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E43B7D">
        <w:trPr>
          <w:trHeight w:val="1110"/>
          <w:jc w:val="center"/>
        </w:trPr>
        <w:tc>
          <w:tcPr>
            <w:tcW w:w="1475" w:type="dxa"/>
          </w:tcPr>
          <w:p w:rsidR="00392991" w:rsidRDefault="00392991" w:rsidP="00E43B7D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09436243" r:id="rId10"/>
              </w:object>
            </w:r>
          </w:p>
        </w:tc>
        <w:tc>
          <w:tcPr>
            <w:tcW w:w="7501" w:type="dxa"/>
          </w:tcPr>
          <w:p w:rsidR="00392991" w:rsidRPr="003131F6" w:rsidRDefault="00392991" w:rsidP="00E43B7D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392991" w:rsidRPr="003131F6" w:rsidRDefault="00392991" w:rsidP="00E43B7D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392991" w:rsidRPr="00BA3695" w:rsidRDefault="00392991" w:rsidP="00E43B7D">
            <w:pPr>
              <w:jc w:val="center"/>
              <w:rPr>
                <w:sz w:val="8"/>
                <w:lang w:val="hr-HR"/>
              </w:rPr>
            </w:pPr>
          </w:p>
          <w:p w:rsidR="00392991" w:rsidRPr="00854BB6" w:rsidRDefault="00392991" w:rsidP="00E43B7D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392991" w:rsidRPr="00854BB6" w:rsidRDefault="00392991" w:rsidP="00E43B7D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392991" w:rsidRPr="00854BB6" w:rsidRDefault="00392991" w:rsidP="00E43B7D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392991" w:rsidRPr="00854BB6" w:rsidRDefault="0086500E" w:rsidP="00E43B7D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="00392991"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392991"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392991" w:rsidRPr="00BA3695" w:rsidRDefault="00392991" w:rsidP="00E43B7D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92991" w:rsidRDefault="00392991" w:rsidP="00392991">
      <w:pPr>
        <w:rPr>
          <w:bCs/>
        </w:rPr>
      </w:pPr>
    </w:p>
    <w:p w:rsidR="00683792" w:rsidRPr="003C5BC4" w:rsidRDefault="00A4103D" w:rsidP="0068379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>: 242</w:t>
      </w:r>
      <w:r w:rsidR="00683792">
        <w:rPr>
          <w:bCs/>
          <w:lang w:val="sr-Cyrl-CS"/>
        </w:rPr>
        <w:t>-15</w:t>
      </w:r>
      <w:r w:rsidR="00683792">
        <w:rPr>
          <w:bCs/>
        </w:rPr>
        <w:t>-О/3</w:t>
      </w:r>
    </w:p>
    <w:p w:rsidR="00683792" w:rsidRPr="002608CA" w:rsidRDefault="00683792" w:rsidP="00683792">
      <w:r>
        <w:rPr>
          <w:lang w:val="sr-Cyrl-CS"/>
        </w:rPr>
        <w:t xml:space="preserve">Дана: </w:t>
      </w:r>
      <w:r w:rsidR="00E43B7D">
        <w:rPr>
          <w:lang w:val="sr-Cyrl-RS"/>
        </w:rPr>
        <w:t>19</w:t>
      </w:r>
      <w:r w:rsidRPr="00683792">
        <w:t>.11.2015.год.</w:t>
      </w:r>
    </w:p>
    <w:p w:rsidR="00683792" w:rsidRPr="00B006D6" w:rsidRDefault="00683792" w:rsidP="00683792"/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D83C68" w:rsidRPr="00796D00" w:rsidRDefault="00D83C68" w:rsidP="00D83C68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D83C68" w:rsidRPr="00F56880" w:rsidRDefault="00D83C68" w:rsidP="00D83C68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83C68" w:rsidRPr="007B7DB2" w:rsidRDefault="00D83C68" w:rsidP="00D83C68">
      <w:pPr>
        <w:jc w:val="center"/>
      </w:pPr>
      <w:proofErr w:type="spellStart"/>
      <w:r>
        <w:t>објављује</w:t>
      </w:r>
      <w:proofErr w:type="spellEnd"/>
    </w:p>
    <w:p w:rsidR="00683792" w:rsidRPr="00F56880" w:rsidRDefault="00683792" w:rsidP="00683792">
      <w:pPr>
        <w:jc w:val="center"/>
        <w:rPr>
          <w:lang w:val="sr-Cyrl-CS"/>
        </w:rPr>
      </w:pPr>
    </w:p>
    <w:p w:rsidR="00683792" w:rsidRPr="007D1CCF" w:rsidRDefault="00683792" w:rsidP="00683792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>
        <w:rPr>
          <w:b w:val="0"/>
          <w:u w:val="single"/>
          <w:lang w:val="en-US"/>
        </w:rPr>
        <w:t>2</w:t>
      </w:r>
      <w:r w:rsidR="00A4103D">
        <w:rPr>
          <w:b w:val="0"/>
          <w:u w:val="single"/>
        </w:rPr>
        <w:t>42</w:t>
      </w:r>
      <w:r w:rsidRPr="007D1CCF">
        <w:rPr>
          <w:b w:val="0"/>
          <w:u w:val="single"/>
          <w:lang w:val="sr-Cyrl-CS"/>
        </w:rPr>
        <w:t xml:space="preserve">-15-О </w:t>
      </w:r>
    </w:p>
    <w:p w:rsidR="00683792" w:rsidRPr="00F56880" w:rsidRDefault="00683792" w:rsidP="00683792">
      <w:pPr>
        <w:jc w:val="both"/>
      </w:pPr>
    </w:p>
    <w:p w:rsidR="00683792" w:rsidRDefault="00683792" w:rsidP="00683792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683792" w:rsidRPr="00D61489" w:rsidRDefault="00683792" w:rsidP="00683792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683792" w:rsidRPr="00F56880" w:rsidRDefault="00683792" w:rsidP="00683792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A4103D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A4103D">
        <w:rPr>
          <w:b/>
          <w:lang w:val="sr-Cyrl-CS"/>
        </w:rPr>
        <w:t xml:space="preserve">Набавка </w:t>
      </w:r>
      <w:proofErr w:type="spellStart"/>
      <w:r w:rsidR="00A4103D">
        <w:rPr>
          <w:b/>
        </w:rPr>
        <w:t>тестере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обдукционе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сале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са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припадајућим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прибором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потребе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Центра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судску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медицину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токсикологију</w:t>
      </w:r>
      <w:proofErr w:type="spellEnd"/>
      <w:r w:rsidR="00A4103D">
        <w:rPr>
          <w:b/>
        </w:rPr>
        <w:t xml:space="preserve"> и </w:t>
      </w:r>
      <w:proofErr w:type="spellStart"/>
      <w:r w:rsidR="00A4103D">
        <w:rPr>
          <w:b/>
        </w:rPr>
        <w:t>молекуларну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генетику</w:t>
      </w:r>
      <w:proofErr w:type="spellEnd"/>
      <w:r w:rsidR="00A4103D">
        <w:rPr>
          <w:b/>
          <w:noProof/>
        </w:rPr>
        <w:t xml:space="preserve"> у оквиру</w:t>
      </w:r>
      <w:r w:rsidR="00A4103D" w:rsidRPr="00A978FC">
        <w:rPr>
          <w:b/>
          <w:noProof/>
        </w:rPr>
        <w:t xml:space="preserve"> Клиничког центра Војводине</w:t>
      </w:r>
      <w:r w:rsidR="00A4103D">
        <w:rPr>
          <w:rFonts w:eastAsiaTheme="minorHAnsi"/>
          <w:bCs/>
          <w:lang w:val="en-US"/>
        </w:rPr>
        <w:t xml:space="preserve"> </w:t>
      </w:r>
    </w:p>
    <w:p w:rsidR="00683792" w:rsidRDefault="00683792" w:rsidP="006837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4243F5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86500E">
        <w:rPr>
          <w:rFonts w:eastAsiaTheme="minorHAnsi"/>
          <w:b/>
          <w:lang w:val="sr-Cyrl-RS"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683792" w:rsidRPr="0086500E" w:rsidRDefault="00683792" w:rsidP="0068379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E43B7D">
        <w:fldChar w:fldCharType="begin"/>
      </w:r>
      <w:r w:rsidR="00E43B7D">
        <w:instrText xml:space="preserve"> HYPERLINK "http://www.kcv.rs" </w:instrText>
      </w:r>
      <w:r w:rsidR="00E43B7D">
        <w:fldChar w:fldCharType="separate"/>
      </w:r>
      <w:r w:rsidRPr="000765F0">
        <w:rPr>
          <w:rStyle w:val="Hyperlink"/>
        </w:rPr>
        <w:t>www.kcv.rs</w:t>
      </w:r>
      <w:r w:rsidR="00E43B7D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C923FD" w:rsidRDefault="00683792" w:rsidP="0068379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>
        <w:rPr>
          <w:lang w:val="en-US"/>
        </w:rPr>
        <w:t>;</w:t>
      </w:r>
    </w:p>
    <w:p w:rsidR="00683792" w:rsidRPr="00632CA4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683792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683792" w:rsidRDefault="00683792" w:rsidP="00683792">
      <w:pPr>
        <w:autoSpaceDE w:val="0"/>
        <w:autoSpaceDN w:val="0"/>
        <w:adjustRightInd w:val="0"/>
        <w:jc w:val="both"/>
      </w:pPr>
    </w:p>
    <w:p w:rsidR="00A4103D" w:rsidRPr="003C5BC4" w:rsidRDefault="00A4103D" w:rsidP="00683792">
      <w:pPr>
        <w:autoSpaceDE w:val="0"/>
        <w:autoSpaceDN w:val="0"/>
        <w:adjustRightInd w:val="0"/>
        <w:jc w:val="both"/>
      </w:pPr>
    </w:p>
    <w:p w:rsidR="00683792" w:rsidRPr="00093FB4" w:rsidRDefault="00683792" w:rsidP="00683792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683792" w:rsidRPr="009D79D7" w:rsidRDefault="00683792" w:rsidP="0068379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Pr="000765F0">
        <w:t xml:space="preserve">10,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www.zso.gov.rs</w:t>
        </w:r>
      </w:hyperlink>
      <w:r>
        <w:rPr>
          <w:rStyle w:val="Hyperlink"/>
        </w:rPr>
        <w:t>;</w:t>
      </w:r>
    </w:p>
    <w:p w:rsidR="00683792" w:rsidRPr="00D951E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>
        <w:t>;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543FA1" w:rsidRDefault="00683792" w:rsidP="00683792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>
        <w:rPr>
          <w:lang w:val="sr-Latn-CS"/>
        </w:rPr>
        <w:br/>
        <w:t xml:space="preserve">Немањина 22 – 26, </w:t>
      </w:r>
      <w:proofErr w:type="spellStart"/>
      <w: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>
        <w:rPr>
          <w:rStyle w:val="Hyperlink"/>
          <w:lang w:val="sr-Latn-CS"/>
        </w:rPr>
        <w:t>;</w:t>
      </w:r>
    </w:p>
    <w:p w:rsidR="00683792" w:rsidRPr="00D31D64" w:rsidRDefault="00683792" w:rsidP="00683792">
      <w:pPr>
        <w:autoSpaceDE w:val="0"/>
        <w:autoSpaceDN w:val="0"/>
        <w:adjustRightInd w:val="0"/>
        <w:jc w:val="both"/>
        <w:rPr>
          <w:b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683792" w:rsidRPr="0099189C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4103D">
        <w:rPr>
          <w:b/>
        </w:rPr>
        <w:t>242</w:t>
      </w:r>
      <w:r>
        <w:rPr>
          <w:b/>
        </w:rPr>
        <w:t xml:space="preserve">-15-O - </w:t>
      </w:r>
      <w:r w:rsidR="00A4103D">
        <w:rPr>
          <w:b/>
          <w:lang w:val="sr-Cyrl-CS"/>
        </w:rPr>
        <w:t xml:space="preserve">Набавка </w:t>
      </w:r>
      <w:proofErr w:type="spellStart"/>
      <w:r w:rsidR="00A4103D">
        <w:rPr>
          <w:b/>
        </w:rPr>
        <w:t>тестере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обдукционе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сале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са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припадајућим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прибором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потребе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Центра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за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судску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медицину</w:t>
      </w:r>
      <w:proofErr w:type="spellEnd"/>
      <w:r w:rsidR="00A4103D">
        <w:rPr>
          <w:b/>
        </w:rPr>
        <w:t xml:space="preserve">, </w:t>
      </w:r>
      <w:proofErr w:type="spellStart"/>
      <w:r w:rsidR="00A4103D">
        <w:rPr>
          <w:b/>
        </w:rPr>
        <w:t>токсикологију</w:t>
      </w:r>
      <w:proofErr w:type="spellEnd"/>
      <w:r w:rsidR="00A4103D">
        <w:rPr>
          <w:b/>
        </w:rPr>
        <w:t xml:space="preserve"> и </w:t>
      </w:r>
      <w:proofErr w:type="spellStart"/>
      <w:r w:rsidR="00A4103D">
        <w:rPr>
          <w:b/>
        </w:rPr>
        <w:t>молекуларну</w:t>
      </w:r>
      <w:proofErr w:type="spellEnd"/>
      <w:r w:rsidR="00A4103D">
        <w:rPr>
          <w:b/>
        </w:rPr>
        <w:t xml:space="preserve"> </w:t>
      </w:r>
      <w:proofErr w:type="spellStart"/>
      <w:r w:rsidR="00A4103D">
        <w:rPr>
          <w:b/>
        </w:rPr>
        <w:t>генетику</w:t>
      </w:r>
      <w:proofErr w:type="spellEnd"/>
      <w:r w:rsidR="00A4103D">
        <w:rPr>
          <w:b/>
          <w:noProof/>
        </w:rPr>
        <w:t xml:space="preserve"> у оквиру</w:t>
      </w:r>
      <w:r w:rsidR="00A4103D" w:rsidRPr="00A978FC">
        <w:rPr>
          <w:b/>
          <w:noProof/>
        </w:rPr>
        <w:t xml:space="preserve"> Клиничког центра Војводине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683792" w:rsidRPr="003C5BC4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>
        <w:rPr>
          <w:b/>
        </w:rPr>
        <w:t xml:space="preserve"> </w:t>
      </w:r>
      <w:r w:rsidR="00E43B7D">
        <w:rPr>
          <w:b/>
          <w:lang w:val="sr-Cyrl-RS"/>
        </w:rPr>
        <w:t>07</w:t>
      </w:r>
      <w:r w:rsidR="00D732D8">
        <w:rPr>
          <w:b/>
        </w:rPr>
        <w:t>.12</w:t>
      </w:r>
      <w:r w:rsidRPr="00683792">
        <w:rPr>
          <w:b/>
        </w:rPr>
        <w:t>.2015</w:t>
      </w:r>
      <w:proofErr w:type="gramEnd"/>
      <w:r w:rsidRPr="00683792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r w:rsidRPr="00655C00">
        <w:rPr>
          <w:b/>
          <w:lang w:val="en-US"/>
        </w:rPr>
        <w:t>године</w:t>
      </w:r>
      <w:proofErr w:type="spellEnd"/>
      <w:r w:rsidRPr="00655C00">
        <w:rPr>
          <w:lang w:val="en-US"/>
        </w:rPr>
        <w:t xml:space="preserve"> </w:t>
      </w:r>
      <w:proofErr w:type="spellStart"/>
      <w:r w:rsidRPr="00655C00">
        <w:t>до</w:t>
      </w:r>
      <w:proofErr w:type="spellEnd"/>
      <w:r w:rsidRPr="00655C00">
        <w:t xml:space="preserve"> </w:t>
      </w:r>
      <w:r w:rsidRPr="00655C00">
        <w:rPr>
          <w:b/>
        </w:rPr>
        <w:t xml:space="preserve">08,00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lang w:val="en-US"/>
        </w:rPr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683792" w:rsidRPr="00A16E81" w:rsidRDefault="00683792" w:rsidP="00683792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 xml:space="preserve">дана </w:t>
      </w:r>
      <w:r w:rsidR="00E43B7D">
        <w:rPr>
          <w:b/>
          <w:lang w:val="sr-Cyrl-RS"/>
        </w:rPr>
        <w:t>07</w:t>
      </w:r>
      <w:r w:rsidR="00D732D8">
        <w:rPr>
          <w:b/>
        </w:rPr>
        <w:t>.12</w:t>
      </w:r>
      <w:r w:rsidRPr="00683792">
        <w:rPr>
          <w:b/>
        </w:rPr>
        <w:t>.2015.</w:t>
      </w:r>
      <w:proofErr w:type="gramEnd"/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Pr="00655C00">
        <w:rPr>
          <w:b/>
          <w:color w:val="000000" w:themeColor="text1"/>
        </w:rPr>
        <w:t>10,</w:t>
      </w:r>
      <w:r w:rsidR="00D732D8">
        <w:rPr>
          <w:b/>
          <w:color w:val="000000" w:themeColor="text1"/>
        </w:rPr>
        <w:t>00</w:t>
      </w:r>
      <w:r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Pr="00655C00">
        <w:rPr>
          <w:color w:val="000000" w:themeColor="text1"/>
        </w:rPr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683792" w:rsidRPr="000765F0" w:rsidRDefault="00683792" w:rsidP="00683792">
      <w:pPr>
        <w:autoSpaceDE w:val="0"/>
        <w:autoSpaceDN w:val="0"/>
        <w:adjustRightInd w:val="0"/>
        <w:jc w:val="both"/>
      </w:pPr>
    </w:p>
    <w:p w:rsidR="00683792" w:rsidRPr="000765F0" w:rsidRDefault="00683792" w:rsidP="00683792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86500E" w:rsidRDefault="00683792" w:rsidP="00683792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Ерак</w:t>
      </w:r>
      <w:proofErr w:type="spellEnd"/>
      <w:r>
        <w:rPr>
          <w:lang w:val="sr-Cyrl-CS"/>
        </w:rPr>
        <w:t>, мастер инж.менаџмента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 w:rsidR="0086500E">
        <w:rPr>
          <w:lang w:val="sr-Cyrl-RS"/>
        </w:rPr>
        <w:t>.</w:t>
      </w:r>
      <w:bookmarkStart w:id="2" w:name="_GoBack"/>
      <w:bookmarkEnd w:id="2"/>
    </w:p>
    <w:p w:rsidR="002011C7" w:rsidRPr="00392991" w:rsidRDefault="002011C7" w:rsidP="00392991"/>
    <w:sectPr w:rsidR="002011C7" w:rsidRPr="00392991" w:rsidSect="007379AB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7D" w:rsidRDefault="00E43B7D">
      <w:r>
        <w:separator/>
      </w:r>
    </w:p>
  </w:endnote>
  <w:endnote w:type="continuationSeparator" w:id="0">
    <w:p w:rsidR="00E43B7D" w:rsidRDefault="00E4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B7D" w:rsidRDefault="00E43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00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43B7D" w:rsidRDefault="00E43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7D" w:rsidRDefault="00E43B7D">
      <w:r>
        <w:separator/>
      </w:r>
    </w:p>
  </w:footnote>
  <w:footnote w:type="continuationSeparator" w:id="0">
    <w:p w:rsidR="00E43B7D" w:rsidRDefault="00E4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C5117"/>
    <w:rsid w:val="000D2554"/>
    <w:rsid w:val="000D2C04"/>
    <w:rsid w:val="000F0D67"/>
    <w:rsid w:val="000F105D"/>
    <w:rsid w:val="00102E12"/>
    <w:rsid w:val="00103D2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1A3E"/>
    <w:rsid w:val="00382FA2"/>
    <w:rsid w:val="00392991"/>
    <w:rsid w:val="00394CF4"/>
    <w:rsid w:val="003A27BB"/>
    <w:rsid w:val="003A6F9A"/>
    <w:rsid w:val="003A76AF"/>
    <w:rsid w:val="003B00B3"/>
    <w:rsid w:val="003B4A1C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02CA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00E"/>
    <w:rsid w:val="00865803"/>
    <w:rsid w:val="0086622D"/>
    <w:rsid w:val="00872FF0"/>
    <w:rsid w:val="008853FC"/>
    <w:rsid w:val="008909B7"/>
    <w:rsid w:val="008A4CA4"/>
    <w:rsid w:val="008B392A"/>
    <w:rsid w:val="008B434C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A78DD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03D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0784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32D8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43B7D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DE6960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F3964"/>
    <w:rsid w:val="00194580"/>
    <w:rsid w:val="00250A98"/>
    <w:rsid w:val="003D634C"/>
    <w:rsid w:val="004171EE"/>
    <w:rsid w:val="00473770"/>
    <w:rsid w:val="004A7740"/>
    <w:rsid w:val="004E04AD"/>
    <w:rsid w:val="005104E2"/>
    <w:rsid w:val="00551B5E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21F81"/>
    <w:rsid w:val="00830708"/>
    <w:rsid w:val="0085132D"/>
    <w:rsid w:val="008A560F"/>
    <w:rsid w:val="008A65E3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40F66"/>
    <w:rsid w:val="00DE6960"/>
    <w:rsid w:val="00E45F2B"/>
    <w:rsid w:val="00E74253"/>
    <w:rsid w:val="00EA2781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7620-78A9-47BE-A3F7-85B69B07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Marijana</cp:lastModifiedBy>
  <cp:revision>12</cp:revision>
  <cp:lastPrinted>2013-03-27T06:38:00Z</cp:lastPrinted>
  <dcterms:created xsi:type="dcterms:W3CDTF">2015-10-29T13:03:00Z</dcterms:created>
  <dcterms:modified xsi:type="dcterms:W3CDTF">2015-11-19T10:00:00Z</dcterms:modified>
</cp:coreProperties>
</file>