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70.35pt" o:ole="">
                  <v:imagedata r:id="rId9" o:title=""/>
                </v:shape>
                <o:OLEObject Type="Embed" ProgID="PBrush" ShapeID="_x0000_i1025" DrawAspect="Content" ObjectID="_1519812762"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FD4C2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FD4C29" w:rsidRDefault="00FD4C29" w:rsidP="00FD4C29">
      <w:pPr>
        <w:pStyle w:val="Footer"/>
        <w:tabs>
          <w:tab w:val="left" w:pos="720"/>
        </w:tabs>
        <w:jc w:val="center"/>
        <w:rPr>
          <w:b/>
          <w:noProof/>
          <w:lang w:val="sr-Cyrl-RS"/>
        </w:rPr>
      </w:pPr>
      <w:r>
        <w:rPr>
          <w:b/>
          <w:noProof/>
          <w:lang w:val="sr-Cyrl-RS"/>
        </w:rPr>
        <w:t>ИЗМЕНА КОНКУРСНЕ ДОКУМЕНТАЦИЈЕ 1</w:t>
      </w:r>
    </w:p>
    <w:p w:rsidR="002D5B2C" w:rsidRPr="00AE1407" w:rsidRDefault="002D5B2C" w:rsidP="00FD4C29">
      <w:pPr>
        <w:pStyle w:val="Footer"/>
        <w:tabs>
          <w:tab w:val="left" w:pos="720"/>
        </w:tabs>
        <w:jc w:val="center"/>
        <w:rPr>
          <w:b/>
          <w:noProof/>
        </w:rPr>
      </w:pPr>
    </w:p>
    <w:p w:rsidR="002D5B2C" w:rsidRDefault="00415427" w:rsidP="00FD4C29">
      <w:pPr>
        <w:pStyle w:val="Footer"/>
        <w:tabs>
          <w:tab w:val="left" w:pos="720"/>
        </w:tabs>
        <w:jc w:val="center"/>
        <w:rPr>
          <w:b/>
          <w:noProof/>
        </w:rPr>
      </w:pPr>
      <w:r>
        <w:rPr>
          <w:b/>
          <w:noProof/>
        </w:rPr>
        <w:t>Наручилац је извршио измену конкурсне документације.</w:t>
      </w:r>
    </w:p>
    <w:p w:rsidR="00415427" w:rsidRDefault="00415427" w:rsidP="00FD4C29">
      <w:pPr>
        <w:pStyle w:val="Footer"/>
        <w:tabs>
          <w:tab w:val="left" w:pos="720"/>
        </w:tabs>
        <w:jc w:val="center"/>
        <w:rPr>
          <w:b/>
          <w:noProof/>
        </w:rPr>
      </w:pPr>
      <w:r>
        <w:rPr>
          <w:b/>
          <w:noProof/>
        </w:rPr>
        <w:t>Измене су обележене жутом бојом.</w:t>
      </w: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Default="00B63C91" w:rsidP="002D5B2C">
      <w:pPr>
        <w:pStyle w:val="Footer"/>
        <w:tabs>
          <w:tab w:val="left" w:pos="720"/>
        </w:tabs>
        <w:rPr>
          <w:b/>
          <w:noProof/>
        </w:rPr>
      </w:pPr>
    </w:p>
    <w:p w:rsidR="00B63C91" w:rsidRPr="00AE1407" w:rsidRDefault="00B63C91" w:rsidP="002D5B2C">
      <w:pPr>
        <w:pStyle w:val="Footer"/>
        <w:tabs>
          <w:tab w:val="left" w:pos="720"/>
        </w:tabs>
        <w:rPr>
          <w:b/>
          <w:noProof/>
        </w:rPr>
      </w:pPr>
      <w:bookmarkStart w:id="4" w:name="_GoBack"/>
      <w:bookmarkEnd w:id="4"/>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7A5F9A" w:rsidRPr="00B45E69" w:rsidRDefault="007A5F9A" w:rsidP="007A5F9A">
      <w:pPr>
        <w:pStyle w:val="Footer"/>
        <w:jc w:val="center"/>
        <w:rPr>
          <w:b/>
          <w:noProof/>
          <w:sz w:val="36"/>
          <w:szCs w:val="36"/>
          <w:lang w:val="de-AT"/>
        </w:rPr>
      </w:pPr>
      <w:r w:rsidRPr="00AE1407">
        <w:rPr>
          <w:b/>
          <w:noProof/>
          <w:sz w:val="36"/>
          <w:szCs w:val="36"/>
        </w:rPr>
        <w:t>КОНКУРСНА</w:t>
      </w:r>
      <w:r w:rsidRPr="00B45E69">
        <w:rPr>
          <w:b/>
          <w:noProof/>
          <w:sz w:val="36"/>
          <w:szCs w:val="36"/>
          <w:lang w:val="de-AT"/>
        </w:rPr>
        <w:t xml:space="preserve"> </w:t>
      </w:r>
      <w:r w:rsidRPr="00AE1407">
        <w:rPr>
          <w:b/>
          <w:noProof/>
          <w:sz w:val="36"/>
          <w:szCs w:val="36"/>
        </w:rPr>
        <w:t>ДОКУМЕНТАЦИЈА</w:t>
      </w:r>
    </w:p>
    <w:p w:rsidR="007A5F9A" w:rsidRPr="00B45E69" w:rsidRDefault="007A5F9A" w:rsidP="007A5F9A">
      <w:pPr>
        <w:pStyle w:val="Footer"/>
        <w:jc w:val="center"/>
        <w:rPr>
          <w:b/>
          <w:noProof/>
          <w:lang w:val="de-AT"/>
        </w:rPr>
      </w:pPr>
    </w:p>
    <w:p w:rsidR="007A5F9A" w:rsidRDefault="007A5F9A" w:rsidP="007A5F9A">
      <w:pPr>
        <w:pStyle w:val="Footer"/>
        <w:jc w:val="center"/>
        <w:rPr>
          <w:b/>
          <w:color w:val="000000"/>
        </w:rPr>
      </w:pPr>
      <w:r w:rsidRPr="00EE1829">
        <w:rPr>
          <w:b/>
          <w:color w:val="000000"/>
          <w:lang w:val="sr-Cyrl-CS"/>
        </w:rPr>
        <w:t xml:space="preserve">Услуга </w:t>
      </w:r>
      <w:r>
        <w:rPr>
          <w:b/>
          <w:color w:val="000000"/>
          <w:lang w:val="sr-Cyrl-CS"/>
        </w:rPr>
        <w:t xml:space="preserve"> чишћења и </w:t>
      </w:r>
      <w:r w:rsidRPr="00EE1829">
        <w:rPr>
          <w:b/>
          <w:color w:val="000000"/>
          <w:lang w:val="sr-Cyrl-CS"/>
        </w:rPr>
        <w:t>одржавањ</w:t>
      </w:r>
      <w:r w:rsidRPr="00EE1829">
        <w:rPr>
          <w:b/>
          <w:color w:val="000000"/>
          <w:lang w:val="sr-Latn-CS"/>
        </w:rPr>
        <w:t>a</w:t>
      </w:r>
      <w:r w:rsidRPr="00EE1829">
        <w:rPr>
          <w:b/>
          <w:color w:val="000000"/>
          <w:lang w:val="sr-Cyrl-CS"/>
        </w:rPr>
        <w:t xml:space="preserve"> хи</w:t>
      </w:r>
      <w:r>
        <w:rPr>
          <w:b/>
          <w:color w:val="000000"/>
          <w:lang w:val="sr-Cyrl-CS"/>
        </w:rPr>
        <w:t xml:space="preserve">гијене у </w:t>
      </w:r>
      <w:r>
        <w:rPr>
          <w:b/>
          <w:color w:val="000000"/>
          <w:lang w:val="sr-Cyrl-RS"/>
        </w:rPr>
        <w:t xml:space="preserve">организационим јединицама </w:t>
      </w:r>
      <w:r>
        <w:rPr>
          <w:b/>
          <w:color w:val="000000"/>
          <w:lang w:val="sr-Cyrl-CS"/>
        </w:rPr>
        <w:t xml:space="preserve"> Клиничког центра Војводине</w:t>
      </w:r>
      <w:r>
        <w:rPr>
          <w:b/>
          <w:color w:val="000000"/>
        </w:rPr>
        <w:t>.</w:t>
      </w:r>
    </w:p>
    <w:p w:rsidR="007A5F9A" w:rsidRDefault="007A5F9A" w:rsidP="007A5F9A">
      <w:pPr>
        <w:pStyle w:val="Footer"/>
        <w:jc w:val="center"/>
        <w:rPr>
          <w:b/>
          <w:color w:val="000000"/>
        </w:rPr>
      </w:pPr>
    </w:p>
    <w:p w:rsidR="007A5F9A" w:rsidRPr="00D43FE3" w:rsidRDefault="007A5F9A" w:rsidP="007A5F9A">
      <w:pPr>
        <w:pStyle w:val="Footer"/>
        <w:jc w:val="center"/>
        <w:rPr>
          <w:b/>
          <w:noProof/>
          <w:highlight w:val="yellow"/>
        </w:rPr>
      </w:pPr>
    </w:p>
    <w:p w:rsidR="007A5F9A" w:rsidRDefault="00FD4C29" w:rsidP="007A5F9A">
      <w:pPr>
        <w:pStyle w:val="Footer"/>
        <w:tabs>
          <w:tab w:val="left" w:pos="720"/>
        </w:tabs>
        <w:jc w:val="center"/>
        <w:rPr>
          <w:b/>
          <w:noProof/>
          <w:lang w:val="sr-Cyrl-RS"/>
        </w:rPr>
      </w:pPr>
      <w:sdt>
        <w:sdtPr>
          <w:rPr>
            <w:b/>
          </w:rPr>
          <w:alias w:val="Vrsta postupka"/>
          <w:tag w:val="Vrsta postupka"/>
          <w:id w:val="5120952"/>
          <w:placeholder>
            <w:docPart w:val="ADEC91957811454DAEF9D68D6BD72911"/>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A5F9A" w:rsidRPr="00B45E69">
            <w:rPr>
              <w:b/>
            </w:rPr>
            <w:t>Отворени поступак</w:t>
          </w:r>
        </w:sdtContent>
      </w:sdt>
      <w:r w:rsidR="007A5F9A" w:rsidRPr="00B45E69">
        <w:rPr>
          <w:b/>
          <w:noProof/>
        </w:rPr>
        <w:t xml:space="preserve"> </w:t>
      </w:r>
    </w:p>
    <w:p w:rsidR="007A5F9A" w:rsidRPr="003906F1" w:rsidRDefault="007A5F9A" w:rsidP="007A5F9A">
      <w:pPr>
        <w:pStyle w:val="Footer"/>
        <w:tabs>
          <w:tab w:val="left" w:pos="720"/>
        </w:tabs>
        <w:jc w:val="center"/>
        <w:rPr>
          <w:b/>
          <w:noProof/>
          <w:lang w:val="sr-Cyrl-RS"/>
        </w:rPr>
      </w:pPr>
    </w:p>
    <w:p w:rsidR="007A5F9A" w:rsidRPr="00B45E69" w:rsidRDefault="007A5F9A" w:rsidP="007A5F9A">
      <w:pPr>
        <w:pStyle w:val="Footer"/>
        <w:tabs>
          <w:tab w:val="left" w:pos="720"/>
        </w:tabs>
        <w:jc w:val="center"/>
        <w:rPr>
          <w:b/>
          <w:noProof/>
        </w:rPr>
      </w:pPr>
      <w:r w:rsidRPr="00B45E69">
        <w:rPr>
          <w:b/>
          <w:noProof/>
        </w:rPr>
        <w:t xml:space="preserve">БРОЈ </w:t>
      </w:r>
      <w:r>
        <w:rPr>
          <w:b/>
          <w:noProof/>
          <w:lang w:val="sr-Cyrl-RS"/>
        </w:rPr>
        <w:t>52-16</w:t>
      </w:r>
      <w:r w:rsidRPr="00B45E69">
        <w:rPr>
          <w:b/>
          <w:noProof/>
        </w:rPr>
        <w:t>-О</w:t>
      </w: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jc w:val="center"/>
        <w:rPr>
          <w:b/>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rPr>
          <w:noProof/>
        </w:rPr>
      </w:pPr>
    </w:p>
    <w:p w:rsidR="007A5F9A" w:rsidRPr="00B45E69" w:rsidRDefault="007A5F9A" w:rsidP="007A5F9A">
      <w:pPr>
        <w:pStyle w:val="Footer"/>
        <w:tabs>
          <w:tab w:val="left" w:pos="720"/>
        </w:tabs>
        <w:jc w:val="center"/>
        <w:rPr>
          <w:b/>
          <w:noProof/>
        </w:rPr>
      </w:pPr>
      <w:r w:rsidRPr="00B45E69">
        <w:rPr>
          <w:b/>
          <w:noProof/>
        </w:rPr>
        <w:t xml:space="preserve">Нови </w:t>
      </w:r>
      <w:r w:rsidRPr="00026F37">
        <w:rPr>
          <w:b/>
          <w:noProof/>
        </w:rPr>
        <w:t xml:space="preserve">Сад, </w:t>
      </w:r>
      <w:r w:rsidRPr="00026F37">
        <w:rPr>
          <w:b/>
          <w:noProof/>
          <w:lang w:val="sr-Cyrl-RS"/>
        </w:rPr>
        <w:t xml:space="preserve">март </w:t>
      </w:r>
      <w:r w:rsidRPr="00026F37">
        <w:rPr>
          <w:b/>
          <w:noProof/>
        </w:rPr>
        <w:t>201</w:t>
      </w:r>
      <w:r w:rsidRPr="00026F37">
        <w:rPr>
          <w:b/>
          <w:noProof/>
          <w:lang w:val="sr-Cyrl-RS"/>
        </w:rPr>
        <w:t>6</w:t>
      </w:r>
      <w:r w:rsidRPr="00026F37">
        <w:rPr>
          <w:b/>
          <w:noProof/>
        </w:rPr>
        <w:t>. година</w:t>
      </w:r>
    </w:p>
    <w:p w:rsidR="002D5B2C" w:rsidRPr="00AE1407" w:rsidRDefault="007A5F9A" w:rsidP="007A5F9A">
      <w:pPr>
        <w:pStyle w:val="Footer"/>
        <w:tabs>
          <w:tab w:val="left" w:pos="720"/>
        </w:tabs>
        <w:rPr>
          <w:b/>
          <w:noProof/>
        </w:rPr>
      </w:pPr>
      <w:r w:rsidRPr="00B45E69">
        <w:rPr>
          <w:b/>
          <w:noProof/>
        </w:rPr>
        <w:br w:type="page"/>
      </w:r>
    </w:p>
    <w:p w:rsidR="005B4BDC" w:rsidRPr="00AE1407" w:rsidRDefault="005B4BDC" w:rsidP="00042AE4">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lang w:val="sr-Cyrl-RS"/>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A5F9A">
        <w:rPr>
          <w:rFonts w:eastAsia="TimesNewRomanPSMT"/>
        </w:rPr>
        <w:t>86</w:t>
      </w:r>
      <w:r w:rsidRPr="00AE1407">
        <w:rPr>
          <w:rFonts w:eastAsia="TimesNewRomanPSMT"/>
        </w:rPr>
        <w:t>/201</w:t>
      </w:r>
      <w:r w:rsidR="007A5F9A">
        <w:rPr>
          <w:rFonts w:eastAsia="TimesNewRomanPSMT"/>
        </w:rPr>
        <w:t>5</w:t>
      </w:r>
      <w:r w:rsidRPr="00AE1407">
        <w:rPr>
          <w:rFonts w:eastAsia="TimesNewRomanPSMT"/>
        </w:rPr>
        <w:t xml:space="preserve">),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7A5F9A" w:rsidRPr="00D43FE3" w:rsidRDefault="00FD4C29" w:rsidP="007A5F9A">
      <w:pPr>
        <w:jc w:val="center"/>
        <w:rPr>
          <w:b/>
          <w:noProof/>
        </w:rPr>
      </w:pPr>
      <w:sdt>
        <w:sdtPr>
          <w:rPr>
            <w:b/>
            <w:noProof/>
          </w:rPr>
          <w:id w:val="3440285"/>
          <w:placeholder>
            <w:docPart w:val="3E921D9EDC51462C94BD8D9B1CBAFAEA"/>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A5F9A" w:rsidRPr="00D43FE3">
            <w:rPr>
              <w:b/>
              <w:noProof/>
            </w:rPr>
            <w:t xml:space="preserve">у отвореном поступку јавне набавке </w:t>
          </w:r>
        </w:sdtContent>
      </w:sdt>
      <w:r w:rsidR="007A5F9A" w:rsidRPr="00D43FE3">
        <w:rPr>
          <w:b/>
          <w:noProof/>
        </w:rPr>
        <w:t xml:space="preserve"> </w:t>
      </w:r>
      <w:sdt>
        <w:sdtPr>
          <w:rPr>
            <w:b/>
            <w:noProof/>
          </w:rPr>
          <w:alias w:val="предмет"/>
          <w:tag w:val="предмет"/>
          <w:id w:val="3440277"/>
          <w:placeholder>
            <w:docPart w:val="EFB9A826D3774683AC589CA3C5EA4D1E"/>
          </w:placeholder>
          <w:dropDownList>
            <w:listItem w:displayText="услуга" w:value="услуга"/>
            <w:listItem w:displayText="добара" w:value="добара"/>
            <w:listItem w:displayText="радова" w:value="радова"/>
          </w:dropDownList>
        </w:sdtPr>
        <w:sdtEndPr/>
        <w:sdtContent>
          <w:r w:rsidR="007A5F9A" w:rsidRPr="00D43FE3">
            <w:rPr>
              <w:b/>
              <w:noProof/>
            </w:rPr>
            <w:t>услуга</w:t>
          </w:r>
        </w:sdtContent>
      </w:sdt>
      <w:r w:rsidR="007A5F9A" w:rsidRPr="00D43FE3">
        <w:rPr>
          <w:b/>
          <w:noProof/>
        </w:rPr>
        <w:t xml:space="preserve"> бр </w:t>
      </w:r>
      <w:r w:rsidR="007A5F9A">
        <w:rPr>
          <w:b/>
          <w:noProof/>
          <w:lang w:val="sr-Cyrl-RS"/>
        </w:rPr>
        <w:t>52-16</w:t>
      </w:r>
      <w:r w:rsidR="007A5F9A" w:rsidRPr="00D43FE3">
        <w:rPr>
          <w:b/>
          <w:noProof/>
        </w:rPr>
        <w:t xml:space="preserve">-О - </w:t>
      </w:r>
      <w:r w:rsidR="007A5F9A" w:rsidRPr="00D43FE3">
        <w:rPr>
          <w:i/>
          <w:lang w:val="sr-Latn-CS"/>
        </w:rPr>
        <w:t xml:space="preserve">  </w:t>
      </w:r>
      <w:r w:rsidR="007A5F9A" w:rsidRPr="00D43FE3">
        <w:rPr>
          <w:b/>
          <w:color w:val="000000"/>
          <w:lang w:val="sr-Cyrl-CS"/>
        </w:rPr>
        <w:t>Услуга  чишћења и одржавањ</w:t>
      </w:r>
      <w:r w:rsidR="007A5F9A" w:rsidRPr="00D43FE3">
        <w:rPr>
          <w:b/>
          <w:color w:val="000000"/>
          <w:lang w:val="sr-Latn-CS"/>
        </w:rPr>
        <w:t>a</w:t>
      </w:r>
      <w:r w:rsidR="007A5F9A" w:rsidRPr="00D43FE3">
        <w:rPr>
          <w:b/>
          <w:color w:val="000000"/>
          <w:lang w:val="sr-Cyrl-CS"/>
        </w:rPr>
        <w:t xml:space="preserve"> хигијене у </w:t>
      </w:r>
      <w:r w:rsidR="007A5F9A">
        <w:rPr>
          <w:b/>
          <w:color w:val="000000"/>
          <w:lang w:val="sr-Cyrl-CS"/>
        </w:rPr>
        <w:t xml:space="preserve">организационим јединицама </w:t>
      </w:r>
      <w:r w:rsidR="007A5F9A" w:rsidRPr="00D43FE3">
        <w:rPr>
          <w:b/>
          <w:color w:val="000000"/>
          <w:lang w:val="sr-Cyrl-CS"/>
        </w:rPr>
        <w:t>Клиничког центра Војводине</w:t>
      </w:r>
      <w:r w:rsidR="007A5F9A" w:rsidRPr="00D43FE3">
        <w:rPr>
          <w:b/>
          <w:color w:val="000000"/>
        </w:rPr>
        <w:t>.</w:t>
      </w:r>
    </w:p>
    <w:p w:rsidR="007A5F9A" w:rsidRPr="00AE1407" w:rsidRDefault="007A5F9A" w:rsidP="007A5F9A"/>
    <w:p w:rsidR="000C3B23" w:rsidRPr="00AE1407" w:rsidRDefault="000C3B23" w:rsidP="00FC4113">
      <w:pPr>
        <w:jc w:val="center"/>
        <w:rPr>
          <w:b/>
          <w:noProof/>
        </w:rPr>
      </w:pPr>
    </w:p>
    <w:bookmarkEnd w:id="5"/>
    <w:bookmarkEnd w:id="6"/>
    <w:bookmarkEnd w:id="7"/>
    <w:bookmarkEnd w:id="8"/>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F54D4F">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13</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F54D4F">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19</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F54D4F">
          <w:rPr>
            <w:rStyle w:val="Hyperlink"/>
            <w:rFonts w:ascii="Times New Roman" w:hAnsi="Times New Roman" w:cs="Times New Roman"/>
            <w:noProof/>
            <w:sz w:val="24"/>
            <w:szCs w:val="24"/>
          </w:rPr>
          <w:t>6</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2</w:t>
        </w:r>
        <w:r w:rsidR="00F54D4F">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F54D4F">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32</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F54D4F">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rPr>
          <w:t>33</w:t>
        </w:r>
      </w:hyperlink>
    </w:p>
    <w:p w:rsidR="00492963" w:rsidRDefault="00FD4C29">
      <w:pPr>
        <w:pStyle w:val="TOC1"/>
        <w:tabs>
          <w:tab w:val="left" w:pos="480"/>
          <w:tab w:val="right" w:leader="dot" w:pos="9060"/>
        </w:tabs>
        <w:rPr>
          <w:rFonts w:ascii="Times New Roman" w:hAnsi="Times New Roman" w:cs="Times New Roman"/>
          <w:noProof/>
          <w:sz w:val="24"/>
          <w:szCs w:val="24"/>
        </w:rPr>
      </w:pPr>
      <w:hyperlink w:anchor="_Toc389030884" w:history="1">
        <w:r w:rsidR="00F54D4F">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00F54D4F">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FD5600" w:rsidRPr="00FD5600" w:rsidRDefault="00F54D4F" w:rsidP="00F54D4F">
      <w:pPr>
        <w:rPr>
          <w:rFonts w:eastAsiaTheme="minorEastAsia"/>
          <w:b/>
          <w:lang w:val="sr-Cyrl-RS"/>
        </w:rPr>
      </w:pPr>
      <w:r w:rsidRPr="00FD5600">
        <w:rPr>
          <w:rFonts w:eastAsiaTheme="minorEastAsia"/>
          <w:b/>
        </w:rPr>
        <w:t>10.</w:t>
      </w:r>
      <w:r w:rsidR="00352B05" w:rsidRPr="00FD5600">
        <w:rPr>
          <w:rFonts w:eastAsiaTheme="minorEastAsia"/>
          <w:b/>
          <w:lang w:val="sr-Cyrl-RS"/>
        </w:rPr>
        <w:t xml:space="preserve">  </w:t>
      </w:r>
      <w:r w:rsidRPr="00FD5600">
        <w:rPr>
          <w:rFonts w:eastAsiaTheme="minorEastAsia"/>
          <w:b/>
          <w:lang w:val="sr-Cyrl-RS"/>
        </w:rPr>
        <w:t>СПЕЦИФИКАЦИЈА СРЕДСТАВА...........</w:t>
      </w:r>
      <w:r w:rsidR="00FD5600">
        <w:rPr>
          <w:rFonts w:eastAsiaTheme="minorEastAsia"/>
          <w:b/>
          <w:lang w:val="sr-Cyrl-RS"/>
        </w:rPr>
        <w:t>............................</w:t>
      </w:r>
      <w:r w:rsidRPr="00FD5600">
        <w:rPr>
          <w:rFonts w:eastAsiaTheme="minorEastAsia"/>
          <w:b/>
          <w:lang w:val="sr-Cyrl-RS"/>
        </w:rPr>
        <w:t>..</w:t>
      </w:r>
      <w:r w:rsidR="00352B05" w:rsidRPr="00FD5600">
        <w:rPr>
          <w:rFonts w:eastAsiaTheme="minorEastAsia"/>
          <w:b/>
          <w:lang w:val="sr-Cyrl-RS"/>
        </w:rPr>
        <w:t>................................</w:t>
      </w:r>
      <w:r w:rsidR="00FD5600">
        <w:rPr>
          <w:rFonts w:eastAsiaTheme="minorEastAsia"/>
          <w:b/>
          <w:lang w:val="sr-Cyrl-RS"/>
        </w:rPr>
        <w:t xml:space="preserve">. </w:t>
      </w:r>
      <w:r w:rsidRPr="00FD5600">
        <w:rPr>
          <w:rFonts w:eastAsiaTheme="minorEastAsia"/>
          <w:b/>
          <w:lang w:val="sr-Cyrl-RS"/>
        </w:rPr>
        <w:t>35</w:t>
      </w:r>
    </w:p>
    <w:p w:rsidR="00FD5600" w:rsidRPr="00FD5600" w:rsidRDefault="00F54D4F" w:rsidP="00F54D4F">
      <w:pPr>
        <w:rPr>
          <w:rFonts w:eastAsiaTheme="minorEastAsia"/>
          <w:b/>
          <w:lang w:val="sr-Cyrl-RS"/>
        </w:rPr>
      </w:pPr>
      <w:r w:rsidRPr="00FD5600">
        <w:rPr>
          <w:rFonts w:eastAsiaTheme="minorEastAsia"/>
          <w:b/>
          <w:lang w:val="sr-Cyrl-RS"/>
        </w:rPr>
        <w:t>11.</w:t>
      </w:r>
      <w:r w:rsidR="00FD5600" w:rsidRPr="00FD5600">
        <w:rPr>
          <w:rFonts w:eastAsiaTheme="minorEastAsia"/>
          <w:b/>
          <w:lang w:val="sr-Cyrl-RS"/>
        </w:rPr>
        <w:t xml:space="preserve">  </w:t>
      </w:r>
      <w:r w:rsidRPr="00FD5600">
        <w:rPr>
          <w:rFonts w:eastAsiaTheme="minorEastAsia"/>
          <w:b/>
          <w:lang w:val="sr-Cyrl-RS"/>
        </w:rPr>
        <w:t>ПОТВРДА О ИЗВРШЕНОЈ УСЛУЗИ....................................................</w:t>
      </w:r>
      <w:r w:rsidR="00FD5600">
        <w:rPr>
          <w:rFonts w:eastAsiaTheme="minorEastAsia"/>
          <w:b/>
          <w:lang w:val="sr-Cyrl-RS"/>
        </w:rPr>
        <w:t xml:space="preserve">.................. </w:t>
      </w:r>
      <w:r w:rsidRPr="00FD5600">
        <w:rPr>
          <w:rFonts w:eastAsiaTheme="minorEastAsia"/>
          <w:b/>
          <w:lang w:val="sr-Cyrl-RS"/>
        </w:rPr>
        <w:t>37</w:t>
      </w:r>
    </w:p>
    <w:p w:rsidR="00FD5600" w:rsidRPr="00FD5600" w:rsidRDefault="00F54D4F" w:rsidP="00F54D4F">
      <w:pPr>
        <w:rPr>
          <w:rFonts w:eastAsiaTheme="minorEastAsia"/>
          <w:b/>
          <w:lang w:val="sr-Cyrl-RS"/>
        </w:rPr>
      </w:pPr>
      <w:r w:rsidRPr="00FD5600">
        <w:rPr>
          <w:rFonts w:eastAsiaTheme="minorEastAsia"/>
          <w:b/>
          <w:lang w:val="sr-Cyrl-RS"/>
        </w:rPr>
        <w:t>12.</w:t>
      </w:r>
      <w:r w:rsidR="00FD5600">
        <w:rPr>
          <w:rFonts w:eastAsiaTheme="minorEastAsia"/>
          <w:b/>
          <w:lang w:val="sr-Cyrl-RS"/>
        </w:rPr>
        <w:t xml:space="preserve"> </w:t>
      </w:r>
      <w:r w:rsidR="00FD5600" w:rsidRPr="00FD5600">
        <w:rPr>
          <w:rFonts w:eastAsiaTheme="minorEastAsia"/>
          <w:b/>
          <w:lang w:val="sr-Cyrl-RS"/>
        </w:rPr>
        <w:t xml:space="preserve"> </w:t>
      </w:r>
      <w:r w:rsidRPr="00FD5600">
        <w:rPr>
          <w:rFonts w:eastAsiaTheme="minorEastAsia"/>
          <w:b/>
          <w:lang w:val="sr-Cyrl-RS"/>
        </w:rPr>
        <w:t>МОДЕЛ МЕНИЧНОГ ОВЛАШЋЕЊА...........................................</w:t>
      </w:r>
      <w:r w:rsidR="00FD5600">
        <w:rPr>
          <w:rFonts w:eastAsiaTheme="minorEastAsia"/>
          <w:b/>
          <w:lang w:val="sr-Cyrl-RS"/>
        </w:rPr>
        <w:t xml:space="preserve">......................... </w:t>
      </w:r>
      <w:r w:rsidRPr="00FD5600">
        <w:rPr>
          <w:rFonts w:eastAsiaTheme="minorEastAsia"/>
          <w:b/>
          <w:lang w:val="sr-Cyrl-RS"/>
        </w:rPr>
        <w:t>38</w:t>
      </w:r>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F54D4F">
          <w:rPr>
            <w:rStyle w:val="Hyperlink"/>
            <w:rFonts w:ascii="Times New Roman" w:hAnsi="Times New Roman" w:cs="Times New Roman"/>
            <w:noProof/>
            <w:sz w:val="24"/>
            <w:szCs w:val="24"/>
          </w:rPr>
          <w:t>1</w:t>
        </w:r>
        <w:r w:rsidR="00F54D4F">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40</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F54D4F">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41</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14</w:t>
        </w:r>
        <w:r w:rsidR="00F54D4F">
          <w:rPr>
            <w:rStyle w:val="Hyperlink"/>
            <w:rFonts w:ascii="Times New Roman" w:hAnsi="Times New Roman" w:cs="Times New Roman"/>
            <w:noProof/>
            <w:sz w:val="24"/>
            <w:szCs w:val="24"/>
            <w:lang w:val="sr-Cyrl-RS"/>
          </w:rPr>
          <w:t>а</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43</w:t>
        </w:r>
      </w:hyperlink>
    </w:p>
    <w:p w:rsidR="00492963" w:rsidRPr="00492963" w:rsidRDefault="00FD4C2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F54D4F">
          <w:rPr>
            <w:rStyle w:val="Hyperlink"/>
            <w:rFonts w:ascii="Times New Roman" w:hAnsi="Times New Roman" w:cs="Times New Roman"/>
            <w:noProof/>
            <w:sz w:val="24"/>
            <w:szCs w:val="24"/>
            <w:lang w:val="sr-Cyrl-RS"/>
          </w:rPr>
          <w:t>14б</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F54D4F">
          <w:rPr>
            <w:rFonts w:ascii="Times New Roman" w:hAnsi="Times New Roman" w:cs="Times New Roman"/>
            <w:noProof/>
            <w:webHidden/>
            <w:sz w:val="24"/>
            <w:szCs w:val="24"/>
            <w:lang w:val="sr-Cyrl-RS"/>
          </w:rPr>
          <w:t>44</w:t>
        </w:r>
      </w:hyperlink>
    </w:p>
    <w:p w:rsidR="00D37D98" w:rsidRDefault="00E70731" w:rsidP="00D37D98">
      <w:pPr>
        <w:pStyle w:val="Heading2"/>
        <w:jc w:val="left"/>
        <w:rPr>
          <w:noProof/>
        </w:rPr>
      </w:pPr>
      <w:r>
        <w:rPr>
          <w:noProof/>
        </w:rPr>
        <w:fldChar w:fldCharType="end"/>
      </w:r>
    </w:p>
    <w:p w:rsidR="00D37D98" w:rsidRDefault="00D37D98" w:rsidP="00FD5600">
      <w:pPr>
        <w:tabs>
          <w:tab w:val="left" w:pos="7415"/>
        </w:tabs>
        <w:rPr>
          <w:noProof/>
          <w:sz w:val="28"/>
          <w:lang w:val="sr-Latn-CS"/>
        </w:rPr>
      </w:pPr>
      <w:r>
        <w:rPr>
          <w:noProof/>
        </w:rPr>
        <w:br w:type="page"/>
      </w:r>
      <w:r w:rsidR="00FD5600">
        <w:rPr>
          <w:noProof/>
        </w:rPr>
        <w:lastRenderedPageBreak/>
        <w:tab/>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A5F9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A5F9A">
                  <w:t>отвореном поступку</w:t>
                </w:r>
              </w:sdtContent>
            </w:sdt>
            <w:r w:rsidRPr="007A5F9A">
              <w:rPr>
                <w:lang w:val="sr-Cyrl-CS"/>
              </w:rPr>
              <w:t xml:space="preserve">, </w:t>
            </w:r>
            <w:r w:rsidRPr="007A5F9A">
              <w:t xml:space="preserve">у складу са Законом и </w:t>
            </w:r>
            <w:r w:rsidRPr="00766F92">
              <w:t>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FD4C29" w:rsidP="00FE7A27">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7A5F9A" w:rsidRPr="00D43FE3">
                  <w:rPr>
                    <w:noProof/>
                  </w:rPr>
                  <w:t>Услуге</w:t>
                </w:r>
              </w:sdtContent>
            </w:sdt>
            <w:r w:rsidR="007A5F9A" w:rsidRPr="00D43FE3">
              <w:t xml:space="preserve"> бр</w:t>
            </w:r>
            <w:r w:rsidR="007A5F9A" w:rsidRPr="00D43FE3">
              <w:rPr>
                <w:lang w:val="ru-RU"/>
              </w:rPr>
              <w:t>.</w:t>
            </w:r>
            <w:r w:rsidR="007A5F9A" w:rsidRPr="00D43FE3">
              <w:t xml:space="preserve"> </w:t>
            </w:r>
            <w:r w:rsidR="007A5F9A">
              <w:rPr>
                <w:lang w:val="sr-Cyrl-RS"/>
              </w:rPr>
              <w:t>52-16</w:t>
            </w:r>
            <w:r w:rsidR="007A5F9A" w:rsidRPr="00D43FE3">
              <w:t>-O</w:t>
            </w:r>
            <w:r w:rsidR="007A5F9A" w:rsidRPr="00D43FE3">
              <w:rPr>
                <w:i/>
                <w:iCs/>
              </w:rPr>
              <w:t xml:space="preserve"> </w:t>
            </w:r>
            <w:r w:rsidR="007A5F9A" w:rsidRPr="00D43FE3">
              <w:t xml:space="preserve">- </w:t>
            </w:r>
            <w:r w:rsidR="007A5F9A" w:rsidRPr="00D43FE3">
              <w:rPr>
                <w:i/>
                <w:lang w:val="sr-Latn-CS"/>
              </w:rPr>
              <w:t xml:space="preserve">  </w:t>
            </w:r>
            <w:r w:rsidR="007A5F9A" w:rsidRPr="00D43FE3">
              <w:rPr>
                <w:b/>
                <w:color w:val="000000"/>
                <w:lang w:val="sr-Cyrl-CS"/>
              </w:rPr>
              <w:t>Услуга</w:t>
            </w:r>
            <w:r w:rsidR="007A5F9A" w:rsidRPr="00EE1829">
              <w:rPr>
                <w:b/>
                <w:color w:val="000000"/>
                <w:lang w:val="sr-Cyrl-CS"/>
              </w:rPr>
              <w:t xml:space="preserve"> </w:t>
            </w:r>
            <w:r w:rsidR="007A5F9A">
              <w:rPr>
                <w:b/>
                <w:color w:val="000000"/>
                <w:lang w:val="sr-Cyrl-CS"/>
              </w:rPr>
              <w:t xml:space="preserve"> чишћења и </w:t>
            </w:r>
            <w:r w:rsidR="007A5F9A" w:rsidRPr="00EE1829">
              <w:rPr>
                <w:b/>
                <w:color w:val="000000"/>
                <w:lang w:val="sr-Cyrl-CS"/>
              </w:rPr>
              <w:t>одржавањ</w:t>
            </w:r>
            <w:r w:rsidR="007A5F9A" w:rsidRPr="00EE1829">
              <w:rPr>
                <w:b/>
                <w:color w:val="000000"/>
                <w:lang w:val="sr-Latn-CS"/>
              </w:rPr>
              <w:t>a</w:t>
            </w:r>
            <w:r w:rsidR="007A5F9A" w:rsidRPr="00EE1829">
              <w:rPr>
                <w:b/>
                <w:color w:val="000000"/>
                <w:lang w:val="sr-Cyrl-CS"/>
              </w:rPr>
              <w:t xml:space="preserve"> хи</w:t>
            </w:r>
            <w:r w:rsidR="007A5F9A">
              <w:rPr>
                <w:b/>
                <w:color w:val="000000"/>
                <w:lang w:val="sr-Cyrl-CS"/>
              </w:rPr>
              <w:t>гијене у организационим јединицама Клиничког центра Војводине</w:t>
            </w:r>
            <w:r w:rsidR="007A5F9A">
              <w:rPr>
                <w:b/>
                <w:color w:val="000000"/>
              </w:rPr>
              <w:t>.</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7A5F9A" w:rsidTr="008A1D66">
        <w:tc>
          <w:tcPr>
            <w:tcW w:w="4643" w:type="dxa"/>
          </w:tcPr>
          <w:p w:rsidR="002D5B2C" w:rsidRPr="007A5F9A" w:rsidRDefault="002D5B2C" w:rsidP="002D5B2C">
            <w:pPr>
              <w:rPr>
                <w:b/>
                <w:noProof/>
              </w:rPr>
            </w:pPr>
            <w:r w:rsidRPr="007A5F9A">
              <w:rPr>
                <w:b/>
                <w:noProof/>
              </w:rPr>
              <w:t>Контакт</w:t>
            </w:r>
          </w:p>
        </w:tc>
        <w:tc>
          <w:tcPr>
            <w:tcW w:w="4643" w:type="dxa"/>
          </w:tcPr>
          <w:p w:rsidR="002D5B2C" w:rsidRPr="007A5F9A" w:rsidRDefault="002D5B2C" w:rsidP="002D5B2C">
            <w:pPr>
              <w:rPr>
                <w:noProof/>
              </w:rPr>
            </w:pPr>
            <w:r w:rsidRPr="007A5F9A">
              <w:rPr>
                <w:noProof/>
              </w:rPr>
              <w:t xml:space="preserve">Служба за </w:t>
            </w:r>
            <w:r w:rsidR="00AC717F" w:rsidRPr="007A5F9A">
              <w:rPr>
                <w:noProof/>
              </w:rPr>
              <w:t>не</w:t>
            </w:r>
            <w:r w:rsidRPr="007A5F9A">
              <w:rPr>
                <w:noProof/>
              </w:rPr>
              <w:t>медицинске јавне набавке</w:t>
            </w:r>
          </w:p>
        </w:tc>
      </w:tr>
      <w:tr w:rsidR="002D5B2C" w:rsidRPr="007A5F9A" w:rsidTr="008A1D66">
        <w:tc>
          <w:tcPr>
            <w:tcW w:w="4643" w:type="dxa"/>
          </w:tcPr>
          <w:p w:rsidR="002D5B2C" w:rsidRPr="007A5F9A" w:rsidRDefault="002D5B2C" w:rsidP="00361F4C">
            <w:pPr>
              <w:rPr>
                <w:b/>
                <w:noProof/>
              </w:rPr>
            </w:pPr>
            <w:r w:rsidRPr="007A5F9A">
              <w:rPr>
                <w:b/>
                <w:noProof/>
              </w:rPr>
              <w:t>Телефон</w:t>
            </w:r>
          </w:p>
        </w:tc>
        <w:tc>
          <w:tcPr>
            <w:tcW w:w="4643" w:type="dxa"/>
          </w:tcPr>
          <w:p w:rsidR="002D5B2C" w:rsidRPr="007A5F9A" w:rsidRDefault="002D5B2C" w:rsidP="00FD3521">
            <w:pPr>
              <w:rPr>
                <w:noProof/>
              </w:rPr>
            </w:pPr>
            <w:r w:rsidRPr="007A5F9A">
              <w:rPr>
                <w:noProof/>
              </w:rPr>
              <w:t>021/487-22-2</w:t>
            </w:r>
            <w:r w:rsidR="00FD0DC1" w:rsidRPr="007A5F9A">
              <w:rPr>
                <w:noProof/>
              </w:rPr>
              <w:t>7</w:t>
            </w:r>
          </w:p>
        </w:tc>
      </w:tr>
      <w:tr w:rsidR="008A1D66" w:rsidRPr="007D50B2" w:rsidTr="008A1D66">
        <w:tc>
          <w:tcPr>
            <w:tcW w:w="4643" w:type="dxa"/>
          </w:tcPr>
          <w:p w:rsidR="008A1D66" w:rsidRPr="007A5F9A" w:rsidRDefault="008A1D66" w:rsidP="008B74A9">
            <w:pPr>
              <w:rPr>
                <w:b/>
                <w:noProof/>
              </w:rPr>
            </w:pPr>
            <w:r w:rsidRPr="007A5F9A">
              <w:rPr>
                <w:b/>
                <w:noProof/>
              </w:rPr>
              <w:t>Радно време наручиоца</w:t>
            </w:r>
          </w:p>
        </w:tc>
        <w:tc>
          <w:tcPr>
            <w:tcW w:w="4643" w:type="dxa"/>
          </w:tcPr>
          <w:p w:rsidR="008A1D66" w:rsidRPr="007D50B2" w:rsidRDefault="008A1D66" w:rsidP="008B74A9">
            <w:pPr>
              <w:rPr>
                <w:noProof/>
              </w:rPr>
            </w:pPr>
            <w:r w:rsidRPr="007A5F9A">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7A5F9A" w:rsidP="00AD0C56">
            <w:pPr>
              <w:rPr>
                <w:noProof/>
                <w:lang w:val="sr-Latn-CS"/>
              </w:rPr>
            </w:pPr>
            <w:r w:rsidRPr="00D43FE3">
              <w:t>Предмет јавне набавке услуга бр</w:t>
            </w:r>
            <w:r w:rsidRPr="00D43FE3">
              <w:rPr>
                <w:lang w:val="ru-RU"/>
              </w:rPr>
              <w:t>.</w:t>
            </w:r>
            <w:r w:rsidRPr="00D43FE3">
              <w:t xml:space="preserve"> </w:t>
            </w:r>
            <w:r>
              <w:rPr>
                <w:lang w:val="sr-Cyrl-RS"/>
              </w:rPr>
              <w:t>52-16</w:t>
            </w:r>
            <w:r w:rsidRPr="00D43FE3">
              <w:t>-О</w:t>
            </w:r>
            <w:r w:rsidRPr="00D43FE3">
              <w:rPr>
                <w:i/>
                <w:iCs/>
              </w:rPr>
              <w:t xml:space="preserve"> </w:t>
            </w:r>
            <w:r w:rsidRPr="00D43FE3">
              <w:t xml:space="preserve">је </w:t>
            </w:r>
            <w:r w:rsidRPr="00D43FE3">
              <w:rPr>
                <w:b/>
              </w:rPr>
              <w:t>:</w:t>
            </w:r>
            <w:r w:rsidRPr="00D43FE3">
              <w:rPr>
                <w:i/>
                <w:lang w:val="sr-Latn-CS"/>
              </w:rPr>
              <w:t xml:space="preserve">  </w:t>
            </w:r>
            <w:r w:rsidRPr="00D43FE3">
              <w:rPr>
                <w:b/>
                <w:color w:val="000000"/>
                <w:lang w:val="sr-Cyrl-CS"/>
              </w:rPr>
              <w:t>Услуга  чишћења и одржавањ</w:t>
            </w:r>
            <w:r w:rsidRPr="00D43FE3">
              <w:rPr>
                <w:b/>
                <w:color w:val="000000"/>
                <w:lang w:val="sr-Latn-CS"/>
              </w:rPr>
              <w:t>a</w:t>
            </w:r>
            <w:r w:rsidRPr="00D43FE3">
              <w:rPr>
                <w:b/>
                <w:color w:val="000000"/>
                <w:lang w:val="sr-Cyrl-CS"/>
              </w:rPr>
              <w:t xml:space="preserve"> хигијене у </w:t>
            </w:r>
            <w:r>
              <w:rPr>
                <w:b/>
                <w:color w:val="000000"/>
                <w:lang w:val="sr-Cyrl-CS"/>
              </w:rPr>
              <w:t>организационим јединицама</w:t>
            </w:r>
            <w:r w:rsidRPr="00D43FE3">
              <w:rPr>
                <w:b/>
                <w:color w:val="000000"/>
                <w:lang w:val="sr-Cyrl-CS"/>
              </w:rPr>
              <w:t xml:space="preserve"> Клиничког центра Војводине</w:t>
            </w:r>
            <w:r w:rsidRPr="00D43FE3">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A5F9A" w:rsidP="00FC5FB6">
            <w:pPr>
              <w:rPr>
                <w:noProof/>
              </w:rPr>
            </w:pPr>
            <w:r>
              <w:rPr>
                <w:color w:val="000000"/>
                <w:lang w:val="en-US"/>
              </w:rPr>
              <w:t>90900000 Услуга чишћења и санитације</w:t>
            </w:r>
          </w:p>
        </w:tc>
      </w:tr>
    </w:tbl>
    <w:p w:rsidR="009A5352" w:rsidRPr="00AE1407" w:rsidRDefault="009A5352">
      <w:pPr>
        <w:rPr>
          <w:b/>
          <w:noProof/>
        </w:rPr>
      </w:pPr>
    </w:p>
    <w:p w:rsidR="007A5F9A" w:rsidRDefault="007A5F9A">
      <w:pPr>
        <w:rPr>
          <w:b/>
          <w:noProof/>
        </w:rPr>
      </w:pPr>
    </w:p>
    <w:p w:rsidR="007A5F9A" w:rsidRDefault="007A5F9A">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Default="00322991">
      <w:pPr>
        <w:rPr>
          <w:b/>
          <w:noProof/>
          <w:lang w:val="sr-Cyrl-RS"/>
        </w:rPr>
      </w:pPr>
    </w:p>
    <w:p w:rsidR="00322991" w:rsidRPr="00322991" w:rsidRDefault="00322991">
      <w:pPr>
        <w:rPr>
          <w:b/>
          <w:noProof/>
          <w:lang w:val="sr-Cyrl-RS"/>
        </w:rPr>
      </w:pPr>
    </w:p>
    <w:p w:rsidR="007A5F9A" w:rsidRDefault="007A5F9A">
      <w:pPr>
        <w:rPr>
          <w:b/>
          <w:noProof/>
        </w:rPr>
      </w:pP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5A6A67" w:rsidRDefault="005A6A67">
      <w:pPr>
        <w:rPr>
          <w:b/>
          <w:bCs/>
          <w:iCs/>
          <w:color w:val="000000"/>
          <w:highlight w:val="yellow"/>
          <w:lang w:val="sr-Cyrl-BA"/>
        </w:rPr>
      </w:pPr>
    </w:p>
    <w:p w:rsidR="005A6A67" w:rsidRDefault="005A6A67">
      <w:pPr>
        <w:rPr>
          <w:b/>
          <w:bCs/>
          <w:iCs/>
          <w:color w:val="000000"/>
          <w:highlight w:val="yellow"/>
          <w:lang w:val="sr-Cyrl-BA"/>
        </w:rPr>
      </w:pPr>
    </w:p>
    <w:p w:rsidR="00E43FAE" w:rsidRDefault="005A6A67">
      <w:pPr>
        <w:rPr>
          <w:b/>
          <w:bCs/>
          <w:iCs/>
          <w:color w:val="000000"/>
          <w:lang w:val="sr-Cyrl-BA"/>
        </w:rPr>
      </w:pPr>
      <w:r w:rsidRPr="005A6A67">
        <w:rPr>
          <w:b/>
          <w:bCs/>
          <w:iCs/>
          <w:color w:val="000000"/>
          <w:lang w:val="sr-Cyrl-BA"/>
        </w:rPr>
        <w:t>Предмет услуге</w:t>
      </w:r>
      <w:r>
        <w:rPr>
          <w:b/>
          <w:bCs/>
          <w:iCs/>
          <w:color w:val="000000"/>
          <w:lang w:val="sr-Cyrl-BA"/>
        </w:rPr>
        <w:t xml:space="preserve"> је: </w:t>
      </w:r>
    </w:p>
    <w:p w:rsidR="005A6A67" w:rsidRPr="00AE1407" w:rsidRDefault="005A6A67">
      <w:pPr>
        <w:rPr>
          <w:b/>
          <w:noProof/>
        </w:rPr>
      </w:pPr>
    </w:p>
    <w:p w:rsidR="007A5F9A" w:rsidRDefault="007A5F9A" w:rsidP="002E5816">
      <w:pPr>
        <w:jc w:val="both"/>
        <w:rPr>
          <w:b/>
          <w:lang w:val="sr-Cyrl-BA"/>
        </w:rPr>
      </w:pPr>
      <w:r w:rsidRPr="00766F92">
        <w:rPr>
          <w:color w:val="000000"/>
          <w:lang w:val="sr-Cyrl-CS"/>
        </w:rPr>
        <w:t>Услуга  чишћења и одржавањ</w:t>
      </w:r>
      <w:r w:rsidRPr="00766F92">
        <w:rPr>
          <w:color w:val="000000"/>
          <w:lang w:val="sr-Latn-CS"/>
        </w:rPr>
        <w:t>a</w:t>
      </w:r>
      <w:r w:rsidRPr="00766F92">
        <w:rPr>
          <w:color w:val="000000"/>
          <w:lang w:val="sr-Cyrl-CS"/>
        </w:rPr>
        <w:t xml:space="preserve"> хигијене у организационим јединицама (у даљем тексту</w:t>
      </w:r>
      <w:r w:rsidR="00370667" w:rsidRPr="00766F92">
        <w:rPr>
          <w:color w:val="000000"/>
          <w:lang w:val="sr-Latn-RS"/>
        </w:rPr>
        <w:t>:</w:t>
      </w:r>
      <w:r w:rsidRPr="00766F92">
        <w:rPr>
          <w:color w:val="000000"/>
          <w:lang w:val="sr-Cyrl-CS"/>
        </w:rPr>
        <w:t xml:space="preserve"> ОЈ) Клиничког центра Војводине</w:t>
      </w:r>
      <w:r w:rsidR="00370667" w:rsidRPr="00766F92">
        <w:rPr>
          <w:color w:val="000000"/>
          <w:lang w:val="sr-Cyrl-RS"/>
        </w:rPr>
        <w:t>, а</w:t>
      </w:r>
      <w:r w:rsidRPr="00766F92">
        <w:rPr>
          <w:color w:val="000000"/>
          <w:lang w:val="sr-Cyrl-CS"/>
        </w:rPr>
        <w:t xml:space="preserve"> подразумева следеће:</w:t>
      </w:r>
    </w:p>
    <w:p w:rsidR="005A6A67" w:rsidRDefault="005A6A67" w:rsidP="002E5816">
      <w:pPr>
        <w:jc w:val="both"/>
        <w:rPr>
          <w:b/>
          <w:noProof/>
          <w:lang w:val="sr-Cyrl-RS"/>
        </w:rPr>
      </w:pPr>
    </w:p>
    <w:tbl>
      <w:tblPr>
        <w:tblW w:w="10065" w:type="dxa"/>
        <w:tblInd w:w="-87" w:type="dxa"/>
        <w:tblLayout w:type="fixed"/>
        <w:tblCellMar>
          <w:top w:w="55" w:type="dxa"/>
          <w:left w:w="55" w:type="dxa"/>
          <w:bottom w:w="55" w:type="dxa"/>
          <w:right w:w="55" w:type="dxa"/>
        </w:tblCellMar>
        <w:tblLook w:val="0000" w:firstRow="0" w:lastRow="0" w:firstColumn="0" w:lastColumn="0" w:noHBand="0" w:noVBand="0"/>
      </w:tblPr>
      <w:tblGrid>
        <w:gridCol w:w="10065"/>
      </w:tblGrid>
      <w:tr w:rsidR="007A5F9A" w:rsidRPr="00B45E69" w:rsidTr="007A5F9A">
        <w:tc>
          <w:tcPr>
            <w:tcW w:w="10065" w:type="dxa"/>
            <w:shd w:val="clear" w:color="auto" w:fill="auto"/>
          </w:tcPr>
          <w:p w:rsidR="007A5F9A" w:rsidRPr="004B41C8" w:rsidRDefault="005A6A67" w:rsidP="002E5816">
            <w:pPr>
              <w:pStyle w:val="ListParagraph"/>
              <w:numPr>
                <w:ilvl w:val="0"/>
                <w:numId w:val="20"/>
              </w:numPr>
              <w:jc w:val="both"/>
              <w:rPr>
                <w:b/>
                <w:bCs/>
                <w:iCs/>
                <w:color w:val="000000"/>
                <w:lang w:val="sr-Cyrl-BA"/>
              </w:rPr>
            </w:pPr>
            <w:r w:rsidRPr="004B41C8">
              <w:rPr>
                <w:b/>
                <w:bCs/>
                <w:iCs/>
                <w:color w:val="000000"/>
                <w:lang w:val="sr-Cyrl-BA"/>
              </w:rPr>
              <w:t>М</w:t>
            </w:r>
            <w:r w:rsidR="007A5F9A" w:rsidRPr="004B41C8">
              <w:rPr>
                <w:b/>
                <w:bCs/>
                <w:iCs/>
                <w:color w:val="000000"/>
                <w:lang w:val="sr-Cyrl-BA"/>
              </w:rPr>
              <w:t>есто где се врши услуга:</w:t>
            </w:r>
          </w:p>
          <w:p w:rsidR="005A6A67" w:rsidRPr="004B41C8" w:rsidRDefault="005A6A67" w:rsidP="002E5816">
            <w:pPr>
              <w:jc w:val="both"/>
              <w:rPr>
                <w:b/>
                <w:bCs/>
                <w:iCs/>
                <w:color w:val="000000"/>
                <w:lang w:val="sr-Cyrl-BA"/>
              </w:rPr>
            </w:pPr>
          </w:p>
          <w:p w:rsidR="007A5F9A" w:rsidRPr="004B41C8" w:rsidRDefault="005A6A67" w:rsidP="002E5816">
            <w:pPr>
              <w:jc w:val="both"/>
              <w:rPr>
                <w:bCs/>
                <w:iCs/>
                <w:color w:val="000000"/>
                <w:lang w:val="sr-Cyrl-BA"/>
              </w:rPr>
            </w:pPr>
            <w:r w:rsidRPr="004B41C8">
              <w:rPr>
                <w:bCs/>
                <w:iCs/>
                <w:color w:val="000000"/>
                <w:lang w:val="sr-Cyrl-BA"/>
              </w:rPr>
              <w:t>Место извршења услуге су објекти Клиничког центра Војводине,  ул. Хајдук Вељкова бр. 1 и Бранимира Ћосића бр. 37 Нови Сад и то:</w:t>
            </w:r>
          </w:p>
          <w:p w:rsidR="005A6A67" w:rsidRPr="004B41C8" w:rsidRDefault="005A6A67" w:rsidP="002E5816">
            <w:pPr>
              <w:pStyle w:val="ListParagraph"/>
              <w:numPr>
                <w:ilvl w:val="0"/>
                <w:numId w:val="28"/>
              </w:numPr>
              <w:jc w:val="both"/>
              <w:rPr>
                <w:bCs/>
                <w:iCs/>
                <w:color w:val="000000"/>
                <w:lang w:val="sr-Cyrl-BA"/>
              </w:rPr>
            </w:pPr>
            <w:r w:rsidRPr="004B41C8">
              <w:rPr>
                <w:bCs/>
                <w:iCs/>
                <w:color w:val="000000"/>
                <w:lang w:val="sr-Cyrl-BA"/>
              </w:rPr>
              <w:t>Ургентн</w:t>
            </w:r>
            <w:r w:rsidR="00766F92">
              <w:rPr>
                <w:bCs/>
                <w:iCs/>
                <w:color w:val="000000"/>
                <w:lang w:val="sr-Cyrl-RS"/>
              </w:rPr>
              <w:t>и</w:t>
            </w:r>
            <w:r w:rsidRPr="004B41C8">
              <w:rPr>
                <w:bCs/>
                <w:iCs/>
                <w:color w:val="000000"/>
                <w:lang w:val="sr-Cyrl-BA"/>
              </w:rPr>
              <w:t xml:space="preserve"> </w:t>
            </w:r>
            <w:r w:rsidR="007A5F9A" w:rsidRPr="004B41C8">
              <w:rPr>
                <w:bCs/>
                <w:iCs/>
                <w:color w:val="000000"/>
                <w:lang w:val="sr-Cyrl-BA"/>
              </w:rPr>
              <w:t xml:space="preserve"> центар, </w:t>
            </w:r>
          </w:p>
          <w:p w:rsidR="005A6A67" w:rsidRPr="004B41C8" w:rsidRDefault="004E4F04" w:rsidP="002E5816">
            <w:pPr>
              <w:pStyle w:val="ListParagraph"/>
              <w:numPr>
                <w:ilvl w:val="0"/>
                <w:numId w:val="28"/>
              </w:numPr>
              <w:jc w:val="both"/>
              <w:rPr>
                <w:bCs/>
                <w:iCs/>
                <w:lang w:val="sr-Cyrl-BA"/>
              </w:rPr>
            </w:pPr>
            <w:r>
              <w:rPr>
                <w:bCs/>
                <w:iCs/>
                <w:color w:val="000000"/>
                <w:lang w:val="sr-Latn-RS"/>
              </w:rPr>
              <w:t xml:space="preserve">Институт за </w:t>
            </w:r>
            <w:r w:rsidR="007A5F9A" w:rsidRPr="004B41C8">
              <w:rPr>
                <w:bCs/>
                <w:iCs/>
                <w:color w:val="000000"/>
                <w:lang w:val="sr-Cyrl-BA"/>
              </w:rPr>
              <w:t xml:space="preserve"> Интерне клинике која обухвата: призмље, </w:t>
            </w:r>
            <w:r w:rsidR="007A5F9A" w:rsidRPr="006E58B6">
              <w:rPr>
                <w:bCs/>
                <w:iCs/>
                <w:color w:val="000000"/>
                <w:lang w:val="sr-Cyrl-BA"/>
              </w:rPr>
              <w:t>Клинику за нефрологију и клиничку имунологију, Клинику за ендокринологију, дијабетес и болести метаболизма, Клиника за гастроентерологију и хепатологију</w:t>
            </w:r>
            <w:r w:rsidR="007A5F9A" w:rsidRPr="004B41C8">
              <w:rPr>
                <w:bCs/>
                <w:iCs/>
                <w:color w:val="000000"/>
                <w:lang w:val="sr-Cyrl-BA"/>
              </w:rPr>
              <w:t>, Клиника за хематологију  и  V спрат са амфитеатром,</w:t>
            </w:r>
            <w:r>
              <w:rPr>
                <w:bCs/>
                <w:iCs/>
                <w:color w:val="000000"/>
                <w:lang w:val="sr-Latn-RS"/>
              </w:rPr>
              <w:t xml:space="preserve"> </w:t>
            </w:r>
          </w:p>
          <w:p w:rsidR="006475FD" w:rsidRPr="004B41C8" w:rsidRDefault="00766F92" w:rsidP="002E5816">
            <w:pPr>
              <w:pStyle w:val="ListParagraph"/>
              <w:numPr>
                <w:ilvl w:val="0"/>
                <w:numId w:val="28"/>
              </w:numPr>
              <w:jc w:val="both"/>
              <w:rPr>
                <w:bCs/>
                <w:iCs/>
                <w:lang w:val="sr-Cyrl-BA"/>
              </w:rPr>
            </w:pPr>
            <w:r>
              <w:rPr>
                <w:bCs/>
                <w:iCs/>
                <w:color w:val="000000"/>
                <w:lang w:val="sr-Cyrl-BA"/>
              </w:rPr>
              <w:t xml:space="preserve"> Клиника </w:t>
            </w:r>
            <w:r w:rsidR="007A5F9A" w:rsidRPr="004B41C8">
              <w:rPr>
                <w:bCs/>
                <w:iCs/>
                <w:color w:val="000000"/>
                <w:lang w:val="sr-Cyrl-BA"/>
              </w:rPr>
              <w:t xml:space="preserve">за инфективне болести (зграда А и Б) и </w:t>
            </w:r>
          </w:p>
          <w:p w:rsidR="006475FD"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Поликлиник</w:t>
            </w:r>
            <w:r w:rsidR="00766F92">
              <w:rPr>
                <w:bCs/>
                <w:iCs/>
                <w:color w:val="000000"/>
                <w:lang w:val="sr-Cyrl-BA"/>
              </w:rPr>
              <w:t>а</w:t>
            </w:r>
            <w:r w:rsidR="007A5F9A" w:rsidRPr="004B41C8">
              <w:rPr>
                <w:bCs/>
                <w:iCs/>
                <w:color w:val="000000"/>
                <w:lang w:val="sr-Cyrl-BA"/>
              </w:rPr>
              <w:t xml:space="preserve"> </w:t>
            </w:r>
          </w:p>
          <w:p w:rsidR="006475FD"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Одељење за неонатологију на Клиници за гинекологију и акушерство</w:t>
            </w:r>
            <w:r w:rsidR="007A5F9A" w:rsidRPr="004B41C8">
              <w:rPr>
                <w:bCs/>
                <w:iCs/>
                <w:lang w:val="sr-Cyrl-BA"/>
              </w:rPr>
              <w:t xml:space="preserve">, </w:t>
            </w:r>
          </w:p>
          <w:p w:rsidR="006475FD" w:rsidRPr="004B41C8" w:rsidRDefault="00370667" w:rsidP="002E5816">
            <w:pPr>
              <w:pStyle w:val="ListParagraph"/>
              <w:numPr>
                <w:ilvl w:val="0"/>
                <w:numId w:val="28"/>
              </w:numPr>
              <w:jc w:val="both"/>
              <w:rPr>
                <w:bCs/>
                <w:iCs/>
                <w:lang w:val="sr-Cyrl-BA"/>
              </w:rPr>
            </w:pPr>
            <w:r w:rsidRPr="004B41C8">
              <w:rPr>
                <w:bCs/>
                <w:iCs/>
                <w:lang w:val="sr-Cyrl-BA"/>
              </w:rPr>
              <w:t xml:space="preserve"> </w:t>
            </w:r>
            <w:r w:rsidR="007A5F9A" w:rsidRPr="004B41C8">
              <w:rPr>
                <w:bCs/>
                <w:iCs/>
                <w:lang w:val="sr-Cyrl-BA"/>
              </w:rPr>
              <w:t>Служб</w:t>
            </w:r>
            <w:r w:rsidR="007A5F9A" w:rsidRPr="004B41C8">
              <w:rPr>
                <w:bCs/>
                <w:iCs/>
                <w:lang w:val="sr-Latn-RS"/>
              </w:rPr>
              <w:t>a</w:t>
            </w:r>
            <w:r w:rsidR="007A5F9A" w:rsidRPr="004B41C8">
              <w:rPr>
                <w:bCs/>
                <w:iCs/>
                <w:lang w:val="sr-Cyrl-BA"/>
              </w:rPr>
              <w:t xml:space="preserve"> операционих сала хирургије,  </w:t>
            </w:r>
          </w:p>
          <w:p w:rsidR="006475FD" w:rsidRPr="004B41C8" w:rsidRDefault="00370667" w:rsidP="002E5816">
            <w:pPr>
              <w:pStyle w:val="ListParagraph"/>
              <w:numPr>
                <w:ilvl w:val="0"/>
                <w:numId w:val="28"/>
              </w:numPr>
              <w:jc w:val="both"/>
              <w:rPr>
                <w:bCs/>
                <w:iCs/>
                <w:lang w:val="sr-Cyrl-BA"/>
              </w:rPr>
            </w:pPr>
            <w:r w:rsidRPr="004B41C8">
              <w:rPr>
                <w:bCs/>
                <w:iCs/>
                <w:lang w:val="sr-Cyrl-BA"/>
              </w:rPr>
              <w:t xml:space="preserve"> </w:t>
            </w:r>
            <w:r w:rsidR="007A5F9A" w:rsidRPr="004B41C8">
              <w:rPr>
                <w:bCs/>
                <w:iCs/>
                <w:lang w:val="sr-Cyrl-BA"/>
              </w:rPr>
              <w:t xml:space="preserve">Операционе сале  </w:t>
            </w:r>
            <w:r w:rsidR="007A5F9A" w:rsidRPr="004B41C8">
              <w:rPr>
                <w:bCs/>
                <w:iCs/>
                <w:color w:val="000000"/>
                <w:lang w:val="sr-Cyrl-BA"/>
              </w:rPr>
              <w:t xml:space="preserve">Клинике за очне болести и </w:t>
            </w:r>
          </w:p>
          <w:p w:rsidR="007A5F9A" w:rsidRPr="004B41C8" w:rsidRDefault="00370667" w:rsidP="002E5816">
            <w:pPr>
              <w:pStyle w:val="ListParagraph"/>
              <w:numPr>
                <w:ilvl w:val="0"/>
                <w:numId w:val="28"/>
              </w:numPr>
              <w:jc w:val="both"/>
              <w:rPr>
                <w:bCs/>
                <w:iCs/>
                <w:lang w:val="sr-Cyrl-BA"/>
              </w:rPr>
            </w:pPr>
            <w:r w:rsidRPr="004B41C8">
              <w:rPr>
                <w:bCs/>
                <w:iCs/>
                <w:color w:val="000000"/>
                <w:lang w:val="sr-Cyrl-BA"/>
              </w:rPr>
              <w:t xml:space="preserve"> </w:t>
            </w:r>
            <w:r w:rsidR="007A5F9A" w:rsidRPr="004B41C8">
              <w:rPr>
                <w:bCs/>
                <w:iCs/>
                <w:color w:val="000000"/>
                <w:lang w:val="sr-Cyrl-BA"/>
              </w:rPr>
              <w:t>Операционе сале Клинике за болести ува, грла и носа.</w:t>
            </w:r>
          </w:p>
          <w:p w:rsidR="007A5F9A" w:rsidRPr="004B41C8" w:rsidRDefault="007A5F9A" w:rsidP="002E5816">
            <w:pPr>
              <w:jc w:val="both"/>
              <w:rPr>
                <w:b/>
                <w:bCs/>
                <w:iCs/>
                <w:color w:val="000000"/>
                <w:lang w:val="sr-Cyrl-BA"/>
              </w:rPr>
            </w:pPr>
          </w:p>
          <w:p w:rsidR="007A5F9A" w:rsidRPr="004B41C8" w:rsidRDefault="007A5F9A" w:rsidP="002E5816">
            <w:pPr>
              <w:pStyle w:val="ListParagraph"/>
              <w:numPr>
                <w:ilvl w:val="0"/>
                <w:numId w:val="27"/>
              </w:numPr>
              <w:jc w:val="both"/>
              <w:rPr>
                <w:b/>
                <w:bCs/>
                <w:iCs/>
                <w:color w:val="000000"/>
                <w:lang w:val="sr-Cyrl-BA"/>
              </w:rPr>
            </w:pPr>
            <w:r w:rsidRPr="004B41C8">
              <w:rPr>
                <w:b/>
                <w:bCs/>
                <w:iCs/>
                <w:color w:val="000000"/>
                <w:lang w:val="sr-Cyrl-BA"/>
              </w:rPr>
              <w:t xml:space="preserve">Технички опис предмета набавке, опис услуга према захтеву наручиоца: </w:t>
            </w:r>
          </w:p>
          <w:p w:rsidR="007A5F9A" w:rsidRPr="004B41C8" w:rsidRDefault="007A5F9A" w:rsidP="002E5816">
            <w:pPr>
              <w:jc w:val="both"/>
              <w:rPr>
                <w:b/>
                <w:bCs/>
                <w:iCs/>
                <w:color w:val="000000"/>
                <w:lang w:val="sr-Cyrl-BA"/>
              </w:rPr>
            </w:pPr>
          </w:p>
          <w:p w:rsidR="007A5F9A" w:rsidRPr="004B41C8" w:rsidRDefault="007A5F9A" w:rsidP="002E5816">
            <w:pPr>
              <w:jc w:val="both"/>
              <w:rPr>
                <w:bCs/>
                <w:iCs/>
                <w:color w:val="000000"/>
                <w:lang w:val="sr-Cyrl-BA"/>
              </w:rPr>
            </w:pPr>
            <w:r w:rsidRPr="004B41C8">
              <w:rPr>
                <w:b/>
                <w:bCs/>
                <w:iCs/>
                <w:color w:val="000000"/>
                <w:lang w:val="en-US"/>
              </w:rPr>
              <w:t>I</w:t>
            </w:r>
            <w:r w:rsidRPr="004B41C8">
              <w:rPr>
                <w:b/>
                <w:bCs/>
                <w:iCs/>
                <w:color w:val="000000"/>
                <w:lang w:val="sr-Cyrl-BA"/>
              </w:rPr>
              <w:t xml:space="preserve">   Услуга свакодневног и повременог чишћења и одржавања </w:t>
            </w:r>
            <w:r w:rsidR="002E5816" w:rsidRPr="004B41C8">
              <w:rPr>
                <w:b/>
                <w:bCs/>
                <w:iCs/>
                <w:color w:val="000000"/>
                <w:lang w:val="sr-Cyrl-BA"/>
              </w:rPr>
              <w:t xml:space="preserve">ОЈ </w:t>
            </w:r>
            <w:r w:rsidRPr="004B41C8">
              <w:rPr>
                <w:b/>
                <w:bCs/>
                <w:iCs/>
                <w:color w:val="000000"/>
                <w:lang w:val="sr-Cyrl-BA"/>
              </w:rPr>
              <w:t>Клиничког центра Војводине које су предмет ове јавне набавке обухвата површину клиника: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Поликлиника                                                       </w:t>
            </w:r>
            <w:r w:rsidR="00370667" w:rsidRPr="004B41C8">
              <w:rPr>
                <w:bCs/>
                <w:iCs/>
                <w:color w:val="000000"/>
                <w:lang w:val="sr-Cyrl-BA"/>
              </w:rPr>
              <w:t xml:space="preserve">             </w:t>
            </w:r>
            <w:r w:rsidRPr="004B41C8">
              <w:rPr>
                <w:bCs/>
                <w:iCs/>
                <w:color w:val="000000"/>
                <w:lang w:val="sr-Cyrl-BA"/>
              </w:rPr>
              <w:t xml:space="preserve"> 13554 </w:t>
            </w:r>
            <w:r w:rsidRPr="004B41C8">
              <w:rPr>
                <w:bCs/>
                <w:iCs/>
                <w:color w:val="000000"/>
              </w:rPr>
              <w:t>m</w:t>
            </w:r>
            <w:r w:rsidRPr="004B41C8">
              <w:rPr>
                <w:bCs/>
                <w:iCs/>
                <w:color w:val="000000"/>
                <w:lang w:val="sr-Cyrl-BA"/>
              </w:rPr>
              <w:t>²</w:t>
            </w: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Ургентни центар                                                   </w:t>
            </w:r>
            <w:r w:rsidR="00370667" w:rsidRPr="004B41C8">
              <w:rPr>
                <w:bCs/>
                <w:iCs/>
                <w:color w:val="000000"/>
                <w:lang w:val="sr-Cyrl-BA"/>
              </w:rPr>
              <w:t xml:space="preserve">             </w:t>
            </w:r>
            <w:r w:rsidRPr="004B41C8">
              <w:rPr>
                <w:bCs/>
                <w:iCs/>
                <w:color w:val="000000"/>
                <w:lang w:val="sr-Cyrl-BA"/>
              </w:rPr>
              <w:t xml:space="preserve"> 9061 m²</w:t>
            </w:r>
          </w:p>
          <w:p w:rsidR="007A5F9A" w:rsidRPr="004B41C8" w:rsidRDefault="00385743" w:rsidP="002E5816">
            <w:pPr>
              <w:pStyle w:val="ListParagraph"/>
              <w:numPr>
                <w:ilvl w:val="0"/>
                <w:numId w:val="19"/>
              </w:numPr>
              <w:jc w:val="both"/>
              <w:rPr>
                <w:bCs/>
                <w:iCs/>
                <w:color w:val="000000"/>
                <w:lang w:val="sr-Cyrl-BA"/>
              </w:rPr>
            </w:pPr>
            <w:r>
              <w:rPr>
                <w:bCs/>
                <w:iCs/>
                <w:color w:val="000000"/>
                <w:lang w:val="sr-Latn-RS"/>
              </w:rPr>
              <w:t xml:space="preserve">OJ института </w:t>
            </w:r>
            <w:r w:rsidR="007A5F9A" w:rsidRPr="004B41C8">
              <w:rPr>
                <w:bCs/>
                <w:iCs/>
                <w:color w:val="000000"/>
                <w:lang w:val="sr-Cyrl-BA"/>
              </w:rPr>
              <w:t xml:space="preserve">интерних клиника- у укупној површини </w:t>
            </w:r>
            <w:r>
              <w:rPr>
                <w:bCs/>
                <w:iCs/>
                <w:color w:val="000000"/>
                <w:lang w:val="sr-Cyrl-BA"/>
              </w:rPr>
              <w:t xml:space="preserve">       </w:t>
            </w:r>
            <w:r w:rsidR="00370667" w:rsidRPr="004B41C8">
              <w:rPr>
                <w:bCs/>
                <w:iCs/>
                <w:color w:val="000000"/>
                <w:lang w:val="sr-Cyrl-BA"/>
              </w:rPr>
              <w:t xml:space="preserve"> </w:t>
            </w:r>
            <w:r w:rsidR="007A5F9A" w:rsidRPr="004B41C8">
              <w:rPr>
                <w:bCs/>
                <w:iCs/>
                <w:color w:val="000000"/>
                <w:lang w:val="sr-Cyrl-BA"/>
              </w:rPr>
              <w:t xml:space="preserve"> 5110 m²</w:t>
            </w:r>
          </w:p>
          <w:p w:rsidR="007A5F9A" w:rsidRPr="004B41C8" w:rsidRDefault="007A5F9A" w:rsidP="002E5816">
            <w:pPr>
              <w:pStyle w:val="ListParagraph"/>
              <w:numPr>
                <w:ilvl w:val="0"/>
                <w:numId w:val="19"/>
              </w:numPr>
              <w:jc w:val="both"/>
              <w:rPr>
                <w:bCs/>
                <w:iCs/>
                <w:color w:val="000000"/>
                <w:lang w:val="sr-Cyrl-BA"/>
              </w:rPr>
            </w:pPr>
            <w:r w:rsidRPr="004B41C8">
              <w:rPr>
                <w:bCs/>
                <w:iCs/>
                <w:color w:val="000000"/>
                <w:lang w:val="sr-Cyrl-BA"/>
              </w:rPr>
              <w:t xml:space="preserve">ОЈ Клиника за инфективне болести                          </w:t>
            </w:r>
            <w:r w:rsidR="00370667" w:rsidRPr="004B41C8">
              <w:rPr>
                <w:bCs/>
                <w:iCs/>
                <w:color w:val="000000"/>
                <w:lang w:val="sr-Cyrl-BA"/>
              </w:rPr>
              <w:t xml:space="preserve">          </w:t>
            </w:r>
            <w:r w:rsidR="00385743">
              <w:rPr>
                <w:bCs/>
                <w:iCs/>
                <w:color w:val="000000"/>
                <w:lang w:val="sr-Cyrl-BA"/>
              </w:rPr>
              <w:t xml:space="preserve"> </w:t>
            </w:r>
            <w:r w:rsidR="00370667" w:rsidRPr="004B41C8">
              <w:rPr>
                <w:bCs/>
                <w:iCs/>
                <w:color w:val="000000"/>
                <w:lang w:val="sr-Cyrl-BA"/>
              </w:rPr>
              <w:t xml:space="preserve">  </w:t>
            </w:r>
            <w:r w:rsidRPr="004B41C8">
              <w:rPr>
                <w:bCs/>
                <w:iCs/>
                <w:color w:val="000000"/>
                <w:lang w:val="sr-Cyrl-BA"/>
              </w:rPr>
              <w:t xml:space="preserve"> 2110 m²</w:t>
            </w:r>
            <w:r w:rsidR="00C3621C" w:rsidRPr="004B41C8">
              <w:rPr>
                <w:bCs/>
                <w:iCs/>
                <w:color w:val="000000"/>
                <w:lang w:val="sr-Latn-RS"/>
              </w:rPr>
              <w:t xml:space="preserve"> </w:t>
            </w:r>
          </w:p>
          <w:p w:rsidR="00C051AE" w:rsidRPr="004B41C8" w:rsidRDefault="00C051AE" w:rsidP="002E5816">
            <w:pPr>
              <w:pStyle w:val="ListParagraph"/>
              <w:jc w:val="both"/>
              <w:rPr>
                <w:bCs/>
                <w:iCs/>
                <w:color w:val="000000"/>
                <w:lang w:val="sr-Cyrl-BA"/>
              </w:rPr>
            </w:pPr>
          </w:p>
          <w:p w:rsidR="007A5F9A" w:rsidRPr="004B41C8" w:rsidRDefault="007A5F9A" w:rsidP="002E5816">
            <w:pPr>
              <w:jc w:val="both"/>
              <w:rPr>
                <w:bCs/>
                <w:iCs/>
                <w:color w:val="000000"/>
                <w:lang w:val="sr-Cyrl-BA"/>
              </w:rPr>
            </w:pPr>
            <w:r w:rsidRPr="004B41C8">
              <w:rPr>
                <w:b/>
                <w:bCs/>
                <w:iCs/>
                <w:color w:val="000000"/>
                <w:lang w:val="sr-Latn-RS"/>
              </w:rPr>
              <w:t>II</w:t>
            </w:r>
            <w:r w:rsidRPr="004B41C8">
              <w:rPr>
                <w:b/>
                <w:bCs/>
                <w:iCs/>
                <w:color w:val="000000"/>
                <w:lang w:val="sr-Cyrl-BA"/>
              </w:rPr>
              <w:t xml:space="preserve">  Услуга периодичног машинског чишћења и одржавања подова у одређеним ОЈ Клиничког центра Војводине које су предмет ове јавне набавке обухвата површину:</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lang w:val="sr-Cyrl-BA"/>
              </w:rPr>
              <w:t xml:space="preserve">- Операционе сале  Ургентног центра                                                           </w:t>
            </w:r>
            <w:r w:rsidRPr="004B41C8">
              <w:rPr>
                <w:bCs/>
                <w:iCs/>
                <w:color w:val="000000"/>
                <w:lang w:val="sr-Cyrl-BA"/>
              </w:rPr>
              <w:t>до 600</w:t>
            </w:r>
            <w:r w:rsidRPr="004B41C8">
              <w:rPr>
                <w:bCs/>
                <w:iCs/>
                <w:color w:val="000000"/>
              </w:rPr>
              <w:t xml:space="preserve"> m</w:t>
            </w:r>
            <w:r w:rsidRPr="004B41C8">
              <w:rPr>
                <w:bCs/>
                <w:iCs/>
                <w:color w:val="000000"/>
                <w:lang w:val="sr-Cyrl-BA"/>
              </w:rPr>
              <w:t>²</w:t>
            </w:r>
          </w:p>
          <w:p w:rsidR="007A5F9A" w:rsidRPr="004B41C8" w:rsidRDefault="00370667" w:rsidP="002E5816">
            <w:pPr>
              <w:jc w:val="both"/>
              <w:rPr>
                <w:bCs/>
                <w:iCs/>
                <w:color w:val="000000"/>
                <w:lang w:val="sr-Cyrl-BA"/>
              </w:rPr>
            </w:pPr>
            <w:r w:rsidRPr="004B41C8">
              <w:rPr>
                <w:bCs/>
                <w:iCs/>
                <w:color w:val="000000"/>
                <w:lang w:val="sr-Cyrl-BA"/>
              </w:rPr>
              <w:t xml:space="preserve">- </w:t>
            </w:r>
            <w:r w:rsidR="007A5F9A" w:rsidRPr="004B41C8">
              <w:rPr>
                <w:bCs/>
                <w:iCs/>
                <w:color w:val="000000"/>
                <w:lang w:val="sr-Cyrl-BA"/>
              </w:rPr>
              <w:t>Одељење за неонатологију на Клиници за гинекологију и акушерство до 400</w:t>
            </w:r>
            <w:r w:rsidR="007A5F9A" w:rsidRPr="004B41C8">
              <w:rPr>
                <w:bCs/>
                <w:iCs/>
                <w:color w:val="000000"/>
              </w:rPr>
              <w:t xml:space="preserve"> m</w:t>
            </w:r>
            <w:r w:rsidR="007A5F9A" w:rsidRPr="004B41C8">
              <w:rPr>
                <w:bCs/>
                <w:iCs/>
                <w:color w:val="000000"/>
                <w:lang w:val="sr-Cyrl-BA"/>
              </w:rPr>
              <w:t>²</w:t>
            </w:r>
          </w:p>
          <w:p w:rsidR="007A5F9A" w:rsidRPr="004B41C8" w:rsidRDefault="007A5F9A" w:rsidP="002E5816">
            <w:pPr>
              <w:jc w:val="both"/>
              <w:rPr>
                <w:bCs/>
                <w:iCs/>
                <w:color w:val="000000"/>
                <w:lang w:val="sr-Cyrl-BA"/>
              </w:rPr>
            </w:pPr>
            <w:r w:rsidRPr="004B41C8">
              <w:rPr>
                <w:bCs/>
                <w:iCs/>
                <w:lang w:val="sr-Cyrl-BA"/>
              </w:rPr>
              <w:t>- Служб</w:t>
            </w:r>
            <w:r w:rsidRPr="004B41C8">
              <w:rPr>
                <w:bCs/>
                <w:iCs/>
                <w:lang w:val="sr-Latn-RS"/>
              </w:rPr>
              <w:t>a</w:t>
            </w:r>
            <w:r w:rsidRPr="004B41C8">
              <w:rPr>
                <w:bCs/>
                <w:iCs/>
                <w:lang w:val="sr-Cyrl-BA"/>
              </w:rPr>
              <w:t xml:space="preserve"> операционих сала хирургије                                                         </w:t>
            </w:r>
            <w:r w:rsidR="00370667" w:rsidRPr="004B41C8">
              <w:rPr>
                <w:bCs/>
                <w:iCs/>
                <w:lang w:val="sr-Cyrl-BA"/>
              </w:rPr>
              <w:t xml:space="preserve"> </w:t>
            </w:r>
            <w:r w:rsidRPr="004B41C8">
              <w:rPr>
                <w:bCs/>
                <w:iCs/>
                <w:lang w:val="sr-Cyrl-BA"/>
              </w:rPr>
              <w:t>до 1095</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r w:rsidRPr="004B41C8">
              <w:rPr>
                <w:bCs/>
                <w:iCs/>
                <w:lang w:val="sr-Cyrl-BA"/>
              </w:rPr>
              <w:t xml:space="preserve">- Операционе сале  </w:t>
            </w:r>
            <w:r w:rsidRPr="004B41C8">
              <w:rPr>
                <w:bCs/>
                <w:iCs/>
                <w:color w:val="000000"/>
                <w:lang w:val="sr-Cyrl-BA"/>
              </w:rPr>
              <w:t xml:space="preserve">Клинике за очне болести                </w:t>
            </w:r>
            <w:r w:rsidR="00370667" w:rsidRPr="004B41C8">
              <w:rPr>
                <w:bCs/>
                <w:iCs/>
                <w:color w:val="000000"/>
                <w:lang w:val="sr-Cyrl-BA"/>
              </w:rPr>
              <w:t xml:space="preserve">                               </w:t>
            </w:r>
            <w:r w:rsidRPr="004B41C8">
              <w:rPr>
                <w:bCs/>
                <w:iCs/>
                <w:color w:val="000000"/>
                <w:lang w:val="sr-Cyrl-BA"/>
              </w:rPr>
              <w:t>до 146</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r w:rsidRPr="004B41C8">
              <w:rPr>
                <w:bCs/>
                <w:iCs/>
                <w:color w:val="000000"/>
                <w:lang w:val="sr-Cyrl-BA"/>
              </w:rPr>
              <w:t>- Операционе сале Клинике за болести ува, грла и носа</w:t>
            </w:r>
            <w:r w:rsidR="00370667" w:rsidRPr="004B41C8">
              <w:rPr>
                <w:bCs/>
                <w:iCs/>
                <w:color w:val="000000"/>
                <w:lang w:val="sr-Cyrl-BA"/>
              </w:rPr>
              <w:t xml:space="preserve">                            </w:t>
            </w:r>
            <w:r w:rsidRPr="004B41C8">
              <w:rPr>
                <w:bCs/>
                <w:iCs/>
                <w:color w:val="000000"/>
                <w:lang w:val="sr-Cyrl-BA"/>
              </w:rPr>
              <w:t xml:space="preserve"> до 136</w:t>
            </w:r>
            <w:r w:rsidRPr="004B41C8">
              <w:rPr>
                <w:bCs/>
                <w:iCs/>
                <w:color w:val="000000"/>
              </w:rPr>
              <w:t xml:space="preserve"> m</w:t>
            </w:r>
            <w:r w:rsidRPr="004B41C8">
              <w:rPr>
                <w:bCs/>
                <w:iCs/>
                <w:color w:val="000000"/>
                <w:lang w:val="sr-Cyrl-BA"/>
              </w:rPr>
              <w:t>².</w:t>
            </w:r>
          </w:p>
          <w:p w:rsidR="007A5F9A" w:rsidRPr="004B41C8" w:rsidRDefault="007A5F9A" w:rsidP="002E5816">
            <w:pPr>
              <w:jc w:val="both"/>
              <w:rPr>
                <w:bCs/>
                <w:iCs/>
                <w:color w:val="000000"/>
                <w:lang w:val="sr-Cyrl-BA"/>
              </w:rPr>
            </w:pPr>
          </w:p>
          <w:p w:rsidR="007A5F9A" w:rsidRPr="004B41C8" w:rsidRDefault="007A5F9A" w:rsidP="002E5816">
            <w:pPr>
              <w:shd w:val="clear" w:color="auto" w:fill="FFFFFF"/>
              <w:jc w:val="both"/>
              <w:rPr>
                <w:bCs/>
                <w:iCs/>
                <w:color w:val="000000"/>
                <w:lang w:val="sr-Cyrl-BA"/>
              </w:rPr>
            </w:pPr>
            <w:r w:rsidRPr="004B41C8">
              <w:rPr>
                <w:b/>
                <w:bCs/>
                <w:iCs/>
                <w:color w:val="000000"/>
                <w:lang w:val="en-US"/>
              </w:rPr>
              <w:t>I</w:t>
            </w:r>
            <w:r w:rsidRPr="004B41C8">
              <w:rPr>
                <w:b/>
                <w:bCs/>
                <w:iCs/>
                <w:color w:val="000000"/>
                <w:lang w:val="sr-Latn-RS"/>
              </w:rPr>
              <w:t>I</w:t>
            </w:r>
            <w:r w:rsidRPr="004B41C8">
              <w:rPr>
                <w:b/>
                <w:bCs/>
                <w:iCs/>
                <w:color w:val="000000"/>
                <w:lang w:val="en-US"/>
              </w:rPr>
              <w:t>I</w:t>
            </w:r>
            <w:r w:rsidRPr="004B41C8">
              <w:rPr>
                <w:b/>
                <w:bCs/>
                <w:iCs/>
                <w:color w:val="000000"/>
                <w:lang w:val="sr-Cyrl-BA"/>
              </w:rPr>
              <w:t>. Понуђач је обавезан да услуге пружа сопственим средствима и опремом за рад (Техничка опрема за одржавање хигијене)</w:t>
            </w:r>
            <w:r w:rsidRPr="004B41C8">
              <w:rPr>
                <w:bCs/>
                <w:iCs/>
                <w:color w:val="000000"/>
                <w:lang w:val="sr-Cyrl-BA"/>
              </w:rPr>
              <w:t xml:space="preserve"> </w:t>
            </w:r>
          </w:p>
          <w:p w:rsidR="007A5F9A" w:rsidRPr="004B41C8" w:rsidRDefault="007A5F9A" w:rsidP="002E5816">
            <w:pPr>
              <w:shd w:val="clear" w:color="auto" w:fill="FFFFFF"/>
              <w:jc w:val="both"/>
              <w:rPr>
                <w:bCs/>
                <w:iCs/>
                <w:color w:val="000000"/>
                <w:lang w:val="sr-Cyrl-BA"/>
              </w:rPr>
            </w:pPr>
            <w:r w:rsidRPr="004B41C8">
              <w:rPr>
                <w:bCs/>
                <w:iCs/>
                <w:color w:val="000000"/>
                <w:lang w:val="sr-Cyrl-BA"/>
              </w:rPr>
              <w:t xml:space="preserve">Услуге које су предмет јавне набавке, понуђач  пружа са сопственим средствима за одржавање </w:t>
            </w:r>
            <w:r w:rsidRPr="004B41C8">
              <w:rPr>
                <w:bCs/>
                <w:iCs/>
                <w:color w:val="000000"/>
                <w:lang w:val="sr-Cyrl-BA"/>
              </w:rPr>
              <w:lastRenderedPageBreak/>
              <w:t>хигијене, опремом за рад и радном снагом.</w:t>
            </w:r>
          </w:p>
          <w:p w:rsidR="007A5F9A" w:rsidRPr="004B41C8" w:rsidRDefault="007A5F9A" w:rsidP="002E5816">
            <w:pPr>
              <w:jc w:val="both"/>
              <w:rPr>
                <w:bCs/>
                <w:iCs/>
                <w:color w:val="000000"/>
                <w:lang w:val="sr-Cyrl-BA"/>
              </w:rPr>
            </w:pPr>
            <w:r w:rsidRPr="004B41C8">
              <w:rPr>
                <w:bCs/>
                <w:iCs/>
                <w:color w:val="000000"/>
                <w:lang w:val="sr-Cyrl-BA"/>
              </w:rPr>
              <w:t>Минималан број и количина техничких средстава са којима понуђач мора да располаже су:</w:t>
            </w:r>
          </w:p>
          <w:p w:rsidR="007A5F9A" w:rsidRPr="004B41C8" w:rsidRDefault="007A5F9A" w:rsidP="002E5816">
            <w:pPr>
              <w:jc w:val="both"/>
              <w:rPr>
                <w:bCs/>
                <w:iCs/>
                <w:color w:val="000000"/>
                <w:lang w:val="sr-Cyrl-BA"/>
              </w:rPr>
            </w:pP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Усисивач за меке подове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Машине за прање меких и тврдих подова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Машине за </w:t>
            </w:r>
            <w:r w:rsidRPr="004B41C8">
              <w:rPr>
                <w:bCs/>
                <w:iCs/>
                <w:color w:val="000000"/>
                <w:lang w:val="sr-Cyrl-CS"/>
              </w:rPr>
              <w:t>гланцање</w:t>
            </w:r>
            <w:r w:rsidRPr="004B41C8">
              <w:rPr>
                <w:bCs/>
                <w:iCs/>
                <w:color w:val="000000"/>
                <w:lang w:val="sr-Cyrl-BA"/>
              </w:rPr>
              <w:t xml:space="preserve"> тврдих подова                                      3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Комбинат машине за </w:t>
            </w:r>
            <w:r w:rsidRPr="004B41C8">
              <w:rPr>
                <w:bCs/>
                <w:iCs/>
                <w:color w:val="000000"/>
                <w:lang w:val="sr-Cyrl-CS"/>
              </w:rPr>
              <w:t>прање</w:t>
            </w:r>
            <w:r w:rsidRPr="004B41C8">
              <w:rPr>
                <w:bCs/>
                <w:iCs/>
                <w:color w:val="000000"/>
                <w:lang w:val="sr-Cyrl-BA"/>
              </w:rPr>
              <w:t xml:space="preserve"> тврдих подова                          </w:t>
            </w:r>
            <w:r w:rsidRPr="004B41C8">
              <w:rPr>
                <w:bCs/>
                <w:iCs/>
                <w:color w:val="000000"/>
              </w:rPr>
              <w:t xml:space="preserve"> </w:t>
            </w:r>
            <w:r w:rsidRPr="004B41C8">
              <w:rPr>
                <w:bCs/>
                <w:iCs/>
                <w:color w:val="000000"/>
                <w:lang w:val="sr-Cyrl-BA"/>
              </w:rPr>
              <w:t>6</w:t>
            </w:r>
            <w:r w:rsidRPr="004B41C8">
              <w:rPr>
                <w:bCs/>
                <w:iCs/>
                <w:color w:val="000000"/>
              </w:rPr>
              <w:t xml:space="preserve"> </w:t>
            </w:r>
            <w:r w:rsidRPr="004B41C8">
              <w:rPr>
                <w:bCs/>
                <w:iCs/>
                <w:color w:val="000000"/>
                <w:lang w:val="sr-Cyrl-BA"/>
              </w:rPr>
              <w:t>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Санитарна колица са опремом за рад хигијеничарке         30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Опрема за </w:t>
            </w:r>
            <w:r w:rsidRPr="004B41C8">
              <w:rPr>
                <w:bCs/>
                <w:iCs/>
                <w:color w:val="000000"/>
                <w:lang w:val="sr-Cyrl-CS"/>
              </w:rPr>
              <w:t>прање</w:t>
            </w:r>
            <w:r w:rsidRPr="004B41C8">
              <w:rPr>
                <w:bCs/>
                <w:iCs/>
                <w:color w:val="000000"/>
                <w:lang w:val="sr-Cyrl-BA"/>
              </w:rPr>
              <w:t xml:space="preserve"> недоступних стаклених површина           3 комплета </w:t>
            </w:r>
          </w:p>
          <w:p w:rsidR="007A5F9A" w:rsidRPr="004B41C8" w:rsidRDefault="007A5F9A" w:rsidP="002E5816">
            <w:pPr>
              <w:widowControl w:val="0"/>
              <w:suppressAutoHyphens/>
              <w:ind w:left="360"/>
              <w:jc w:val="both"/>
              <w:rPr>
                <w:bCs/>
                <w:iCs/>
                <w:color w:val="000000"/>
                <w:lang w:val="sr-Cyrl-BA"/>
              </w:rPr>
            </w:pPr>
            <w:r w:rsidRPr="004B41C8">
              <w:rPr>
                <w:bCs/>
                <w:iCs/>
                <w:color w:val="000000"/>
                <w:lang w:val="sr-Cyrl-BA"/>
              </w:rPr>
              <w:t xml:space="preserve">(комплет опреме за прање недоступних стаклених површина  подрзумева:  уже,појас, десендер, сигурносна справа </w:t>
            </w:r>
            <w:r w:rsidRPr="004B41C8">
              <w:rPr>
                <w:bCs/>
                <w:iCs/>
                <w:color w:val="000000"/>
              </w:rPr>
              <w:t>buck</w:t>
            </w:r>
            <w:r w:rsidRPr="004B41C8">
              <w:rPr>
                <w:bCs/>
                <w:iCs/>
                <w:color w:val="000000"/>
                <w:lang w:val="sr-Cyrl-BA"/>
              </w:rPr>
              <w:t xml:space="preserve"> </w:t>
            </w:r>
            <w:r w:rsidRPr="004B41C8">
              <w:rPr>
                <w:bCs/>
                <w:iCs/>
                <w:color w:val="000000"/>
              </w:rPr>
              <w:t>up</w:t>
            </w:r>
            <w:r w:rsidRPr="004B41C8">
              <w:rPr>
                <w:bCs/>
                <w:iCs/>
                <w:color w:val="000000"/>
                <w:lang w:val="sr-Cyrl-BA"/>
              </w:rPr>
              <w:t>, кацига, карабин итд.)</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ОЈ у домену до </w:t>
            </w:r>
            <w:r w:rsidRPr="004B41C8">
              <w:rPr>
                <w:bCs/>
                <w:iCs/>
                <w:lang w:val="sr-Cyrl-BA"/>
              </w:rPr>
              <w:t>највише 10м од</w:t>
            </w:r>
            <w:r w:rsidRPr="004B41C8">
              <w:rPr>
                <w:bCs/>
                <w:iCs/>
                <w:color w:val="000000"/>
                <w:lang w:val="sr-Cyrl-BA"/>
              </w:rPr>
              <w:t xml:space="preserve"> самог улаза.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4B41C8">
              <w:rPr>
                <w:b/>
                <w:bCs/>
                <w:iCs/>
                <w:color w:val="000000"/>
                <w:lang w:val="sr-Cyrl-BA"/>
              </w:rPr>
              <w:t>.</w:t>
            </w:r>
          </w:p>
          <w:p w:rsidR="007A5F9A" w:rsidRPr="004B41C8" w:rsidRDefault="007A5F9A" w:rsidP="002E5816">
            <w:pPr>
              <w:jc w:val="both"/>
              <w:rPr>
                <w:b/>
                <w:bCs/>
                <w:iCs/>
                <w:color w:val="000000"/>
                <w:lang w:val="sr-Cyrl-BA"/>
              </w:rPr>
            </w:pPr>
          </w:p>
          <w:p w:rsidR="007A5F9A" w:rsidRPr="004B41C8" w:rsidRDefault="007A5F9A" w:rsidP="002E5816">
            <w:pPr>
              <w:jc w:val="both"/>
              <w:rPr>
                <w:b/>
                <w:bCs/>
                <w:iCs/>
                <w:color w:val="000000"/>
                <w:lang w:val="sr-Cyrl-BA"/>
              </w:rPr>
            </w:pPr>
            <w:r w:rsidRPr="004B41C8">
              <w:rPr>
                <w:b/>
                <w:bCs/>
                <w:iCs/>
                <w:color w:val="000000"/>
                <w:lang w:val="sr-Cyrl-BA"/>
              </w:rPr>
              <w:t>Напомена:</w:t>
            </w:r>
          </w:p>
          <w:p w:rsidR="007A5F9A" w:rsidRPr="004B41C8" w:rsidRDefault="007A5F9A" w:rsidP="002E5816">
            <w:pPr>
              <w:jc w:val="both"/>
              <w:rPr>
                <w:b/>
                <w:bCs/>
                <w:iCs/>
                <w:color w:val="000000"/>
                <w:lang w:val="sr-Cyrl-BA"/>
              </w:rPr>
            </w:pPr>
          </w:p>
          <w:p w:rsidR="007A5F9A" w:rsidRPr="004B41C8" w:rsidRDefault="007A5F9A" w:rsidP="002E5816">
            <w:pPr>
              <w:jc w:val="both"/>
              <w:rPr>
                <w:b/>
                <w:bCs/>
                <w:iCs/>
                <w:color w:val="000000"/>
                <w:lang w:val="sr-Cyrl-BA"/>
              </w:rPr>
            </w:pPr>
            <w:r w:rsidRPr="004B41C8">
              <w:rPr>
                <w:bCs/>
                <w:iCs/>
                <w:color w:val="000000"/>
                <w:lang w:val="sr-Cyrl-BA"/>
              </w:rPr>
              <w:t xml:space="preserve">Понуђач је дужан да приликом </w:t>
            </w:r>
            <w:r w:rsidRPr="004B41C8">
              <w:rPr>
                <w:bCs/>
                <w:iCs/>
                <w:color w:val="000000"/>
                <w:lang w:val="sr-Cyrl-CS"/>
              </w:rPr>
              <w:t>припремања</w:t>
            </w:r>
            <w:r w:rsidRPr="004B41C8">
              <w:rPr>
                <w:bCs/>
                <w:iCs/>
                <w:color w:val="000000"/>
                <w:lang w:val="sr-Cyrl-BA"/>
              </w:rPr>
              <w:t xml:space="preserve"> своје понуде нарочито има у виду </w:t>
            </w:r>
            <w:r w:rsidRPr="004B41C8">
              <w:rPr>
                <w:bCs/>
                <w:iCs/>
                <w:color w:val="000000"/>
                <w:lang w:val="sr-Cyrl-CS"/>
              </w:rPr>
              <w:t>чињеницу</w:t>
            </w:r>
            <w:r w:rsidRPr="004B41C8">
              <w:rPr>
                <w:bCs/>
                <w:iCs/>
                <w:color w:val="000000"/>
                <w:lang w:val="sr-Cyrl-BA"/>
              </w:rPr>
              <w:t xml:space="preserve"> да опрему коју користи за одржавање хигијене</w:t>
            </w:r>
            <w:r w:rsidR="00C051AE" w:rsidRPr="004B41C8">
              <w:rPr>
                <w:bCs/>
                <w:iCs/>
                <w:color w:val="000000"/>
                <w:lang w:val="sr-Cyrl-BA"/>
              </w:rPr>
              <w:t xml:space="preserve"> </w:t>
            </w:r>
            <w:r w:rsidR="00C051AE" w:rsidRPr="004B41C8">
              <w:rPr>
                <w:bCs/>
                <w:iCs/>
                <w:color w:val="000000"/>
                <w:lang w:val="sr-Cyrl-RS"/>
              </w:rPr>
              <w:t>у</w:t>
            </w:r>
            <w:r w:rsidR="00C051AE" w:rsidRPr="004B41C8">
              <w:rPr>
                <w:bCs/>
                <w:iCs/>
                <w:color w:val="000000"/>
                <w:lang w:val="sr-Cyrl-BA"/>
              </w:rPr>
              <w:t xml:space="preserve"> критичним зонама</w:t>
            </w:r>
            <w:r w:rsidRPr="004B41C8">
              <w:rPr>
                <w:bCs/>
                <w:iCs/>
                <w:color w:val="000000"/>
                <w:lang w:val="sr-Cyrl-BA"/>
              </w:rPr>
              <w:t xml:space="preserve">,  никако не може преносити у друге делове клинике ради </w:t>
            </w:r>
            <w:r w:rsidRPr="004B41C8">
              <w:rPr>
                <w:bCs/>
                <w:iCs/>
                <w:color w:val="000000"/>
                <w:lang w:val="sr-Cyrl-CS"/>
              </w:rPr>
              <w:t>чишћења</w:t>
            </w:r>
            <w:r w:rsidRPr="004B41C8">
              <w:rPr>
                <w:bCs/>
                <w:iCs/>
                <w:color w:val="000000"/>
                <w:lang w:val="sr-Cyrl-BA"/>
              </w:rPr>
              <w:t xml:space="preserve"> и обрнуто</w:t>
            </w:r>
            <w:r w:rsidRPr="004B41C8">
              <w:rPr>
                <w:b/>
                <w:bCs/>
                <w:iCs/>
                <w:color w:val="000000"/>
                <w:lang w:val="sr-Cyrl-BA"/>
              </w:rPr>
              <w:t xml:space="preserve">. </w:t>
            </w:r>
          </w:p>
          <w:p w:rsidR="007A5F9A" w:rsidRPr="004B41C8" w:rsidRDefault="007A5F9A" w:rsidP="002E5816">
            <w:pPr>
              <w:jc w:val="both"/>
              <w:rPr>
                <w:b/>
                <w:bCs/>
                <w:iCs/>
                <w:color w:val="000000"/>
                <w:lang w:val="sr-Cyrl-BA"/>
              </w:rPr>
            </w:pPr>
          </w:p>
          <w:p w:rsidR="007A5F9A" w:rsidRPr="004B41C8" w:rsidRDefault="007A5F9A" w:rsidP="002E5816">
            <w:pPr>
              <w:jc w:val="both"/>
              <w:rPr>
                <w:b/>
                <w:bCs/>
                <w:iCs/>
                <w:lang w:val="sr-Cyrl-BA"/>
              </w:rPr>
            </w:pPr>
            <w:r w:rsidRPr="004B41C8">
              <w:rPr>
                <w:b/>
                <w:bCs/>
                <w:iCs/>
                <w:color w:val="000000"/>
                <w:lang w:val="en-US"/>
              </w:rPr>
              <w:t>IV</w:t>
            </w:r>
            <w:r w:rsidRPr="004B41C8">
              <w:rPr>
                <w:b/>
                <w:bCs/>
                <w:iCs/>
                <w:lang w:val="sr-Cyrl-BA"/>
              </w:rPr>
              <w:t>. Понуђач је обавезан да услугу пружи сопственим потрошним материјалом.</w:t>
            </w:r>
          </w:p>
          <w:p w:rsidR="007A5F9A" w:rsidRPr="004B41C8" w:rsidRDefault="007A5F9A" w:rsidP="002E5816">
            <w:pPr>
              <w:jc w:val="both"/>
              <w:rPr>
                <w:bCs/>
                <w:iCs/>
                <w:lang w:val="sr-Cyrl-BA"/>
              </w:rPr>
            </w:pPr>
          </w:p>
          <w:p w:rsidR="007A5F9A" w:rsidRPr="004B41C8" w:rsidRDefault="007A5F9A" w:rsidP="002E5816">
            <w:pPr>
              <w:jc w:val="both"/>
              <w:rPr>
                <w:bCs/>
                <w:iCs/>
                <w:color w:val="000000"/>
                <w:lang w:val="sr-Cyrl-BA"/>
              </w:rPr>
            </w:pPr>
            <w:r w:rsidRPr="004B41C8">
              <w:rPr>
                <w:bCs/>
                <w:iCs/>
                <w:color w:val="000000"/>
                <w:lang w:val="en-US"/>
              </w:rPr>
              <w:t>O</w:t>
            </w:r>
            <w:r w:rsidRPr="004B41C8">
              <w:rPr>
                <w:bCs/>
                <w:iCs/>
                <w:color w:val="000000"/>
                <w:lang w:val="sr-Cyrl-BA"/>
              </w:rPr>
              <w:t xml:space="preserve">квирна количина потрошног материјала на месечном нивоу за све четири ОЈ износи: </w:t>
            </w:r>
          </w:p>
          <w:p w:rsidR="007A5F9A" w:rsidRPr="004B41C8" w:rsidRDefault="007A5F9A" w:rsidP="002E5816">
            <w:pPr>
              <w:jc w:val="both"/>
              <w:rPr>
                <w:bCs/>
                <w:iCs/>
                <w:color w:val="000000"/>
                <w:lang w:val="sr-Cyrl-BA"/>
              </w:rPr>
            </w:pP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Средства за </w:t>
            </w:r>
            <w:r w:rsidRPr="004B41C8">
              <w:rPr>
                <w:bCs/>
                <w:iCs/>
                <w:color w:val="000000"/>
                <w:lang w:val="sr-Cyrl-CS"/>
              </w:rPr>
              <w:t>чишћење</w:t>
            </w:r>
            <w:r w:rsidRPr="004B41C8">
              <w:rPr>
                <w:bCs/>
                <w:iCs/>
                <w:color w:val="000000"/>
                <w:lang w:val="sr-Cyrl-BA"/>
              </w:rPr>
              <w:t xml:space="preserve"> купатила .............................................  800 л. </w:t>
            </w:r>
          </w:p>
          <w:p w:rsidR="007A5F9A" w:rsidRPr="004B41C8" w:rsidRDefault="007A5F9A" w:rsidP="002E5816">
            <w:pPr>
              <w:pStyle w:val="ListParagraph"/>
              <w:numPr>
                <w:ilvl w:val="0"/>
                <w:numId w:val="18"/>
              </w:numPr>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чишћење</w:t>
            </w:r>
            <w:r w:rsidRPr="004B41C8">
              <w:rPr>
                <w:bCs/>
                <w:iCs/>
                <w:color w:val="000000"/>
                <w:lang w:val="sr-Cyrl-BA"/>
              </w:rPr>
              <w:t xml:space="preserve"> пода ....................................................  160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Дезинфекционо средство........................................................  600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скидање</w:t>
            </w:r>
            <w:r w:rsidRPr="004B41C8">
              <w:rPr>
                <w:bCs/>
                <w:iCs/>
                <w:color w:val="000000"/>
                <w:lang w:val="sr-Cyrl-BA"/>
              </w:rPr>
              <w:t xml:space="preserve"> каменца ................................................    21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ПВЦ врећа за </w:t>
            </w:r>
            <w:r w:rsidRPr="004B41C8">
              <w:rPr>
                <w:bCs/>
                <w:iCs/>
                <w:color w:val="000000"/>
                <w:lang w:val="sr-Cyrl-CS"/>
              </w:rPr>
              <w:t>изношење</w:t>
            </w:r>
            <w:r w:rsidRPr="004B41C8">
              <w:rPr>
                <w:bCs/>
                <w:iCs/>
                <w:color w:val="000000"/>
                <w:lang w:val="sr-Cyrl-BA"/>
              </w:rPr>
              <w:t xml:space="preserve"> смећа 700 </w:t>
            </w:r>
            <w:r w:rsidRPr="004B41C8">
              <w:rPr>
                <w:bCs/>
                <w:iCs/>
                <w:color w:val="000000"/>
                <w:lang w:val="en-US"/>
              </w:rPr>
              <w:t>x</w:t>
            </w:r>
            <w:r w:rsidRPr="004B41C8">
              <w:rPr>
                <w:bCs/>
                <w:iCs/>
                <w:color w:val="000000"/>
                <w:lang w:val="sr-Cyrl-BA"/>
              </w:rPr>
              <w:t xml:space="preserve"> 1200-0,08 .............. 17.120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Вишенаменске крпе  ..............................................................  128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Сунђер са абразивом ..............................................................  535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Течни вим ................................................................................  128 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Рукавице ..................................................................................  160ком.</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Трулекс крпе, комплет ( 3 комада у комплету)....................  160 комплета</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Средство за </w:t>
            </w:r>
            <w:r w:rsidRPr="004B41C8">
              <w:rPr>
                <w:bCs/>
                <w:iCs/>
                <w:color w:val="000000"/>
                <w:lang w:val="sr-Cyrl-CS"/>
              </w:rPr>
              <w:t>скидање</w:t>
            </w:r>
            <w:r w:rsidRPr="004B41C8">
              <w:rPr>
                <w:bCs/>
                <w:iCs/>
                <w:color w:val="000000"/>
                <w:lang w:val="sr-Cyrl-BA"/>
              </w:rPr>
              <w:t xml:space="preserve"> акрилне емулзије са подова...............    64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Акрилна емулзија ..................................................................   128 л.</w:t>
            </w:r>
          </w:p>
          <w:p w:rsidR="007A5F9A" w:rsidRPr="004B41C8" w:rsidRDefault="007A5F9A" w:rsidP="002E5816">
            <w:pPr>
              <w:widowControl w:val="0"/>
              <w:numPr>
                <w:ilvl w:val="0"/>
                <w:numId w:val="18"/>
              </w:numPr>
              <w:suppressAutoHyphens/>
              <w:jc w:val="both"/>
              <w:rPr>
                <w:bCs/>
                <w:iCs/>
                <w:color w:val="000000"/>
                <w:lang w:val="sr-Cyrl-BA"/>
              </w:rPr>
            </w:pPr>
            <w:r w:rsidRPr="004B41C8">
              <w:rPr>
                <w:bCs/>
                <w:iCs/>
                <w:color w:val="000000"/>
                <w:lang w:val="sr-Cyrl-BA"/>
              </w:rPr>
              <w:t xml:space="preserve">Мопови за влажно и суво </w:t>
            </w:r>
            <w:r w:rsidRPr="004B41C8">
              <w:rPr>
                <w:bCs/>
                <w:iCs/>
                <w:color w:val="000000"/>
                <w:lang w:val="sr-Cyrl-CS"/>
              </w:rPr>
              <w:t>чишћење</w:t>
            </w:r>
            <w:r w:rsidRPr="004B41C8">
              <w:rPr>
                <w:bCs/>
                <w:iCs/>
                <w:color w:val="000000"/>
                <w:lang w:val="sr-Cyrl-BA"/>
              </w:rPr>
              <w:t xml:space="preserve"> .....................................   110 ком.</w:t>
            </w:r>
          </w:p>
          <w:p w:rsidR="007A5F9A" w:rsidRPr="004B41C8" w:rsidRDefault="007A5F9A" w:rsidP="002E5816">
            <w:pPr>
              <w:widowControl w:val="0"/>
              <w:suppressAutoHyphens/>
              <w:jc w:val="both"/>
              <w:rPr>
                <w:bCs/>
                <w:iCs/>
                <w:color w:val="000000"/>
                <w:lang w:val="sr-Cyrl-BA"/>
              </w:rPr>
            </w:pPr>
          </w:p>
          <w:p w:rsidR="007A5F9A" w:rsidRPr="004B41C8" w:rsidRDefault="007A5F9A" w:rsidP="002E5816">
            <w:pPr>
              <w:widowControl w:val="0"/>
              <w:suppressAutoHyphens/>
              <w:jc w:val="both"/>
              <w:rPr>
                <w:bCs/>
                <w:iCs/>
                <w:color w:val="000000"/>
                <w:lang w:val="sr-Cyrl-BA"/>
              </w:rPr>
            </w:pPr>
            <w:r w:rsidRPr="004B41C8">
              <w:rPr>
                <w:bCs/>
                <w:iCs/>
                <w:color w:val="000000"/>
                <w:lang w:val="sr-Cyrl-BA"/>
              </w:rPr>
              <w:t>Напомена: мопови морају бити кодирани по бојама да се мопови из критичних зона не би преносили у друге делове установе.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Понуђач је обавезан да током трајања уговора достави и следећу папирну галантерију и течне сапуне:</w:t>
            </w:r>
          </w:p>
          <w:p w:rsidR="007A5F9A" w:rsidRPr="004B41C8" w:rsidRDefault="007A5F9A" w:rsidP="002E5816">
            <w:pPr>
              <w:widowControl w:val="0"/>
              <w:numPr>
                <w:ilvl w:val="0"/>
                <w:numId w:val="18"/>
              </w:numPr>
              <w:suppressAutoHyphens/>
              <w:jc w:val="both"/>
              <w:rPr>
                <w:bCs/>
                <w:iCs/>
                <w:lang w:val="sr-Cyrl-BA"/>
              </w:rPr>
            </w:pPr>
            <w:r w:rsidRPr="004B41C8">
              <w:rPr>
                <w:bCs/>
                <w:iCs/>
                <w:lang w:val="sr-Cyrl-RS"/>
              </w:rPr>
              <w:lastRenderedPageBreak/>
              <w:t>Сложиви убрус</w:t>
            </w:r>
            <w:r w:rsidRPr="004B41C8">
              <w:rPr>
                <w:bCs/>
                <w:iCs/>
                <w:lang w:val="sr-Cyrl-BA"/>
              </w:rPr>
              <w:t xml:space="preserve"> бели двослојни 100% целулоза, најмање 200листова у једном паковању................ ..........................................................................6100 паковања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Сложиви тоалет папир бели двослојни 100% целулоза, најмање 200</w:t>
            </w:r>
            <w:r w:rsidRPr="004B41C8">
              <w:rPr>
                <w:bCs/>
                <w:iCs/>
                <w:lang w:val="sr-Latn-RS"/>
              </w:rPr>
              <w:t xml:space="preserve"> </w:t>
            </w:r>
            <w:r w:rsidRPr="004B41C8">
              <w:rPr>
                <w:bCs/>
                <w:iCs/>
                <w:lang w:val="sr-Cyrl-RS"/>
              </w:rPr>
              <w:t xml:space="preserve">листова у </w:t>
            </w:r>
            <w:r w:rsidRPr="004B41C8">
              <w:rPr>
                <w:bCs/>
                <w:iCs/>
                <w:lang w:val="sr-Cyrl-BA"/>
              </w:rPr>
              <w:t>једном паковању.............................................................................. 3000 паковања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 xml:space="preserve">Течни сапун 1/1.................................................................................. </w:t>
            </w:r>
            <w:r w:rsidRPr="004B41C8">
              <w:rPr>
                <w:bCs/>
                <w:iCs/>
                <w:lang w:val="sr-Latn-RS"/>
              </w:rPr>
              <w:t>400</w:t>
            </w:r>
            <w:r w:rsidRPr="004B41C8">
              <w:rPr>
                <w:bCs/>
                <w:iCs/>
                <w:lang w:val="sr-Cyrl-BA"/>
              </w:rPr>
              <w:t xml:space="preserve"> литара </w:t>
            </w:r>
          </w:p>
          <w:p w:rsidR="007A5F9A" w:rsidRPr="004B41C8" w:rsidRDefault="007A5F9A" w:rsidP="002E5816">
            <w:pPr>
              <w:ind w:left="720"/>
              <w:jc w:val="both"/>
              <w:rPr>
                <w:bCs/>
                <w:iCs/>
                <w:color w:val="000000"/>
                <w:lang w:val="sr-Cyrl-BA"/>
              </w:rPr>
            </w:pPr>
          </w:p>
          <w:p w:rsidR="007A5F9A" w:rsidRPr="004B41C8" w:rsidRDefault="007A5F9A" w:rsidP="002E5816">
            <w:pPr>
              <w:jc w:val="both"/>
              <w:rPr>
                <w:b/>
                <w:bCs/>
                <w:iCs/>
                <w:color w:val="000000"/>
                <w:lang w:val="sr-Cyrl-BA"/>
              </w:rPr>
            </w:pPr>
            <w:r w:rsidRPr="004B41C8">
              <w:rPr>
                <w:b/>
                <w:bCs/>
                <w:iCs/>
                <w:color w:val="000000"/>
                <w:lang w:val="sr-Cyrl-BA"/>
              </w:rPr>
              <w:t>Напомена: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Наручилац захтева да дезинфекција површина, подова, зидова буде у складу са планом дезинфекције усвојеним од стране Клиничког центра Војводине. </w:t>
            </w:r>
          </w:p>
          <w:p w:rsidR="007A5F9A" w:rsidRPr="004B41C8" w:rsidRDefault="007A5F9A" w:rsidP="002E5816">
            <w:pPr>
              <w:jc w:val="both"/>
              <w:rPr>
                <w:bCs/>
                <w:iCs/>
                <w:color w:val="000000"/>
                <w:lang w:val="sr-Cyrl-BA"/>
              </w:rPr>
            </w:pPr>
            <w:r w:rsidRPr="004B41C8">
              <w:rPr>
                <w:bCs/>
                <w:iCs/>
                <w:color w:val="000000"/>
                <w:lang w:val="sr-Cyrl-BA"/>
              </w:rPr>
              <w:t xml:space="preserve">Врста  дезинфекционих средства која се користе су: </w:t>
            </w:r>
          </w:p>
          <w:p w:rsidR="007A5F9A" w:rsidRPr="004B41C8" w:rsidRDefault="007A5F9A" w:rsidP="002E5816">
            <w:pPr>
              <w:jc w:val="both"/>
              <w:rPr>
                <w:bCs/>
                <w:iCs/>
                <w:color w:val="000000"/>
                <w:lang w:val="sr-Cyrl-BA"/>
              </w:rPr>
            </w:pPr>
            <w:r w:rsidRPr="004B41C8">
              <w:rPr>
                <w:bCs/>
                <w:iCs/>
                <w:color w:val="000000"/>
                <w:lang w:val="sr-Cyrl-BA"/>
              </w:rPr>
              <w:t>-Дезинфекционо средство на бази кватернерних амонијумових једињења, ароматичних алкохола, амфотерних глицин деривата, сурфактаната, без алдехида или „одговарајуће“.</w:t>
            </w:r>
          </w:p>
          <w:p w:rsidR="007A5F9A" w:rsidRPr="004B41C8" w:rsidRDefault="007A5F9A" w:rsidP="002E5816">
            <w:pPr>
              <w:jc w:val="both"/>
              <w:rPr>
                <w:bCs/>
                <w:iCs/>
                <w:color w:val="000000"/>
                <w:lang w:val="sr-Cyrl-BA"/>
              </w:rPr>
            </w:pPr>
            <w:r w:rsidRPr="004B41C8">
              <w:rPr>
                <w:bCs/>
                <w:iCs/>
                <w:color w:val="000000"/>
                <w:lang w:val="sr-Cyrl-BA"/>
              </w:rPr>
              <w:t>-Дезинфекционо средство на бази дидецилдиметиламонијум хлорида, сурфактаната без алдехида или „одговарајуће“.</w:t>
            </w:r>
          </w:p>
          <w:p w:rsidR="007A5F9A" w:rsidRPr="004B41C8" w:rsidRDefault="007A5F9A" w:rsidP="002E5816">
            <w:pPr>
              <w:jc w:val="both"/>
              <w:rPr>
                <w:bCs/>
                <w:iCs/>
                <w:color w:val="000000"/>
              </w:rPr>
            </w:pPr>
            <w:r w:rsidRPr="004B41C8">
              <w:rPr>
                <w:bCs/>
                <w:iCs/>
                <w:color w:val="000000"/>
                <w:lang w:val="sr-Cyrl-BA"/>
              </w:rPr>
              <w:t>- У случају превенције и спречавања ширења интерхоспиталне инфекције (</w:t>
            </w:r>
            <w:r w:rsidRPr="004B41C8">
              <w:rPr>
                <w:bCs/>
                <w:iCs/>
                <w:color w:val="000000"/>
              </w:rPr>
              <w:t>Clostridium difficile) обавезна је употреба дезинфицијенса који је спорицидан на бази активног кисеоника, без алдехида</w:t>
            </w:r>
            <w:r w:rsidRPr="004B41C8">
              <w:rPr>
                <w:bCs/>
                <w:iCs/>
                <w:color w:val="000000"/>
                <w:lang w:val="sr-Cyrl-RS"/>
              </w:rPr>
              <w:t xml:space="preserve"> </w:t>
            </w:r>
            <w:r w:rsidRPr="004B41C8">
              <w:rPr>
                <w:bCs/>
                <w:iCs/>
                <w:color w:val="000000"/>
                <w:lang w:val="sr-Cyrl-BA"/>
              </w:rPr>
              <w:t>или „одговарајуће</w:t>
            </w:r>
            <w:r w:rsidRPr="004B41C8">
              <w:rPr>
                <w:bCs/>
                <w:iCs/>
                <w:color w:val="000000"/>
              </w:rPr>
              <w:t>.</w:t>
            </w:r>
          </w:p>
          <w:p w:rsidR="007A5F9A" w:rsidRPr="004B41C8" w:rsidRDefault="007A5F9A" w:rsidP="002E5816">
            <w:pPr>
              <w:jc w:val="both"/>
              <w:rPr>
                <w:bCs/>
                <w:iCs/>
                <w:color w:val="000000"/>
                <w:lang w:val="sr-Cyrl-BA"/>
              </w:rPr>
            </w:pPr>
            <w:r w:rsidRPr="004B41C8">
              <w:rPr>
                <w:bCs/>
                <w:iCs/>
                <w:color w:val="000000"/>
              </w:rPr>
              <w:t xml:space="preserve"> </w:t>
            </w:r>
            <w:r w:rsidRPr="004B41C8">
              <w:rPr>
                <w:bCs/>
                <w:iCs/>
                <w:color w:val="000000"/>
                <w:lang w:val="sr-Cyrl-RS"/>
              </w:rPr>
              <w:t>-</w:t>
            </w:r>
            <w:r w:rsidRPr="004B41C8">
              <w:rPr>
                <w:bCs/>
                <w:iCs/>
                <w:color w:val="000000"/>
              </w:rPr>
              <w:t>У случају потребе за брзом дезинфекцијом користе се производи на бази етанола и квантерних амонијумових једињења, без алдехида</w:t>
            </w:r>
            <w:r w:rsidRPr="004B41C8">
              <w:rPr>
                <w:bCs/>
                <w:iCs/>
                <w:color w:val="000000"/>
                <w:lang w:val="sr-Cyrl-RS"/>
              </w:rPr>
              <w:t xml:space="preserve"> </w:t>
            </w:r>
            <w:r w:rsidRPr="004B41C8">
              <w:rPr>
                <w:bCs/>
                <w:iCs/>
                <w:color w:val="000000"/>
                <w:lang w:val="sr-Cyrl-BA"/>
              </w:rPr>
              <w:t>или „одговарајуће“</w:t>
            </w:r>
            <w:r w:rsidRPr="004B41C8">
              <w:rPr>
                <w:bCs/>
                <w:iCs/>
                <w:color w:val="000000"/>
              </w:rPr>
              <w:t>.</w:t>
            </w:r>
            <w:r w:rsidRPr="004B41C8">
              <w:rPr>
                <w:bCs/>
                <w:iCs/>
                <w:color w:val="000000"/>
                <w:lang w:val="sr-Cyrl-BA"/>
              </w:rPr>
              <w:t xml:space="preserve"> </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Сва дезинфекциона средства се користе као концентрат, раствор компатибилан са површинама.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u w:val="single"/>
                <w:lang w:val="sr-Cyrl-BA"/>
              </w:rPr>
              <w:t>Наручилац захтева да понуђач у оквиру понуде достави</w:t>
            </w:r>
            <w:r w:rsidRPr="004B41C8">
              <w:rPr>
                <w:bCs/>
                <w:iCs/>
                <w:color w:val="000000"/>
                <w:lang w:val="sr-Cyrl-BA"/>
              </w:rPr>
              <w:t>:</w:t>
            </w:r>
          </w:p>
          <w:p w:rsidR="007A5F9A" w:rsidRPr="004B41C8" w:rsidRDefault="007A5F9A" w:rsidP="002E5816">
            <w:pPr>
              <w:jc w:val="both"/>
              <w:rPr>
                <w:bCs/>
                <w:iCs/>
                <w:color w:val="FF0000"/>
                <w:lang w:val="sr-Cyrl-BA"/>
              </w:rPr>
            </w:pPr>
            <w:r w:rsidRPr="004B41C8">
              <w:rPr>
                <w:bCs/>
                <w:iCs/>
                <w:color w:val="000000"/>
                <w:lang w:val="sr-Cyrl-BA"/>
              </w:rPr>
              <w:t>- за дезинфицијенс који је декларисан као медицинско средство  мора бити регистрован у АЛИМС-у – доказ је Решење о стављању у промет издато од стране Агенције за лекове и медицинска средства РС</w:t>
            </w:r>
            <w:r w:rsidRPr="004B41C8">
              <w:rPr>
                <w:bCs/>
                <w:iCs/>
                <w:color w:val="FF0000"/>
                <w:lang w:val="sr-Cyrl-BA"/>
              </w:rPr>
              <w:t>.</w:t>
            </w:r>
          </w:p>
          <w:p w:rsidR="007A5F9A" w:rsidRPr="004B41C8" w:rsidRDefault="007A5F9A" w:rsidP="002E5816">
            <w:pPr>
              <w:jc w:val="both"/>
              <w:rPr>
                <w:bCs/>
                <w:iCs/>
                <w:color w:val="000000"/>
                <w:lang w:val="sr-Cyrl-BA"/>
              </w:rPr>
            </w:pPr>
            <w:r w:rsidRPr="004B41C8">
              <w:rPr>
                <w:bCs/>
                <w:iCs/>
                <w:color w:val="FF0000"/>
                <w:lang w:val="sr-Cyrl-BA"/>
              </w:rPr>
              <w:t xml:space="preserve"> </w:t>
            </w:r>
            <w:r w:rsidRPr="004B41C8">
              <w:rPr>
                <w:bCs/>
                <w:iCs/>
                <w:lang w:val="sr-Cyrl-BA"/>
              </w:rPr>
              <w:t xml:space="preserve">- </w:t>
            </w:r>
            <w:r w:rsidRPr="004B41C8">
              <w:rPr>
                <w:bCs/>
                <w:iCs/>
                <w:color w:val="000000"/>
                <w:lang w:val="sr-Cyrl-BA"/>
              </w:rPr>
              <w:t>за дезинфицијенс који је декларисан као биоцид   мора  доставити Решење о упису биоцидног производа  у Привремену листу биоцидних производа издато од стране Агенције за хемикалије РС.</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За сва средства која ће се користити доставити и упутство за употребу на српском језику, безбедносно сигурносни лист.</w:t>
            </w:r>
          </w:p>
          <w:p w:rsidR="007A5F9A" w:rsidRPr="004B41C8" w:rsidRDefault="007A5F9A" w:rsidP="002E5816">
            <w:pPr>
              <w:jc w:val="both"/>
              <w:rPr>
                <w:bCs/>
                <w:iCs/>
                <w:color w:val="000000"/>
                <w:lang w:val="sr-Cyrl-BA"/>
              </w:rPr>
            </w:pPr>
          </w:p>
          <w:p w:rsidR="007A5F9A" w:rsidRPr="004B41C8" w:rsidRDefault="007A5F9A" w:rsidP="002E5816">
            <w:pPr>
              <w:jc w:val="both"/>
              <w:rPr>
                <w:bCs/>
                <w:iCs/>
                <w:lang w:val="sr-Cyrl-BA"/>
              </w:rPr>
            </w:pPr>
            <w:r w:rsidRPr="004B41C8">
              <w:rPr>
                <w:bCs/>
                <w:iCs/>
                <w:lang w:val="sr-Cyrl-BA"/>
              </w:rPr>
              <w:t xml:space="preserve">Изабрани понуђач ће користити наведена средства према усвојеном дезинфекционом плану Клиничког центра Војводине а у складу са стручним препорукама, који ће изабрани понуђач добити приликом потписивања уговора. </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b/>
                <w:bCs/>
                <w:iCs/>
                <w:color w:val="000000"/>
                <w:lang w:val="sr-Cyrl-BA"/>
              </w:rPr>
            </w:pPr>
            <w:r w:rsidRPr="004B41C8">
              <w:rPr>
                <w:b/>
                <w:bCs/>
                <w:iCs/>
                <w:color w:val="000000"/>
                <w:lang w:val="sr-Cyrl-BA"/>
              </w:rPr>
              <w:t>Опис и динамика пружања услуга одржавања хигијене</w:t>
            </w:r>
          </w:p>
          <w:p w:rsidR="007A5F9A" w:rsidRPr="004B41C8" w:rsidRDefault="007A5F9A" w:rsidP="002E5816">
            <w:pPr>
              <w:jc w:val="both"/>
              <w:rPr>
                <w:b/>
                <w:bCs/>
                <w:iCs/>
                <w:color w:val="000000"/>
                <w:lang w:val="sr-Cyrl-BA"/>
              </w:rPr>
            </w:pPr>
          </w:p>
          <w:p w:rsidR="007A5F9A" w:rsidRPr="004B41C8" w:rsidRDefault="007A5F9A" w:rsidP="002E5816">
            <w:pPr>
              <w:jc w:val="both"/>
              <w:rPr>
                <w:noProof/>
                <w:lang w:val="sr-Cyrl-BA"/>
              </w:rPr>
            </w:pPr>
            <w:r w:rsidRPr="004B41C8">
              <w:rPr>
                <w:bCs/>
                <w:iCs/>
                <w:lang w:val="sr-Cyrl-BA"/>
              </w:rPr>
              <w:t xml:space="preserve">Дефинисану услугу чишћења </w:t>
            </w:r>
            <w:r w:rsidR="00766F92">
              <w:rPr>
                <w:bCs/>
                <w:iCs/>
                <w:lang w:val="sr-Cyrl-BA"/>
              </w:rPr>
              <w:t>и одржавања Понуђач ће  вршити</w:t>
            </w:r>
            <w:r w:rsidRPr="004B41C8">
              <w:rPr>
                <w:bCs/>
                <w:iCs/>
                <w:lang w:val="sr-Cyrl-BA"/>
              </w:rPr>
              <w:t>, седам дана у недељи, у 7-часовној и 8 – часовној смени и то по следећем распореду рада:</w:t>
            </w:r>
          </w:p>
          <w:p w:rsidR="007A5F9A" w:rsidRPr="004B41C8" w:rsidRDefault="007A5F9A" w:rsidP="002E5816">
            <w:pPr>
              <w:jc w:val="both"/>
              <w:rPr>
                <w:b/>
                <w:bCs/>
                <w:iCs/>
                <w:color w:val="000000"/>
                <w:lang w:val="sr-Cyrl-RS"/>
              </w:rPr>
            </w:pPr>
          </w:p>
          <w:p w:rsidR="007A5F9A" w:rsidRPr="004B41C8" w:rsidRDefault="007A5F9A" w:rsidP="002E5816">
            <w:pPr>
              <w:jc w:val="both"/>
              <w:rPr>
                <w:b/>
                <w:bCs/>
                <w:iCs/>
                <w:color w:val="000000"/>
                <w:lang w:val="sr-Cyrl-BA"/>
              </w:rPr>
            </w:pPr>
            <w:r w:rsidRPr="004B41C8">
              <w:rPr>
                <w:b/>
                <w:bCs/>
                <w:iCs/>
                <w:color w:val="000000"/>
                <w:lang w:val="sr-Cyrl-BA"/>
              </w:rPr>
              <w:t>Распоред смена  по ОЈ:</w:t>
            </w:r>
          </w:p>
          <w:p w:rsidR="007A5F9A" w:rsidRPr="004B41C8" w:rsidRDefault="007A5F9A" w:rsidP="002E5816">
            <w:pPr>
              <w:jc w:val="both"/>
              <w:rPr>
                <w:bCs/>
                <w:iCs/>
                <w:color w:val="000000"/>
                <w:lang w:val="sr-Cyrl-BA"/>
              </w:rPr>
            </w:pPr>
          </w:p>
          <w:p w:rsidR="007A5F9A" w:rsidRPr="004B41C8" w:rsidRDefault="007C1B4A" w:rsidP="002E5816">
            <w:pPr>
              <w:jc w:val="both"/>
              <w:rPr>
                <w:bCs/>
                <w:i/>
                <w:iCs/>
                <w:color w:val="000000"/>
                <w:u w:val="single"/>
                <w:lang w:val="sr-Cyrl-BA"/>
              </w:rPr>
            </w:pPr>
            <w:r>
              <w:rPr>
                <w:bCs/>
                <w:i/>
                <w:iCs/>
                <w:color w:val="000000"/>
                <w:u w:val="single"/>
                <w:lang w:val="sr-Cyrl-BA"/>
              </w:rPr>
              <w:t>Ургентни центар</w:t>
            </w:r>
            <w:r w:rsidR="007A5F9A" w:rsidRPr="004B41C8">
              <w:rPr>
                <w:bCs/>
                <w:i/>
                <w:iCs/>
                <w:color w:val="000000"/>
                <w:u w:val="single"/>
                <w:lang w:val="sr-Cyrl-BA"/>
              </w:rPr>
              <w:t>:</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Услуга чишћења и одржавања се обавља сваког радног дана, суботом, недељом као и државним празником </w:t>
            </w:r>
            <w:r w:rsidRPr="004B41C8">
              <w:rPr>
                <w:bCs/>
                <w:iCs/>
                <w:lang w:val="sr-Cyrl-BA"/>
              </w:rPr>
              <w:t xml:space="preserve">у </w:t>
            </w:r>
            <w:r w:rsidR="00370667" w:rsidRPr="004B41C8">
              <w:rPr>
                <w:bCs/>
                <w:iCs/>
                <w:lang w:val="sr-Cyrl-BA"/>
              </w:rPr>
              <w:t>две</w:t>
            </w:r>
            <w:r w:rsidRPr="004B41C8">
              <w:rPr>
                <w:bCs/>
                <w:iCs/>
                <w:lang w:val="sr-Cyrl-BA"/>
              </w:rPr>
              <w:t xml:space="preserve"> смене</w:t>
            </w:r>
            <w:r w:rsidRPr="004B41C8">
              <w:rPr>
                <w:bCs/>
                <w:iCs/>
                <w:color w:val="000000"/>
                <w:lang w:val="sr-Cyrl-BA"/>
              </w:rPr>
              <w:t>:</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lastRenderedPageBreak/>
              <w:t>Прва смена   од 6,00   до 14,00 часова</w:t>
            </w:r>
          </w:p>
          <w:p w:rsidR="00C051AE" w:rsidRPr="004B41C8" w:rsidRDefault="007A5F9A" w:rsidP="002E5816">
            <w:pPr>
              <w:jc w:val="both"/>
              <w:rPr>
                <w:bCs/>
                <w:iCs/>
                <w:color w:val="000000"/>
                <w:lang w:val="sr-Cyrl-BA"/>
              </w:rPr>
            </w:pPr>
            <w:r w:rsidRPr="004B41C8">
              <w:rPr>
                <w:bCs/>
                <w:iCs/>
                <w:color w:val="000000"/>
                <w:lang w:val="sr-Cyrl-BA"/>
              </w:rPr>
              <w:t>Друга смена  од 14,00 до 22,00 часова</w:t>
            </w:r>
            <w:r w:rsidR="00C051AE" w:rsidRPr="004B41C8">
              <w:rPr>
                <w:bCs/>
                <w:iCs/>
                <w:color w:val="000000"/>
                <w:lang w:val="sr-Cyrl-BA"/>
              </w:rPr>
              <w:t xml:space="preserve">, или </w:t>
            </w:r>
          </w:p>
          <w:p w:rsidR="007A5F9A" w:rsidRPr="004B41C8" w:rsidRDefault="00C051AE" w:rsidP="002E5816">
            <w:pPr>
              <w:jc w:val="both"/>
              <w:rPr>
                <w:bCs/>
                <w:iCs/>
                <w:color w:val="000000"/>
                <w:lang w:val="sr-Cyrl-BA"/>
              </w:rPr>
            </w:pPr>
            <w:r w:rsidRPr="004B41C8">
              <w:rPr>
                <w:bCs/>
                <w:iCs/>
                <w:color w:val="000000"/>
                <w:lang w:val="sr-Cyrl-BA"/>
              </w:rPr>
              <w:t>у турнус-у – 12-часовно радно време у смени.</w:t>
            </w:r>
          </w:p>
          <w:p w:rsidR="007A5F9A" w:rsidRPr="004B41C8" w:rsidRDefault="007A5F9A" w:rsidP="002E5816">
            <w:pPr>
              <w:jc w:val="both"/>
              <w:rPr>
                <w:bCs/>
                <w:iCs/>
                <w:color w:val="000000"/>
                <w:lang w:val="sr-Cyrl-BA"/>
              </w:rPr>
            </w:pPr>
          </w:p>
          <w:p w:rsidR="007A5F9A" w:rsidRPr="004B41C8" w:rsidRDefault="007C1B4A" w:rsidP="002E5816">
            <w:pPr>
              <w:jc w:val="both"/>
              <w:rPr>
                <w:bCs/>
                <w:i/>
                <w:iCs/>
                <w:color w:val="000000"/>
                <w:u w:val="single"/>
                <w:lang w:val="sr-Cyrl-BA"/>
              </w:rPr>
            </w:pPr>
            <w:r>
              <w:rPr>
                <w:bCs/>
                <w:i/>
                <w:iCs/>
                <w:color w:val="000000"/>
                <w:u w:val="single"/>
                <w:lang w:val="sr-Cyrl-BA"/>
              </w:rPr>
              <w:t xml:space="preserve">Институт за </w:t>
            </w:r>
            <w:r w:rsidR="007A5F9A" w:rsidRPr="004B41C8">
              <w:rPr>
                <w:bCs/>
                <w:i/>
                <w:iCs/>
                <w:color w:val="000000"/>
                <w:u w:val="single"/>
                <w:lang w:val="sr-Cyrl-BA"/>
              </w:rPr>
              <w:t xml:space="preserve"> Интерне </w:t>
            </w:r>
            <w:r>
              <w:rPr>
                <w:bCs/>
                <w:i/>
                <w:iCs/>
                <w:color w:val="000000"/>
                <w:u w:val="single"/>
                <w:lang w:val="sr-Cyrl-BA"/>
              </w:rPr>
              <w:t>болести:</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Услуга чишћења и одржавања се обавља сваког радног дана, суботом, недељом као и државним празником  на свакој клиници.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rPr>
            </w:pPr>
            <w:r w:rsidRPr="004B41C8">
              <w:rPr>
                <w:bCs/>
                <w:iCs/>
                <w:color w:val="000000"/>
                <w:lang w:val="sr-Cyrl-BA"/>
              </w:rPr>
              <w:t xml:space="preserve">Прва смена   </w:t>
            </w:r>
            <w:r w:rsidRPr="004B41C8">
              <w:rPr>
                <w:bCs/>
                <w:iCs/>
                <w:lang w:val="sr-Cyrl-BA"/>
              </w:rPr>
              <w:t>од  06,00 до13,30</w:t>
            </w:r>
            <w:r w:rsidRPr="004B41C8">
              <w:rPr>
                <w:bCs/>
                <w:iCs/>
              </w:rPr>
              <w:t xml:space="preserve"> часова</w:t>
            </w:r>
          </w:p>
          <w:p w:rsidR="007A5F9A" w:rsidRPr="004B41C8" w:rsidRDefault="007A5F9A" w:rsidP="002E5816">
            <w:pPr>
              <w:jc w:val="both"/>
              <w:rPr>
                <w:bCs/>
                <w:iCs/>
                <w:lang w:val="sr-Cyrl-BA"/>
              </w:rPr>
            </w:pPr>
            <w:r w:rsidRPr="004B41C8">
              <w:rPr>
                <w:bCs/>
                <w:iCs/>
                <w:lang w:val="sr-Cyrl-BA"/>
              </w:rPr>
              <w:t>Друга смена  од 13,30 до 21,00 часова</w:t>
            </w:r>
          </w:p>
          <w:p w:rsidR="007A5F9A" w:rsidRPr="004B41C8" w:rsidRDefault="007A5F9A" w:rsidP="002E5816">
            <w:pPr>
              <w:jc w:val="both"/>
              <w:rPr>
                <w:bCs/>
                <w:iCs/>
                <w:color w:val="000000"/>
                <w:lang w:val="sr-Cyrl-BA"/>
              </w:rPr>
            </w:pPr>
          </w:p>
          <w:p w:rsidR="007A5F9A" w:rsidRPr="004B41C8" w:rsidRDefault="009F03DE" w:rsidP="002E5816">
            <w:pPr>
              <w:jc w:val="both"/>
              <w:rPr>
                <w:bCs/>
                <w:iCs/>
                <w:color w:val="000000"/>
                <w:lang w:val="sr-Cyrl-BA"/>
              </w:rPr>
            </w:pPr>
            <w:r w:rsidRPr="004B41C8">
              <w:rPr>
                <w:bCs/>
                <w:iCs/>
                <w:color w:val="000000"/>
                <w:lang w:val="sr-Cyrl-BA"/>
              </w:rPr>
              <w:t xml:space="preserve"> У п</w:t>
            </w:r>
            <w:r w:rsidR="007A5F9A" w:rsidRPr="004B41C8">
              <w:rPr>
                <w:bCs/>
                <w:iCs/>
                <w:color w:val="000000"/>
                <w:lang w:val="sr-Cyrl-BA"/>
              </w:rPr>
              <w:t xml:space="preserve">риземљу зграде </w:t>
            </w:r>
            <w:r w:rsidR="007C1B4A">
              <w:rPr>
                <w:bCs/>
                <w:iCs/>
                <w:color w:val="000000"/>
                <w:lang w:val="sr-Cyrl-BA"/>
              </w:rPr>
              <w:t>института,</w:t>
            </w:r>
            <w:r w:rsidR="007A5F9A" w:rsidRPr="004B41C8">
              <w:rPr>
                <w:bCs/>
                <w:iCs/>
                <w:color w:val="000000"/>
                <w:lang w:val="sr-Cyrl-BA"/>
              </w:rPr>
              <w:t xml:space="preserve"> </w:t>
            </w:r>
            <w:r w:rsidR="007A5F9A" w:rsidRPr="004B41C8">
              <w:rPr>
                <w:bCs/>
                <w:iCs/>
                <w:color w:val="000000"/>
                <w:lang w:val="sr-Cyrl-RS"/>
              </w:rPr>
              <w:t>у</w:t>
            </w:r>
            <w:r w:rsidR="007A5F9A" w:rsidRPr="004B41C8">
              <w:rPr>
                <w:bCs/>
                <w:iCs/>
                <w:color w:val="000000"/>
                <w:lang w:val="sr-Cyrl-BA"/>
              </w:rPr>
              <w:t xml:space="preserve">слуга чишћења и одржавања се обавља сваког радног </w:t>
            </w:r>
            <w:r w:rsidR="00C051AE" w:rsidRPr="004B41C8">
              <w:rPr>
                <w:bCs/>
                <w:iCs/>
                <w:color w:val="000000"/>
                <w:lang w:val="sr-Cyrl-BA"/>
              </w:rPr>
              <w:t xml:space="preserve">дана, </w:t>
            </w:r>
            <w:r w:rsidR="007A5F9A" w:rsidRPr="004B41C8">
              <w:rPr>
                <w:bCs/>
                <w:iCs/>
                <w:color w:val="000000"/>
                <w:lang w:val="sr-Cyrl-BA"/>
              </w:rPr>
              <w:t xml:space="preserve">суботом, недељом као и државним празником најмање у </w:t>
            </w:r>
            <w:r w:rsidR="007A5F9A" w:rsidRPr="004B41C8">
              <w:rPr>
                <w:bCs/>
                <w:iCs/>
                <w:color w:val="000000"/>
                <w:lang w:val="sr-Cyrl-RS"/>
              </w:rPr>
              <w:t xml:space="preserve"> једној </w:t>
            </w:r>
            <w:r w:rsidR="007A5F9A" w:rsidRPr="004B41C8">
              <w:rPr>
                <w:bCs/>
                <w:iCs/>
                <w:color w:val="000000"/>
                <w:lang w:val="sr-Cyrl-BA"/>
              </w:rPr>
              <w:t>смени, а по потреби и у другој смени.</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 На </w:t>
            </w:r>
            <w:r w:rsidRPr="004B41C8">
              <w:rPr>
                <w:bCs/>
                <w:iCs/>
                <w:color w:val="000000"/>
                <w:lang w:val="sr-Latn-RS"/>
              </w:rPr>
              <w:t>V</w:t>
            </w:r>
            <w:r w:rsidRPr="004B41C8">
              <w:rPr>
                <w:bCs/>
                <w:iCs/>
                <w:color w:val="000000"/>
                <w:lang w:val="sr-Cyrl-RS"/>
              </w:rPr>
              <w:t xml:space="preserve"> спрату </w:t>
            </w:r>
            <w:r w:rsidR="007C1B4A">
              <w:rPr>
                <w:bCs/>
                <w:iCs/>
                <w:color w:val="000000"/>
                <w:lang w:val="sr-Cyrl-RS"/>
              </w:rPr>
              <w:t>института</w:t>
            </w:r>
            <w:r w:rsidRPr="004B41C8">
              <w:rPr>
                <w:bCs/>
                <w:iCs/>
                <w:color w:val="000000"/>
                <w:lang w:val="sr-Cyrl-RS"/>
              </w:rPr>
              <w:t xml:space="preserve"> са амфитеатром, у</w:t>
            </w:r>
            <w:r w:rsidRPr="004B41C8">
              <w:rPr>
                <w:bCs/>
                <w:iCs/>
                <w:color w:val="000000"/>
                <w:lang w:val="sr-Cyrl-BA"/>
              </w:rPr>
              <w:t>слуга чишћења и одржавања се обавља сваког радног дана</w:t>
            </w:r>
            <w:r w:rsidRPr="004B41C8">
              <w:rPr>
                <w:bCs/>
                <w:iCs/>
                <w:color w:val="000000"/>
                <w:lang w:val="sr-Latn-RS"/>
              </w:rPr>
              <w:t xml:space="preserve"> </w:t>
            </w:r>
            <w:r w:rsidRPr="004B41C8">
              <w:rPr>
                <w:bCs/>
                <w:iCs/>
                <w:color w:val="000000"/>
                <w:lang w:val="sr-Cyrl-RS"/>
              </w:rPr>
              <w:t xml:space="preserve">у једној </w:t>
            </w:r>
            <w:r w:rsidRPr="004B41C8">
              <w:rPr>
                <w:bCs/>
                <w:iCs/>
                <w:color w:val="000000"/>
                <w:lang w:val="sr-Cyrl-BA"/>
              </w:rPr>
              <w:t>смени.</w:t>
            </w:r>
          </w:p>
          <w:p w:rsidR="007A5F9A" w:rsidRPr="004B41C8" w:rsidRDefault="007A5F9A" w:rsidP="002E5816">
            <w:pPr>
              <w:jc w:val="both"/>
              <w:rPr>
                <w:bCs/>
                <w:iCs/>
                <w:color w:val="000000"/>
                <w:lang w:val="sr-Cyrl-BA"/>
              </w:rPr>
            </w:pPr>
          </w:p>
          <w:p w:rsidR="007A5F9A" w:rsidRPr="004B41C8" w:rsidRDefault="004B41C8" w:rsidP="002E5816">
            <w:pPr>
              <w:jc w:val="both"/>
              <w:rPr>
                <w:bCs/>
                <w:i/>
                <w:iCs/>
                <w:color w:val="000000"/>
                <w:u w:val="single"/>
                <w:lang w:val="sr-Cyrl-BA"/>
              </w:rPr>
            </w:pPr>
            <w:r>
              <w:rPr>
                <w:bCs/>
                <w:i/>
                <w:iCs/>
                <w:color w:val="000000"/>
                <w:u w:val="single"/>
                <w:lang w:val="sr-Cyrl-BA"/>
              </w:rPr>
              <w:t>ОЈ Клинике</w:t>
            </w:r>
            <w:r w:rsidR="007A5F9A" w:rsidRPr="004B41C8">
              <w:rPr>
                <w:bCs/>
                <w:i/>
                <w:iCs/>
                <w:color w:val="000000"/>
                <w:u w:val="single"/>
                <w:lang w:val="sr-Cyrl-BA"/>
              </w:rPr>
              <w:t xml:space="preserve"> за инфективне болести:</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Услуга чишћења и одржавања се обавља сваког радног дана, суботом, недељом као и државним празником </w:t>
            </w:r>
            <w:r w:rsidR="004B41C8">
              <w:rPr>
                <w:bCs/>
                <w:iCs/>
                <w:color w:val="000000"/>
                <w:lang w:val="sr-Cyrl-BA"/>
              </w:rPr>
              <w:t xml:space="preserve"> у ОЈ </w:t>
            </w:r>
            <w:r w:rsidRPr="004B41C8">
              <w:rPr>
                <w:bCs/>
                <w:iCs/>
                <w:color w:val="000000"/>
                <w:lang w:val="sr-Cyrl-BA"/>
              </w:rPr>
              <w:t>Инфективној клиници.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rPr>
            </w:pPr>
            <w:r w:rsidRPr="004B41C8">
              <w:rPr>
                <w:bCs/>
                <w:iCs/>
                <w:color w:val="000000"/>
                <w:lang w:val="sr-Cyrl-BA"/>
              </w:rPr>
              <w:t xml:space="preserve">Прва смена   </w:t>
            </w:r>
            <w:r w:rsidRPr="004B41C8">
              <w:rPr>
                <w:bCs/>
                <w:iCs/>
                <w:lang w:val="sr-Cyrl-BA"/>
              </w:rPr>
              <w:t>од  06,00 до13,30</w:t>
            </w:r>
            <w:r w:rsidRPr="004B41C8">
              <w:rPr>
                <w:bCs/>
                <w:iCs/>
              </w:rPr>
              <w:t xml:space="preserve"> часова</w:t>
            </w:r>
          </w:p>
          <w:p w:rsidR="007A5F9A" w:rsidRPr="004B41C8" w:rsidRDefault="007A5F9A" w:rsidP="002E5816">
            <w:pPr>
              <w:jc w:val="both"/>
              <w:rPr>
                <w:bCs/>
                <w:iCs/>
                <w:lang w:val="sr-Cyrl-BA"/>
              </w:rPr>
            </w:pPr>
            <w:r w:rsidRPr="004B41C8">
              <w:rPr>
                <w:bCs/>
                <w:iCs/>
                <w:lang w:val="sr-Cyrl-BA"/>
              </w:rPr>
              <w:t>Друга смена  од 13,30 до 21,00 часова</w:t>
            </w:r>
          </w:p>
          <w:p w:rsidR="007A5F9A" w:rsidRPr="004B41C8" w:rsidRDefault="007A5F9A" w:rsidP="002E5816">
            <w:pPr>
              <w:jc w:val="both"/>
              <w:rPr>
                <w:b/>
                <w:bCs/>
                <w:iCs/>
                <w:color w:val="000000"/>
                <w:lang w:val="sr-Cyrl-BA"/>
              </w:rPr>
            </w:pPr>
          </w:p>
          <w:p w:rsidR="007A5F9A" w:rsidRPr="004B41C8" w:rsidRDefault="004B41C8" w:rsidP="002E5816">
            <w:pPr>
              <w:jc w:val="both"/>
              <w:rPr>
                <w:bCs/>
                <w:i/>
                <w:iCs/>
                <w:color w:val="000000"/>
                <w:u w:val="single"/>
                <w:lang w:val="sr-Cyrl-BA"/>
              </w:rPr>
            </w:pPr>
            <w:r>
              <w:rPr>
                <w:bCs/>
                <w:i/>
                <w:iCs/>
                <w:color w:val="000000"/>
                <w:u w:val="single"/>
                <w:lang w:val="sr-Cyrl-BA"/>
              </w:rPr>
              <w:t>ОЈ</w:t>
            </w:r>
            <w:r w:rsidR="007A5F9A" w:rsidRPr="004B41C8">
              <w:rPr>
                <w:bCs/>
                <w:i/>
                <w:iCs/>
                <w:color w:val="000000"/>
                <w:u w:val="single"/>
                <w:lang w:val="sr-Cyrl-BA"/>
              </w:rPr>
              <w:t xml:space="preserve"> Поликлиника:</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Рад </w:t>
            </w:r>
            <w:r w:rsidR="004B41C8">
              <w:rPr>
                <w:bCs/>
                <w:iCs/>
                <w:color w:val="000000"/>
                <w:lang w:val="sr-Cyrl-BA"/>
              </w:rPr>
              <w:t xml:space="preserve">ОЈ </w:t>
            </w:r>
            <w:r w:rsidRPr="004B41C8">
              <w:rPr>
                <w:bCs/>
                <w:iCs/>
                <w:color w:val="000000"/>
                <w:lang w:val="sr-Cyrl-BA"/>
              </w:rPr>
              <w:t>Поликлинике са пацијентима обавља се сваког радног дана од 7,00 до 15,00 часова. Услуга чишћења и одржавања се обавља сваког радног дана, а рад се обавља у две смене: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Прва смена од 6,00 до 13,00 часова</w:t>
            </w:r>
          </w:p>
          <w:p w:rsidR="007A5F9A" w:rsidRPr="004B41C8" w:rsidRDefault="007A5F9A" w:rsidP="002E5816">
            <w:pPr>
              <w:jc w:val="both"/>
              <w:rPr>
                <w:bCs/>
                <w:iCs/>
                <w:color w:val="000000"/>
                <w:lang w:val="sr-Cyrl-BA"/>
              </w:rPr>
            </w:pPr>
            <w:r w:rsidRPr="004B41C8">
              <w:rPr>
                <w:bCs/>
                <w:iCs/>
                <w:color w:val="000000"/>
                <w:lang w:val="sr-Cyrl-BA"/>
              </w:rPr>
              <w:t>Друга смена  од 13,00 до 20,00 часова</w:t>
            </w:r>
          </w:p>
          <w:p w:rsidR="007A5F9A" w:rsidRPr="004B41C8" w:rsidRDefault="007A5F9A" w:rsidP="002E5816">
            <w:pPr>
              <w:jc w:val="both"/>
              <w:rPr>
                <w:b/>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Услуге се пружају средствима понуђача према спецификацији датој у тачки  I</w:t>
            </w:r>
            <w:r w:rsidRPr="004B41C8">
              <w:rPr>
                <w:bCs/>
                <w:iCs/>
                <w:color w:val="000000"/>
                <w:lang w:val="sr-Latn-RS"/>
              </w:rPr>
              <w:t>I</w:t>
            </w:r>
            <w:r w:rsidRPr="004B41C8">
              <w:rPr>
                <w:bCs/>
                <w:iCs/>
                <w:color w:val="000000"/>
                <w:lang w:val="sr-Cyrl-BA"/>
              </w:rPr>
              <w:t xml:space="preserve">I и </w:t>
            </w:r>
            <w:r w:rsidRPr="004B41C8">
              <w:rPr>
                <w:bCs/>
                <w:iCs/>
                <w:color w:val="000000"/>
                <w:lang w:val="en-US"/>
              </w:rPr>
              <w:t>IV</w:t>
            </w:r>
            <w:r w:rsidRPr="004B41C8">
              <w:rPr>
                <w:bCs/>
                <w:iCs/>
                <w:color w:val="000000"/>
                <w:lang w:val="sr-Cyrl-BA"/>
              </w:rPr>
              <w:t>.</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Чишћење и одржавање хигијене у ОЈ - клиникама подразумева: </w:t>
            </w:r>
          </w:p>
          <w:p w:rsidR="007A5F9A" w:rsidRPr="004B41C8" w:rsidRDefault="007A5F9A" w:rsidP="002E5816">
            <w:pPr>
              <w:jc w:val="both"/>
              <w:rPr>
                <w:bCs/>
                <w:iCs/>
                <w:color w:val="000000"/>
                <w:lang w:val="sr-Cyrl-BA"/>
              </w:rPr>
            </w:pPr>
          </w:p>
          <w:p w:rsidR="007A5F9A" w:rsidRPr="00766F92" w:rsidRDefault="007A5F9A" w:rsidP="002E5816">
            <w:pPr>
              <w:pStyle w:val="ListParagraph"/>
              <w:numPr>
                <w:ilvl w:val="0"/>
                <w:numId w:val="21"/>
              </w:numPr>
              <w:jc w:val="both"/>
              <w:rPr>
                <w:bCs/>
                <w:i/>
                <w:iCs/>
                <w:color w:val="000000"/>
                <w:lang w:val="sr-Cyrl-BA"/>
              </w:rPr>
            </w:pPr>
            <w:r w:rsidRPr="00766F92">
              <w:rPr>
                <w:bCs/>
                <w:i/>
                <w:iCs/>
                <w:color w:val="000000"/>
                <w:lang w:val="sr-Cyrl-BA"/>
              </w:rPr>
              <w:t>свакодневно одржавање хигијене</w:t>
            </w:r>
            <w:r w:rsidRPr="00766F92">
              <w:rPr>
                <w:bCs/>
                <w:iCs/>
                <w:color w:val="000000"/>
                <w:lang w:val="sr-Cyrl-BA"/>
              </w:rPr>
              <w:t xml:space="preserve"> </w:t>
            </w:r>
            <w:r w:rsidRPr="00766F92">
              <w:rPr>
                <w:bCs/>
                <w:i/>
                <w:iCs/>
                <w:color w:val="000000"/>
                <w:lang w:val="sr-Cyrl-BA"/>
              </w:rPr>
              <w:t>у ОЈ - клиникама</w:t>
            </w:r>
          </w:p>
          <w:p w:rsidR="007A5F9A" w:rsidRPr="004B41C8" w:rsidRDefault="007A5F9A" w:rsidP="002E5816">
            <w:pPr>
              <w:jc w:val="both"/>
              <w:rPr>
                <w:bCs/>
                <w:iCs/>
                <w:lang w:val="sr-Cyrl-BA"/>
              </w:rPr>
            </w:pPr>
            <w:r w:rsidRPr="00766F92">
              <w:rPr>
                <w:bCs/>
                <w:iCs/>
                <w:color w:val="000000"/>
                <w:lang w:val="sr-Cyrl-BA"/>
              </w:rPr>
              <w:t>које обухвата одржавање чистоће у</w:t>
            </w:r>
            <w:r w:rsidR="00BF17C1" w:rsidRPr="00766F92">
              <w:rPr>
                <w:bCs/>
                <w:iCs/>
                <w:color w:val="000000"/>
                <w:lang w:val="sr-Cyrl-BA"/>
              </w:rPr>
              <w:t xml:space="preserve"> следећим просторијама:</w:t>
            </w:r>
            <w:r w:rsidRPr="00766F92">
              <w:rPr>
                <w:bCs/>
                <w:iCs/>
                <w:color w:val="000000"/>
                <w:lang w:val="sr-Cyrl-BA"/>
              </w:rPr>
              <w:t xml:space="preserve"> болесничк</w:t>
            </w:r>
            <w:r w:rsidR="00BF17C1" w:rsidRPr="00766F92">
              <w:rPr>
                <w:bCs/>
                <w:iCs/>
                <w:color w:val="000000"/>
                <w:lang w:val="sr-Cyrl-BA"/>
              </w:rPr>
              <w:t>е</w:t>
            </w:r>
            <w:r w:rsidR="00BF17C1" w:rsidRPr="004B41C8">
              <w:rPr>
                <w:bCs/>
                <w:iCs/>
                <w:color w:val="000000"/>
                <w:lang w:val="sr-Cyrl-BA"/>
              </w:rPr>
              <w:t xml:space="preserve"> собе</w:t>
            </w:r>
            <w:r w:rsidRPr="004B41C8">
              <w:rPr>
                <w:bCs/>
                <w:iCs/>
                <w:color w:val="000000"/>
                <w:lang w:val="sr-Cyrl-BA"/>
              </w:rPr>
              <w:t xml:space="preserve">,  ходници, санитарни </w:t>
            </w:r>
            <w:r w:rsidR="00BF17C1" w:rsidRPr="004B41C8">
              <w:rPr>
                <w:bCs/>
                <w:iCs/>
                <w:color w:val="000000"/>
                <w:lang w:val="sr-Cyrl-BA"/>
              </w:rPr>
              <w:t>чворови</w:t>
            </w:r>
            <w:r w:rsidRPr="004B41C8">
              <w:rPr>
                <w:bCs/>
                <w:iCs/>
                <w:color w:val="000000"/>
                <w:lang w:val="sr-Cyrl-BA"/>
              </w:rPr>
              <w:t>, просторије  које су предвиђене за запослене код  Наручиоца, шалтери, ординације у којима се врши преглед пацијената, улази у објекте</w:t>
            </w:r>
            <w:r w:rsidR="00BF17C1" w:rsidRPr="004B41C8">
              <w:rPr>
                <w:bCs/>
                <w:iCs/>
                <w:color w:val="000000"/>
                <w:lang w:val="sr-Cyrl-BA"/>
              </w:rPr>
              <w:t xml:space="preserve"> </w:t>
            </w:r>
            <w:r w:rsidRPr="004B41C8">
              <w:rPr>
                <w:bCs/>
                <w:iCs/>
                <w:color w:val="000000"/>
                <w:lang w:val="sr-Cyrl-BA"/>
              </w:rPr>
              <w:t>( клинике) , степеништа и подести, оставе, лифтови</w:t>
            </w:r>
            <w:r w:rsidR="00BF17C1" w:rsidRPr="004B41C8">
              <w:rPr>
                <w:bCs/>
                <w:iCs/>
                <w:color w:val="000000"/>
                <w:lang w:val="sr-Cyrl-BA"/>
              </w:rPr>
              <w:t xml:space="preserve">, као и </w:t>
            </w:r>
            <w:r w:rsidRPr="004B41C8">
              <w:rPr>
                <w:bCs/>
                <w:iCs/>
                <w:color w:val="000000"/>
                <w:lang w:val="sr-Cyrl-BA"/>
              </w:rPr>
              <w:t xml:space="preserve"> друг</w:t>
            </w:r>
            <w:r w:rsidR="00BF17C1" w:rsidRPr="004B41C8">
              <w:rPr>
                <w:bCs/>
                <w:iCs/>
                <w:color w:val="000000"/>
                <w:lang w:val="sr-Cyrl-BA"/>
              </w:rPr>
              <w:t>е</w:t>
            </w:r>
            <w:r w:rsidRPr="004B41C8">
              <w:rPr>
                <w:bCs/>
                <w:iCs/>
                <w:color w:val="000000"/>
                <w:lang w:val="sr-Cyrl-BA"/>
              </w:rPr>
              <w:t xml:space="preserve"> прос</w:t>
            </w:r>
            <w:r w:rsidR="00BF17C1" w:rsidRPr="004B41C8">
              <w:rPr>
                <w:bCs/>
                <w:iCs/>
                <w:color w:val="000000"/>
                <w:lang w:val="sr-Cyrl-BA"/>
              </w:rPr>
              <w:t>торије, а свакодневно одржавање хигијене подразумева</w:t>
            </w:r>
            <w:r w:rsidRPr="004B41C8">
              <w:rPr>
                <w:bCs/>
                <w:iCs/>
                <w:color w:val="000000"/>
                <w:lang w:val="sr-Cyrl-BA"/>
              </w:rPr>
              <w:t>: чишћење и прање улаза у објекта (клинике)</w:t>
            </w:r>
            <w:r w:rsidR="00BF17C1" w:rsidRPr="004B41C8">
              <w:rPr>
                <w:bCs/>
                <w:iCs/>
                <w:color w:val="000000"/>
                <w:lang w:val="sr-Cyrl-BA"/>
              </w:rPr>
              <w:t>,</w:t>
            </w:r>
            <w:r w:rsidRPr="004B41C8">
              <w:rPr>
                <w:bCs/>
                <w:iCs/>
                <w:color w:val="000000"/>
                <w:lang w:val="sr-Cyrl-BA"/>
              </w:rPr>
              <w:t xml:space="preserve"> чишћење и прање болесничких соба које обухвата брисање комплет подне површине и дезинфекциј</w:t>
            </w:r>
            <w:r w:rsidR="00BF17C1" w:rsidRPr="004B41C8">
              <w:rPr>
                <w:bCs/>
                <w:iCs/>
                <w:color w:val="000000"/>
                <w:lang w:val="sr-Cyrl-BA"/>
              </w:rPr>
              <w:t>у</w:t>
            </w:r>
            <w:r w:rsidR="00E8672E" w:rsidRPr="004B41C8">
              <w:rPr>
                <w:bCs/>
                <w:iCs/>
                <w:color w:val="000000"/>
                <w:lang w:val="sr-Cyrl-BA"/>
              </w:rPr>
              <w:t xml:space="preserve">, брисање плочица,  огледала,  прекидача, диспензера за течни сапун,   допуна средстава </w:t>
            </w:r>
            <w:r w:rsidR="00E8672E" w:rsidRPr="004B41C8">
              <w:rPr>
                <w:bCs/>
                <w:iCs/>
                <w:lang w:val="sr-Cyrl-BA"/>
              </w:rPr>
              <w:t>у диспензере уз прање и чишћење, допуна папирне галантерије, сапуна и слично</w:t>
            </w:r>
            <w:r w:rsidRPr="004B41C8">
              <w:rPr>
                <w:bCs/>
                <w:iCs/>
                <w:color w:val="000000"/>
                <w:lang w:val="sr-Cyrl-BA"/>
              </w:rPr>
              <w:t xml:space="preserve">;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  брисање и гланцање </w:t>
            </w:r>
            <w:r w:rsidRPr="004B41C8">
              <w:rPr>
                <w:bCs/>
                <w:iCs/>
                <w:color w:val="000000"/>
                <w:lang w:val="sr-Cyrl-BA"/>
              </w:rPr>
              <w:lastRenderedPageBreak/>
              <w:t>стаклених површина</w:t>
            </w:r>
            <w:r w:rsidR="00BF17C1" w:rsidRPr="004B41C8">
              <w:rPr>
                <w:bCs/>
                <w:iCs/>
                <w:color w:val="000000"/>
                <w:lang w:val="sr-Cyrl-BA"/>
              </w:rPr>
              <w:t>, инокса и слично</w:t>
            </w:r>
            <w:r w:rsidRPr="004B41C8">
              <w:rPr>
                <w:bCs/>
                <w:iCs/>
                <w:color w:val="000000"/>
                <w:lang w:val="sr-Cyrl-BA"/>
              </w:rPr>
              <w:t>; пражњење и брисање корпи за отпатке; избацивање смећа</w:t>
            </w:r>
            <w:r w:rsidR="00BF17C1" w:rsidRPr="004B41C8">
              <w:rPr>
                <w:bCs/>
                <w:iCs/>
                <w:color w:val="000000"/>
                <w:lang w:val="sr-Cyrl-BA"/>
              </w:rPr>
              <w:t xml:space="preserve"> (у даљем тексту: комунални и медицински отпад)</w:t>
            </w:r>
            <w:r w:rsidRPr="004B41C8">
              <w:rPr>
                <w:bCs/>
                <w:iCs/>
                <w:color w:val="000000"/>
                <w:lang w:val="sr-Cyrl-BA"/>
              </w:rPr>
              <w:t xml:space="preserve">, брисање и чишћење санитарних </w:t>
            </w:r>
            <w:r w:rsidR="00BF17C1" w:rsidRPr="004B41C8">
              <w:rPr>
                <w:bCs/>
                <w:iCs/>
                <w:color w:val="000000"/>
                <w:lang w:val="sr-Cyrl-BA"/>
              </w:rPr>
              <w:t>чворова</w:t>
            </w:r>
            <w:r w:rsidRPr="004B41C8">
              <w:rPr>
                <w:bCs/>
                <w:iCs/>
                <w:color w:val="000000"/>
                <w:lang w:val="sr-Cyrl-BA"/>
              </w:rPr>
              <w:t xml:space="preserve">: купатила и тоалета ( прање и дезинфекција туш кабина, лавабоа,  славина за воду,  </w:t>
            </w:r>
            <w:r w:rsidRPr="004B41C8">
              <w:rPr>
                <w:bCs/>
                <w:iCs/>
                <w:color w:val="000000"/>
              </w:rPr>
              <w:t>WC</w:t>
            </w:r>
            <w:r w:rsidRPr="004B41C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4B41C8">
              <w:rPr>
                <w:bCs/>
                <w:iCs/>
                <w:lang w:val="sr-Cyrl-BA"/>
              </w:rPr>
              <w:t xml:space="preserve">у диспензере уз прање и чишћење) допуна папирне галантерије, сапуна и слично. Понуђач је у обавези да обезбеди потребна средства за хигијену тоалет паприр, течни сапун, убрусе и остало непрекидно током 24 сата. </w:t>
            </w:r>
          </w:p>
          <w:p w:rsidR="00FE0C97" w:rsidRPr="004B41C8" w:rsidRDefault="00E8672E" w:rsidP="002E5816">
            <w:pPr>
              <w:jc w:val="both"/>
              <w:rPr>
                <w:bCs/>
                <w:iCs/>
                <w:lang w:val="sr-Cyrl-BA"/>
              </w:rPr>
            </w:pPr>
            <w:r w:rsidRPr="004B41C8">
              <w:rPr>
                <w:bCs/>
                <w:iCs/>
                <w:u w:val="single"/>
                <w:lang w:val="sr-Cyrl-BA"/>
              </w:rPr>
              <w:t>Свакодневно одржавање хигијене подразумева и  изношење прљавог болесничког и операционог веша и радних униформи на свим клиникама и салама и доношење и разврставање чистог</w:t>
            </w:r>
            <w:r w:rsidR="00FE0C97" w:rsidRPr="004B41C8">
              <w:rPr>
                <w:bCs/>
                <w:iCs/>
                <w:u w:val="single"/>
                <w:lang w:val="sr-Cyrl-BA"/>
              </w:rPr>
              <w:t xml:space="preserve">, као и </w:t>
            </w:r>
            <w:r w:rsidR="00FE0C97" w:rsidRPr="004B41C8">
              <w:rPr>
                <w:bCs/>
                <w:iCs/>
                <w:lang w:val="sr-Cyrl-BA"/>
              </w:rPr>
              <w:t xml:space="preserve"> механичко прање и дезинфекцију болесничких кревета, након отпуста пацијента који је лежао, а пре  пријема новог пацијента. </w:t>
            </w:r>
          </w:p>
          <w:p w:rsidR="00E8672E" w:rsidRPr="004B41C8" w:rsidRDefault="00E8672E"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u w:val="single"/>
                <w:lang w:val="sr-Cyrl-BA"/>
              </w:rPr>
              <w:t xml:space="preserve">Свакодневно одржавање хигијене – одржавање чистоће у болесничким собама </w:t>
            </w:r>
            <w:r w:rsidR="00E8672E" w:rsidRPr="004B41C8">
              <w:rPr>
                <w:bCs/>
                <w:iCs/>
                <w:color w:val="000000"/>
                <w:u w:val="single"/>
                <w:lang w:val="sr-Cyrl-BA"/>
              </w:rPr>
              <w:t>на и</w:t>
            </w:r>
            <w:r w:rsidRPr="004B41C8">
              <w:rPr>
                <w:bCs/>
                <w:iCs/>
                <w:color w:val="000000"/>
                <w:u w:val="single"/>
                <w:lang w:val="sr-Cyrl-BA"/>
              </w:rPr>
              <w:t>нтезивн</w:t>
            </w:r>
            <w:r w:rsidR="00E8672E" w:rsidRPr="004B41C8">
              <w:rPr>
                <w:bCs/>
                <w:iCs/>
                <w:color w:val="000000"/>
                <w:u w:val="single"/>
                <w:lang w:val="sr-Cyrl-BA"/>
              </w:rPr>
              <w:t>ој</w:t>
            </w:r>
            <w:r w:rsidRPr="004B41C8">
              <w:rPr>
                <w:bCs/>
                <w:iCs/>
                <w:color w:val="000000"/>
                <w:u w:val="single"/>
                <w:lang w:val="sr-Cyrl-BA"/>
              </w:rPr>
              <w:t xml:space="preserve"> не</w:t>
            </w:r>
            <w:r w:rsidR="00E8672E" w:rsidRPr="004B41C8">
              <w:rPr>
                <w:bCs/>
                <w:iCs/>
                <w:color w:val="000000"/>
                <w:u w:val="single"/>
                <w:lang w:val="sr-Cyrl-BA"/>
              </w:rPr>
              <w:t>зи</w:t>
            </w:r>
            <w:r w:rsidRPr="004B41C8">
              <w:rPr>
                <w:bCs/>
                <w:iCs/>
                <w:color w:val="000000"/>
                <w:lang w:val="sr-Cyrl-BA"/>
              </w:rPr>
              <w:t xml:space="preserve"> </w:t>
            </w:r>
            <w:r w:rsidR="00E8672E" w:rsidRPr="004B41C8">
              <w:rPr>
                <w:bCs/>
                <w:iCs/>
                <w:color w:val="000000"/>
                <w:lang w:val="sr-Cyrl-BA"/>
              </w:rPr>
              <w:t xml:space="preserve">се  врши </w:t>
            </w:r>
            <w:r w:rsidRPr="004B41C8">
              <w:rPr>
                <w:bCs/>
                <w:iCs/>
                <w:color w:val="000000"/>
                <w:lang w:val="sr-Cyrl-BA"/>
              </w:rPr>
              <w:t xml:space="preserve">најмање </w:t>
            </w:r>
            <w:r w:rsidR="00E8672E" w:rsidRPr="004B41C8">
              <w:rPr>
                <w:bCs/>
                <w:iCs/>
                <w:color w:val="000000"/>
                <w:lang w:val="sr-Cyrl-BA"/>
              </w:rPr>
              <w:t>два</w:t>
            </w:r>
            <w:r w:rsidRPr="004B41C8">
              <w:rPr>
                <w:bCs/>
                <w:iCs/>
                <w:color w:val="000000"/>
                <w:lang w:val="sr-Cyrl-BA"/>
              </w:rPr>
              <w:t xml:space="preserve"> пута у току смене</w:t>
            </w:r>
            <w:r w:rsidR="00E8672E" w:rsidRPr="004B41C8">
              <w:rPr>
                <w:bCs/>
                <w:iCs/>
                <w:color w:val="000000"/>
                <w:lang w:val="sr-Cyrl-BA"/>
              </w:rPr>
              <w:t>, ако смена траје 8 часова, а три пута у току смене, у случају трајања смен од 12 часова</w:t>
            </w:r>
            <w:r w:rsidRPr="004B41C8">
              <w:rPr>
                <w:bCs/>
                <w:iCs/>
                <w:color w:val="000000"/>
                <w:lang w:val="sr-Cyrl-BA"/>
              </w:rPr>
              <w:t xml:space="preserve">, а након преласка болесника </w:t>
            </w:r>
            <w:r w:rsidR="00E8672E" w:rsidRPr="004B41C8">
              <w:rPr>
                <w:bCs/>
                <w:iCs/>
                <w:color w:val="000000"/>
                <w:lang w:val="sr-Cyrl-BA"/>
              </w:rPr>
              <w:t>с</w:t>
            </w:r>
            <w:r w:rsidRPr="004B41C8">
              <w:rPr>
                <w:bCs/>
                <w:iCs/>
                <w:color w:val="000000"/>
                <w:lang w:val="sr-Cyrl-BA"/>
              </w:rPr>
              <w:t xml:space="preserve">а </w:t>
            </w:r>
            <w:r w:rsidRPr="004B41C8">
              <w:rPr>
                <w:bCs/>
                <w:iCs/>
                <w:color w:val="000000"/>
                <w:lang w:val="sr-Cyrl-CS"/>
              </w:rPr>
              <w:t>одељење</w:t>
            </w:r>
            <w:r w:rsidRPr="004B41C8">
              <w:rPr>
                <w:bCs/>
                <w:iCs/>
                <w:color w:val="000000"/>
                <w:lang w:val="sr-Cyrl-BA"/>
              </w:rPr>
              <w:t xml:space="preserve"> </w:t>
            </w:r>
            <w:r w:rsidR="00E8672E" w:rsidRPr="004B41C8">
              <w:rPr>
                <w:bCs/>
                <w:iCs/>
                <w:color w:val="000000"/>
                <w:lang w:val="sr-Cyrl-BA"/>
              </w:rPr>
              <w:t>интнзивне неге, ослобођен простор се  брише и дезинфикује</w:t>
            </w:r>
            <w:r w:rsidRPr="004B41C8">
              <w:rPr>
                <w:bCs/>
                <w:iCs/>
                <w:color w:val="000000"/>
                <w:lang w:val="sr-Cyrl-BA"/>
              </w:rPr>
              <w:t>.</w:t>
            </w:r>
          </w:p>
          <w:p w:rsidR="007A5F9A" w:rsidRPr="004B41C8" w:rsidRDefault="007A5F9A" w:rsidP="002E5816">
            <w:pPr>
              <w:jc w:val="both"/>
              <w:rPr>
                <w:bCs/>
                <w:iCs/>
                <w:lang w:val="sr-Cyrl-BA"/>
              </w:rPr>
            </w:pPr>
          </w:p>
          <w:p w:rsidR="007A5F9A" w:rsidRPr="004B41C8" w:rsidRDefault="007A5F9A" w:rsidP="002E5816">
            <w:pPr>
              <w:pStyle w:val="ListParagraph"/>
              <w:jc w:val="both"/>
              <w:rPr>
                <w:bCs/>
                <w:i/>
                <w:iCs/>
                <w:color w:val="000000"/>
                <w:lang w:val="sr-Cyrl-BA"/>
              </w:rPr>
            </w:pPr>
            <w:r w:rsidRPr="004B41C8">
              <w:rPr>
                <w:bCs/>
                <w:i/>
                <w:iCs/>
                <w:color w:val="000000"/>
                <w:lang w:val="sr-Cyrl-BA"/>
              </w:rPr>
              <w:t xml:space="preserve">2) периодично  одржавање просторија у ОЈ - клиникама </w:t>
            </w:r>
          </w:p>
          <w:p w:rsidR="00FE0C97" w:rsidRPr="004B41C8" w:rsidRDefault="007A5F9A" w:rsidP="002E5816">
            <w:pPr>
              <w:jc w:val="both"/>
              <w:rPr>
                <w:bCs/>
                <w:iCs/>
                <w:color w:val="000000"/>
                <w:lang w:val="sr-Cyrl-BA"/>
              </w:rPr>
            </w:pPr>
            <w:r w:rsidRPr="004B41C8">
              <w:rPr>
                <w:bCs/>
                <w:iCs/>
                <w:lang w:val="sr-Cyrl-BA"/>
              </w:rPr>
              <w:t>подрзумева послове које се обављају</w:t>
            </w:r>
            <w:r w:rsidRPr="004B41C8">
              <w:rPr>
                <w:bCs/>
                <w:iCs/>
                <w:color w:val="000000"/>
                <w:lang w:val="sr-Cyrl-BA"/>
              </w:rPr>
              <w:t xml:space="preserve"> периодично по посебном плану ( изводе се најмање једном у току месеца) у болесничким собама и другим просторијама</w:t>
            </w:r>
            <w:r w:rsidR="00FE0C97" w:rsidRPr="004B41C8">
              <w:rPr>
                <w:bCs/>
                <w:iCs/>
                <w:color w:val="000000"/>
                <w:lang w:val="sr-Cyrl-BA"/>
              </w:rPr>
              <w:t>, а подразумевају</w:t>
            </w:r>
            <w:r w:rsidRPr="004B41C8">
              <w:rPr>
                <w:bCs/>
                <w:iCs/>
                <w:color w:val="000000"/>
                <w:lang w:val="sr-Cyrl-BA"/>
              </w:rPr>
              <w:t xml:space="preserve">: </w:t>
            </w:r>
          </w:p>
          <w:p w:rsidR="007A5F9A" w:rsidRPr="004B41C8" w:rsidRDefault="007A5F9A" w:rsidP="002E5816">
            <w:pPr>
              <w:pStyle w:val="ListParagraph"/>
              <w:numPr>
                <w:ilvl w:val="0"/>
                <w:numId w:val="18"/>
              </w:numPr>
              <w:jc w:val="both"/>
              <w:rPr>
                <w:bCs/>
                <w:iCs/>
                <w:color w:val="000000"/>
                <w:lang w:val="sr-Cyrl-BA"/>
              </w:rPr>
            </w:pPr>
            <w:r w:rsidRPr="004B41C8">
              <w:rPr>
                <w:bCs/>
                <w:iCs/>
                <w:color w:val="000000"/>
                <w:lang w:val="sr-Cyrl-BA"/>
              </w:rPr>
              <w:t xml:space="preserve">брисање и прање витрина, ормана, радијатора, столова, столица, прање прозора и других унутрашњих стаклених површина. </w:t>
            </w:r>
          </w:p>
          <w:p w:rsidR="00FE0C97" w:rsidRPr="004B41C8" w:rsidRDefault="007A5F9A" w:rsidP="002E5816">
            <w:pPr>
              <w:jc w:val="both"/>
              <w:rPr>
                <w:bCs/>
                <w:iCs/>
                <w:lang w:val="sr-Cyrl-BA"/>
              </w:rPr>
            </w:pPr>
            <w:r w:rsidRPr="004B41C8">
              <w:rPr>
                <w:bCs/>
                <w:iCs/>
                <w:color w:val="000000"/>
                <w:lang w:val="sr-Cyrl-BA"/>
              </w:rPr>
              <w:t>Периодично одржавање хигијене у ОЈ Ургентног центра – подразумева послове које се обављају периодично по посебном плану ( изводе се најмање 3 пута годшње</w:t>
            </w:r>
            <w:r w:rsidRPr="004B41C8">
              <w:rPr>
                <w:bCs/>
                <w:iCs/>
                <w:lang w:val="sr-Cyrl-BA"/>
              </w:rPr>
              <w:t>) у операционом блоку  и у болесничким собама интезивне неге</w:t>
            </w:r>
            <w:r w:rsidR="00FE0C97" w:rsidRPr="004B41C8">
              <w:rPr>
                <w:bCs/>
                <w:iCs/>
                <w:lang w:val="sr-Cyrl-BA"/>
              </w:rPr>
              <w:t>, а подразумевају</w:t>
            </w:r>
            <w:r w:rsidRPr="004B41C8">
              <w:rPr>
                <w:bCs/>
                <w:iCs/>
                <w:lang w:val="sr-Cyrl-BA"/>
              </w:rPr>
              <w:t xml:space="preserve">: </w:t>
            </w:r>
          </w:p>
          <w:p w:rsidR="007A5F9A" w:rsidRPr="004B41C8" w:rsidRDefault="007A5F9A" w:rsidP="002E5816">
            <w:pPr>
              <w:pStyle w:val="ListParagraph"/>
              <w:numPr>
                <w:ilvl w:val="0"/>
                <w:numId w:val="18"/>
              </w:numPr>
              <w:jc w:val="both"/>
              <w:rPr>
                <w:bCs/>
                <w:iCs/>
                <w:color w:val="000000"/>
                <w:lang w:val="sr-Cyrl-BA"/>
              </w:rPr>
            </w:pPr>
            <w:r w:rsidRPr="004B41C8">
              <w:rPr>
                <w:bCs/>
                <w:iCs/>
                <w:lang w:val="sr-Cyrl-BA"/>
              </w:rPr>
              <w:t>прање и дезинфиковање свих површина</w:t>
            </w:r>
            <w:r w:rsidRPr="004B41C8">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Операционог Блока</w:t>
            </w:r>
            <w:r w:rsidR="00FE0C97" w:rsidRPr="004B41C8">
              <w:rPr>
                <w:bCs/>
                <w:iCs/>
                <w:color w:val="000000"/>
                <w:lang w:val="sr-Cyrl-BA"/>
              </w:rPr>
              <w:t>,</w:t>
            </w:r>
            <w:r w:rsidRPr="004B41C8">
              <w:rPr>
                <w:bCs/>
                <w:iCs/>
                <w:color w:val="000000"/>
                <w:lang w:val="sr-Cyrl-BA"/>
              </w:rPr>
              <w:t xml:space="preserve"> односно главном сестром интезивне неге, а у складу са стручним препорукама и планом хигијене.</w:t>
            </w:r>
          </w:p>
          <w:p w:rsidR="007A5F9A" w:rsidRPr="004B41C8" w:rsidRDefault="00FE0C97" w:rsidP="002E5816">
            <w:pPr>
              <w:jc w:val="both"/>
              <w:rPr>
                <w:bCs/>
                <w:iCs/>
                <w:color w:val="000000"/>
                <w:lang w:val="sr-Cyrl-BA"/>
              </w:rPr>
            </w:pPr>
            <w:r w:rsidRPr="004B41C8">
              <w:rPr>
                <w:bCs/>
                <w:iCs/>
                <w:color w:val="000000"/>
                <w:lang w:val="sr-Cyrl-BA"/>
              </w:rPr>
              <w:t>Поред наведеног</w:t>
            </w:r>
            <w:r w:rsidR="00766F92">
              <w:rPr>
                <w:bCs/>
                <w:iCs/>
                <w:color w:val="000000"/>
                <w:lang w:val="sr-Cyrl-BA"/>
              </w:rPr>
              <w:t>,</w:t>
            </w:r>
            <w:r w:rsidRPr="004B41C8">
              <w:rPr>
                <w:bCs/>
                <w:iCs/>
                <w:color w:val="000000"/>
                <w:lang w:val="sr-Cyrl-BA"/>
              </w:rPr>
              <w:t xml:space="preserve"> п</w:t>
            </w:r>
            <w:r w:rsidR="007A5F9A" w:rsidRPr="004B41C8">
              <w:rPr>
                <w:bCs/>
                <w:iCs/>
                <w:color w:val="000000"/>
                <w:lang w:val="sr-Cyrl-BA"/>
              </w:rPr>
              <w:t xml:space="preserve">ериодично одржавање обухвата </w:t>
            </w:r>
            <w:r w:rsidRPr="004B41C8">
              <w:rPr>
                <w:bCs/>
                <w:iCs/>
                <w:color w:val="000000"/>
                <w:lang w:val="sr-Cyrl-BA"/>
              </w:rPr>
              <w:t>и</w:t>
            </w:r>
            <w:r w:rsidR="007A5F9A" w:rsidRPr="004B41C8">
              <w:rPr>
                <w:bCs/>
                <w:iCs/>
                <w:color w:val="000000"/>
                <w:lang w:val="sr-Cyrl-BA"/>
              </w:rPr>
              <w:t xml:space="preserve">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2"/>
              </w:numPr>
              <w:jc w:val="both"/>
              <w:rPr>
                <w:bCs/>
                <w:i/>
                <w:iCs/>
                <w:lang w:val="sr-Cyrl-BA"/>
              </w:rPr>
            </w:pPr>
            <w:r w:rsidRPr="004B41C8">
              <w:rPr>
                <w:bCs/>
                <w:i/>
                <w:iCs/>
                <w:color w:val="000000"/>
                <w:lang w:val="sr-Cyrl-BA"/>
              </w:rPr>
              <w:t xml:space="preserve">машинско </w:t>
            </w:r>
            <w:r w:rsidRPr="004B41C8">
              <w:rPr>
                <w:bCs/>
                <w:i/>
                <w:iCs/>
                <w:lang w:val="sr-Cyrl-BA"/>
              </w:rPr>
              <w:t>чишћење подова подразумева:</w:t>
            </w:r>
          </w:p>
          <w:p w:rsidR="007A5F9A" w:rsidRPr="004B41C8" w:rsidRDefault="007A5F9A" w:rsidP="002E5816">
            <w:pPr>
              <w:jc w:val="both"/>
              <w:rPr>
                <w:bCs/>
                <w:iCs/>
                <w:lang w:val="sr-Cyrl-BA"/>
              </w:rPr>
            </w:pPr>
            <w:r w:rsidRPr="004B41C8">
              <w:rPr>
                <w:bCs/>
                <w:iCs/>
                <w:lang w:val="sr-Cyrl-BA"/>
              </w:rPr>
              <w:t>-</w:t>
            </w:r>
            <w:r w:rsidRPr="004B41C8">
              <w:rPr>
                <w:bCs/>
                <w:iCs/>
                <w:lang w:val="sr-Cyrl-BA"/>
              </w:rPr>
              <w:tab/>
              <w:t xml:space="preserve">Свакодневно прање комбимат машином улаза и комуникација </w:t>
            </w:r>
          </w:p>
          <w:p w:rsidR="007A5F9A" w:rsidRPr="004B41C8" w:rsidRDefault="007A5F9A" w:rsidP="002E5816">
            <w:pPr>
              <w:jc w:val="both"/>
              <w:rPr>
                <w:bCs/>
                <w:iCs/>
                <w:lang w:val="sr-Cyrl-BA"/>
              </w:rPr>
            </w:pPr>
            <w:r w:rsidRPr="004B41C8">
              <w:rPr>
                <w:bCs/>
                <w:iCs/>
                <w:lang w:val="sr-Cyrl-BA"/>
              </w:rPr>
              <w:t>-</w:t>
            </w:r>
            <w:r w:rsidRPr="004B41C8">
              <w:rPr>
                <w:bCs/>
                <w:iCs/>
                <w:lang w:val="sr-Cyrl-BA"/>
              </w:rPr>
              <w:tab/>
              <w:t>Свакодневно гланцање улаза и комуникација</w:t>
            </w:r>
          </w:p>
          <w:p w:rsidR="007A5F9A" w:rsidRPr="004B41C8" w:rsidRDefault="007A5F9A" w:rsidP="002E5816">
            <w:pPr>
              <w:jc w:val="both"/>
              <w:rPr>
                <w:bCs/>
                <w:iCs/>
                <w:lang w:val="sr-Cyrl-RS"/>
              </w:rPr>
            </w:pPr>
            <w:r w:rsidRPr="004B41C8">
              <w:rPr>
                <w:bCs/>
                <w:iCs/>
                <w:lang w:val="sr-Cyrl-BA"/>
              </w:rPr>
              <w:t>-</w:t>
            </w:r>
            <w:r w:rsidRPr="004B41C8">
              <w:rPr>
                <w:bCs/>
                <w:iCs/>
                <w:lang w:val="sr-Cyrl-BA"/>
              </w:rPr>
              <w:tab/>
              <w:t>3 пута годишње скидање емулзије и наношење нове на улазима и комуникацијама</w:t>
            </w:r>
            <w:r w:rsidRPr="004B41C8">
              <w:rPr>
                <w:bCs/>
                <w:iCs/>
                <w:lang w:val="sr-Latn-RS"/>
              </w:rPr>
              <w:t>,</w:t>
            </w:r>
            <w:r w:rsidR="00FE0C97" w:rsidRPr="004B41C8">
              <w:rPr>
                <w:bCs/>
                <w:iCs/>
                <w:lang w:val="sr-Cyrl-RS"/>
              </w:rPr>
              <w:t xml:space="preserve"> и то</w:t>
            </w:r>
            <w:r w:rsidR="00776CCD" w:rsidRPr="004B41C8">
              <w:rPr>
                <w:bCs/>
                <w:iCs/>
                <w:lang w:val="sr-Cyrl-RS"/>
              </w:rPr>
              <w:t>:</w:t>
            </w:r>
            <w:r w:rsidRPr="004B41C8">
              <w:rPr>
                <w:bCs/>
                <w:iCs/>
                <w:lang w:val="sr-Latn-RS"/>
              </w:rPr>
              <w:t xml:space="preserve"> </w:t>
            </w:r>
          </w:p>
          <w:p w:rsidR="007A5F9A" w:rsidRPr="004B41C8" w:rsidRDefault="007A5F9A" w:rsidP="002E5816">
            <w:pPr>
              <w:jc w:val="both"/>
              <w:rPr>
                <w:bCs/>
                <w:iCs/>
                <w:lang w:val="sr-Cyrl-RS"/>
              </w:rPr>
            </w:pPr>
            <w:r w:rsidRPr="004B41C8">
              <w:rPr>
                <w:bCs/>
                <w:iCs/>
                <w:lang w:val="sr-Cyrl-RS"/>
              </w:rPr>
              <w:t xml:space="preserve">У </w:t>
            </w:r>
            <w:r w:rsidR="00766F92">
              <w:rPr>
                <w:bCs/>
                <w:iCs/>
                <w:lang w:val="sr-Cyrl-RS"/>
              </w:rPr>
              <w:t>објектима</w:t>
            </w:r>
            <w:r w:rsidRPr="004B41C8">
              <w:rPr>
                <w:bCs/>
                <w:iCs/>
                <w:lang w:val="sr-Cyrl-RS"/>
              </w:rPr>
              <w:t>:</w:t>
            </w:r>
          </w:p>
          <w:p w:rsidR="007A5F9A" w:rsidRPr="004B41C8" w:rsidRDefault="007A5F9A" w:rsidP="002E5816">
            <w:pPr>
              <w:jc w:val="both"/>
              <w:rPr>
                <w:bCs/>
                <w:iCs/>
                <w:color w:val="000000"/>
                <w:lang w:val="sr-Cyrl-BA"/>
              </w:rPr>
            </w:pPr>
            <w:r w:rsidRPr="004B41C8">
              <w:rPr>
                <w:bCs/>
                <w:iCs/>
                <w:lang w:val="sr-Cyrl-RS"/>
              </w:rPr>
              <w:t xml:space="preserve"> -</w:t>
            </w:r>
            <w:r w:rsidRPr="004B41C8">
              <w:rPr>
                <w:bCs/>
                <w:iCs/>
                <w:color w:val="000000"/>
                <w:lang w:val="sr-Cyrl-BA"/>
              </w:rPr>
              <w:t xml:space="preserve"> Ургентног центра, </w:t>
            </w:r>
          </w:p>
          <w:p w:rsidR="007A5F9A" w:rsidRPr="004B41C8" w:rsidRDefault="007A5F9A" w:rsidP="002E5816">
            <w:pPr>
              <w:jc w:val="both"/>
              <w:rPr>
                <w:bCs/>
                <w:iCs/>
                <w:color w:val="000000"/>
                <w:lang w:val="sr-Cyrl-BA"/>
              </w:rPr>
            </w:pPr>
            <w:r w:rsidRPr="004B41C8">
              <w:rPr>
                <w:bCs/>
                <w:iCs/>
                <w:color w:val="000000"/>
                <w:lang w:val="sr-Cyrl-BA"/>
              </w:rPr>
              <w:t xml:space="preserve">-   </w:t>
            </w:r>
            <w:r w:rsidR="00D46343">
              <w:rPr>
                <w:bCs/>
                <w:iCs/>
                <w:color w:val="000000"/>
                <w:lang w:val="sr-Cyrl-BA"/>
              </w:rPr>
              <w:t xml:space="preserve">Института за </w:t>
            </w:r>
            <w:r w:rsidRPr="004B41C8">
              <w:rPr>
                <w:bCs/>
                <w:iCs/>
                <w:color w:val="000000"/>
                <w:lang w:val="sr-Cyrl-BA"/>
              </w:rPr>
              <w:t xml:space="preserve">Интерне </w:t>
            </w:r>
            <w:r w:rsidR="00D46343">
              <w:rPr>
                <w:bCs/>
                <w:iCs/>
                <w:color w:val="000000"/>
                <w:lang w:val="sr-Cyrl-BA"/>
              </w:rPr>
              <w:t>болести</w:t>
            </w:r>
            <w:r w:rsidRPr="004B41C8">
              <w:rPr>
                <w:bCs/>
                <w:iCs/>
                <w:color w:val="000000"/>
                <w:lang w:val="sr-Cyrl-BA"/>
              </w:rPr>
              <w:t xml:space="preserve">, </w:t>
            </w:r>
          </w:p>
          <w:p w:rsidR="007A5F9A" w:rsidRPr="004B41C8" w:rsidRDefault="007A5F9A" w:rsidP="002E5816">
            <w:pPr>
              <w:jc w:val="both"/>
              <w:rPr>
                <w:bCs/>
                <w:iCs/>
                <w:color w:val="000000"/>
                <w:lang w:val="sr-Cyrl-BA"/>
              </w:rPr>
            </w:pPr>
            <w:r w:rsidRPr="004B41C8">
              <w:rPr>
                <w:bCs/>
                <w:iCs/>
                <w:color w:val="000000"/>
                <w:lang w:val="sr-Cyrl-BA"/>
              </w:rPr>
              <w:t xml:space="preserve">-   Клинике за инфективне болести </w:t>
            </w:r>
            <w:r w:rsidR="00776CCD" w:rsidRPr="004B41C8">
              <w:rPr>
                <w:bCs/>
                <w:iCs/>
                <w:color w:val="000000"/>
                <w:lang w:val="sr-Cyrl-BA"/>
              </w:rPr>
              <w:t>и</w:t>
            </w:r>
          </w:p>
          <w:p w:rsidR="007A5F9A" w:rsidRPr="004B41C8" w:rsidRDefault="007A5F9A" w:rsidP="002E5816">
            <w:pPr>
              <w:jc w:val="both"/>
              <w:rPr>
                <w:bCs/>
                <w:iCs/>
                <w:color w:val="000000"/>
                <w:lang w:val="sr-Cyrl-BA"/>
              </w:rPr>
            </w:pPr>
            <w:r w:rsidRPr="004B41C8">
              <w:rPr>
                <w:bCs/>
                <w:iCs/>
                <w:color w:val="000000"/>
                <w:lang w:val="sr-Cyrl-BA"/>
              </w:rPr>
              <w:t>-   Поликлинике</w:t>
            </w:r>
          </w:p>
          <w:p w:rsidR="00776CCD" w:rsidRPr="004B41C8" w:rsidRDefault="00776CCD" w:rsidP="002E5816">
            <w:pPr>
              <w:jc w:val="both"/>
              <w:rPr>
                <w:bCs/>
                <w:iCs/>
                <w:lang w:val="sr-Cyrl-BA"/>
              </w:rPr>
            </w:pPr>
          </w:p>
          <w:p w:rsidR="007A5F9A" w:rsidRPr="004B41C8" w:rsidRDefault="007A5F9A" w:rsidP="002E5816">
            <w:pPr>
              <w:widowControl w:val="0"/>
              <w:suppressAutoHyphens/>
              <w:jc w:val="both"/>
              <w:rPr>
                <w:bCs/>
                <w:iCs/>
                <w:lang w:val="sr-Cyrl-BA"/>
              </w:rPr>
            </w:pPr>
            <w:r w:rsidRPr="004B41C8">
              <w:rPr>
                <w:bCs/>
                <w:iCs/>
                <w:lang w:val="sr-Cyrl-BA"/>
              </w:rPr>
              <w:t>НАПОМЕНА:</w:t>
            </w:r>
          </w:p>
          <w:p w:rsidR="007A5F9A" w:rsidRPr="004B41C8" w:rsidRDefault="007A5F9A" w:rsidP="002E5816">
            <w:pPr>
              <w:widowControl w:val="0"/>
              <w:suppressAutoHyphens/>
              <w:jc w:val="both"/>
              <w:rPr>
                <w:bCs/>
                <w:iCs/>
                <w:lang w:val="sr-Cyrl-BA"/>
              </w:rPr>
            </w:pPr>
            <w:r w:rsidRPr="004B41C8">
              <w:rPr>
                <w:bCs/>
                <w:iCs/>
                <w:lang w:val="sr-Cyrl-BA"/>
              </w:rPr>
              <w:t>У ОЈ Ургентног центра поред свакодневног машинског чишћења пода, ради се и периодично чишћење:</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У операционим блоковима и интезивним негама свакодневно машинско прање пода</w:t>
            </w:r>
          </w:p>
          <w:p w:rsidR="007A5F9A" w:rsidRPr="004B41C8" w:rsidRDefault="007A5F9A" w:rsidP="002E5816">
            <w:pPr>
              <w:widowControl w:val="0"/>
              <w:numPr>
                <w:ilvl w:val="0"/>
                <w:numId w:val="18"/>
              </w:numPr>
              <w:suppressAutoHyphens/>
              <w:jc w:val="both"/>
              <w:rPr>
                <w:bCs/>
                <w:iCs/>
                <w:lang w:val="sr-Cyrl-BA"/>
              </w:rPr>
            </w:pPr>
            <w:r w:rsidRPr="004B41C8">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rsidR="007A5F9A" w:rsidRPr="004B41C8" w:rsidRDefault="007A5F9A" w:rsidP="002E5816">
            <w:pPr>
              <w:widowControl w:val="0"/>
              <w:suppressAutoHyphens/>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Машинско чишћење подова изводе се  најмање једном годишње у следећим ОЈ:</w:t>
            </w:r>
          </w:p>
          <w:p w:rsidR="007A5F9A" w:rsidRPr="004B41C8" w:rsidRDefault="007A5F9A" w:rsidP="002E5816">
            <w:pPr>
              <w:jc w:val="both"/>
              <w:rPr>
                <w:bCs/>
                <w:iCs/>
                <w:color w:val="000000"/>
                <w:sz w:val="22"/>
                <w:szCs w:val="22"/>
                <w:lang w:val="sr-Cyrl-BA"/>
              </w:rPr>
            </w:pPr>
            <w:r w:rsidRPr="004B41C8">
              <w:rPr>
                <w:bCs/>
                <w:iCs/>
                <w:color w:val="000000"/>
                <w:lang w:val="sr-Cyrl-BA"/>
              </w:rPr>
              <w:t>-  Одељење за неонатологију на Клиници за гинекологију и акушерство до 400</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lang w:val="sr-Cyrl-BA"/>
              </w:rPr>
              <w:t>- Служб</w:t>
            </w:r>
            <w:r w:rsidRPr="004B41C8">
              <w:rPr>
                <w:bCs/>
                <w:iCs/>
                <w:lang w:val="sr-Latn-RS"/>
              </w:rPr>
              <w:t>a</w:t>
            </w:r>
            <w:r w:rsidRPr="004B41C8">
              <w:rPr>
                <w:bCs/>
                <w:iCs/>
                <w:lang w:val="sr-Cyrl-BA"/>
              </w:rPr>
              <w:t xml:space="preserve"> операционих сала хирургије до 1095</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lang w:val="sr-Cyrl-BA"/>
              </w:rPr>
              <w:t xml:space="preserve">- Операционе сале  </w:t>
            </w:r>
            <w:r w:rsidRPr="004B41C8">
              <w:rPr>
                <w:bCs/>
                <w:iCs/>
                <w:color w:val="000000"/>
                <w:lang w:val="sr-Cyrl-BA"/>
              </w:rPr>
              <w:t>Клинике за очне болести  до 146</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color w:val="000000"/>
                <w:lang w:val="sr-Cyrl-BA"/>
              </w:rPr>
              <w:t>- Операционе сале Клинике за болести ува, грла и носа до 136</w:t>
            </w:r>
            <w:r w:rsidRPr="004B41C8">
              <w:rPr>
                <w:bCs/>
                <w:iCs/>
                <w:color w:val="000000"/>
                <w:sz w:val="22"/>
                <w:szCs w:val="22"/>
              </w:rPr>
              <w:t xml:space="preserve"> m</w:t>
            </w:r>
            <w:r w:rsidRPr="004B41C8">
              <w:rPr>
                <w:bCs/>
                <w:iCs/>
                <w:color w:val="000000"/>
                <w:sz w:val="22"/>
                <w:szCs w:val="22"/>
                <w:lang w:val="sr-Cyrl-BA"/>
              </w:rPr>
              <w:t>².</w:t>
            </w:r>
          </w:p>
          <w:p w:rsidR="007A5F9A" w:rsidRPr="004B41C8" w:rsidRDefault="007A5F9A" w:rsidP="002E5816">
            <w:pPr>
              <w:jc w:val="both"/>
              <w:rPr>
                <w:bCs/>
                <w:iCs/>
                <w:color w:val="000000"/>
                <w:sz w:val="22"/>
                <w:szCs w:val="22"/>
                <w:lang w:val="sr-Cyrl-BA"/>
              </w:rPr>
            </w:pPr>
            <w:r w:rsidRPr="004B41C8">
              <w:rPr>
                <w:bCs/>
                <w:iCs/>
                <w:color w:val="000000"/>
                <w:lang w:val="sr-Cyrl-BA"/>
              </w:rPr>
              <w:t>Машинско чишћење подова обухвата скидање старе емулзије и наношење нове</w:t>
            </w:r>
            <w:r w:rsidRPr="004B41C8">
              <w:rPr>
                <w:bCs/>
                <w:iCs/>
                <w:lang w:val="sr-Cyrl-BA"/>
              </w:rPr>
              <w:t xml:space="preserve"> заштитне емулзије на под</w:t>
            </w:r>
            <w:r w:rsidRPr="004B41C8">
              <w:rPr>
                <w:bCs/>
                <w:iCs/>
                <w:color w:val="000000"/>
                <w:lang w:val="sr-Cyrl-BA"/>
              </w:rPr>
              <w:t>.</w:t>
            </w:r>
          </w:p>
          <w:p w:rsidR="007A5F9A" w:rsidRPr="004B41C8" w:rsidRDefault="007A5F9A" w:rsidP="002E5816">
            <w:pPr>
              <w:jc w:val="both"/>
              <w:rPr>
                <w:bCs/>
                <w:iCs/>
                <w:color w:val="000000"/>
                <w:lang w:val="sr-Cyrl-BA"/>
              </w:rPr>
            </w:pPr>
            <w:r w:rsidRPr="004B41C8">
              <w:rPr>
                <w:bCs/>
                <w:iCs/>
                <w:color w:val="000000"/>
                <w:lang w:val="sr-Cyrl-BA"/>
              </w:rPr>
              <w:t>Понуђач ће ову услугу вршити у договору и на основу писаног захтев наручиоца тј, именованог лица, кад се стекну услови за извршење ове врсте услуге у оквиру предмета јавне набавке.</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b/>
                <w:bCs/>
                <w:iCs/>
                <w:color w:val="000000"/>
                <w:u w:val="single"/>
                <w:lang w:val="sr-Cyrl-BA"/>
              </w:rPr>
            </w:pPr>
            <w:r w:rsidRPr="004B41C8">
              <w:rPr>
                <w:b/>
                <w:bCs/>
                <w:iCs/>
                <w:color w:val="000000"/>
                <w:u w:val="single"/>
                <w:lang w:val="sr-Cyrl-BA"/>
              </w:rPr>
              <w:t>Третирање комуналног смећа и медицинског отпада:</w:t>
            </w:r>
          </w:p>
          <w:p w:rsidR="007A5F9A" w:rsidRPr="004B41C8" w:rsidRDefault="007A5F9A" w:rsidP="002E5816">
            <w:pPr>
              <w:jc w:val="both"/>
              <w:rPr>
                <w:b/>
                <w:bCs/>
                <w:iCs/>
                <w:color w:val="000000"/>
                <w:u w:val="single"/>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 Прикупљање медицинског отпада се обавља два пута дневно и то у првој и другој смени. </w:t>
            </w:r>
          </w:p>
          <w:p w:rsidR="007A5F9A" w:rsidRPr="004B41C8" w:rsidRDefault="007A5F9A" w:rsidP="002E5816">
            <w:pPr>
              <w:jc w:val="both"/>
              <w:rPr>
                <w:bCs/>
                <w:iCs/>
                <w:color w:val="000000"/>
                <w:lang w:val="sr-Cyrl-BA"/>
              </w:rPr>
            </w:pPr>
            <w:r w:rsidRPr="004B41C8">
              <w:rPr>
                <w:bCs/>
                <w:iCs/>
                <w:color w:val="000000"/>
                <w:lang w:val="sr-Cyrl-BA"/>
              </w:rPr>
              <w:t>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rsidR="007A5F9A" w:rsidRPr="004B41C8" w:rsidRDefault="007A5F9A" w:rsidP="002E5816">
            <w:pPr>
              <w:jc w:val="both"/>
              <w:rPr>
                <w:bCs/>
                <w:iCs/>
                <w:color w:val="000000"/>
                <w:lang w:val="sr-Cyrl-BA"/>
              </w:rPr>
            </w:pPr>
          </w:p>
          <w:p w:rsidR="007A5F9A" w:rsidRPr="004B41C8" w:rsidRDefault="007A5F9A" w:rsidP="002E5816">
            <w:pPr>
              <w:pStyle w:val="ListParagraph"/>
              <w:numPr>
                <w:ilvl w:val="0"/>
                <w:numId w:val="27"/>
              </w:numPr>
              <w:jc w:val="both"/>
              <w:rPr>
                <w:color w:val="000000"/>
                <w:lang w:val="sr-Cyrl-BA"/>
              </w:rPr>
            </w:pPr>
            <w:r w:rsidRPr="004B41C8">
              <w:rPr>
                <w:b/>
                <w:color w:val="000000"/>
                <w:lang w:val="sr-Cyrl-BA"/>
              </w:rPr>
              <w:t xml:space="preserve">Захтеви наручиоца у </w:t>
            </w:r>
            <w:r w:rsidRPr="004B41C8">
              <w:rPr>
                <w:b/>
                <w:color w:val="000000"/>
                <w:lang w:val="sr-Cyrl-CS"/>
              </w:rPr>
              <w:t>погледу</w:t>
            </w:r>
            <w:r w:rsidRPr="004B41C8">
              <w:rPr>
                <w:b/>
                <w:color w:val="000000"/>
                <w:lang w:val="sr-Cyrl-BA"/>
              </w:rPr>
              <w:t xml:space="preserve"> кадровских капацитета понуђача:</w:t>
            </w:r>
          </w:p>
          <w:p w:rsidR="007A5F9A" w:rsidRPr="004B41C8" w:rsidRDefault="007A5F9A" w:rsidP="002E5816">
            <w:pPr>
              <w:jc w:val="both"/>
              <w:rPr>
                <w:color w:val="000000"/>
                <w:lang w:val="sr-Latn-RS"/>
              </w:rPr>
            </w:pPr>
          </w:p>
          <w:p w:rsidR="007A5F9A" w:rsidRPr="004B41C8" w:rsidRDefault="007A5F9A" w:rsidP="002E5816">
            <w:pPr>
              <w:jc w:val="both"/>
              <w:rPr>
                <w:color w:val="000000"/>
                <w:lang w:val="sr-Cyrl-BA"/>
              </w:rPr>
            </w:pPr>
            <w:r w:rsidRPr="004B41C8">
              <w:rPr>
                <w:color w:val="000000"/>
                <w:lang w:val="sr-Cyrl-BA"/>
              </w:rPr>
              <w:t xml:space="preserve">Наручилац захтева да </w:t>
            </w:r>
            <w:r w:rsidRPr="004B41C8">
              <w:rPr>
                <w:color w:val="000000"/>
                <w:lang w:val="sr-Cyrl-CS"/>
              </w:rPr>
              <w:t>понуђач</w:t>
            </w:r>
            <w:r w:rsidRPr="004B41C8">
              <w:rPr>
                <w:color w:val="000000"/>
                <w:lang w:val="sr-Cyrl-BA"/>
              </w:rPr>
              <w:t xml:space="preserve">  коме буде  додељен уговор о пружању предметних услуга посебно води рачуна о следећим чињеницама:</w:t>
            </w:r>
          </w:p>
          <w:p w:rsidR="00B63C91" w:rsidRPr="004B41C8" w:rsidRDefault="007A5F9A" w:rsidP="002E5816">
            <w:pPr>
              <w:ind w:left="360"/>
              <w:jc w:val="both"/>
              <w:rPr>
                <w:color w:val="000000"/>
                <w:lang w:val="sr-Latn-RS"/>
              </w:rPr>
            </w:pPr>
            <w:r w:rsidRPr="004B41C8">
              <w:rPr>
                <w:color w:val="000000"/>
                <w:lang w:val="sr-Cyrl-BA"/>
              </w:rPr>
              <w:t>-  Укупан број ангажованих  радника</w:t>
            </w:r>
            <w:r w:rsidR="00F50AF0" w:rsidRPr="004B41C8">
              <w:rPr>
                <w:color w:val="000000"/>
                <w:lang w:val="sr-Cyrl-BA"/>
              </w:rPr>
              <w:t xml:space="preserve"> </w:t>
            </w:r>
            <w:r w:rsidRPr="004B41C8">
              <w:rPr>
                <w:color w:val="000000"/>
                <w:lang w:val="sr-Cyrl-BA"/>
              </w:rPr>
              <w:t>(хигиј</w:t>
            </w:r>
            <w:r w:rsidR="00776CCD" w:rsidRPr="004B41C8">
              <w:rPr>
                <w:color w:val="000000"/>
                <w:lang w:val="sr-Cyrl-BA"/>
              </w:rPr>
              <w:t xml:space="preserve">еничарки, санитарних техничара  </w:t>
            </w:r>
            <w:r w:rsidRPr="004B41C8">
              <w:rPr>
                <w:color w:val="000000"/>
                <w:lang w:val="sr-Cyrl-BA"/>
              </w:rPr>
              <w:t>и др) током трајања уговора је</w:t>
            </w:r>
            <w:r w:rsidR="00776CCD" w:rsidRPr="004B41C8">
              <w:rPr>
                <w:color w:val="000000"/>
                <w:lang w:val="sr-Cyrl-BA"/>
              </w:rPr>
              <w:t xml:space="preserve"> н</w:t>
            </w:r>
            <w:r w:rsidR="000C3464">
              <w:rPr>
                <w:color w:val="000000"/>
                <w:lang w:val="sr-Cyrl-BA"/>
              </w:rPr>
              <w:t>а</w:t>
            </w:r>
            <w:r w:rsidR="00776CCD" w:rsidRPr="004B41C8">
              <w:rPr>
                <w:color w:val="000000"/>
                <w:lang w:val="sr-Cyrl-BA"/>
              </w:rPr>
              <w:t xml:space="preserve">јмање </w:t>
            </w:r>
            <w:r w:rsidRPr="004B41C8">
              <w:rPr>
                <w:color w:val="000000"/>
                <w:lang w:val="sr-Cyrl-BA"/>
              </w:rPr>
              <w:t xml:space="preserve"> </w:t>
            </w:r>
            <w:r w:rsidR="002E7BB7" w:rsidRPr="004B41C8">
              <w:rPr>
                <w:color w:val="000000"/>
                <w:lang w:val="sr-Cyrl-BA"/>
              </w:rPr>
              <w:t xml:space="preserve"> </w:t>
            </w:r>
            <w:r w:rsidRPr="004B41C8">
              <w:rPr>
                <w:lang w:val="sr-Cyrl-BA"/>
              </w:rPr>
              <w:t xml:space="preserve">70 </w:t>
            </w:r>
            <w:r w:rsidRPr="004B41C8">
              <w:rPr>
                <w:color w:val="000000"/>
                <w:lang w:val="sr-Cyrl-BA"/>
              </w:rPr>
              <w:t>радника</w:t>
            </w:r>
            <w:r w:rsidR="00B63C91" w:rsidRPr="004B41C8">
              <w:rPr>
                <w:color w:val="000000"/>
                <w:lang w:val="sr-Cyrl-BA"/>
              </w:rPr>
              <w:t>,</w:t>
            </w:r>
            <w:r w:rsidR="000C3464">
              <w:rPr>
                <w:color w:val="000000"/>
                <w:lang w:val="sr-Cyrl-BA"/>
              </w:rPr>
              <w:t xml:space="preserve"> с тим ако настане потреба за додатним бројем ангажованих радника, изабрани понуђач мора да обезбеди потребан број радника</w:t>
            </w:r>
            <w:r w:rsidR="00B63C91" w:rsidRPr="004B41C8">
              <w:rPr>
                <w:color w:val="000000"/>
                <w:lang w:val="sr-Latn-RS"/>
              </w:rPr>
              <w:t>.</w:t>
            </w:r>
          </w:p>
          <w:p w:rsidR="00B63C91" w:rsidRPr="004B41C8" w:rsidRDefault="007A5F9A" w:rsidP="002E5816">
            <w:pPr>
              <w:ind w:left="360"/>
              <w:jc w:val="both"/>
              <w:rPr>
                <w:color w:val="000000"/>
                <w:lang w:val="sr-Latn-RS"/>
              </w:rPr>
            </w:pPr>
            <w:r w:rsidRPr="004B41C8">
              <w:rPr>
                <w:color w:val="000000"/>
                <w:lang w:val="sr-Cyrl-BA"/>
              </w:rPr>
              <w:t xml:space="preserve">Ангажоване хигијеничарке </w:t>
            </w:r>
            <w:r w:rsidR="00776CCD" w:rsidRPr="004B41C8">
              <w:rPr>
                <w:color w:val="000000"/>
                <w:lang w:val="sr-Cyrl-BA"/>
              </w:rPr>
              <w:t xml:space="preserve">у </w:t>
            </w:r>
            <w:r w:rsidRPr="004B41C8">
              <w:rPr>
                <w:color w:val="000000"/>
                <w:lang w:val="sr-Cyrl-BA"/>
              </w:rPr>
              <w:t>интезивн</w:t>
            </w:r>
            <w:r w:rsidR="00776CCD" w:rsidRPr="004B41C8">
              <w:rPr>
                <w:color w:val="000000"/>
                <w:lang w:val="sr-Cyrl-BA"/>
              </w:rPr>
              <w:t>ој нези</w:t>
            </w:r>
            <w:r w:rsidRPr="004B41C8">
              <w:rPr>
                <w:color w:val="000000"/>
                <w:lang w:val="sr-Cyrl-BA"/>
              </w:rPr>
              <w:t xml:space="preserve"> морају да поседују уредну документацију о извршеном санитарном прегледу на сваких шест месеци</w:t>
            </w:r>
            <w:r w:rsidR="00B63C91" w:rsidRPr="004B41C8">
              <w:rPr>
                <w:color w:val="000000"/>
                <w:lang w:val="sr-Latn-RS"/>
              </w:rPr>
              <w:t>.</w:t>
            </w:r>
            <w:r w:rsidRPr="004B41C8">
              <w:rPr>
                <w:color w:val="000000"/>
                <w:lang w:val="sr-Cyrl-BA"/>
              </w:rPr>
              <w:t xml:space="preserve"> </w:t>
            </w:r>
          </w:p>
          <w:p w:rsidR="007A5F9A" w:rsidRPr="004B41C8" w:rsidRDefault="007A5F9A" w:rsidP="002E5816">
            <w:pPr>
              <w:widowControl w:val="0"/>
              <w:numPr>
                <w:ilvl w:val="0"/>
                <w:numId w:val="18"/>
              </w:numPr>
              <w:suppressAutoHyphens/>
              <w:jc w:val="both"/>
              <w:rPr>
                <w:color w:val="000000"/>
                <w:lang w:val="sr-Cyrl-BA"/>
              </w:rPr>
            </w:pPr>
            <w:r w:rsidRPr="004B41C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rsidR="007A5F9A" w:rsidRPr="004B41C8" w:rsidRDefault="007A5F9A" w:rsidP="002E5816">
            <w:pPr>
              <w:jc w:val="both"/>
              <w:rPr>
                <w:color w:val="000000"/>
                <w:lang w:val="sr-Cyrl-BA"/>
              </w:rPr>
            </w:pPr>
          </w:p>
          <w:p w:rsidR="007A5F9A" w:rsidRPr="004B41C8" w:rsidRDefault="007A5F9A" w:rsidP="002E5816">
            <w:pPr>
              <w:pStyle w:val="ListParagraph"/>
              <w:numPr>
                <w:ilvl w:val="0"/>
                <w:numId w:val="27"/>
              </w:numPr>
              <w:jc w:val="both"/>
              <w:rPr>
                <w:bCs/>
                <w:iCs/>
                <w:color w:val="000000"/>
                <w:lang w:val="sr-Cyrl-BA"/>
              </w:rPr>
            </w:pPr>
            <w:r w:rsidRPr="004B41C8">
              <w:rPr>
                <w:b/>
                <w:color w:val="000000"/>
                <w:lang w:val="sr-Cyrl-BA"/>
              </w:rPr>
              <w:t xml:space="preserve">Начин </w:t>
            </w:r>
            <w:r w:rsidRPr="004B41C8">
              <w:rPr>
                <w:b/>
                <w:color w:val="000000"/>
                <w:lang w:val="sr-Cyrl-CS"/>
              </w:rPr>
              <w:t>спровођења</w:t>
            </w:r>
            <w:r w:rsidRPr="004B41C8">
              <w:rPr>
                <w:b/>
                <w:color w:val="000000"/>
                <w:lang w:val="sr-Cyrl-BA"/>
              </w:rPr>
              <w:t xml:space="preserve"> контроле и обезбеђења гаранције квалитета пружених услуга:</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w:t>
            </w:r>
            <w:r w:rsidR="00B63C91" w:rsidRPr="004B41C8">
              <w:rPr>
                <w:bCs/>
                <w:iCs/>
                <w:color w:val="000000"/>
                <w:lang w:val="sr-Cyrl-RS"/>
              </w:rPr>
              <w:t>изабраног понуђача</w:t>
            </w:r>
            <w:r w:rsidRPr="004B41C8">
              <w:rPr>
                <w:bCs/>
                <w:iCs/>
                <w:color w:val="000000"/>
                <w:lang w:val="sr-Cyrl-BA"/>
              </w:rPr>
              <w:t xml:space="preserve">, а посебно ће за све ОЈ бити именовано лице од стране Наручиоца које ће периодично контолисати квалитет извршене услуге од стране </w:t>
            </w:r>
            <w:r w:rsidR="00B63C91" w:rsidRPr="004B41C8">
              <w:rPr>
                <w:bCs/>
                <w:iCs/>
                <w:color w:val="000000"/>
                <w:lang w:val="sr-Cyrl-RS"/>
              </w:rPr>
              <w:t>изабраног понуђача</w:t>
            </w:r>
            <w:r w:rsidR="00B63C91" w:rsidRPr="004B41C8">
              <w:rPr>
                <w:bCs/>
                <w:iCs/>
                <w:color w:val="000000"/>
                <w:lang w:val="sr-Cyrl-BA"/>
              </w:rPr>
              <w:t>.</w:t>
            </w:r>
          </w:p>
          <w:p w:rsidR="007A5F9A" w:rsidRPr="004B41C8" w:rsidRDefault="007A5F9A" w:rsidP="002E5816">
            <w:pPr>
              <w:jc w:val="both"/>
              <w:rPr>
                <w:bCs/>
                <w:iCs/>
                <w:color w:val="000000"/>
                <w:lang w:val="sr-Cyrl-BA"/>
              </w:rPr>
            </w:pPr>
            <w:r w:rsidRPr="004B41C8">
              <w:rPr>
                <w:bCs/>
                <w:iCs/>
                <w:color w:val="000000"/>
                <w:lang w:val="sr-Cyrl-BA"/>
              </w:rPr>
              <w:t>Наручилац захтева од понуђача:</w:t>
            </w:r>
          </w:p>
          <w:p w:rsidR="007A5F9A" w:rsidRPr="004B41C8" w:rsidRDefault="007A5F9A" w:rsidP="002E5816">
            <w:pPr>
              <w:pStyle w:val="BodyTextIndent"/>
              <w:numPr>
                <w:ilvl w:val="0"/>
                <w:numId w:val="17"/>
              </w:numPr>
              <w:jc w:val="both"/>
              <w:rPr>
                <w:b w:val="0"/>
                <w:color w:val="000000"/>
                <w:lang w:val="ru-RU"/>
              </w:rPr>
            </w:pPr>
            <w:r w:rsidRPr="004B41C8">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4B41C8">
              <w:rPr>
                <w:b w:val="0"/>
                <w:color w:val="000000"/>
              </w:rPr>
              <w:t>;</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t xml:space="preserve">да у периоду трајања уговора увек има довољан број запослених за извршење услуга  и  да користи </w:t>
            </w:r>
            <w:r w:rsidR="005A6A67" w:rsidRPr="004B41C8">
              <w:rPr>
                <w:b w:val="0"/>
                <w:color w:val="000000"/>
                <w:lang w:val="ru-RU"/>
              </w:rPr>
              <w:t xml:space="preserve">тражену </w:t>
            </w:r>
            <w:r w:rsidRPr="004B41C8">
              <w:rPr>
                <w:b w:val="0"/>
                <w:color w:val="000000"/>
                <w:lang w:val="ru-RU"/>
              </w:rPr>
              <w:t>опрему за извршење уговорених услуга;</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r w:rsidR="00B63C91" w:rsidRPr="004B41C8">
              <w:rPr>
                <w:b w:val="0"/>
                <w:color w:val="000000"/>
                <w:lang w:val="ru-RU"/>
              </w:rPr>
              <w:t>.</w:t>
            </w:r>
          </w:p>
          <w:p w:rsidR="007A5F9A" w:rsidRPr="004B41C8" w:rsidRDefault="007A5F9A" w:rsidP="002E5816">
            <w:pPr>
              <w:pStyle w:val="BodyTextIndent"/>
              <w:numPr>
                <w:ilvl w:val="0"/>
                <w:numId w:val="17"/>
              </w:numPr>
              <w:ind w:left="240" w:hanging="240"/>
              <w:jc w:val="both"/>
              <w:rPr>
                <w:b w:val="0"/>
                <w:color w:val="000000"/>
                <w:lang w:val="ru-RU"/>
              </w:rPr>
            </w:pPr>
            <w:r w:rsidRPr="004B41C8">
              <w:rPr>
                <w:b w:val="0"/>
                <w:color w:val="000000"/>
                <w:lang w:val="ru-RU"/>
              </w:rPr>
              <w:lastRenderedPageBreak/>
              <w:t>да обезбеди да запослени код пружаоца услуга приликом обављања својих дужности увек изгледају чисто и уредно</w:t>
            </w:r>
            <w:r w:rsidR="005A6A67" w:rsidRPr="004B41C8">
              <w:rPr>
                <w:b w:val="0"/>
                <w:color w:val="000000"/>
                <w:lang w:val="ru-RU"/>
              </w:rPr>
              <w:t>,</w:t>
            </w:r>
            <w:r w:rsidRPr="004B41C8">
              <w:rPr>
                <w:b w:val="0"/>
                <w:color w:val="000000"/>
                <w:lang w:val="ru-RU"/>
              </w:rPr>
              <w:t xml:space="preserve">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услуге пружа наведеним потрошним материјалом према месечној спецификацији која ће бити саставни део уговора;</w:t>
            </w:r>
          </w:p>
          <w:p w:rsidR="007A5F9A" w:rsidRPr="004B41C8" w:rsidRDefault="005A6A67" w:rsidP="002E5816">
            <w:pPr>
              <w:numPr>
                <w:ilvl w:val="0"/>
                <w:numId w:val="17"/>
              </w:numPr>
              <w:tabs>
                <w:tab w:val="num" w:pos="240"/>
              </w:tabs>
              <w:ind w:left="240" w:hanging="240"/>
              <w:jc w:val="both"/>
              <w:rPr>
                <w:color w:val="000000"/>
                <w:lang w:val="ru-RU"/>
              </w:rPr>
            </w:pPr>
            <w:r w:rsidRPr="004B41C8">
              <w:rPr>
                <w:color w:val="000000"/>
                <w:lang w:val="sr-Cyrl-CS"/>
              </w:rPr>
              <w:t>да за дезинфекцију коју</w:t>
            </w:r>
            <w:r w:rsidR="007A5F9A" w:rsidRPr="004B41C8">
              <w:rPr>
                <w:color w:val="000000"/>
                <w:lang w:val="sr-Cyrl-CS"/>
              </w:rPr>
              <w:t xml:space="preserve">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rsidR="007A5F9A" w:rsidRPr="004B41C8" w:rsidRDefault="007A5F9A" w:rsidP="002E5816">
            <w:pPr>
              <w:numPr>
                <w:ilvl w:val="0"/>
                <w:numId w:val="17"/>
              </w:numPr>
              <w:tabs>
                <w:tab w:val="num" w:pos="240"/>
              </w:tabs>
              <w:ind w:left="240" w:hanging="240"/>
              <w:jc w:val="both"/>
              <w:rPr>
                <w:color w:val="000000"/>
                <w:lang w:val="ru-RU"/>
              </w:rPr>
            </w:pPr>
            <w:r w:rsidRPr="004B41C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Рекламације на квалитет </w:t>
            </w:r>
            <w:r w:rsidRPr="004B41C8">
              <w:rPr>
                <w:bCs/>
                <w:iCs/>
                <w:color w:val="000000"/>
                <w:lang w:val="sr-Cyrl-CS"/>
              </w:rPr>
              <w:t>пружених</w:t>
            </w:r>
            <w:r w:rsidRPr="004B41C8">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rsidR="007A5F9A" w:rsidRPr="004B41C8" w:rsidRDefault="007A5F9A" w:rsidP="002E5816">
            <w:pPr>
              <w:jc w:val="both"/>
              <w:rPr>
                <w:bCs/>
                <w:iCs/>
                <w:color w:val="000000"/>
                <w:lang w:val="sr-Cyrl-BA"/>
              </w:rPr>
            </w:pPr>
          </w:p>
          <w:p w:rsidR="007A5F9A" w:rsidRPr="004B41C8" w:rsidRDefault="007A5F9A" w:rsidP="002E5816">
            <w:pPr>
              <w:jc w:val="both"/>
              <w:rPr>
                <w:bCs/>
                <w:iCs/>
                <w:color w:val="000000"/>
                <w:lang w:val="sr-Cyrl-BA"/>
              </w:rPr>
            </w:pPr>
            <w:r w:rsidRPr="004B41C8">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rsidR="007A5F9A" w:rsidRPr="004B41C8" w:rsidRDefault="007A5F9A" w:rsidP="002E5816">
            <w:pPr>
              <w:jc w:val="both"/>
              <w:rPr>
                <w:bCs/>
                <w:iCs/>
                <w:color w:val="000000"/>
                <w:lang w:val="sr-Cyrl-BA"/>
              </w:rPr>
            </w:pPr>
          </w:p>
          <w:p w:rsidR="007A5F9A" w:rsidRPr="004B41C8" w:rsidRDefault="007A5F9A" w:rsidP="002E5816">
            <w:pPr>
              <w:jc w:val="both"/>
              <w:rPr>
                <w:b/>
                <w:bCs/>
                <w:iCs/>
                <w:color w:val="000000"/>
                <w:lang w:val="sr-Cyrl-BA"/>
              </w:rPr>
            </w:pPr>
            <w:r w:rsidRPr="004B41C8">
              <w:rPr>
                <w:bCs/>
                <w:iCs/>
                <w:color w:val="000000"/>
                <w:lang w:val="sr-Cyrl-BA"/>
              </w:rPr>
              <w:t>Наручилац захтева да изабрани понуђач након потписаног уговора обезбеди  за сваког запосленог униформу(летњу и зимску) коју чине одело и кломпе</w:t>
            </w:r>
            <w:r w:rsidRPr="004B41C8">
              <w:rPr>
                <w:b/>
                <w:bCs/>
                <w:iCs/>
                <w:color w:val="000000"/>
                <w:lang w:val="sr-Cyrl-BA"/>
              </w:rPr>
              <w:t xml:space="preserve">. </w:t>
            </w:r>
          </w:p>
          <w:p w:rsidR="007A5F9A" w:rsidRPr="004B41C8" w:rsidRDefault="007A5F9A" w:rsidP="002E5816">
            <w:pPr>
              <w:jc w:val="both"/>
              <w:rPr>
                <w:b/>
                <w:bCs/>
                <w:iCs/>
                <w:color w:val="000000"/>
                <w:lang w:val="sr-Cyrl-BA"/>
              </w:rPr>
            </w:pPr>
          </w:p>
          <w:p w:rsidR="007A5F9A" w:rsidRPr="00FE5B41" w:rsidRDefault="007A5F9A" w:rsidP="002E5816">
            <w:pPr>
              <w:jc w:val="both"/>
              <w:rPr>
                <w:bCs/>
                <w:iCs/>
                <w:color w:val="000000"/>
                <w:lang w:val="sr-Cyrl-BA"/>
              </w:rPr>
            </w:pPr>
            <w:r w:rsidRPr="00FE5B41">
              <w:rPr>
                <w:b/>
                <w:bCs/>
                <w:iCs/>
                <w:color w:val="000000"/>
                <w:lang w:val="sr-Cyrl-BA"/>
              </w:rPr>
              <w:t xml:space="preserve">Напомена: </w:t>
            </w:r>
            <w:r w:rsidRPr="00FE5B41">
              <w:rPr>
                <w:bCs/>
                <w:iCs/>
                <w:color w:val="000000"/>
                <w:lang w:val="sr-Cyrl-BA"/>
              </w:rPr>
              <w:t>Пре него што доставе понуде понуђач је у обавези да обиђе објекте  како би имао увид о врсти подних површина, стакленој површини и стању просторија у објектима.</w:t>
            </w:r>
          </w:p>
          <w:p w:rsidR="007A5F9A" w:rsidRPr="004B41C8" w:rsidRDefault="007A5F9A" w:rsidP="002E5816">
            <w:pPr>
              <w:jc w:val="both"/>
              <w:rPr>
                <w:bCs/>
                <w:iCs/>
                <w:lang w:val="sr-Cyrl-CS"/>
              </w:rPr>
            </w:pPr>
            <w:r w:rsidRPr="00FE5B41">
              <w:rPr>
                <w:lang w:val="sr-Cyrl-CS"/>
              </w:rPr>
              <w:t>Представник понуђача који ће вршити увид, дужан је да својство представника понуђача докаже предајом овлашћења особи за контакт (овлашћени представник наручиоца) Катарина Ракичевић, бр. тел.: 064/805-95-73</w:t>
            </w:r>
            <w:r w:rsidRPr="00FE5B41">
              <w:t xml:space="preserve"> Драгана Стевандић, бр. Тел.: 064/805-96-75</w:t>
            </w:r>
            <w:r w:rsidRPr="00FE5B41">
              <w:rPr>
                <w:lang w:val="sr-Cyrl-CS"/>
              </w:rPr>
              <w:t xml:space="preserve">. О извршеном увиду понуђач </w:t>
            </w:r>
            <w:r w:rsidRPr="00FE5B41">
              <w:rPr>
                <w:lang w:val="sr-Cyrl-CS"/>
              </w:rPr>
              <w:lastRenderedPageBreak/>
              <w:t>је дужан да овери образац изјаве да је обишао предметну локацију, коју ће му својим потписом оверити и овлашћени представник наручиоца. Увид локације у којем ће се изводити предметне услуге могуће је извршити сваког радног дана у  периоду од 10,00 до 12,00 часова. Понуда понуђача који није извршио увид и која не садржи оверен образац изјаве понуђача да је обишао предметну локацију, биће одбијена као неприхватљива и неће се узети у разматрање.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A5F9A" w:rsidRPr="004B41C8" w:rsidTr="007A5F9A">
              <w:tc>
                <w:tcPr>
                  <w:tcW w:w="9036" w:type="dxa"/>
                  <w:shd w:val="clear" w:color="auto" w:fill="auto"/>
                </w:tcPr>
                <w:p w:rsidR="007A5F9A" w:rsidRPr="004B41C8" w:rsidRDefault="007A5F9A" w:rsidP="002E5816">
                  <w:pPr>
                    <w:jc w:val="both"/>
                    <w:rPr>
                      <w:color w:val="000000"/>
                      <w:lang w:val="sr-Cyrl-CS"/>
                    </w:rPr>
                  </w:pPr>
                </w:p>
              </w:tc>
            </w:tr>
          </w:tbl>
          <w:p w:rsidR="007A5F9A" w:rsidRPr="004B41C8" w:rsidRDefault="007A5F9A" w:rsidP="002E5816">
            <w:pPr>
              <w:jc w:val="both"/>
              <w:rPr>
                <w:noProof/>
                <w:color w:val="000000"/>
                <w:lang w:val="sr-Cyrl-CS"/>
              </w:rPr>
            </w:pPr>
          </w:p>
          <w:p w:rsidR="007A5F9A" w:rsidRPr="004B41C8" w:rsidRDefault="007A5F9A"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6475FD" w:rsidRPr="004B41C8" w:rsidRDefault="006475FD" w:rsidP="002E5816">
            <w:pPr>
              <w:suppressAutoHyphens/>
              <w:spacing w:line="100" w:lineRule="atLeast"/>
              <w:jc w:val="both"/>
              <w:rPr>
                <w:lang w:val="sr-Cyrl-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B63C91" w:rsidRPr="004B41C8" w:rsidRDefault="00B63C91" w:rsidP="002E5816">
            <w:pPr>
              <w:suppressAutoHyphens/>
              <w:spacing w:line="100" w:lineRule="atLeast"/>
              <w:jc w:val="both"/>
              <w:rPr>
                <w:lang w:val="sr-Cyrl-RS"/>
              </w:rPr>
            </w:pPr>
          </w:p>
          <w:p w:rsidR="00E82910" w:rsidRPr="004B41C8" w:rsidRDefault="00E82910" w:rsidP="002E5816">
            <w:pPr>
              <w:suppressAutoHyphens/>
              <w:spacing w:line="100" w:lineRule="atLeast"/>
              <w:jc w:val="both"/>
              <w:rPr>
                <w:lang w:val="sr-Latn-RS"/>
              </w:rPr>
            </w:pPr>
          </w:p>
          <w:p w:rsidR="00E82910" w:rsidRPr="004B41C8" w:rsidRDefault="00E82910" w:rsidP="002E5816">
            <w:pPr>
              <w:suppressAutoHyphens/>
              <w:spacing w:line="100" w:lineRule="atLeast"/>
              <w:jc w:val="both"/>
              <w:rPr>
                <w:lang w:val="sr-Latn-RS"/>
              </w:rPr>
            </w:pPr>
          </w:p>
        </w:tc>
      </w:tr>
    </w:tbl>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E82910" w:rsidRPr="00AE1407" w:rsidTr="00CD60D3">
        <w:trPr>
          <w:trHeight w:val="848"/>
        </w:trPr>
        <w:tc>
          <w:tcPr>
            <w:tcW w:w="801" w:type="dxa"/>
            <w:shd w:val="clear" w:color="auto" w:fill="auto"/>
            <w:vAlign w:val="center"/>
          </w:tcPr>
          <w:p w:rsidR="00E82910" w:rsidRPr="00EB5A1D" w:rsidRDefault="002E7BB7" w:rsidP="00E82910">
            <w:pPr>
              <w:pStyle w:val="ColorfulList-Accent11"/>
              <w:ind w:left="405"/>
              <w:rPr>
                <w:noProof/>
                <w:color w:val="000000"/>
              </w:rPr>
            </w:pPr>
            <w:r>
              <w:rPr>
                <w:noProof/>
                <w:color w:val="000000"/>
                <w:lang w:val="sr-Cyrl-RS"/>
              </w:rPr>
              <w:t>4</w:t>
            </w:r>
            <w:r w:rsidR="00E82910">
              <w:rPr>
                <w:noProof/>
                <w:color w:val="000000"/>
              </w:rPr>
              <w:t>.</w:t>
            </w:r>
          </w:p>
        </w:tc>
        <w:tc>
          <w:tcPr>
            <w:tcW w:w="3041" w:type="dxa"/>
            <w:gridSpan w:val="2"/>
            <w:shd w:val="clear" w:color="auto" w:fill="auto"/>
          </w:tcPr>
          <w:p w:rsidR="00E82910" w:rsidRPr="00EB5A1D" w:rsidRDefault="00E82910" w:rsidP="00E82910">
            <w:pPr>
              <w:rPr>
                <w:noProof/>
              </w:rPr>
            </w:pPr>
            <w:r w:rsidRPr="006B49C4">
              <w:rPr>
                <w:noProof/>
              </w:rPr>
              <w:t xml:space="preserve">Да понуђач располаже неопходним </w:t>
            </w:r>
            <w:r>
              <w:rPr>
                <w:noProof/>
              </w:rPr>
              <w:t xml:space="preserve">финансијским </w:t>
            </w:r>
            <w:r w:rsidRPr="006B49C4">
              <w:rPr>
                <w:noProof/>
              </w:rPr>
              <w:t xml:space="preserve">капацитетом, тј. да је остварио најмање </w:t>
            </w:r>
            <w:r w:rsidRPr="0084677C">
              <w:rPr>
                <w:noProof/>
              </w:rPr>
              <w:lastRenderedPageBreak/>
              <w:t>1</w:t>
            </w:r>
            <w:r>
              <w:rPr>
                <w:noProof/>
              </w:rPr>
              <w:t>1</w:t>
            </w:r>
            <w:r w:rsidRPr="0084677C">
              <w:rPr>
                <w:noProof/>
              </w:rPr>
              <w:t>0.000.000,00 дин</w:t>
            </w:r>
            <w:r w:rsidRPr="006B49C4">
              <w:rPr>
                <w:noProof/>
              </w:rPr>
              <w:t xml:space="preserve">. </w:t>
            </w:r>
            <w:r>
              <w:rPr>
                <w:noProof/>
              </w:rPr>
              <w:t xml:space="preserve">пословног прихода у  последње </w:t>
            </w:r>
            <w:r>
              <w:rPr>
                <w:noProof/>
                <w:lang w:val="sr-Cyrl-RS"/>
              </w:rPr>
              <w:t>две</w:t>
            </w:r>
            <w:r>
              <w:rPr>
                <w:noProof/>
              </w:rPr>
              <w:t xml:space="preserve"> године (201</w:t>
            </w:r>
            <w:r>
              <w:rPr>
                <w:noProof/>
                <w:lang w:val="sr-Cyrl-RS"/>
              </w:rPr>
              <w:t>4</w:t>
            </w:r>
            <w:r>
              <w:rPr>
                <w:noProof/>
              </w:rPr>
              <w:t xml:space="preserve"> и 201</w:t>
            </w:r>
            <w:r>
              <w:rPr>
                <w:noProof/>
                <w:lang w:val="sr-Cyrl-RS"/>
              </w:rPr>
              <w:t>5.</w:t>
            </w:r>
            <w:r>
              <w:rPr>
                <w:noProof/>
              </w:rPr>
              <w:t xml:space="preserve"> год).</w:t>
            </w:r>
          </w:p>
          <w:p w:rsidR="00E82910" w:rsidRPr="006B49C4" w:rsidRDefault="00E82910" w:rsidP="00E82910">
            <w:pPr>
              <w:rPr>
                <w:noProof/>
              </w:rPr>
            </w:pPr>
          </w:p>
        </w:tc>
        <w:tc>
          <w:tcPr>
            <w:tcW w:w="4068" w:type="dxa"/>
            <w:gridSpan w:val="2"/>
            <w:shd w:val="clear" w:color="auto" w:fill="auto"/>
          </w:tcPr>
          <w:p w:rsidR="00E82910" w:rsidRPr="006B49C4" w:rsidRDefault="00E82910" w:rsidP="00E82910">
            <w:pPr>
              <w:jc w:val="both"/>
              <w:rPr>
                <w:b/>
                <w:noProof/>
              </w:rPr>
            </w:pPr>
            <w:r w:rsidRPr="006B49C4">
              <w:rPr>
                <w:b/>
                <w:noProof/>
              </w:rPr>
              <w:lastRenderedPageBreak/>
              <w:t>Доказ за правно лице/предузетника/физичко лице:</w:t>
            </w:r>
          </w:p>
          <w:p w:rsidR="00E82910" w:rsidRPr="006B6EF5" w:rsidRDefault="00E82910" w:rsidP="00E82910">
            <w:pPr>
              <w:rPr>
                <w:noProof/>
              </w:rPr>
            </w:pPr>
          </w:p>
          <w:p w:rsidR="00E82910" w:rsidRPr="00B63C91" w:rsidRDefault="00E82910" w:rsidP="00FE5B41">
            <w:pPr>
              <w:rPr>
                <w:noProof/>
                <w:lang w:val="sr-Cyrl-RS"/>
              </w:rPr>
            </w:pPr>
            <w:r w:rsidRPr="006B6EF5">
              <w:rPr>
                <w:noProof/>
              </w:rPr>
              <w:t xml:space="preserve">Извештај о бонитету НБС (или АПР) </w:t>
            </w:r>
            <w:r w:rsidRPr="006B6EF5">
              <w:rPr>
                <w:noProof/>
              </w:rPr>
              <w:lastRenderedPageBreak/>
              <w:t>или понуђачеви биланси стања и биланси успеха, или изводи из тих биланса, за претходне</w:t>
            </w:r>
            <w:r>
              <w:rPr>
                <w:noProof/>
              </w:rPr>
              <w:t xml:space="preserve"> </w:t>
            </w:r>
            <w:r>
              <w:rPr>
                <w:noProof/>
                <w:lang w:val="sr-Cyrl-RS"/>
              </w:rPr>
              <w:t>две</w:t>
            </w:r>
            <w:r w:rsidRPr="006B6EF5">
              <w:rPr>
                <w:noProof/>
              </w:rPr>
              <w:t xml:space="preserve"> обрачунске године (</w:t>
            </w:r>
            <w:r>
              <w:rPr>
                <w:noProof/>
              </w:rPr>
              <w:t xml:space="preserve"> 201</w:t>
            </w:r>
            <w:r>
              <w:rPr>
                <w:noProof/>
                <w:lang w:val="sr-Cyrl-RS"/>
              </w:rPr>
              <w:t>4</w:t>
            </w:r>
            <w:r w:rsidRPr="006B6EF5">
              <w:rPr>
                <w:noProof/>
              </w:rPr>
              <w:t>. и 201</w:t>
            </w:r>
            <w:r>
              <w:rPr>
                <w:noProof/>
                <w:lang w:val="sr-Cyrl-RS"/>
              </w:rPr>
              <w:t>5</w:t>
            </w:r>
            <w:r w:rsidRPr="006B6EF5">
              <w:rPr>
                <w:noProof/>
              </w:rPr>
              <w:t>.год</w:t>
            </w:r>
            <w:r w:rsidR="00B63C91">
              <w:rPr>
                <w:noProof/>
                <w:lang w:val="sr-Cyrl-RS"/>
              </w:rPr>
              <w:t>)</w:t>
            </w:r>
            <w:r w:rsidR="00FE5B41">
              <w:rPr>
                <w:noProof/>
                <w:lang w:val="sr-Cyrl-RS"/>
              </w:rPr>
              <w:t>.</w:t>
            </w:r>
            <w:r w:rsidR="00FE5B41" w:rsidRPr="009E04BC">
              <w:rPr>
                <w:noProof/>
              </w:rPr>
              <w:t xml:space="preserve"> Потенцијални понуђачи којима још није завршен Извештај о бонитету за 201</w:t>
            </w:r>
            <w:r w:rsidR="00FE5B41">
              <w:rPr>
                <w:noProof/>
              </w:rPr>
              <w:t>5</w:t>
            </w:r>
            <w:r w:rsidR="00FE5B41" w:rsidRPr="009E04BC">
              <w:rPr>
                <w:noProof/>
              </w:rPr>
              <w:t>. годину, морају доставити фотокопије биланса стања и биланса успеха за ту годину.</w:t>
            </w:r>
            <w:r w:rsidR="00B63C91">
              <w:rPr>
                <w:noProof/>
                <w:lang w:val="sr-Cyrl-RS"/>
              </w:rPr>
              <w:t xml:space="preserve"> </w:t>
            </w:r>
          </w:p>
        </w:tc>
        <w:tc>
          <w:tcPr>
            <w:tcW w:w="1708" w:type="dxa"/>
            <w:gridSpan w:val="2"/>
          </w:tcPr>
          <w:p w:rsidR="00E82910" w:rsidRPr="00F3712C" w:rsidRDefault="00E82910" w:rsidP="00CD60D3">
            <w:pPr>
              <w:jc w:val="both"/>
              <w:rPr>
                <w:b/>
                <w:noProof/>
                <w:highlight w:val="yellow"/>
              </w:rPr>
            </w:pPr>
          </w:p>
        </w:tc>
      </w:tr>
      <w:tr w:rsidR="00E82910" w:rsidRPr="00AE1407" w:rsidTr="00E82910">
        <w:trPr>
          <w:trHeight w:val="1121"/>
        </w:trPr>
        <w:tc>
          <w:tcPr>
            <w:tcW w:w="801" w:type="dxa"/>
            <w:shd w:val="clear" w:color="auto" w:fill="auto"/>
            <w:vAlign w:val="center"/>
          </w:tcPr>
          <w:p w:rsidR="00E82910" w:rsidRDefault="002E7BB7" w:rsidP="00E82910">
            <w:pPr>
              <w:pStyle w:val="ColorfulList-Accent11"/>
              <w:ind w:left="405"/>
              <w:rPr>
                <w:noProof/>
                <w:color w:val="000000"/>
              </w:rPr>
            </w:pPr>
            <w:r>
              <w:rPr>
                <w:noProof/>
                <w:color w:val="000000"/>
                <w:lang w:val="sr-Cyrl-RS"/>
              </w:rPr>
              <w:lastRenderedPageBreak/>
              <w:t>5</w:t>
            </w:r>
            <w:r w:rsidR="00E82910">
              <w:rPr>
                <w:noProof/>
                <w:color w:val="000000"/>
              </w:rPr>
              <w:t>.</w:t>
            </w:r>
          </w:p>
          <w:p w:rsidR="00E82910" w:rsidRDefault="00E82910" w:rsidP="00E82910">
            <w:pPr>
              <w:pStyle w:val="ColorfulList-Accent11"/>
              <w:ind w:left="405"/>
              <w:rPr>
                <w:noProof/>
                <w:color w:val="000000"/>
              </w:rPr>
            </w:pPr>
          </w:p>
          <w:p w:rsidR="00E82910" w:rsidRPr="00E420B6" w:rsidRDefault="00E82910" w:rsidP="00E82910">
            <w:pPr>
              <w:pStyle w:val="ColorfulList-Accent11"/>
              <w:ind w:left="405"/>
              <w:rPr>
                <w:noProof/>
                <w:color w:val="000000"/>
              </w:rPr>
            </w:pPr>
          </w:p>
        </w:tc>
        <w:tc>
          <w:tcPr>
            <w:tcW w:w="3041" w:type="dxa"/>
            <w:gridSpan w:val="2"/>
            <w:shd w:val="clear" w:color="auto" w:fill="auto"/>
          </w:tcPr>
          <w:p w:rsidR="00E82910" w:rsidRPr="00D43FE3" w:rsidRDefault="00E82910" w:rsidP="00E82910">
            <w:pPr>
              <w:rPr>
                <w:noProof/>
                <w:highlight w:val="yellow"/>
              </w:rPr>
            </w:pPr>
            <w:r w:rsidRPr="0084677C">
              <w:rPr>
                <w:lang w:val="sr-Latn-CS"/>
              </w:rPr>
              <w:t xml:space="preserve">Понуђач располаже довољним  </w:t>
            </w:r>
            <w:r w:rsidRPr="0084677C">
              <w:t xml:space="preserve">пословним </w:t>
            </w:r>
            <w:r w:rsidRPr="0084677C">
              <w:rPr>
                <w:lang w:val="sr-Latn-CS"/>
              </w:rPr>
              <w:t xml:space="preserve"> капацитетом</w:t>
            </w:r>
            <w:r w:rsidRPr="0084677C">
              <w:t xml:space="preserve"> тј. да је </w:t>
            </w:r>
            <w:r w:rsidRPr="0084677C">
              <w:rPr>
                <w:lang w:val="sr-Latn-CS"/>
              </w:rPr>
              <w:t xml:space="preserve">понуђач </w:t>
            </w:r>
            <w:r w:rsidRPr="0084677C">
              <w:t xml:space="preserve"> у претходне три године (201</w:t>
            </w:r>
            <w:r>
              <w:rPr>
                <w:lang w:val="sr-Cyrl-RS"/>
              </w:rPr>
              <w:t>3</w:t>
            </w:r>
            <w:r w:rsidRPr="0084677C">
              <w:t>, 201</w:t>
            </w:r>
            <w:r>
              <w:rPr>
                <w:lang w:val="sr-Cyrl-RS"/>
              </w:rPr>
              <w:t>4</w:t>
            </w:r>
            <w:r w:rsidRPr="0084677C">
              <w:t>, 201</w:t>
            </w:r>
            <w:r>
              <w:rPr>
                <w:lang w:val="sr-Cyrl-RS"/>
              </w:rPr>
              <w:t>5.</w:t>
            </w:r>
            <w:r w:rsidRPr="0084677C">
              <w:t>) извшио услуге које су предмет јавне набавке у здравственим установама које поседују опер</w:t>
            </w:r>
            <w:r w:rsidR="00FE5B41">
              <w:rPr>
                <w:lang w:val="sr-Cyrl-RS"/>
              </w:rPr>
              <w:t>а</w:t>
            </w:r>
            <w:r w:rsidRPr="0084677C">
              <w:t>ционе сале и интезивн</w:t>
            </w:r>
            <w:r w:rsidR="006475FD">
              <w:t xml:space="preserve">у негу  на површини од најмање </w:t>
            </w:r>
            <w:r w:rsidR="006475FD">
              <w:rPr>
                <w:lang w:val="sr-Cyrl-RS"/>
              </w:rPr>
              <w:t>10</w:t>
            </w:r>
            <w:r w:rsidRPr="0084677C">
              <w:t>.000 m²</w:t>
            </w:r>
            <w:r w:rsidRPr="0084677C">
              <w:rPr>
                <w:lang w:val="sr-Latn-CS"/>
              </w:rPr>
              <w:t>;</w:t>
            </w:r>
          </w:p>
        </w:tc>
        <w:tc>
          <w:tcPr>
            <w:tcW w:w="4068" w:type="dxa"/>
            <w:gridSpan w:val="2"/>
            <w:shd w:val="clear" w:color="auto" w:fill="auto"/>
          </w:tcPr>
          <w:p w:rsidR="00E82910" w:rsidRPr="0084677C" w:rsidRDefault="00E82910" w:rsidP="00E82910">
            <w:pPr>
              <w:jc w:val="both"/>
              <w:rPr>
                <w:b/>
                <w:noProof/>
              </w:rPr>
            </w:pPr>
            <w:r w:rsidRPr="0084677C">
              <w:rPr>
                <w:b/>
                <w:noProof/>
              </w:rPr>
              <w:t xml:space="preserve"> Доказ: </w:t>
            </w:r>
          </w:p>
          <w:p w:rsidR="00E82910" w:rsidRPr="0084677C" w:rsidRDefault="00E82910" w:rsidP="00E82910">
            <w:pPr>
              <w:jc w:val="both"/>
              <w:rPr>
                <w:b/>
                <w:noProof/>
              </w:rPr>
            </w:pPr>
          </w:p>
          <w:p w:rsidR="00E82910" w:rsidRPr="00D43FE3" w:rsidRDefault="00E82910" w:rsidP="00FE5B41">
            <w:pPr>
              <w:jc w:val="both"/>
              <w:rPr>
                <w:b/>
                <w:noProof/>
                <w:highlight w:val="yellow"/>
              </w:rPr>
            </w:pPr>
            <w:r w:rsidRPr="0084677C">
              <w:rPr>
                <w:noProof/>
              </w:rPr>
              <w:t xml:space="preserve">-   Доставити  потврде о извршеној услузи од претходних наручилаца. Образац потврде је саставни део конкурсне документације </w:t>
            </w:r>
            <w:r w:rsidRPr="0084608E">
              <w:rPr>
                <w:noProof/>
              </w:rPr>
              <w:t>(поглавље 11.)</w:t>
            </w:r>
          </w:p>
        </w:tc>
        <w:tc>
          <w:tcPr>
            <w:tcW w:w="1708" w:type="dxa"/>
            <w:gridSpan w:val="2"/>
            <w:vAlign w:val="center"/>
          </w:tcPr>
          <w:p w:rsidR="00E82910" w:rsidRPr="007A5826" w:rsidRDefault="00E82910" w:rsidP="00CD60D3">
            <w:pPr>
              <w:rPr>
                <w:noProof/>
                <w:highlight w:val="yellow"/>
              </w:rPr>
            </w:pPr>
          </w:p>
        </w:tc>
      </w:tr>
      <w:tr w:rsidR="00E82910" w:rsidRPr="007A5826" w:rsidTr="00E82910">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E82910" w:rsidRPr="00D92099" w:rsidRDefault="002E7BB7" w:rsidP="00E82910">
            <w:pPr>
              <w:pStyle w:val="ColorfulList-Accent11"/>
              <w:ind w:left="405"/>
              <w:rPr>
                <w:noProof/>
                <w:color w:val="000000"/>
              </w:rPr>
            </w:pPr>
            <w:r>
              <w:rPr>
                <w:noProof/>
                <w:color w:val="000000"/>
                <w:lang w:val="sr-Cyrl-RS"/>
              </w:rPr>
              <w:t>6</w:t>
            </w:r>
            <w:r w:rsidR="00E82910" w:rsidRPr="00D92099">
              <w:rPr>
                <w:noProof/>
                <w:color w:val="000000"/>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E82910" w:rsidRPr="00F50AF0" w:rsidRDefault="00E82910" w:rsidP="00E82910">
            <w:pPr>
              <w:rPr>
                <w:color w:val="000000"/>
              </w:rPr>
            </w:pPr>
            <w:r w:rsidRPr="006B49C4">
              <w:rPr>
                <w:noProof/>
              </w:rPr>
              <w:t xml:space="preserve">Да понуђач  располаже неопходним </w:t>
            </w:r>
            <w:r>
              <w:rPr>
                <w:noProof/>
              </w:rPr>
              <w:t xml:space="preserve">кадровским </w:t>
            </w:r>
            <w:r w:rsidRPr="006B49C4">
              <w:rPr>
                <w:noProof/>
              </w:rPr>
              <w:t xml:space="preserve">капацитетом, тј. </w:t>
            </w:r>
            <w:r w:rsidRPr="00D92099">
              <w:rPr>
                <w:color w:val="000000"/>
              </w:rPr>
              <w:t>има</w:t>
            </w:r>
            <w:r>
              <w:rPr>
                <w:noProof/>
              </w:rPr>
              <w:t xml:space="preserve"> у тренутку подношења понуде и у току целог периода реализа</w:t>
            </w:r>
            <w:r w:rsidR="00FE5B41">
              <w:rPr>
                <w:noProof/>
              </w:rPr>
              <w:t xml:space="preserve">ције уговора о јавној набавци </w:t>
            </w:r>
            <w:r>
              <w:rPr>
                <w:noProof/>
              </w:rPr>
              <w:t xml:space="preserve"> у радном односу или </w:t>
            </w:r>
            <w:r w:rsidRPr="00F50AF0">
              <w:rPr>
                <w:noProof/>
              </w:rPr>
              <w:t>уговорно ангажована лица</w:t>
            </w:r>
            <w:r w:rsidRPr="00F50AF0">
              <w:rPr>
                <w:color w:val="000000"/>
              </w:rPr>
              <w:t>:</w:t>
            </w:r>
          </w:p>
          <w:p w:rsidR="00E82910" w:rsidRPr="00B45E69" w:rsidRDefault="00E82910" w:rsidP="00E82910">
            <w:pPr>
              <w:rPr>
                <w:color w:val="000000"/>
              </w:rPr>
            </w:pPr>
            <w:r w:rsidRPr="00F50AF0">
              <w:rPr>
                <w:color w:val="000000"/>
              </w:rPr>
              <w:t xml:space="preserve">1. најмање </w:t>
            </w:r>
            <w:r w:rsidR="00FE5B41" w:rsidRPr="00FE5B41">
              <w:rPr>
                <w:b/>
                <w:color w:val="000000"/>
                <w:lang w:val="sr-Cyrl-RS"/>
              </w:rPr>
              <w:t>80</w:t>
            </w:r>
            <w:r w:rsidRPr="00FE5B41">
              <w:rPr>
                <w:b/>
                <w:color w:val="000000"/>
              </w:rPr>
              <w:t xml:space="preserve">  </w:t>
            </w:r>
            <w:r w:rsidRPr="00F50AF0">
              <w:rPr>
                <w:color w:val="000000"/>
              </w:rPr>
              <w:t>хигијеничарки</w:t>
            </w:r>
            <w:r w:rsidRPr="00B45E69">
              <w:rPr>
                <w:color w:val="000000"/>
              </w:rPr>
              <w:t xml:space="preserve"> </w:t>
            </w:r>
          </w:p>
          <w:p w:rsidR="00E82910" w:rsidRPr="00B45E69" w:rsidRDefault="00E82910" w:rsidP="00E82910">
            <w:pPr>
              <w:rPr>
                <w:color w:val="000000"/>
              </w:rPr>
            </w:pPr>
          </w:p>
          <w:p w:rsidR="00E82910" w:rsidRPr="00D92099" w:rsidRDefault="00E82910" w:rsidP="00E82910">
            <w:pPr>
              <w:rPr>
                <w:color w:val="000000"/>
              </w:rPr>
            </w:pPr>
            <w:r w:rsidRPr="00B45E69">
              <w:rPr>
                <w:color w:val="000000"/>
              </w:rPr>
              <w:t>2</w:t>
            </w:r>
            <w:r w:rsidRPr="00F50AF0">
              <w:rPr>
                <w:color w:val="000000"/>
              </w:rPr>
              <w:t xml:space="preserve">. најмање </w:t>
            </w:r>
            <w:r w:rsidRPr="00F50AF0">
              <w:rPr>
                <w:b/>
                <w:color w:val="000000"/>
              </w:rPr>
              <w:t>три</w:t>
            </w:r>
            <w:r w:rsidRPr="00F50AF0">
              <w:rPr>
                <w:color w:val="000000"/>
              </w:rPr>
              <w:t xml:space="preserve"> санитарна</w:t>
            </w:r>
            <w:r>
              <w:rPr>
                <w:color w:val="000000"/>
              </w:rPr>
              <w:t xml:space="preserve"> техничара који ће бити а</w:t>
            </w:r>
            <w:r w:rsidRPr="00D92099">
              <w:rPr>
                <w:color w:val="000000"/>
              </w:rPr>
              <w:t xml:space="preserve">нгажовани </w:t>
            </w:r>
            <w:r>
              <w:rPr>
                <w:color w:val="000000"/>
              </w:rPr>
              <w:t>на пословима организације посла</w:t>
            </w:r>
            <w:r w:rsidRPr="00D92099">
              <w:rPr>
                <w:color w:val="000000"/>
              </w:rPr>
              <w:t>,контроли квалитета пружених услуга и правилном употребом хемијских средстава и средстава за дезинфиковање.</w:t>
            </w:r>
          </w:p>
          <w:p w:rsidR="00E82910" w:rsidRPr="00D92099" w:rsidRDefault="00E82910" w:rsidP="00E82910">
            <w:pPr>
              <w:rPr>
                <w:color w:val="000000"/>
              </w:rPr>
            </w:pPr>
          </w:p>
          <w:p w:rsidR="00E82910" w:rsidRPr="00BE6A20" w:rsidRDefault="00F50AF0" w:rsidP="00E82910">
            <w:pPr>
              <w:rPr>
                <w:color w:val="000000"/>
              </w:rPr>
            </w:pPr>
            <w:r>
              <w:rPr>
                <w:color w:val="000000"/>
                <w:lang w:val="sr-Cyrl-RS"/>
              </w:rPr>
              <w:t>3</w:t>
            </w:r>
            <w:r w:rsidR="00E82910" w:rsidRPr="00D92099">
              <w:rPr>
                <w:color w:val="000000"/>
              </w:rPr>
              <w:t>.</w:t>
            </w:r>
            <w:r w:rsidR="00E82910">
              <w:rPr>
                <w:color w:val="000000"/>
              </w:rPr>
              <w:t xml:space="preserve"> </w:t>
            </w:r>
            <w:r w:rsidR="00E82910" w:rsidRPr="00F50AF0">
              <w:rPr>
                <w:color w:val="000000"/>
              </w:rPr>
              <w:t xml:space="preserve">најмање </w:t>
            </w:r>
            <w:r w:rsidR="00E82910" w:rsidRPr="00F50AF0">
              <w:rPr>
                <w:b/>
                <w:color w:val="000000"/>
              </w:rPr>
              <w:t>три</w:t>
            </w:r>
            <w:r w:rsidR="00E82910" w:rsidRPr="00F50AF0">
              <w:rPr>
                <w:color w:val="000000"/>
              </w:rPr>
              <w:t xml:space="preserve"> радника</w:t>
            </w:r>
            <w:r w:rsidR="00E82910" w:rsidRPr="00D92099">
              <w:rPr>
                <w:color w:val="000000"/>
              </w:rPr>
              <w:t xml:space="preserve"> обучена за рад на висини</w:t>
            </w:r>
            <w:r w:rsidR="00E82910">
              <w:rPr>
                <w:color w:val="000000"/>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E82910" w:rsidRPr="006507CF" w:rsidRDefault="00E82910" w:rsidP="00E82910">
            <w:pPr>
              <w:jc w:val="both"/>
              <w:rPr>
                <w:noProof/>
              </w:rPr>
            </w:pPr>
            <w:r w:rsidRPr="006507CF">
              <w:rPr>
                <w:noProof/>
              </w:rPr>
              <w:t>Подуђач кадровски капацитет доказује достављањем:</w:t>
            </w:r>
          </w:p>
          <w:p w:rsidR="00E82910" w:rsidRDefault="00E82910" w:rsidP="00E82910">
            <w:pPr>
              <w:jc w:val="both"/>
              <w:rPr>
                <w:noProof/>
              </w:rPr>
            </w:pPr>
            <w:r w:rsidRPr="006507CF">
              <w:rPr>
                <w:b/>
                <w:noProof/>
                <w:u w:val="single"/>
              </w:rPr>
              <w:t>За раднике</w:t>
            </w:r>
            <w:r>
              <w:rPr>
                <w:b/>
                <w:noProof/>
                <w:u w:val="single"/>
              </w:rPr>
              <w:t>(хигијеничарке)</w:t>
            </w:r>
            <w:r w:rsidRPr="006507CF">
              <w:rPr>
                <w:b/>
                <w:noProof/>
                <w:u w:val="single"/>
              </w:rPr>
              <w:t xml:space="preserve"> доставити: </w:t>
            </w:r>
            <w:r w:rsidRPr="006507CF">
              <w:rPr>
                <w:noProof/>
                <w:lang w:val="sr-Cyrl-CS"/>
              </w:rPr>
              <w:t>Д</w:t>
            </w:r>
            <w:r w:rsidRPr="006507CF">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хигијеничарке,</w:t>
            </w:r>
            <w:r w:rsidRPr="006507CF">
              <w:rPr>
                <w:noProof/>
              </w:rPr>
              <w:t xml:space="preserve"> фотокопију радних књижица запослених и достављањем фотокопија М-А (стари М2) образаца пријаве запослених на обавезно социјално осигурање. </w:t>
            </w:r>
          </w:p>
          <w:p w:rsidR="00E82910" w:rsidRPr="00CA0C30" w:rsidRDefault="00E82910" w:rsidP="00E82910">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w:t>
            </w:r>
            <w:r w:rsidR="00FE5B41">
              <w:rPr>
                <w:noProof/>
                <w:lang w:val="sr-Cyrl-RS"/>
              </w:rPr>
              <w:t xml:space="preserve"> </w:t>
            </w:r>
            <w:r>
              <w:rPr>
                <w:noProof/>
              </w:rPr>
              <w:t>др).</w:t>
            </w:r>
          </w:p>
          <w:p w:rsidR="00E82910" w:rsidRDefault="00E82910" w:rsidP="00E82910">
            <w:pPr>
              <w:jc w:val="both"/>
              <w:rPr>
                <w:noProof/>
              </w:rPr>
            </w:pPr>
            <w:r w:rsidRPr="00B45E69">
              <w:rPr>
                <w:b/>
                <w:noProof/>
                <w:u w:val="single"/>
              </w:rPr>
              <w:t xml:space="preserve">За санитарне техничаре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санитарног техничара,</w:t>
            </w:r>
            <w:r w:rsidRPr="00B45E69">
              <w:rPr>
                <w:noProof/>
              </w:rPr>
              <w:t xml:space="preserve"> фотокопију дипломе и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E82910" w:rsidRPr="00CA0C30" w:rsidRDefault="00E82910" w:rsidP="00E82910">
            <w:pPr>
              <w:jc w:val="both"/>
              <w:rPr>
                <w:b/>
                <w:noProof/>
              </w:rPr>
            </w:pPr>
            <w:r>
              <w:rPr>
                <w:noProof/>
              </w:rPr>
              <w:lastRenderedPageBreak/>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w:t>
            </w:r>
            <w:r w:rsidR="006475FD">
              <w:rPr>
                <w:noProof/>
                <w:lang w:val="sr-Cyrl-RS"/>
              </w:rPr>
              <w:t xml:space="preserve"> </w:t>
            </w:r>
            <w:r>
              <w:rPr>
                <w:noProof/>
              </w:rPr>
              <w:t>др).</w:t>
            </w:r>
          </w:p>
          <w:p w:rsidR="00E82910" w:rsidRPr="00B45E69" w:rsidRDefault="00E82910" w:rsidP="00E82910">
            <w:pPr>
              <w:jc w:val="both"/>
              <w:rPr>
                <w:color w:val="000000"/>
              </w:rPr>
            </w:pPr>
            <w:r w:rsidRPr="00B45E69">
              <w:rPr>
                <w:b/>
                <w:noProof/>
                <w:u w:val="single"/>
              </w:rPr>
              <w:t xml:space="preserve">За раднике на висини (инд. аплинисти) доставити: </w:t>
            </w:r>
            <w:r w:rsidRPr="006507CF">
              <w:rPr>
                <w:noProof/>
                <w:lang w:val="sr-Cyrl-CS"/>
              </w:rPr>
              <w:t>Д</w:t>
            </w:r>
            <w:r w:rsidRPr="00B45E69">
              <w:rPr>
                <w:noProof/>
              </w:rPr>
              <w:t>оставити потписану и оверену изјаву под пуном кривичном и материјалном одговорношћу</w:t>
            </w:r>
            <w:r w:rsidRPr="006507CF">
              <w:rPr>
                <w:noProof/>
                <w:lang w:val="sr-Cyrl-CS"/>
              </w:rPr>
              <w:t xml:space="preserve"> у којој ће понуђач навести име и презиме </w:t>
            </w:r>
            <w:r>
              <w:rPr>
                <w:noProof/>
                <w:lang w:val="sr-Cyrl-CS"/>
              </w:rPr>
              <w:t>радника који раде на висини,</w:t>
            </w:r>
            <w:r w:rsidRPr="00B45E69">
              <w:rPr>
                <w:color w:val="000000"/>
              </w:rPr>
              <w:t xml:space="preserve"> потврда или неки други документ којим ће доказати да је радник положио теоријско и практично оспособљавање за безбедан и здрав рад у индустри</w:t>
            </w:r>
            <w:r>
              <w:rPr>
                <w:color w:val="000000"/>
              </w:rPr>
              <w:t>j</w:t>
            </w:r>
            <w:r w:rsidRPr="00B45E69">
              <w:rPr>
                <w:color w:val="000000"/>
              </w:rPr>
              <w:t xml:space="preserve">ским вертикалним срединама на индустријском ужету, као и да је извршена провера теоријског и практично оспособљавање за безбедан и здрав рад у индустриским вертикалним срединама на индустријском ужету издатом од стране правног субјекта где је извршена обука, а који има дозволу за спровођење предметне обуке,издату од стране </w:t>
            </w:r>
            <w:r w:rsidRPr="008C2A82">
              <w:rPr>
                <w:color w:val="000000"/>
              </w:rPr>
              <w:t>M</w:t>
            </w:r>
            <w:r w:rsidRPr="00B45E69">
              <w:rPr>
                <w:color w:val="000000"/>
              </w:rPr>
              <w:t>инистарства рада и социјалне политике Републике Србије.</w:t>
            </w:r>
          </w:p>
          <w:p w:rsidR="00E82910" w:rsidRPr="00B45E69" w:rsidRDefault="00E82910" w:rsidP="00E82910">
            <w:pPr>
              <w:jc w:val="both"/>
              <w:rPr>
                <w:color w:val="000000"/>
              </w:rPr>
            </w:pPr>
            <w:r w:rsidRPr="00B45E69">
              <w:rPr>
                <w:color w:val="000000"/>
              </w:rPr>
              <w:t xml:space="preserve">- за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 који не може бити старији </w:t>
            </w:r>
            <w:r w:rsidRPr="00712025">
              <w:rPr>
                <w:color w:val="000000"/>
              </w:rPr>
              <w:t>о</w:t>
            </w:r>
            <w:r w:rsidRPr="00B45E69">
              <w:rPr>
                <w:color w:val="000000"/>
              </w:rPr>
              <w:t xml:space="preserve">д 12 месеци од дана </w:t>
            </w:r>
            <w:r w:rsidRPr="00712025">
              <w:rPr>
                <w:color w:val="000000"/>
              </w:rPr>
              <w:t>подношења понуде</w:t>
            </w:r>
            <w:r w:rsidRPr="00B45E69">
              <w:rPr>
                <w:color w:val="000000"/>
              </w:rPr>
              <w:t xml:space="preserve"> са назнаком да лице изводи радове на висини ( у складу са важећим Законом о безбедности и здравља на раду члан 43. и Правилником о предходним и периодичним</w:t>
            </w:r>
            <w:r w:rsidR="00A43151">
              <w:rPr>
                <w:color w:val="000000"/>
                <w:lang w:val="sr-Cyrl-RS"/>
              </w:rPr>
              <w:t xml:space="preserve"> </w:t>
            </w:r>
            <w:r w:rsidRPr="00B45E69">
              <w:rPr>
                <w:color w:val="000000"/>
              </w:rPr>
              <w:t xml:space="preserve">лекарским прегледима запослених на радним местима са повећаним ризиком) и </w:t>
            </w:r>
          </w:p>
          <w:p w:rsidR="00E82910" w:rsidRDefault="00E82910" w:rsidP="00E82910">
            <w:pPr>
              <w:jc w:val="both"/>
              <w:rPr>
                <w:noProof/>
              </w:rPr>
            </w:pPr>
            <w:r w:rsidRPr="00D92099">
              <w:rPr>
                <w:color w:val="000000"/>
              </w:rPr>
              <w:t xml:space="preserve">стручан налаз о извршеном превентивном и периодичном прегледу и испитивању опреме за рад на висини коју користи лице које </w:t>
            </w:r>
            <w:r w:rsidRPr="00D92099">
              <w:rPr>
                <w:color w:val="000000"/>
              </w:rPr>
              <w:lastRenderedPageBreak/>
              <w:t>ће обављати предметну услугу</w:t>
            </w:r>
            <w:r>
              <w:rPr>
                <w:color w:val="000000"/>
              </w:rPr>
              <w:t>.</w:t>
            </w:r>
            <w:r w:rsidRPr="006507CF">
              <w:rPr>
                <w:noProof/>
              </w:rPr>
              <w:t xml:space="preserve"> </w:t>
            </w:r>
          </w:p>
          <w:p w:rsidR="00E82910" w:rsidRDefault="00E82910" w:rsidP="00E82910">
            <w:pPr>
              <w:jc w:val="both"/>
              <w:rPr>
                <w:noProof/>
              </w:rPr>
            </w:pPr>
            <w:r>
              <w:rPr>
                <w:noProof/>
              </w:rPr>
              <w:t xml:space="preserve">Доставити </w:t>
            </w:r>
            <w:r w:rsidRPr="00B45E69">
              <w:rPr>
                <w:noProof/>
              </w:rPr>
              <w:t>фотокопију радних књижица запослених и достављањем фотокопија М-А (стари М2) образаца пријаве запослених на обавезно социјално осигурање</w:t>
            </w:r>
            <w:r>
              <w:rPr>
                <w:noProof/>
              </w:rPr>
              <w:t xml:space="preserve">. </w:t>
            </w:r>
          </w:p>
          <w:p w:rsidR="00E82910" w:rsidRPr="00CA0C30" w:rsidRDefault="00E82910" w:rsidP="00E82910">
            <w:pPr>
              <w:jc w:val="both"/>
              <w:rPr>
                <w:b/>
                <w:noProof/>
              </w:rPr>
            </w:pPr>
            <w:r>
              <w:rPr>
                <w:noProof/>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rsidR="00E82910" w:rsidRPr="00B45E69" w:rsidRDefault="00E82910" w:rsidP="00E82910">
            <w:pPr>
              <w:jc w:val="both"/>
              <w:rPr>
                <w:color w:val="000000"/>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E82910" w:rsidRPr="007A5826" w:rsidRDefault="00E82910" w:rsidP="00E82910">
            <w:pPr>
              <w:rPr>
                <w:noProof/>
                <w:highlight w:val="yellow"/>
              </w:rPr>
            </w:pPr>
          </w:p>
        </w:tc>
      </w:tr>
      <w:tr w:rsidR="00E82910" w:rsidRPr="007A5826" w:rsidTr="00E82910">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E82910" w:rsidRPr="00D92099" w:rsidRDefault="002E7BB7" w:rsidP="00E82910">
            <w:pPr>
              <w:pStyle w:val="ColorfulList-Accent11"/>
              <w:ind w:left="405"/>
              <w:rPr>
                <w:noProof/>
                <w:color w:val="000000"/>
              </w:rPr>
            </w:pPr>
            <w:r>
              <w:rPr>
                <w:noProof/>
                <w:color w:val="000000"/>
                <w:lang w:val="sr-Cyrl-RS"/>
              </w:rPr>
              <w:lastRenderedPageBreak/>
              <w:t>7</w:t>
            </w:r>
            <w:r w:rsidR="00E82910" w:rsidRPr="00D92099">
              <w:rPr>
                <w:noProof/>
                <w:color w:val="000000"/>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E82910" w:rsidRPr="00BE6A20" w:rsidRDefault="00E82910" w:rsidP="00E82910">
            <w:pPr>
              <w:jc w:val="both"/>
              <w:rPr>
                <w:color w:val="000000"/>
              </w:rPr>
            </w:pPr>
            <w:r w:rsidRPr="00BE6A20">
              <w:rPr>
                <w:noProof/>
              </w:rPr>
              <w:t xml:space="preserve">Да понуђач располаже неопходним техничким капацитетом, тј. да </w:t>
            </w:r>
            <w:r w:rsidRPr="00BE6A20">
              <w:rPr>
                <w:color w:val="000000"/>
              </w:rPr>
              <w:t xml:space="preserve"> има најмање:</w:t>
            </w:r>
          </w:p>
          <w:p w:rsidR="00E82910" w:rsidRPr="00BE6A20" w:rsidRDefault="00E82910" w:rsidP="00E82910">
            <w:pPr>
              <w:jc w:val="both"/>
              <w:rPr>
                <w:color w:val="000000"/>
              </w:rPr>
            </w:pPr>
            <w:r w:rsidRPr="00BE6A20">
              <w:rPr>
                <w:color w:val="000000"/>
              </w:rPr>
              <w:t>Усисивач за меке подове - 3 ком, машине за прање тврдих и меких подова - 3ком, машине за гланцање тврдих подова</w:t>
            </w:r>
            <w:r w:rsidR="00FE5B41">
              <w:rPr>
                <w:color w:val="000000"/>
                <w:lang w:val="sr-Cyrl-RS"/>
              </w:rPr>
              <w:t xml:space="preserve"> </w:t>
            </w:r>
            <w:r w:rsidRPr="00BE6A20">
              <w:rPr>
                <w:color w:val="000000"/>
              </w:rPr>
              <w:t>-3 ком, комбимат машине за прање тврдих подова -</w:t>
            </w:r>
            <w:r w:rsidR="00FE5B41">
              <w:rPr>
                <w:color w:val="000000"/>
                <w:lang w:val="sr-Cyrl-RS"/>
              </w:rPr>
              <w:t xml:space="preserve"> </w:t>
            </w:r>
            <w:r w:rsidRPr="00BE6A20">
              <w:rPr>
                <w:color w:val="000000"/>
              </w:rPr>
              <w:t>6 ком, санитарна колица са опремом за рад хигијеничарки -</w:t>
            </w:r>
            <w:r w:rsidR="00FE5B41">
              <w:rPr>
                <w:color w:val="000000"/>
                <w:lang w:val="sr-Cyrl-RS"/>
              </w:rPr>
              <w:t xml:space="preserve"> </w:t>
            </w:r>
            <w:r w:rsidRPr="00BE6A20">
              <w:rPr>
                <w:color w:val="000000"/>
              </w:rPr>
              <w:t>30 ком. комплет опрема за прање недоступних стаклених површина</w:t>
            </w:r>
            <w:r w:rsidR="00FE5B41">
              <w:rPr>
                <w:color w:val="000000"/>
                <w:lang w:val="sr-Cyrl-RS"/>
              </w:rPr>
              <w:t xml:space="preserve"> </w:t>
            </w:r>
            <w:r w:rsidRPr="00BE6A20">
              <w:rPr>
                <w:color w:val="000000"/>
              </w:rPr>
              <w:t>-</w:t>
            </w:r>
            <w:r w:rsidR="00FE5B41">
              <w:rPr>
                <w:color w:val="000000"/>
                <w:lang w:val="sr-Cyrl-RS"/>
              </w:rPr>
              <w:t xml:space="preserve"> </w:t>
            </w:r>
            <w:r w:rsidRPr="00BE6A20">
              <w:rPr>
                <w:color w:val="000000"/>
              </w:rPr>
              <w:t>3ком, за обављање предметних услуга.</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E82910" w:rsidRPr="00BE6A20" w:rsidRDefault="00E82910" w:rsidP="00E82910">
            <w:pPr>
              <w:jc w:val="both"/>
              <w:rPr>
                <w:color w:val="000000"/>
              </w:rPr>
            </w:pPr>
            <w:r w:rsidRPr="00BE6A20">
              <w:rPr>
                <w:color w:val="000000"/>
              </w:rPr>
              <w:t xml:space="preserve">Доказ : </w:t>
            </w:r>
          </w:p>
          <w:p w:rsidR="002E7BB7" w:rsidRDefault="00E82910" w:rsidP="00E82910">
            <w:pPr>
              <w:rPr>
                <w:lang w:val="sr-Cyrl-CS"/>
              </w:rPr>
            </w:pPr>
            <w:r w:rsidRPr="00BE6A20">
              <w:rPr>
                <w:lang w:val="sr-Cyrl-CS"/>
              </w:rPr>
              <w:t xml:space="preserve">Понуђач технички капацитет доказује- </w:t>
            </w:r>
          </w:p>
          <w:p w:rsidR="00E82910" w:rsidRPr="00F50AF0" w:rsidRDefault="00E82910" w:rsidP="00E82910">
            <w:pPr>
              <w:rPr>
                <w:lang w:val="sr-Cyrl-CS"/>
              </w:rPr>
            </w:pPr>
            <w:r w:rsidRPr="00F50AF0">
              <w:rPr>
                <w:lang w:val="sr-Cyrl-CS"/>
              </w:rPr>
              <w:t>потписном листом предузећа у којој је  наведена тражена спецификација везана за технички део или да достави уговор или неки други документ о изнајмљивању</w:t>
            </w:r>
            <w:r w:rsidR="002E7BB7" w:rsidRPr="00F50AF0">
              <w:rPr>
                <w:lang w:val="sr-Cyrl-CS"/>
              </w:rPr>
              <w:t xml:space="preserve"> </w:t>
            </w:r>
            <w:r w:rsidRPr="00F50AF0">
              <w:rPr>
                <w:lang w:val="sr-Cyrl-CS"/>
              </w:rPr>
              <w:t>или пословној сарадњи, да понуђач поседује технички услов;</w:t>
            </w:r>
          </w:p>
          <w:p w:rsidR="00E82910" w:rsidRPr="00267706" w:rsidRDefault="00E82910" w:rsidP="00E82910">
            <w:pPr>
              <w:jc w:val="both"/>
              <w:rPr>
                <w:color w:val="000000"/>
                <w:lang w:val="sr-Cyrl-CS"/>
              </w:rPr>
            </w:pPr>
            <w:r w:rsidRPr="00F50AF0">
              <w:rPr>
                <w:color w:val="000000"/>
                <w:lang w:val="sr-Cyrl-CS"/>
              </w:rPr>
              <w:t>За машине и усисиваче за чишћење потребно је приложити важећу потврду или атест о усаглашености на основу Правилника  о електромагнетној компатибилности</w:t>
            </w:r>
            <w:r w:rsidR="002E7BB7" w:rsidRPr="00F50AF0">
              <w:rPr>
                <w:color w:val="000000"/>
                <w:lang w:val="sr-Cyrl-CS"/>
              </w:rPr>
              <w:t xml:space="preserve"> </w:t>
            </w:r>
            <w:r w:rsidRPr="00F50AF0">
              <w:rPr>
                <w:color w:val="000000"/>
                <w:lang w:val="sr-Cyrl-CS"/>
              </w:rPr>
              <w:t>(СЛ.гласник РС бр 13/2010) издат од стране акредитоване  лабораторије од стране Акредитационог тела Србије</w:t>
            </w:r>
            <w:r>
              <w:rPr>
                <w:color w:val="000000"/>
                <w:lang w:val="sr-Cyrl-CS"/>
              </w:rPr>
              <w:t xml:space="preserve"> </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E82910" w:rsidRPr="007A5826" w:rsidRDefault="00E82910" w:rsidP="00E82910">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0C3464">
        <w:rPr>
          <w:noProof/>
          <w:lang w:val="sr-Cyrl-RS"/>
        </w:rPr>
        <w:t>Уколико је Понуђач у Регистру понуђача који води АПР није дужан да доставља поједине доказе ако наведе интернет страницу на којој је податак јавно доступан, односно до</w:t>
      </w:r>
      <w:r w:rsidRPr="00083855">
        <w:rPr>
          <w:noProof/>
        </w:rPr>
        <w:t xml:space="preserve">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F4808" w:rsidRPr="002E7BB7" w:rsidRDefault="004F4808" w:rsidP="002E7BB7">
      <w:pPr>
        <w:pStyle w:val="ListParagraph"/>
        <w:numPr>
          <w:ilvl w:val="0"/>
          <w:numId w:val="1"/>
        </w:numPr>
        <w:jc w:val="both"/>
        <w:rPr>
          <w:noProof/>
        </w:rPr>
      </w:pPr>
      <w:r w:rsidRPr="002E7BB7">
        <w:rPr>
          <w:noProof/>
        </w:rPr>
        <w:t xml:space="preserve">ДОДАТНИ УСЛОВИ ЗА УЧЕШЋЕ У ПОСТУПКУ ЈАВНЕ НАБАВКЕ ИЗ ЧЛАНА 76. ЗАКОНА о ЈН: испуњеност услова из тачке </w:t>
      </w:r>
      <w:r w:rsidR="002E7BB7">
        <w:rPr>
          <w:noProof/>
          <w:lang w:val="sr-Cyrl-RS"/>
        </w:rPr>
        <w:t>4, 5, 6 и 7</w:t>
      </w:r>
      <w:r w:rsidRPr="002E7BB7">
        <w:rPr>
          <w:noProof/>
        </w:rPr>
        <w:t xml:space="preserve"> 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0C3464" w:rsidRDefault="00417568" w:rsidP="00EF466B">
      <w:pPr>
        <w:pStyle w:val="ListParagraph"/>
        <w:numPr>
          <w:ilvl w:val="0"/>
          <w:numId w:val="1"/>
        </w:numPr>
        <w:tabs>
          <w:tab w:val="left" w:pos="680"/>
        </w:tabs>
        <w:jc w:val="both"/>
        <w:rPr>
          <w:bCs/>
          <w:u w:val="single"/>
          <w:lang w:val="sr-Cyrl-CS"/>
        </w:rPr>
      </w:pPr>
      <w:r w:rsidRPr="000C3464">
        <w:rPr>
          <w:bCs/>
          <w:lang w:val="sr-Cyrl-CS"/>
        </w:rPr>
        <w:lastRenderedPageBreak/>
        <w:t>У складу са чланом 77</w:t>
      </w:r>
      <w:r w:rsidR="00E04B7B" w:rsidRPr="000C3464">
        <w:rPr>
          <w:bCs/>
          <w:lang w:val="sr-Cyrl-CS"/>
        </w:rPr>
        <w:t xml:space="preserve">. став 4. </w:t>
      </w:r>
      <w:r w:rsidR="003A0A80" w:rsidRPr="000C3464">
        <w:rPr>
          <w:bCs/>
          <w:lang w:val="sr-Cyrl-CS"/>
        </w:rPr>
        <w:t xml:space="preserve">Закона, </w:t>
      </w:r>
      <w:r w:rsidR="00E04B7B" w:rsidRPr="000C3464">
        <w:rPr>
          <w:bCs/>
          <w:lang w:val="sr-Cyrl-CS"/>
        </w:rPr>
        <w:t>понуђачи испуњеност свих или појединих услова, осим услова из члана 75. став 1. тачка 4. Закона</w:t>
      </w:r>
      <w:r w:rsidR="003A0A80" w:rsidRPr="000C3464">
        <w:rPr>
          <w:bCs/>
          <w:lang w:val="sr-Cyrl-CS"/>
        </w:rPr>
        <w:t xml:space="preserve">, </w:t>
      </w:r>
      <w:r w:rsidR="008928F7" w:rsidRPr="000C3464">
        <w:rPr>
          <w:bCs/>
          <w:lang w:val="sr-Cyrl-RS"/>
        </w:rPr>
        <w:t xml:space="preserve">да </w:t>
      </w:r>
      <w:r w:rsidR="008928F7" w:rsidRPr="000C3464">
        <w:rPr>
          <w:noProof/>
          <w:lang w:val="sr-Cyrl-RS"/>
        </w:rPr>
        <w:t>п</w:t>
      </w:r>
      <w:r w:rsidR="008928F7" w:rsidRPr="000C3464">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0C3464">
        <w:rPr>
          <w:noProof/>
        </w:rPr>
        <w:t xml:space="preserve"> прописом</w:t>
      </w:r>
      <w:r w:rsidR="008928F7" w:rsidRPr="000C3464">
        <w:rPr>
          <w:noProof/>
          <w:lang w:val="sr-Cyrl-RS"/>
        </w:rPr>
        <w:t xml:space="preserve">, </w:t>
      </w:r>
      <w:r w:rsidR="003A0A80" w:rsidRPr="000C3464">
        <w:rPr>
          <w:bCs/>
          <w:u w:val="single"/>
          <w:lang w:val="sr-Cyrl-CS"/>
        </w:rPr>
        <w:t>доказују</w:t>
      </w:r>
      <w:r w:rsidR="00906116" w:rsidRPr="000C3464">
        <w:rPr>
          <w:bCs/>
          <w:u w:val="single"/>
          <w:lang w:val="sr-Cyrl-CS"/>
        </w:rPr>
        <w:t xml:space="preserve"> достављањем изјаве којом понуђач</w:t>
      </w:r>
      <w:r w:rsidR="008928F7" w:rsidRPr="000C3464">
        <w:rPr>
          <w:bCs/>
          <w:u w:val="single"/>
          <w:lang w:val="sr-Cyrl-CS"/>
        </w:rPr>
        <w:t>и</w:t>
      </w:r>
      <w:r w:rsidR="00906116" w:rsidRPr="000C3464">
        <w:rPr>
          <w:bCs/>
          <w:u w:val="single"/>
          <w:lang w:val="sr-Cyrl-CS"/>
        </w:rPr>
        <w:t xml:space="preserve"> под пуном материјалном и </w:t>
      </w:r>
      <w:r w:rsidR="003A0A80" w:rsidRPr="000C3464">
        <w:rPr>
          <w:bCs/>
          <w:u w:val="single"/>
          <w:lang w:val="sr-Cyrl-CS"/>
        </w:rPr>
        <w:t>кривичном одговорношћу потврђују да испуњавају</w:t>
      </w:r>
      <w:r w:rsidR="00906116" w:rsidRPr="000C3464">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A43151">
        <w:rPr>
          <w:bCs/>
          <w:iCs/>
          <w:lang w:val="sr-Cyrl-CS"/>
        </w:rPr>
        <w:t>Додатне услове група понуђача испуњава заједно</w:t>
      </w:r>
      <w:r w:rsidR="00FF51CE" w:rsidRPr="00A43151">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43151">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43151" w:rsidRDefault="00A878F3" w:rsidP="00A878F3">
      <w:pPr>
        <w:jc w:val="both"/>
        <w:rPr>
          <w:b/>
          <w:bCs/>
          <w:i/>
          <w:iCs/>
        </w:rPr>
      </w:pPr>
      <w:r w:rsidRPr="00A4315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43151" w:rsidRDefault="00A878F3" w:rsidP="00A878F3">
      <w:pPr>
        <w:jc w:val="both"/>
      </w:pPr>
      <w:r w:rsidRPr="00A43151">
        <w:rPr>
          <w:rFonts w:eastAsia="TimesNewRomanPSMT"/>
          <w:bCs/>
        </w:rPr>
        <w:t xml:space="preserve">Група понуђача је дужна да достави све доказе о испуњености услова који су наведени у </w:t>
      </w:r>
      <w:r w:rsidRPr="00A43151">
        <w:rPr>
          <w:rFonts w:eastAsia="TimesNewRomanPSMT"/>
          <w:bCs/>
          <w:lang w:val="sr-Cyrl-CS"/>
        </w:rPr>
        <w:t>поглављу</w:t>
      </w:r>
      <w:r w:rsidRPr="00A43151">
        <w:rPr>
          <w:rFonts w:eastAsia="TimesNewRomanPSMT"/>
          <w:bCs/>
        </w:rPr>
        <w:t xml:space="preserve"> </w:t>
      </w:r>
      <w:r w:rsidR="00A43151" w:rsidRPr="00A43151">
        <w:rPr>
          <w:rFonts w:eastAsia="TimesNewRomanPSMT"/>
          <w:bCs/>
          <w:lang w:val="sr-Cyrl-RS"/>
        </w:rPr>
        <w:t>4</w:t>
      </w:r>
      <w:r w:rsidR="0084500F" w:rsidRPr="00A43151">
        <w:rPr>
          <w:rFonts w:eastAsia="TimesNewRomanPSMT"/>
          <w:bCs/>
        </w:rPr>
        <w:t>.</w:t>
      </w:r>
      <w:r w:rsidRPr="00A43151">
        <w:rPr>
          <w:rFonts w:eastAsia="TimesNewRomanPSMT"/>
          <w:bCs/>
          <w:lang w:val="ru-RU"/>
        </w:rPr>
        <w:t xml:space="preserve"> </w:t>
      </w:r>
      <w:r w:rsidRPr="00A43151">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A43151">
        <w:t>Понуђачи из групе понуђача одговарају</w:t>
      </w:r>
      <w:r w:rsidRPr="00642456">
        <w:t xml:space="preserve">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43151" w:rsidRPr="003815F2" w:rsidRDefault="00A43151" w:rsidP="00A43151">
      <w:pPr>
        <w:jc w:val="both"/>
        <w:rPr>
          <w:iCs/>
          <w:color w:val="000000"/>
        </w:rPr>
      </w:pPr>
      <w:r w:rsidRPr="003815F2">
        <w:rPr>
          <w:iCs/>
          <w:color w:val="000000"/>
        </w:rPr>
        <w:t xml:space="preserve">Наручилац захтева да рок плаћања за извршене </w:t>
      </w:r>
      <w:r w:rsidRPr="0075531C">
        <w:rPr>
          <w:iCs/>
          <w:color w:val="000000"/>
        </w:rPr>
        <w:t>услуге буде 90 дана од дана доставе исправног рачуна за обрачунски период (месец дана). Рачун ће бити оверен и потписан од стране овлашћеног лица наручиоца који потврђује да је услуга извршена.</w:t>
      </w:r>
    </w:p>
    <w:p w:rsidR="00A43151" w:rsidRPr="004560E3" w:rsidRDefault="00A43151" w:rsidP="00A43151">
      <w:pPr>
        <w:jc w:val="both"/>
        <w:rPr>
          <w:iCs/>
          <w:strike/>
          <w:color w:val="000000"/>
          <w:lang w:val="sr-Cyrl-CS"/>
        </w:rPr>
      </w:pPr>
      <w:r w:rsidRPr="003815F2">
        <w:rPr>
          <w:iCs/>
          <w:color w:val="000000"/>
          <w:lang w:val="sr-Cyrl-CS"/>
        </w:rPr>
        <w:t xml:space="preserve">Радни налози за извршене услуге се достављају за сваку </w:t>
      </w:r>
      <w:r w:rsidR="00186834">
        <w:rPr>
          <w:iCs/>
          <w:color w:val="000000"/>
          <w:lang w:val="sr-Latn-RS"/>
        </w:rPr>
        <w:t>OJ</w:t>
      </w:r>
      <w:r w:rsidRPr="003815F2">
        <w:rPr>
          <w:iCs/>
          <w:color w:val="000000"/>
          <w:lang w:val="sr-Cyrl-CS"/>
        </w:rPr>
        <w:t xml:space="preserve"> појединачно овлашћеном лицу </w:t>
      </w:r>
      <w:r w:rsidR="00186834">
        <w:rPr>
          <w:iCs/>
          <w:color w:val="000000"/>
          <w:lang w:val="sr-Latn-RS"/>
        </w:rPr>
        <w:t>OJ.</w:t>
      </w:r>
    </w:p>
    <w:p w:rsidR="00A43151" w:rsidRDefault="00A43151" w:rsidP="00A43151">
      <w:pPr>
        <w:jc w:val="both"/>
        <w:rPr>
          <w:iCs/>
          <w:color w:val="000000"/>
        </w:rPr>
      </w:pPr>
      <w:r w:rsidRPr="003815F2">
        <w:rPr>
          <w:iCs/>
          <w:color w:val="000000"/>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w:t>
      </w:r>
      <w:r w:rsidRPr="00B27F2C">
        <w:rPr>
          <w:iCs/>
          <w:color w:val="000000"/>
          <w:lang w:val="sr-Cyrl-CS"/>
        </w:rPr>
        <w:t>. Уколико буду унете примедбе у записник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w:t>
      </w:r>
      <w:r w:rsidRPr="0084677C">
        <w:rPr>
          <w:iCs/>
          <w:color w:val="000000"/>
          <w:lang w:val="sr-Cyrl-CS"/>
        </w:rPr>
        <w:t xml:space="preserve">  </w:t>
      </w:r>
    </w:p>
    <w:p w:rsidR="00A878F3" w:rsidRPr="008A7A5D" w:rsidRDefault="00A878F3" w:rsidP="00A878F3">
      <w:pPr>
        <w:jc w:val="both"/>
        <w:rPr>
          <w:iCs/>
        </w:rPr>
      </w:pPr>
      <w:r w:rsidRPr="008A7A5D">
        <w:rPr>
          <w:iCs/>
        </w:rPr>
        <w:t>Плаћање се врши уплатом на рачун понуђача.</w:t>
      </w:r>
    </w:p>
    <w:p w:rsidR="00A878F3" w:rsidRPr="00F50AF0" w:rsidRDefault="00A878F3" w:rsidP="00A878F3">
      <w:pPr>
        <w:jc w:val="both"/>
        <w:rPr>
          <w:iCs/>
          <w:lang w:val="sr-Cyrl-RS"/>
        </w:rPr>
      </w:pPr>
      <w:r w:rsidRPr="00F50AF0">
        <w:rPr>
          <w:iCs/>
        </w:rPr>
        <w:t>Понуђачу није дозвољено да захтева аванс.</w:t>
      </w:r>
    </w:p>
    <w:p w:rsidR="008B55B5" w:rsidRPr="008A7A5D" w:rsidRDefault="008B55B5" w:rsidP="00A878F3">
      <w:pPr>
        <w:jc w:val="both"/>
        <w:rPr>
          <w:b/>
          <w:bCs/>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A878F3" w:rsidRPr="00AE1407" w:rsidRDefault="00A43151" w:rsidP="00A43151">
      <w:pPr>
        <w:jc w:val="both"/>
      </w:pPr>
      <w:r>
        <w:rPr>
          <w:bCs/>
          <w:lang w:val="sr-Cyrl-RS"/>
        </w:rPr>
        <w:t xml:space="preserve">Извршење услуга је дефинисано у поглављу 3. </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43151" w:rsidRDefault="00A878F3" w:rsidP="00A878F3">
      <w:pPr>
        <w:jc w:val="both"/>
        <w:rPr>
          <w:iCs/>
        </w:rPr>
      </w:pPr>
      <w:r w:rsidRPr="00A43151">
        <w:rPr>
          <w:iCs/>
        </w:rPr>
        <w:t xml:space="preserve">Рок важења понуде не може бити краћи од </w:t>
      </w:r>
      <w:r w:rsidR="00147B96" w:rsidRPr="00A43151">
        <w:rPr>
          <w:iCs/>
        </w:rPr>
        <w:t>6</w:t>
      </w:r>
      <w:r w:rsidRPr="00A43151">
        <w:rPr>
          <w:iCs/>
        </w:rPr>
        <w:t>0 дана од дана отварања понуда.</w:t>
      </w:r>
    </w:p>
    <w:p w:rsidR="00A878F3" w:rsidRPr="00AE1407" w:rsidRDefault="00A878F3" w:rsidP="00A878F3">
      <w:pPr>
        <w:jc w:val="both"/>
        <w:rPr>
          <w:iCs/>
        </w:rPr>
      </w:pPr>
      <w:r w:rsidRPr="00A43151">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43151" w:rsidRPr="00B27F2C" w:rsidRDefault="00A43151" w:rsidP="00A43151">
      <w:r w:rsidRPr="00F50AF0">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w:t>
      </w:r>
      <w:r w:rsidRPr="00F50AF0">
        <w:rPr>
          <w:noProof/>
          <w:lang w:val="sr-Cyrl-CS"/>
        </w:rPr>
        <w:lastRenderedPageBreak/>
        <w:t>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F50AF0">
        <w:rPr>
          <w:b/>
          <w:bCs/>
          <w:iCs/>
          <w:lang w:val="sr-Cyrl-CS"/>
        </w:rPr>
        <w:t xml:space="preserve">. </w:t>
      </w:r>
      <w:r w:rsidRPr="00F50AF0">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F50AF0">
        <w:rPr>
          <w:b/>
          <w:bCs/>
          <w:iCs/>
          <w:lang w:val="sr-Cyrl-CS"/>
        </w:rPr>
        <w:t xml:space="preserve"> </w:t>
      </w:r>
      <w:r w:rsidRPr="00F50AF0">
        <w:rPr>
          <w:lang w:val="sr-Latn-CS"/>
        </w:rPr>
        <w:t>понуђача, дата под пуном моралном, материјалном и кривичном одговорношћу (</w:t>
      </w:r>
      <w:r w:rsidRPr="00F50AF0">
        <w:rPr>
          <w:lang w:val="sr-Cyrl-RS"/>
        </w:rPr>
        <w:t xml:space="preserve">на меморандуму, </w:t>
      </w:r>
      <w:r w:rsidRPr="00F50AF0">
        <w:rPr>
          <w:lang w:val="sr-Latn-CS"/>
        </w:rPr>
        <w:t xml:space="preserve">потписана и печатом оверена) којом потврђује </w:t>
      </w:r>
      <w:r w:rsidRPr="00F50AF0">
        <w:rPr>
          <w:lang w:val="sr-Cyrl-RS"/>
        </w:rPr>
        <w:t>да су сви запослени који раде у зградам</w:t>
      </w:r>
      <w:r w:rsidR="006475FD" w:rsidRPr="00F50AF0">
        <w:rPr>
          <w:lang w:val="sr-Cyrl-RS"/>
        </w:rPr>
        <w:t>а</w:t>
      </w:r>
      <w:r w:rsidRPr="00F50AF0">
        <w:rPr>
          <w:lang w:val="sr-Cyrl-RS"/>
        </w:rPr>
        <w:t xml:space="preserve"> Клиничког центра Војводине, прошле обуку </w:t>
      </w:r>
      <w:r w:rsidRPr="00F50AF0">
        <w:rPr>
          <w:lang w:val="sr-Latn-RS"/>
        </w:rPr>
        <w:t>o</w:t>
      </w:r>
      <w:r w:rsidRPr="00F50AF0">
        <w:rPr>
          <w:lang w:val="sr-Cyrl-RS"/>
        </w:rPr>
        <w:t xml:space="preserve"> коришћењ</w:t>
      </w:r>
      <w:r w:rsidR="00F50AF0" w:rsidRPr="00F50AF0">
        <w:rPr>
          <w:lang w:val="sr-Cyrl-RS"/>
        </w:rPr>
        <w:t>у</w:t>
      </w:r>
      <w:r w:rsidRPr="00F50AF0">
        <w:rPr>
          <w:lang w:val="sr-Cyrl-RS"/>
        </w:rPr>
        <w:t xml:space="preserve">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F50AF0">
        <w:rPr>
          <w:lang w:val="sr-Latn-CS"/>
        </w:rPr>
        <w:t xml:space="preserve"> одговорни за извршење уговора</w:t>
      </w:r>
      <w:r w:rsidRPr="00F50AF0">
        <w:t>.</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A43151" w:rsidRDefault="00A878F3" w:rsidP="00A878F3">
      <w:pPr>
        <w:jc w:val="both"/>
      </w:pPr>
      <w:r w:rsidRPr="00A43151">
        <w:rPr>
          <w:iCs/>
        </w:rPr>
        <w:t>Цена је фиксна и не може се мењати.</w:t>
      </w:r>
      <w:r w:rsidRPr="00A43151">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A43151" w:rsidRDefault="00A43151" w:rsidP="00A43151">
      <w:pPr>
        <w:ind w:left="87"/>
        <w:jc w:val="both"/>
        <w:rPr>
          <w:rFonts w:eastAsia="TimesNewRomanPSMT"/>
          <w:bCs/>
          <w:iCs/>
          <w:color w:val="000000"/>
          <w:lang w:val="sr-Cyrl-CS"/>
        </w:rPr>
      </w:pPr>
      <w:r w:rsidRPr="00267706">
        <w:rPr>
          <w:color w:val="000000"/>
          <w:lang w:val="sr-Cyrl-CS"/>
        </w:rPr>
        <w:t xml:space="preserve">Понуђач је дужан да уз понуду достави </w:t>
      </w:r>
      <w:r w:rsidRPr="00267706">
        <w:rPr>
          <w:b/>
          <w:color w:val="000000"/>
          <w:lang w:val="sr-Cyrl-CS"/>
        </w:rPr>
        <w:t>регистровану бланко меницу и менично овлашћење за озбиљност понуде</w:t>
      </w:r>
      <w:r w:rsidRPr="00267706">
        <w:rPr>
          <w:color w:val="000000"/>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A43151" w:rsidRPr="00267706" w:rsidRDefault="00A43151" w:rsidP="00A43151">
      <w:pPr>
        <w:pStyle w:val="ColorfulList-Accent11"/>
        <w:ind w:left="87"/>
        <w:jc w:val="both"/>
        <w:rPr>
          <w:color w:val="000000"/>
          <w:lang w:val="sr-Cyrl-CS"/>
        </w:rPr>
      </w:pPr>
      <w:r>
        <w:rPr>
          <w:rFonts w:eastAsia="TimesNewRomanPSMT"/>
          <w:bCs/>
          <w:iCs/>
          <w:color w:val="000000"/>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43151" w:rsidRDefault="00A43151" w:rsidP="00A43151">
      <w:pPr>
        <w:pStyle w:val="ColorfulList-Accent11"/>
        <w:ind w:left="87"/>
        <w:jc w:val="both"/>
        <w:rPr>
          <w:color w:val="000000"/>
          <w:lang w:val="sr-Cyrl-CS"/>
        </w:rPr>
      </w:pPr>
      <w:r w:rsidRPr="00267706">
        <w:rPr>
          <w:color w:val="000000"/>
          <w:lang w:val="sr-Cyrl-CS"/>
        </w:rPr>
        <w:t xml:space="preserve">Понуђач је дужан да достави и </w:t>
      </w:r>
      <w:r w:rsidRPr="00267706">
        <w:rPr>
          <w:b/>
          <w:color w:val="000000"/>
          <w:lang w:val="sr-Cyrl-CS"/>
        </w:rPr>
        <w:t>копију извода из Регистра меница и овлашћења</w:t>
      </w:r>
      <w:r w:rsidRPr="00267706">
        <w:rPr>
          <w:color w:val="000000"/>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50AF0" w:rsidRPr="00267706" w:rsidRDefault="00F50AF0" w:rsidP="00A43151">
      <w:pPr>
        <w:pStyle w:val="ColorfulList-Accent11"/>
        <w:ind w:left="87"/>
        <w:jc w:val="both"/>
        <w:rPr>
          <w:color w:val="000000"/>
          <w:lang w:val="sr-Cyrl-CS"/>
        </w:rPr>
      </w:pPr>
    </w:p>
    <w:p w:rsidR="00A43151" w:rsidRPr="00267706" w:rsidRDefault="00A43151" w:rsidP="00A43151">
      <w:pPr>
        <w:pStyle w:val="ColorfulList-Accent11"/>
        <w:ind w:left="87"/>
        <w:jc w:val="both"/>
        <w:rPr>
          <w:b/>
          <w:color w:val="000000"/>
          <w:lang w:val="sr-Cyrl-CS"/>
        </w:rPr>
      </w:pPr>
      <w:r w:rsidRPr="00267706">
        <w:rPr>
          <w:color w:val="000000"/>
          <w:lang w:val="sr-Cyrl-CS"/>
        </w:rPr>
        <w:t>Понуђач је у обавези да у понуди достави оригинално писмо о намерама банке да ће уколико дође до закључења уговора понуђачу издати безусловну и плативу на први позив банкарску гаранцију за добро извршење посла:</w:t>
      </w:r>
    </w:p>
    <w:p w:rsidR="00A43151" w:rsidRPr="00267706" w:rsidRDefault="00A43151" w:rsidP="00A43151">
      <w:pPr>
        <w:pStyle w:val="ColorfulList-Accent11"/>
        <w:ind w:left="90"/>
        <w:jc w:val="both"/>
        <w:rPr>
          <w:color w:val="000000"/>
          <w:lang w:val="sr-Cyrl-CS"/>
        </w:rPr>
      </w:pPr>
      <w:r w:rsidRPr="00EB5560">
        <w:rPr>
          <w:b/>
          <w:color w:val="000000"/>
          <w:lang w:val="sr-Cyrl-CS"/>
        </w:rPr>
        <w:t>банкарску гаранцију за добро извршење посла</w:t>
      </w:r>
      <w:r w:rsidRPr="00EB5560">
        <w:rPr>
          <w:color w:val="000000"/>
          <w:lang w:val="sr-Cyrl-CS"/>
        </w:rPr>
        <w:t xml:space="preserve"> увисини</w:t>
      </w:r>
      <w:r w:rsidR="00F50AF0">
        <w:rPr>
          <w:color w:val="000000"/>
          <w:lang w:val="sr-Cyrl-CS"/>
        </w:rPr>
        <w:t xml:space="preserve"> </w:t>
      </w:r>
      <w:r w:rsidRPr="00EB5560">
        <w:rPr>
          <w:color w:val="000000"/>
          <w:lang w:val="sr-Cyrl-CS"/>
        </w:rPr>
        <w:t>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w:t>
      </w:r>
      <w:r>
        <w:rPr>
          <w:color w:val="000000"/>
          <w:lang w:val="sr-Cyrl-CS"/>
        </w:rPr>
        <w:t xml:space="preserve"> </w:t>
      </w:r>
    </w:p>
    <w:p w:rsidR="00A43151" w:rsidRPr="00267706" w:rsidRDefault="00A43151" w:rsidP="00A43151">
      <w:pPr>
        <w:jc w:val="both"/>
        <w:rPr>
          <w:color w:val="000000"/>
          <w:lang w:val="sr-Cyrl-CS"/>
        </w:rPr>
      </w:pPr>
      <w:r w:rsidRPr="00267706">
        <w:rPr>
          <w:color w:val="000000"/>
          <w:lang w:val="sr-Cyrl-CS"/>
        </w:rPr>
        <w:t>Средство обезбеђења не може се вратити понуђачу пре истека рока трајања.</w:t>
      </w:r>
    </w:p>
    <w:p w:rsidR="00A43151" w:rsidRDefault="00A43151" w:rsidP="00A43151">
      <w:pPr>
        <w:jc w:val="both"/>
        <w:rPr>
          <w:color w:val="000000"/>
          <w:lang w:val="sr-Cyrl-CS"/>
        </w:rPr>
      </w:pPr>
      <w:r>
        <w:rPr>
          <w:color w:val="000000"/>
          <w:lang w:val="sr-Cyrl-CS"/>
        </w:rPr>
        <w:t xml:space="preserve">Банкарску гаранцију </w:t>
      </w:r>
      <w:r w:rsidR="00A32AEE" w:rsidRPr="00A32AEE">
        <w:rPr>
          <w:color w:val="000000"/>
          <w:highlight w:val="yellow"/>
          <w:lang w:val="sr-Cyrl-CS"/>
        </w:rPr>
        <w:t>(оригинал)</w:t>
      </w:r>
      <w:r w:rsidR="00A32AEE">
        <w:rPr>
          <w:color w:val="000000"/>
          <w:lang w:val="sr-Cyrl-CS"/>
        </w:rPr>
        <w:t xml:space="preserve"> </w:t>
      </w:r>
      <w:r>
        <w:rPr>
          <w:color w:val="000000"/>
          <w:lang w:val="sr-Cyrl-CS"/>
        </w:rPr>
        <w:t>изабрани понуђач је у оба</w:t>
      </w:r>
      <w:r w:rsidR="00F50AF0">
        <w:rPr>
          <w:color w:val="000000"/>
          <w:lang w:val="sr-Cyrl-CS"/>
        </w:rPr>
        <w:t>в</w:t>
      </w:r>
      <w:r>
        <w:rPr>
          <w:color w:val="000000"/>
          <w:lang w:val="sr-Cyrl-CS"/>
        </w:rPr>
        <w:t>ези да достави најкасније 7 дана од дана потписивања уговора.</w:t>
      </w:r>
    </w:p>
    <w:p w:rsidR="00247002" w:rsidRPr="00AE1407" w:rsidRDefault="00247002" w:rsidP="00247002">
      <w:pPr>
        <w:pStyle w:val="ListParagraph"/>
        <w:ind w:left="87" w:firstLine="453"/>
        <w:jc w:val="both"/>
        <w:rPr>
          <w:noProof/>
          <w:highlight w:val="yellow"/>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lastRenderedPageBreak/>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70ED9" w:rsidRDefault="00A70ED9" w:rsidP="00A70ED9">
      <w:pPr>
        <w:jc w:val="both"/>
        <w:rPr>
          <w:bCs/>
          <w:iCs/>
          <w:color w:val="000000"/>
        </w:rPr>
      </w:pPr>
      <w:r w:rsidRPr="0009215D">
        <w:rPr>
          <w:color w:val="000000"/>
        </w:rPr>
        <w:t xml:space="preserve">Избор најповољније понуде ће се извршити применом критеријума </w:t>
      </w:r>
      <w:r w:rsidRPr="0009215D">
        <w:rPr>
          <w:b/>
          <w:bCs/>
          <w:color w:val="000000"/>
        </w:rPr>
        <w:t>„најнижа понуђена цена</w:t>
      </w:r>
      <w:r w:rsidRPr="0009215D">
        <w:rPr>
          <w:b/>
          <w:i/>
          <w:iCs/>
          <w:color w:val="000000"/>
        </w:rPr>
        <w:t>“.</w:t>
      </w:r>
    </w:p>
    <w:p w:rsidR="00A70ED9" w:rsidRDefault="00A70ED9" w:rsidP="00A70ED9">
      <w:pPr>
        <w:jc w:val="both"/>
        <w:rPr>
          <w:color w:val="000000"/>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w:t>
      </w:r>
      <w:r w:rsidRPr="00AE1407">
        <w:rPr>
          <w:b/>
          <w:bCs/>
        </w:rPr>
        <w:lastRenderedPageBreak/>
        <w:t xml:space="preserve">ВИШЕ ПОНУДА СА ЈЕДНАКИМ БРОЈЕМ ПОНДЕРА ИЛИ ИСТОМ ПОНУЂЕНОМ ЦЕНОМ </w:t>
      </w:r>
    </w:p>
    <w:p w:rsidR="00A878F3" w:rsidRPr="00AE1407" w:rsidRDefault="00A878F3" w:rsidP="00A878F3">
      <w:pPr>
        <w:jc w:val="both"/>
        <w:rPr>
          <w:b/>
          <w:bCs/>
          <w:highlight w:val="green"/>
        </w:rPr>
      </w:pPr>
    </w:p>
    <w:p w:rsidR="00F50AF0" w:rsidRDefault="00F50AF0" w:rsidP="00F50AF0">
      <w:pPr>
        <w:jc w:val="both"/>
        <w:rPr>
          <w:b/>
          <w:bCs/>
          <w:lang w:val="sr-Cyrl-RS"/>
        </w:rPr>
      </w:pPr>
      <w:r>
        <w:rPr>
          <w:iCs/>
        </w:rPr>
        <w:t>Уколико две или више понуда имају и</w:t>
      </w:r>
      <w:r>
        <w:rPr>
          <w:iCs/>
          <w:lang w:val="sr-Cyrl-RS"/>
        </w:rPr>
        <w:t>сту најнижу цену</w:t>
      </w:r>
      <w:r>
        <w:rPr>
          <w:iCs/>
        </w:rPr>
        <w:t xml:space="preserve">, </w:t>
      </w:r>
      <w:r w:rsidR="00FB3AAF">
        <w:rPr>
          <w:iCs/>
          <w:lang w:val="sr-Cyrl-RS"/>
        </w:rPr>
        <w:t xml:space="preserve">као </w:t>
      </w:r>
      <w:r>
        <w:rPr>
          <w:iCs/>
        </w:rPr>
        <w:t>најповољни</w:t>
      </w:r>
      <w:r>
        <w:rPr>
          <w:iCs/>
          <w:lang w:val="sr-Cyrl-RS"/>
        </w:rPr>
        <w:t>ја</w:t>
      </w:r>
      <w:r w:rsidR="00FB3AAF">
        <w:rPr>
          <w:iCs/>
          <w:lang w:val="sr-Cyrl-RS"/>
        </w:rPr>
        <w:t xml:space="preserve"> биће изабрана</w:t>
      </w:r>
      <w:r>
        <w:rPr>
          <w:iCs/>
          <w:lang w:val="sr-Cyrl-RS"/>
        </w:rPr>
        <w:t xml:space="preserve"> понуда </w:t>
      </w:r>
      <w:r w:rsidR="00FB3AAF">
        <w:rPr>
          <w:iCs/>
          <w:lang w:val="sr-Cyrl-RS"/>
        </w:rPr>
        <w:t xml:space="preserve">оног понуђача који понуди дужи рок важења понуде, а ако је и то исто, најповољнија понуда </w:t>
      </w:r>
      <w:r>
        <w:rPr>
          <w:iCs/>
          <w:lang w:val="sr-Cyrl-RS"/>
        </w:rPr>
        <w:t>ће се одредити „</w:t>
      </w:r>
      <w:r>
        <w:rPr>
          <w:i/>
          <w:iCs/>
          <w:lang w:val="sr-Cyrl-RS"/>
        </w:rPr>
        <w:t>жребањем из шешира“.</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F50AF0">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F50AF0">
        <w:rPr>
          <w:rFonts w:eastAsia="TimesNewRomanPS-BoldMT"/>
          <w:bCs/>
          <w:lang w:val="sr-Cyrl-RS"/>
        </w:rPr>
        <w:t xml:space="preserve"> </w:t>
      </w:r>
      <w:r w:rsidR="002C4A18" w:rsidRPr="00342397">
        <w:rPr>
          <w:rFonts w:eastAsia="TimesNewRomanPS-BoldMT"/>
          <w:bCs/>
          <w:lang w:val="sr-Cyrl-RS"/>
        </w:rPr>
        <w:t>и телефакса на број 021/487-22-27/</w:t>
      </w:r>
      <w:r w:rsidR="005B38B8">
        <w:rPr>
          <w:rFonts w:eastAsia="TimesNewRomanPS-BoldMT"/>
          <w:bCs/>
          <w:lang w:val="sr-Cyrl-RS"/>
        </w:rPr>
        <w:t>не</w:t>
      </w:r>
      <w:r w:rsidR="002C4A18" w:rsidRPr="00342397">
        <w:rPr>
          <w:rFonts w:eastAsia="TimesNewRomanPS-BoldMT"/>
          <w:bCs/>
          <w:lang w:val="sr-Cyrl-RS"/>
        </w:rPr>
        <w:t>медицинске.</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вредности  </w:t>
      </w:r>
      <w:r w:rsidR="00146FC4" w:rsidRPr="00342397">
        <w:rPr>
          <w:lang w:val="sr-Cyrl-RS"/>
        </w:rPr>
        <w:lastRenderedPageBreak/>
        <w:t>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Pr="00F50AF0" w:rsidRDefault="002B6CFF" w:rsidP="00B357D6">
      <w:pPr>
        <w:ind w:firstLine="720"/>
        <w:jc w:val="both"/>
        <w:rPr>
          <w:lang w:val="en-US"/>
        </w:rPr>
      </w:pPr>
      <w:r w:rsidRPr="00F50AF0">
        <w:rPr>
          <w:lang w:val="sr-Cyrl-RS"/>
        </w:rPr>
        <w:t>Одлуку о доде</w:t>
      </w:r>
      <w:r w:rsidR="00F17208" w:rsidRPr="00F50AF0">
        <w:rPr>
          <w:lang w:val="sr-Cyrl-RS"/>
        </w:rPr>
        <w:t xml:space="preserve">ли уговора из члана 108. Закона, </w:t>
      </w:r>
      <w:r w:rsidRPr="00F50AF0">
        <w:rPr>
          <w:lang w:val="sr-Cyrl-RS"/>
        </w:rPr>
        <w:t>наручилац ће у року од 3 дана од дана доношења, објавити на Порталу јавних набавки и својој интернет страници.</w:t>
      </w:r>
    </w:p>
    <w:p w:rsidR="0004342C" w:rsidRPr="00F50AF0" w:rsidRDefault="0004342C" w:rsidP="00B357D6">
      <w:pPr>
        <w:ind w:firstLine="720"/>
        <w:jc w:val="both"/>
        <w:rPr>
          <w:lang w:val="en-US"/>
        </w:rPr>
      </w:pPr>
    </w:p>
    <w:p w:rsidR="0004342C" w:rsidRPr="00F50AF0" w:rsidRDefault="005B7893" w:rsidP="005B7893">
      <w:pPr>
        <w:jc w:val="both"/>
        <w:rPr>
          <w:b/>
          <w:lang w:val="en-US"/>
        </w:rPr>
      </w:pPr>
      <w:r w:rsidRPr="00F50AF0">
        <w:rPr>
          <w:b/>
          <w:lang w:val="sr-Cyrl-RS"/>
        </w:rPr>
        <w:t>22. ИЗМЕНЕ ТОКОМ ТРАЈАЊА УГОВОРА</w:t>
      </w:r>
    </w:p>
    <w:p w:rsidR="0004342C" w:rsidRPr="00F50AF0" w:rsidRDefault="0004342C" w:rsidP="00B357D6">
      <w:pPr>
        <w:ind w:firstLine="720"/>
        <w:jc w:val="both"/>
        <w:rPr>
          <w:lang w:val="en-US"/>
        </w:rPr>
      </w:pPr>
    </w:p>
    <w:p w:rsidR="003073F1" w:rsidRPr="00F50AF0" w:rsidRDefault="00A35558" w:rsidP="003073F1">
      <w:pPr>
        <w:ind w:firstLine="720"/>
        <w:jc w:val="both"/>
        <w:rPr>
          <w:lang w:val="sr-Latn-RS"/>
        </w:rPr>
      </w:pPr>
      <w:r w:rsidRPr="00F50AF0">
        <w:rPr>
          <w:lang w:val="sr-Cyrl-RS"/>
        </w:rPr>
        <w:t>У</w:t>
      </w:r>
      <w:r w:rsidR="006E21FD" w:rsidRPr="00F50AF0">
        <w:rPr>
          <w:lang w:val="sr-Cyrl-RS"/>
        </w:rPr>
        <w:t xml:space="preserve"> складу са чланом 115. Закона, </w:t>
      </w:r>
      <w:r w:rsidRPr="00F50AF0">
        <w:rPr>
          <w:lang w:val="sr-Cyrl-RS"/>
        </w:rPr>
        <w:t xml:space="preserve">наручилац </w:t>
      </w:r>
      <w:r w:rsidR="006E21FD" w:rsidRPr="00F50AF0">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50AF0">
        <w:rPr>
          <w:lang w:val="en-US"/>
        </w:rPr>
        <w:t xml:space="preserve"> </w:t>
      </w:r>
      <w:r w:rsidR="003073F1" w:rsidRPr="00F50AF0">
        <w:rPr>
          <w:lang w:val="sr-Cyrl-RS"/>
        </w:rPr>
        <w:t>првобитно закљученог уговора, при чему укупна вредност повећања уговора не може да буде већа од вредно</w:t>
      </w:r>
      <w:r w:rsidR="0004342C" w:rsidRPr="00F50AF0">
        <w:rPr>
          <w:lang w:val="sr-Cyrl-RS"/>
        </w:rPr>
        <w:t>сти из члана 39. став 1. Закона</w:t>
      </w:r>
      <w:r w:rsidR="0004342C" w:rsidRPr="00F50AF0">
        <w:rPr>
          <w:lang w:val="en-US"/>
        </w:rPr>
        <w:t>.</w:t>
      </w:r>
      <w:r w:rsidR="003073F1" w:rsidRPr="00F50AF0">
        <w:rPr>
          <w:lang w:val="sr-Cyrl-RS"/>
        </w:rPr>
        <w:t xml:space="preserve"> </w:t>
      </w:r>
    </w:p>
    <w:p w:rsidR="007E45A5" w:rsidRPr="00F50AF0" w:rsidRDefault="007E45A5" w:rsidP="003073F1">
      <w:pPr>
        <w:ind w:firstLine="720"/>
        <w:jc w:val="both"/>
        <w:rPr>
          <w:lang w:val="sr-Latn-RS"/>
        </w:rPr>
      </w:pPr>
    </w:p>
    <w:p w:rsidR="00B250E7" w:rsidRPr="00066B40" w:rsidRDefault="0027411C" w:rsidP="00B357D6">
      <w:pPr>
        <w:jc w:val="both"/>
        <w:rPr>
          <w:lang w:val="sr-Cyrl-RS"/>
        </w:rPr>
      </w:pPr>
      <w:r w:rsidRPr="00F50AF0">
        <w:rPr>
          <w:b/>
        </w:rPr>
        <w:t>НАПОМЕНА:</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1342DB">
            <w:pPr>
              <w:rPr>
                <w:i/>
                <w:noProof/>
                <w:color w:val="000000" w:themeColor="text1"/>
              </w:rPr>
            </w:pPr>
            <w:bookmarkStart w:id="31" w:name="_Toc375826010"/>
            <w:bookmarkStart w:id="32" w:name="_Toc389030817"/>
            <w:bookmarkStart w:id="33" w:name="_Toc389030882"/>
          </w:p>
        </w:tc>
        <w:tc>
          <w:tcPr>
            <w:tcW w:w="1992" w:type="dxa"/>
          </w:tcPr>
          <w:p w:rsidR="007B663B" w:rsidRPr="001342DB" w:rsidRDefault="007B663B" w:rsidP="007B663B">
            <w:pPr>
              <w:rPr>
                <w:i/>
                <w:noProof/>
                <w:color w:val="000000" w:themeColor="text1"/>
                <w:lang w:val="sr-Cyrl-RS"/>
              </w:rPr>
            </w:pPr>
          </w:p>
        </w:tc>
        <w:tc>
          <w:tcPr>
            <w:tcW w:w="3958" w:type="dxa"/>
            <w:vAlign w:val="center"/>
            <w:hideMark/>
          </w:tcPr>
          <w:p w:rsidR="007B663B" w:rsidRDefault="007B663B" w:rsidP="007B663B">
            <w:pPr>
              <w:rPr>
                <w:i/>
                <w:noProof/>
                <w:color w:val="000000" w:themeColor="text1"/>
                <w:lang w:val="sr-Cyrl-RS"/>
              </w:rPr>
            </w:pPr>
            <w:r>
              <w:rPr>
                <w:i/>
                <w:noProof/>
                <w:color w:val="000000" w:themeColor="text1"/>
              </w:rPr>
              <w:t xml:space="preserve">      </w:t>
            </w:r>
          </w:p>
        </w:tc>
      </w:tr>
    </w:tbl>
    <w:p w:rsidR="007B663B" w:rsidRPr="002050CA" w:rsidRDefault="007B663B" w:rsidP="007B663B">
      <w:pPr>
        <w:rPr>
          <w:noProof/>
          <w:lang w:val="sr-Latn-RS"/>
        </w:rPr>
      </w:pPr>
    </w:p>
    <w:p w:rsidR="007B663B" w:rsidRDefault="007B663B" w:rsidP="007B663B">
      <w:pPr>
        <w:rPr>
          <w:noProof/>
          <w:lang w:val="sr-Cyrl-RS"/>
        </w:rPr>
      </w:pPr>
    </w:p>
    <w:p w:rsidR="001342DB" w:rsidRDefault="001342DB" w:rsidP="001342DB">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342DB" w:rsidRDefault="001342DB" w:rsidP="001342DB">
      <w:pPr>
        <w:jc w:val="center"/>
        <w:rPr>
          <w:noProof/>
        </w:rPr>
      </w:pPr>
    </w:p>
    <w:p w:rsidR="001342DB" w:rsidRDefault="001342DB" w:rsidP="001342DB">
      <w:pPr>
        <w:jc w:val="center"/>
        <w:rPr>
          <w:b/>
          <w:noProof/>
        </w:rPr>
      </w:pPr>
      <w:r>
        <w:rPr>
          <w:b/>
          <w:noProof/>
        </w:rPr>
        <w:t>УГОВОР</w:t>
      </w:r>
    </w:p>
    <w:p w:rsidR="001342DB" w:rsidRDefault="001342DB" w:rsidP="001342DB">
      <w:pPr>
        <w:tabs>
          <w:tab w:val="left" w:pos="720"/>
          <w:tab w:val="center" w:pos="4320"/>
          <w:tab w:val="right" w:pos="8640"/>
        </w:tabs>
        <w:jc w:val="center"/>
        <w:rPr>
          <w:b/>
          <w:noProof/>
          <w:lang w:val="sr-Latn-RS"/>
        </w:rPr>
      </w:pPr>
      <w:r>
        <w:rPr>
          <w:b/>
          <w:noProof/>
        </w:rPr>
        <w:t xml:space="preserve"> О ЈАВНОЈ НАБАВЦИ БРОЈ </w:t>
      </w:r>
      <w:r>
        <w:rPr>
          <w:b/>
          <w:noProof/>
          <w:lang w:val="sr-Latn-RS"/>
        </w:rPr>
        <w:t>52-16-O</w:t>
      </w:r>
    </w:p>
    <w:p w:rsidR="001342DB" w:rsidRDefault="001342DB" w:rsidP="001342DB">
      <w:pPr>
        <w:rPr>
          <w:noProof/>
        </w:rPr>
      </w:pPr>
    </w:p>
    <w:p w:rsidR="001342DB" w:rsidRDefault="001342DB" w:rsidP="001342DB">
      <w:pPr>
        <w:rPr>
          <w:noProof/>
        </w:rPr>
      </w:pPr>
      <w:r>
        <w:rPr>
          <w:noProof/>
        </w:rPr>
        <w:t xml:space="preserve">Уговорне стране: </w:t>
      </w:r>
    </w:p>
    <w:p w:rsidR="001342DB" w:rsidRDefault="001342DB" w:rsidP="001342DB">
      <w:pPr>
        <w:rPr>
          <w:noProof/>
        </w:rPr>
      </w:pPr>
    </w:p>
    <w:p w:rsidR="001342DB" w:rsidRDefault="001342DB" w:rsidP="001342DB">
      <w:pPr>
        <w:numPr>
          <w:ilvl w:val="0"/>
          <w:numId w:val="4"/>
        </w:numPr>
        <w:jc w:val="both"/>
        <w:rPr>
          <w:noProof/>
        </w:rPr>
      </w:pPr>
      <w:r>
        <w:rPr>
          <w:b/>
          <w:noProof/>
        </w:rPr>
        <w:t>КЛИНИЧКИ ЦЕНТАР ВОЈВОДИНЕ</w:t>
      </w:r>
      <w:r>
        <w:rPr>
          <w:noProof/>
        </w:rPr>
        <w:t xml:space="preserve">,  ул. Хајдук Вељкова бр. 1, Нови Сад, </w:t>
      </w:r>
    </w:p>
    <w:p w:rsidR="001342DB" w:rsidRDefault="001342DB" w:rsidP="001342DB">
      <w:pPr>
        <w:ind w:left="720"/>
        <w:jc w:val="both"/>
        <w:rPr>
          <w:noProof/>
        </w:rPr>
      </w:pPr>
      <w:r>
        <w:rPr>
          <w:noProof/>
        </w:rPr>
        <w:t>ПИБ: 101696893 Матични број: 08664161,</w:t>
      </w:r>
    </w:p>
    <w:p w:rsidR="001342DB" w:rsidRDefault="001342DB" w:rsidP="001342D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1342DB" w:rsidRDefault="001342DB" w:rsidP="001342DB">
      <w:pPr>
        <w:ind w:left="720"/>
        <w:jc w:val="both"/>
        <w:rPr>
          <w:noProof/>
        </w:rPr>
      </w:pPr>
      <w:r>
        <w:rPr>
          <w:noProof/>
        </w:rPr>
        <w:t xml:space="preserve">(у даљем тексту: наручилац), кога заступа </w:t>
      </w:r>
      <w:r>
        <w:rPr>
          <w:noProof/>
          <w:lang w:val="sr-Cyrl-RS"/>
        </w:rPr>
        <w:t>доц. др Иван Леваков</w:t>
      </w:r>
      <w:r>
        <w:rPr>
          <w:noProof/>
        </w:rPr>
        <w:t>.</w:t>
      </w:r>
    </w:p>
    <w:p w:rsidR="001342DB" w:rsidRDefault="001342DB" w:rsidP="001342DB">
      <w:pPr>
        <w:jc w:val="both"/>
        <w:rPr>
          <w:noProof/>
        </w:rPr>
      </w:pPr>
    </w:p>
    <w:p w:rsidR="001342DB" w:rsidRDefault="001342DB" w:rsidP="001342DB">
      <w:pPr>
        <w:numPr>
          <w:ilvl w:val="0"/>
          <w:numId w:val="4"/>
        </w:numPr>
        <w:jc w:val="both"/>
        <w:rPr>
          <w:noProof/>
        </w:rPr>
      </w:pPr>
      <w:r>
        <w:rPr>
          <w:noProof/>
        </w:rPr>
        <w:t>____________________________________________________________________,</w:t>
      </w:r>
    </w:p>
    <w:p w:rsidR="001342DB" w:rsidRDefault="001342DB" w:rsidP="001342DB">
      <w:pPr>
        <w:jc w:val="center"/>
      </w:pPr>
      <w:r>
        <w:rPr>
          <w:noProof/>
        </w:rPr>
        <w:t>(</w:t>
      </w:r>
      <w:r>
        <w:rPr>
          <w:i/>
          <w:noProof/>
        </w:rPr>
        <w:t>назив и адреса)</w:t>
      </w:r>
    </w:p>
    <w:p w:rsidR="001342DB" w:rsidRDefault="001342DB" w:rsidP="001342DB">
      <w:pPr>
        <w:ind w:left="720"/>
        <w:jc w:val="both"/>
        <w:rPr>
          <w:noProof/>
        </w:rPr>
      </w:pPr>
      <w:r>
        <w:rPr>
          <w:noProof/>
        </w:rPr>
        <w:t>ПИБ:.......................... Матични број: ........................................,</w:t>
      </w:r>
    </w:p>
    <w:p w:rsidR="001342DB" w:rsidRDefault="001342DB" w:rsidP="001342DB">
      <w:pPr>
        <w:ind w:left="720"/>
        <w:jc w:val="both"/>
        <w:rPr>
          <w:noProof/>
        </w:rPr>
      </w:pPr>
      <w:r>
        <w:rPr>
          <w:noProof/>
        </w:rPr>
        <w:t>Број рачуна: ............................................ Назив банке:......................................,</w:t>
      </w:r>
    </w:p>
    <w:p w:rsidR="001342DB" w:rsidRDefault="001342DB" w:rsidP="001342DB">
      <w:pPr>
        <w:ind w:left="720"/>
        <w:jc w:val="both"/>
        <w:rPr>
          <w:noProof/>
        </w:rPr>
      </w:pPr>
      <w:r>
        <w:rPr>
          <w:noProof/>
        </w:rPr>
        <w:t>Телефон:............................Телефакс:......................................</w:t>
      </w:r>
    </w:p>
    <w:p w:rsidR="001342DB" w:rsidRDefault="001342DB" w:rsidP="001342DB">
      <w:pPr>
        <w:ind w:left="720"/>
        <w:jc w:val="both"/>
        <w:rPr>
          <w:noProof/>
        </w:rPr>
      </w:pPr>
      <w:r>
        <w:rPr>
          <w:noProof/>
        </w:rPr>
        <w:t>(у даљем тексту: добављач), кога заступа ________________________________ .</w:t>
      </w:r>
    </w:p>
    <w:p w:rsidR="001342DB" w:rsidRDefault="001342DB" w:rsidP="001342DB">
      <w:pPr>
        <w:jc w:val="both"/>
        <w:rPr>
          <w:noProof/>
          <w:lang w:val="sr-Cyrl-RS"/>
        </w:rPr>
      </w:pPr>
    </w:p>
    <w:p w:rsidR="001342DB" w:rsidRDefault="001342DB" w:rsidP="001342DB">
      <w:pPr>
        <w:jc w:val="center"/>
        <w:outlineLvl w:val="0"/>
        <w:rPr>
          <w:noProof/>
        </w:rPr>
      </w:pPr>
      <w:r>
        <w:rPr>
          <w:b/>
          <w:noProof/>
        </w:rPr>
        <w:t>Члан 1.</w:t>
      </w:r>
    </w:p>
    <w:p w:rsidR="001342DB" w:rsidRDefault="001342DB" w:rsidP="001342DB">
      <w:pPr>
        <w:ind w:firstLine="708"/>
        <w:jc w:val="both"/>
        <w:rPr>
          <w:b/>
          <w:noProof/>
        </w:rPr>
      </w:pPr>
      <w:r>
        <w:rPr>
          <w:noProof/>
          <w:lang w:val="sr-Latn-CS"/>
        </w:rPr>
        <w:t>Предмет овог уговора је</w:t>
      </w:r>
      <w:r>
        <w:rPr>
          <w:noProof/>
          <w:lang w:val="sr-Cyrl-CS"/>
        </w:rPr>
        <w:t xml:space="preserve"> </w:t>
      </w:r>
      <w:r>
        <w:rPr>
          <w:noProof/>
        </w:rPr>
        <w:t xml:space="preserve">набавка </w:t>
      </w:r>
      <w:r>
        <w:rPr>
          <w:b/>
          <w:noProof/>
        </w:rPr>
        <w:t xml:space="preserve">- </w:t>
      </w:r>
      <w:r>
        <w:rPr>
          <w:b/>
          <w:color w:val="000000"/>
          <w:lang w:val="sr-Cyrl-CS"/>
        </w:rPr>
        <w:t>Услуга  чишћења и одржавањ</w:t>
      </w:r>
      <w:r>
        <w:rPr>
          <w:b/>
          <w:color w:val="000000"/>
          <w:lang w:val="sr-Latn-CS"/>
        </w:rPr>
        <w:t>a</w:t>
      </w:r>
      <w:r>
        <w:rPr>
          <w:b/>
          <w:color w:val="000000"/>
          <w:lang w:val="sr-Cyrl-CS"/>
        </w:rPr>
        <w:t xml:space="preserve"> хигијене у организационим јединицама Клиничког центра Војводине </w:t>
      </w:r>
      <w:r>
        <w:rPr>
          <w:b/>
          <w:noProof/>
          <w:lang w:val="sr-Cyrl-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lang w:val="sr-Cyrl-RS"/>
        </w:rPr>
        <w:t>52-16-О</w:t>
      </w:r>
      <w:r>
        <w:t xml:space="preserve">, </w:t>
      </w:r>
      <w:r>
        <w:rPr>
          <w:lang w:val="sr-Cyrl-RS"/>
        </w:rPr>
        <w:t>од дана ___________ године.</w:t>
      </w:r>
    </w:p>
    <w:p w:rsidR="001342DB" w:rsidRDefault="001342DB" w:rsidP="001342DB">
      <w:pPr>
        <w:ind w:firstLine="720"/>
        <w:jc w:val="both"/>
        <w:rPr>
          <w:noProof/>
          <w:lang w:val="sr-Cyrl-RS"/>
        </w:rPr>
      </w:pPr>
    </w:p>
    <w:p w:rsidR="001342DB" w:rsidRDefault="001342DB" w:rsidP="001342DB">
      <w:pPr>
        <w:jc w:val="center"/>
        <w:outlineLvl w:val="0"/>
        <w:rPr>
          <w:noProof/>
        </w:rPr>
      </w:pPr>
      <w:r>
        <w:rPr>
          <w:b/>
          <w:noProof/>
        </w:rPr>
        <w:t>Члан 2.</w:t>
      </w:r>
    </w:p>
    <w:p w:rsidR="001342DB" w:rsidRDefault="001342DB" w:rsidP="001342DB">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rsidR="001342DB" w:rsidRDefault="001342DB" w:rsidP="001342DB">
      <w:pPr>
        <w:pStyle w:val="BodyTextIndent"/>
        <w:ind w:left="0" w:firstLine="708"/>
        <w:jc w:val="both"/>
        <w:rPr>
          <w:b w:val="0"/>
          <w:lang w:val="sr-Latn-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1342DB" w:rsidRDefault="001342DB" w:rsidP="001342DB">
      <w:pPr>
        <w:ind w:firstLine="720"/>
        <w:jc w:val="both"/>
        <w:rPr>
          <w:bCs/>
          <w:noProof/>
          <w:szCs w:val="20"/>
        </w:rPr>
      </w:pPr>
      <w:r>
        <w:t>Овако уговорена цена се сматра фиксном за време трајања уговора.</w:t>
      </w:r>
      <w:r>
        <w:rPr>
          <w:bCs/>
          <w:noProof/>
        </w:rPr>
        <w:t xml:space="preserve"> </w:t>
      </w:r>
    </w:p>
    <w:p w:rsidR="001342DB" w:rsidRDefault="001342DB" w:rsidP="001342DB">
      <w:pPr>
        <w:rPr>
          <w:noProof/>
          <w:lang w:val="sr-Cyrl-RS"/>
        </w:rPr>
      </w:pPr>
    </w:p>
    <w:p w:rsidR="001342DB" w:rsidRDefault="001342DB" w:rsidP="001342DB">
      <w:pPr>
        <w:jc w:val="center"/>
        <w:outlineLvl w:val="0"/>
        <w:rPr>
          <w:b/>
          <w:noProof/>
          <w:lang w:val="sr-Cyrl-RS"/>
        </w:rPr>
      </w:pPr>
      <w:r>
        <w:rPr>
          <w:b/>
          <w:noProof/>
        </w:rPr>
        <w:t>Члан 3.</w:t>
      </w:r>
    </w:p>
    <w:p w:rsidR="001342DB" w:rsidRDefault="001342DB" w:rsidP="001342DB">
      <w:pPr>
        <w:ind w:firstLine="708"/>
        <w:jc w:val="both"/>
        <w:rPr>
          <w:noProof/>
          <w:lang w:val="sr-Cyrl-RS"/>
        </w:rPr>
      </w:pPr>
      <w:r>
        <w:rPr>
          <w:noProof/>
          <w:lang w:val="sr-Cyrl-RS"/>
        </w:rPr>
        <w:t xml:space="preserve">Добављач се обавезује да </w:t>
      </w:r>
      <w:r>
        <w:rPr>
          <w:noProof/>
        </w:rPr>
        <w:t xml:space="preserve">изврши </w:t>
      </w:r>
      <w:r>
        <w:rPr>
          <w:noProof/>
          <w:lang w:val="sr-Cyrl-RS"/>
        </w:rPr>
        <w:t>услугу</w:t>
      </w:r>
      <w:r>
        <w:rPr>
          <w:color w:val="000000"/>
          <w:lang w:val="sr-Cyrl-CS"/>
        </w:rPr>
        <w:t xml:space="preserve"> чишћења и одржавањ</w:t>
      </w:r>
      <w:r>
        <w:rPr>
          <w:color w:val="000000"/>
          <w:lang w:val="sr-Latn-CS"/>
        </w:rPr>
        <w:t>a</w:t>
      </w:r>
      <w:r>
        <w:rPr>
          <w:color w:val="000000"/>
          <w:lang w:val="sr-Cyrl-CS"/>
        </w:rPr>
        <w:t xml:space="preserve"> хигијене у организационим јединицама (</w:t>
      </w:r>
      <w:r>
        <w:rPr>
          <w:noProof/>
          <w:lang w:val="sr-Cyrl-RS"/>
        </w:rPr>
        <w:t xml:space="preserve">у даљем тексту: услуга), </w:t>
      </w:r>
      <w:r>
        <w:rPr>
          <w:color w:val="000000"/>
          <w:lang w:val="sr-Cyrl-CS"/>
        </w:rPr>
        <w:t>односно у објектима наручиоца</w:t>
      </w:r>
      <w:r>
        <w:rPr>
          <w:lang w:val="sr-Cyrl-CS"/>
        </w:rPr>
        <w:t xml:space="preserve">, </w:t>
      </w:r>
      <w:r>
        <w:rPr>
          <w:noProof/>
          <w:lang w:val="sr-Cyrl-RS"/>
        </w:rPr>
        <w:t xml:space="preserve">а </w:t>
      </w:r>
      <w:r>
        <w:rPr>
          <w:noProof/>
        </w:rPr>
        <w:t>у свему према захтевима наручиоца и конкурсн</w:t>
      </w:r>
      <w:r>
        <w:rPr>
          <w:noProof/>
          <w:lang w:val="sr-Cyrl-RS"/>
        </w:rPr>
        <w:t>ом</w:t>
      </w:r>
      <w:r>
        <w:rPr>
          <w:noProof/>
        </w:rPr>
        <w:t xml:space="preserve"> документациј</w:t>
      </w:r>
      <w:r>
        <w:rPr>
          <w:noProof/>
          <w:lang w:val="sr-Cyrl-RS"/>
        </w:rPr>
        <w:t>ом</w:t>
      </w:r>
      <w:r>
        <w:rPr>
          <w:noProof/>
          <w:lang w:val="en-US"/>
        </w:rPr>
        <w:t>.</w:t>
      </w:r>
    </w:p>
    <w:p w:rsidR="001342DB" w:rsidRDefault="001342DB" w:rsidP="001342DB">
      <w:pPr>
        <w:ind w:firstLine="708"/>
        <w:jc w:val="both"/>
        <w:rPr>
          <w:bCs/>
          <w:iCs/>
          <w:lang w:val="sr-Cyrl-BA"/>
        </w:rPr>
      </w:pPr>
      <w:r>
        <w:rPr>
          <w:noProof/>
          <w:lang w:val="sr-Cyrl-RS"/>
        </w:rPr>
        <w:t xml:space="preserve">Добављач се обавезује да </w:t>
      </w:r>
      <w:r>
        <w:rPr>
          <w:noProof/>
        </w:rPr>
        <w:t xml:space="preserve">изврши </w:t>
      </w:r>
      <w:r>
        <w:rPr>
          <w:noProof/>
          <w:lang w:val="sr-Cyrl-RS"/>
        </w:rPr>
        <w:t>услугу</w:t>
      </w:r>
      <w:r>
        <w:rPr>
          <w:bCs/>
          <w:iCs/>
          <w:color w:val="000000"/>
          <w:lang w:val="sr-Cyrl-BA"/>
        </w:rPr>
        <w:t xml:space="preserve"> свакодневног и повременог чишћења и одржавања </w:t>
      </w:r>
      <w:r>
        <w:rPr>
          <w:color w:val="000000"/>
          <w:lang w:val="sr-Cyrl-CS"/>
        </w:rPr>
        <w:t>организационих јединица</w:t>
      </w:r>
      <w:r>
        <w:rPr>
          <w:bCs/>
          <w:iCs/>
          <w:color w:val="000000"/>
          <w:lang w:val="sr-Cyrl-BA"/>
        </w:rPr>
        <w:t xml:space="preserve">  и периодичног машинског чишћења и одржавања подова одређених </w:t>
      </w:r>
      <w:r>
        <w:rPr>
          <w:color w:val="000000"/>
          <w:lang w:val="sr-Cyrl-CS"/>
        </w:rPr>
        <w:t>организационих јединица</w:t>
      </w:r>
      <w:r>
        <w:rPr>
          <w:bCs/>
          <w:iCs/>
          <w:color w:val="000000"/>
          <w:lang w:val="sr-Cyrl-BA"/>
        </w:rPr>
        <w:t xml:space="preserve">, а све у складу са техничким описом услуге </w:t>
      </w:r>
      <w:r>
        <w:rPr>
          <w:bCs/>
          <w:iCs/>
          <w:color w:val="000000"/>
          <w:lang w:val="sr-Cyrl-BA"/>
        </w:rPr>
        <w:lastRenderedPageBreak/>
        <w:t>која је предмет овог уговора прецизираном конкурсном документацијом и захтевима наручиоца.</w:t>
      </w:r>
    </w:p>
    <w:p w:rsidR="001342DB" w:rsidRDefault="001342DB" w:rsidP="001342DB">
      <w:pPr>
        <w:ind w:firstLine="708"/>
        <w:jc w:val="both"/>
        <w:rPr>
          <w:bCs/>
          <w:iCs/>
          <w:color w:val="000000"/>
          <w:lang w:val="sr-Cyrl-BA"/>
        </w:rPr>
      </w:pPr>
      <w:r>
        <w:rPr>
          <w:noProof/>
          <w:lang w:val="sr-Cyrl-RS"/>
        </w:rPr>
        <w:t>Добављач се обавезује да</w:t>
      </w:r>
      <w:r>
        <w:rPr>
          <w:bCs/>
          <w:iCs/>
          <w:color w:val="000000"/>
          <w:lang w:val="sr-Cyrl-BA"/>
        </w:rPr>
        <w:t xml:space="preserve"> услугу која је предмет овог уговора</w:t>
      </w:r>
      <w:r>
        <w:rPr>
          <w:b/>
          <w:bCs/>
          <w:iCs/>
          <w:color w:val="000000"/>
          <w:lang w:val="sr-Cyrl-BA"/>
        </w:rPr>
        <w:t xml:space="preserve"> </w:t>
      </w:r>
      <w:r>
        <w:rPr>
          <w:bCs/>
          <w:iCs/>
          <w:color w:val="000000"/>
          <w:lang w:val="sr-Cyrl-BA"/>
        </w:rPr>
        <w:t>обавља сопственим средствима и опремом за рад, односно сопственим средствима за одржавање хигијене, опремом за рад и радном снагом, а све у складу са наведеном  техничком опремом за одржавање хигијене из конкурсне документације.</w:t>
      </w:r>
    </w:p>
    <w:p w:rsidR="001342DB" w:rsidRDefault="001342DB" w:rsidP="001342DB">
      <w:pPr>
        <w:ind w:firstLine="708"/>
        <w:jc w:val="both"/>
        <w:rPr>
          <w:color w:val="000000"/>
          <w:lang w:val="sr-Cyrl-RS"/>
        </w:rPr>
      </w:pPr>
      <w:r>
        <w:rPr>
          <w:noProof/>
          <w:lang w:val="sr-Cyrl-RS"/>
        </w:rPr>
        <w:t>Добављач се обавезује да</w:t>
      </w:r>
      <w:r>
        <w:rPr>
          <w:bCs/>
          <w:iCs/>
          <w:color w:val="000000"/>
          <w:lang w:val="sr-Cyrl-BA"/>
        </w:rPr>
        <w:t xml:space="preserve"> услугу која је предмет овог уговора обавља</w:t>
      </w:r>
      <w:r>
        <w:rPr>
          <w:bCs/>
          <w:iCs/>
          <w:lang w:val="sr-Cyrl-BA"/>
        </w:rPr>
        <w:t xml:space="preserve"> сопственим потрошним материјалом</w:t>
      </w:r>
      <w:r>
        <w:rPr>
          <w:bCs/>
          <w:iCs/>
          <w:color w:val="000000"/>
          <w:lang w:val="sr-Cyrl-BA"/>
        </w:rPr>
        <w:t xml:space="preserve"> наведеном у конкурсној документацијом, с тим да </w:t>
      </w:r>
    </w:p>
    <w:p w:rsidR="001342DB" w:rsidRDefault="001342DB" w:rsidP="001342DB">
      <w:pPr>
        <w:jc w:val="both"/>
        <w:rPr>
          <w:color w:val="000000"/>
          <w:lang w:val="sr-Cyrl-RS"/>
        </w:rPr>
      </w:pPr>
      <w:r>
        <w:rPr>
          <w:bCs/>
          <w:iCs/>
          <w:color w:val="000000"/>
          <w:lang w:val="sr-Cyrl-BA"/>
        </w:rPr>
        <w:t>дезинфекција површина, подова, зидова буде у складу са планом дезинфекције усвојеним од стране наручиоца.</w:t>
      </w:r>
    </w:p>
    <w:p w:rsidR="001342DB" w:rsidRDefault="001342DB" w:rsidP="001342DB">
      <w:pPr>
        <w:ind w:firstLine="708"/>
        <w:jc w:val="both"/>
        <w:rPr>
          <w:bCs/>
          <w:iCs/>
          <w:lang w:val="sr-Cyrl-BA"/>
        </w:rPr>
      </w:pPr>
      <w:r>
        <w:rPr>
          <w:noProof/>
          <w:lang w:val="sr-Cyrl-RS"/>
        </w:rPr>
        <w:t>Добављач се обавезује да</w:t>
      </w:r>
      <w:r>
        <w:rPr>
          <w:bCs/>
          <w:iCs/>
          <w:color w:val="000000"/>
          <w:lang w:val="sr-Cyrl-BA"/>
        </w:rPr>
        <w:t xml:space="preserve"> услугу која је предмет овог уговора</w:t>
      </w:r>
      <w:r>
        <w:rPr>
          <w:b/>
          <w:bCs/>
          <w:iCs/>
          <w:color w:val="000000"/>
          <w:lang w:val="sr-Cyrl-BA"/>
        </w:rPr>
        <w:t xml:space="preserve"> </w:t>
      </w:r>
      <w:r>
        <w:rPr>
          <w:bCs/>
          <w:iCs/>
          <w:color w:val="000000"/>
          <w:lang w:val="sr-Cyrl-BA"/>
        </w:rPr>
        <w:t>обавља у организационим јединицама наручиоца</w:t>
      </w:r>
      <w:r>
        <w:rPr>
          <w:bCs/>
          <w:iCs/>
          <w:lang w:val="sr-Cyrl-BA"/>
        </w:rPr>
        <w:t xml:space="preserve"> седам дана у недељи, у 7-часовној и 8 – часовној смени и то по следећем распореду рада:</w:t>
      </w:r>
    </w:p>
    <w:p w:rsidR="001342DB" w:rsidRDefault="001342DB" w:rsidP="001342DB">
      <w:pPr>
        <w:ind w:firstLine="708"/>
        <w:jc w:val="both"/>
        <w:rPr>
          <w:bCs/>
          <w:iCs/>
          <w:lang w:val="sr-Cyrl-BA"/>
        </w:rPr>
      </w:pPr>
    </w:p>
    <w:p w:rsidR="001342DB" w:rsidRDefault="001342DB" w:rsidP="001342DB">
      <w:pPr>
        <w:jc w:val="both"/>
        <w:rPr>
          <w:b/>
          <w:bCs/>
          <w:iCs/>
          <w:color w:val="000000"/>
          <w:lang w:val="sr-Cyrl-BA"/>
        </w:rPr>
      </w:pPr>
      <w:r>
        <w:rPr>
          <w:b/>
          <w:bCs/>
          <w:iCs/>
          <w:color w:val="000000"/>
          <w:lang w:val="sr-Cyrl-BA"/>
        </w:rPr>
        <w:t>Распоред смена  по организационим јединицама:</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Ургент</w:t>
      </w:r>
      <w:r>
        <w:rPr>
          <w:bCs/>
          <w:i/>
          <w:iCs/>
          <w:color w:val="000000"/>
          <w:u w:val="single"/>
          <w:lang w:val="sr-Latn-RS"/>
        </w:rPr>
        <w:t xml:space="preserve">ni </w:t>
      </w:r>
      <w:r>
        <w:rPr>
          <w:bCs/>
          <w:i/>
          <w:iCs/>
          <w:color w:val="000000"/>
          <w:u w:val="single"/>
          <w:lang w:val="sr-Cyrl-BA"/>
        </w:rPr>
        <w:t>центар:</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BA"/>
        </w:rPr>
        <w:t xml:space="preserve">Сваког радног дана, суботом, недељом као и државним празником </w:t>
      </w:r>
      <w:r>
        <w:rPr>
          <w:bCs/>
          <w:iCs/>
          <w:lang w:val="sr-Cyrl-BA"/>
        </w:rPr>
        <w:t>у две смене</w:t>
      </w:r>
      <w:r>
        <w:rPr>
          <w:bCs/>
          <w:iCs/>
          <w:color w:val="000000"/>
          <w:lang w:val="sr-Cyrl-BA"/>
        </w:rPr>
        <w:t>:</w:t>
      </w:r>
    </w:p>
    <w:p w:rsidR="001342DB" w:rsidRDefault="001342DB" w:rsidP="001342DB">
      <w:pPr>
        <w:jc w:val="both"/>
        <w:rPr>
          <w:bCs/>
          <w:iCs/>
          <w:color w:val="000000"/>
          <w:highlight w:val="green"/>
          <w:lang w:val="sr-Cyrl-BA"/>
        </w:rPr>
      </w:pPr>
    </w:p>
    <w:p w:rsidR="001342DB" w:rsidRDefault="001342DB" w:rsidP="001342DB">
      <w:pPr>
        <w:jc w:val="both"/>
        <w:rPr>
          <w:bCs/>
          <w:iCs/>
          <w:color w:val="000000"/>
          <w:lang w:val="sr-Cyrl-BA"/>
        </w:rPr>
      </w:pPr>
      <w:r>
        <w:rPr>
          <w:bCs/>
          <w:iCs/>
          <w:color w:val="000000"/>
          <w:lang w:val="sr-Cyrl-BA"/>
        </w:rPr>
        <w:t>Прва смена од 6,00 до 14,00 часова</w:t>
      </w:r>
    </w:p>
    <w:p w:rsidR="001342DB" w:rsidRDefault="001342DB" w:rsidP="001342DB">
      <w:pPr>
        <w:jc w:val="both"/>
        <w:rPr>
          <w:bCs/>
          <w:iCs/>
          <w:color w:val="000000"/>
          <w:lang w:val="sr-Cyrl-BA"/>
        </w:rPr>
      </w:pPr>
      <w:r>
        <w:rPr>
          <w:bCs/>
          <w:iCs/>
          <w:color w:val="000000"/>
          <w:lang w:val="sr-Cyrl-BA"/>
        </w:rPr>
        <w:t xml:space="preserve">Друга смена од 14,00 до 22,00 часова, или </w:t>
      </w:r>
    </w:p>
    <w:p w:rsidR="001342DB" w:rsidRDefault="00B15F6A" w:rsidP="001342DB">
      <w:pPr>
        <w:jc w:val="both"/>
        <w:rPr>
          <w:bCs/>
          <w:iCs/>
          <w:color w:val="000000"/>
          <w:lang w:val="sr-Cyrl-BA"/>
        </w:rPr>
      </w:pPr>
      <w:r>
        <w:rPr>
          <w:bCs/>
          <w:iCs/>
          <w:color w:val="000000"/>
          <w:lang w:val="sr-Cyrl-BA"/>
        </w:rPr>
        <w:t>Рад у турнус</w:t>
      </w:r>
      <w:r>
        <w:rPr>
          <w:bCs/>
          <w:iCs/>
          <w:color w:val="000000"/>
          <w:lang w:val="sr-Latn-RS"/>
        </w:rPr>
        <w:t xml:space="preserve"> </w:t>
      </w:r>
      <w:r>
        <w:rPr>
          <w:bCs/>
          <w:iCs/>
          <w:color w:val="000000"/>
          <w:lang w:val="sr-Cyrl-BA"/>
        </w:rPr>
        <w:t>12</w:t>
      </w:r>
      <w:r>
        <w:rPr>
          <w:bCs/>
          <w:iCs/>
          <w:color w:val="000000"/>
          <w:lang w:val="sr-Latn-RS"/>
        </w:rPr>
        <w:t xml:space="preserve"> </w:t>
      </w:r>
      <w:r w:rsidR="001342DB">
        <w:rPr>
          <w:bCs/>
          <w:iCs/>
          <w:color w:val="000000"/>
          <w:lang w:val="sr-Cyrl-BA"/>
        </w:rPr>
        <w:t>часовно радно време у смени.</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Институт за Интерне болести:</w:t>
      </w:r>
    </w:p>
    <w:p w:rsidR="001342DB" w:rsidRDefault="001342DB" w:rsidP="001342DB">
      <w:pPr>
        <w:jc w:val="both"/>
        <w:rPr>
          <w:bCs/>
          <w:iCs/>
          <w:color w:val="000000"/>
          <w:highlight w:val="yellow"/>
          <w:lang w:val="sr-Cyrl-BA"/>
        </w:rPr>
      </w:pPr>
    </w:p>
    <w:p w:rsidR="001342DB" w:rsidRDefault="001342DB" w:rsidP="001342DB">
      <w:pPr>
        <w:jc w:val="both"/>
        <w:rPr>
          <w:bCs/>
          <w:iCs/>
          <w:color w:val="000000"/>
          <w:lang w:val="sr-Cyrl-BA"/>
        </w:rPr>
      </w:pPr>
      <w:r>
        <w:rPr>
          <w:bCs/>
          <w:iCs/>
          <w:color w:val="000000"/>
          <w:lang w:val="sr-Cyrl-BA"/>
        </w:rPr>
        <w:t>Сваког радног дана, суботом, недељом као и државним празником  на свакој клиници, у две смене:</w:t>
      </w:r>
    </w:p>
    <w:p w:rsidR="001342DB" w:rsidRDefault="001342DB" w:rsidP="001342DB">
      <w:pPr>
        <w:jc w:val="both"/>
        <w:rPr>
          <w:bCs/>
          <w:iCs/>
          <w:color w:val="000000"/>
          <w:highlight w:val="green"/>
          <w:lang w:val="sr-Cyrl-BA"/>
        </w:rPr>
      </w:pPr>
    </w:p>
    <w:p w:rsidR="001342DB" w:rsidRDefault="001342DB" w:rsidP="001342DB">
      <w:pPr>
        <w:jc w:val="both"/>
        <w:rPr>
          <w:bCs/>
          <w:iCs/>
        </w:rPr>
      </w:pPr>
      <w:r>
        <w:rPr>
          <w:bCs/>
          <w:iCs/>
          <w:color w:val="000000"/>
          <w:lang w:val="sr-Cyrl-BA"/>
        </w:rPr>
        <w:t xml:space="preserve">Прва смена   </w:t>
      </w:r>
      <w:r>
        <w:rPr>
          <w:bCs/>
          <w:iCs/>
          <w:lang w:val="sr-Cyrl-BA"/>
        </w:rPr>
        <w:t>од  06,00 до13,30</w:t>
      </w:r>
      <w:r>
        <w:rPr>
          <w:bCs/>
          <w:iCs/>
        </w:rPr>
        <w:t xml:space="preserve"> часова</w:t>
      </w:r>
    </w:p>
    <w:p w:rsidR="001342DB" w:rsidRDefault="001342DB" w:rsidP="001342DB">
      <w:pPr>
        <w:jc w:val="both"/>
        <w:rPr>
          <w:bCs/>
          <w:iCs/>
          <w:lang w:val="sr-Cyrl-BA"/>
        </w:rPr>
      </w:pPr>
      <w:r>
        <w:rPr>
          <w:bCs/>
          <w:iCs/>
          <w:lang w:val="sr-Cyrl-BA"/>
        </w:rPr>
        <w:t>Друга смена  од 13,30 до 21,00 часова</w:t>
      </w:r>
    </w:p>
    <w:p w:rsidR="001342DB" w:rsidRDefault="001342DB" w:rsidP="001342DB">
      <w:pPr>
        <w:jc w:val="both"/>
        <w:rPr>
          <w:bCs/>
          <w:iCs/>
          <w:color w:val="000000"/>
          <w:lang w:val="sr-Cyrl-BA"/>
        </w:rPr>
      </w:pPr>
    </w:p>
    <w:p w:rsidR="001342DB" w:rsidRDefault="001342DB" w:rsidP="001342DB">
      <w:pPr>
        <w:jc w:val="both"/>
        <w:rPr>
          <w:bCs/>
          <w:iCs/>
          <w:color w:val="000000"/>
          <w:lang w:val="sr-Cyrl-BA"/>
        </w:rPr>
      </w:pPr>
      <w:r>
        <w:rPr>
          <w:bCs/>
          <w:iCs/>
          <w:color w:val="000000"/>
          <w:lang w:val="sr-Cyrl-BA"/>
        </w:rPr>
        <w:t xml:space="preserve"> У приземљу института услуга која је предмет овог уговора</w:t>
      </w:r>
      <w:r>
        <w:rPr>
          <w:b/>
          <w:bCs/>
          <w:iCs/>
          <w:color w:val="000000"/>
          <w:lang w:val="sr-Cyrl-BA"/>
        </w:rPr>
        <w:t xml:space="preserve"> </w:t>
      </w:r>
      <w:r>
        <w:rPr>
          <w:bCs/>
          <w:iCs/>
          <w:color w:val="000000"/>
          <w:lang w:val="sr-Cyrl-BA"/>
        </w:rPr>
        <w:t xml:space="preserve">обавља се сваког радног дана, суботом, недељом као и државним празником најмање у </w:t>
      </w:r>
      <w:r>
        <w:rPr>
          <w:bCs/>
          <w:iCs/>
          <w:color w:val="000000"/>
          <w:lang w:val="sr-Cyrl-RS"/>
        </w:rPr>
        <w:t xml:space="preserve"> једној </w:t>
      </w:r>
      <w:r>
        <w:rPr>
          <w:bCs/>
          <w:iCs/>
          <w:color w:val="000000"/>
          <w:lang w:val="sr-Cyrl-BA"/>
        </w:rPr>
        <w:t>смени, а по потреби и у другој смени.</w:t>
      </w:r>
    </w:p>
    <w:p w:rsidR="001342DB" w:rsidRDefault="001342DB" w:rsidP="001342DB">
      <w:pPr>
        <w:jc w:val="both"/>
        <w:rPr>
          <w:bCs/>
          <w:iCs/>
          <w:color w:val="000000"/>
          <w:lang w:val="sr-Cyrl-BA"/>
        </w:rPr>
      </w:pPr>
    </w:p>
    <w:p w:rsidR="001342DB" w:rsidRDefault="001342DB" w:rsidP="001342DB">
      <w:pPr>
        <w:jc w:val="both"/>
        <w:rPr>
          <w:bCs/>
          <w:iCs/>
          <w:color w:val="000000"/>
          <w:lang w:val="sr-Cyrl-BA"/>
        </w:rPr>
      </w:pPr>
      <w:r>
        <w:rPr>
          <w:bCs/>
          <w:iCs/>
          <w:color w:val="000000"/>
          <w:lang w:val="sr-Cyrl-BA"/>
        </w:rPr>
        <w:t xml:space="preserve">На </w:t>
      </w:r>
      <w:r>
        <w:rPr>
          <w:bCs/>
          <w:iCs/>
          <w:color w:val="000000"/>
          <w:lang w:val="sr-Latn-RS"/>
        </w:rPr>
        <w:t>V</w:t>
      </w:r>
      <w:r>
        <w:rPr>
          <w:bCs/>
          <w:iCs/>
          <w:color w:val="000000"/>
          <w:lang w:val="sr-Cyrl-RS"/>
        </w:rPr>
        <w:t xml:space="preserve"> спрату  института са амфитеатром </w:t>
      </w:r>
      <w:r>
        <w:rPr>
          <w:bCs/>
          <w:iCs/>
          <w:color w:val="000000"/>
          <w:lang w:val="sr-Cyrl-BA"/>
        </w:rPr>
        <w:t>услуга која је предмет овог уговора</w:t>
      </w:r>
      <w:r>
        <w:rPr>
          <w:b/>
          <w:bCs/>
          <w:iCs/>
          <w:color w:val="000000"/>
          <w:lang w:val="sr-Cyrl-BA"/>
        </w:rPr>
        <w:t xml:space="preserve"> </w:t>
      </w:r>
      <w:r>
        <w:rPr>
          <w:bCs/>
          <w:iCs/>
          <w:color w:val="000000"/>
          <w:lang w:val="sr-Cyrl-BA"/>
        </w:rPr>
        <w:t>обавља се се сваког радног дана</w:t>
      </w:r>
      <w:r>
        <w:rPr>
          <w:bCs/>
          <w:iCs/>
          <w:color w:val="000000"/>
          <w:lang w:val="sr-Latn-RS"/>
        </w:rPr>
        <w:t xml:space="preserve"> </w:t>
      </w:r>
      <w:r>
        <w:rPr>
          <w:bCs/>
          <w:iCs/>
          <w:color w:val="000000"/>
          <w:lang w:val="sr-Cyrl-RS"/>
        </w:rPr>
        <w:t xml:space="preserve">у једној </w:t>
      </w:r>
      <w:r>
        <w:rPr>
          <w:bCs/>
          <w:iCs/>
          <w:color w:val="000000"/>
          <w:lang w:val="sr-Cyrl-BA"/>
        </w:rPr>
        <w:t>смени.</w:t>
      </w:r>
    </w:p>
    <w:p w:rsidR="001342DB" w:rsidRDefault="001342DB" w:rsidP="001342DB">
      <w:pPr>
        <w:jc w:val="both"/>
        <w:rPr>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Клиника за инфективне болести:</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BA"/>
        </w:rPr>
        <w:t>Сваког радног дана, суботом, недељом као и државним празником, у две смене:</w:t>
      </w:r>
    </w:p>
    <w:p w:rsidR="001342DB" w:rsidRDefault="001342DB" w:rsidP="001342DB">
      <w:pPr>
        <w:jc w:val="both"/>
        <w:rPr>
          <w:bCs/>
          <w:iCs/>
          <w:color w:val="000000"/>
          <w:highlight w:val="green"/>
          <w:lang w:val="sr-Cyrl-BA"/>
        </w:rPr>
      </w:pPr>
    </w:p>
    <w:p w:rsidR="001342DB" w:rsidRDefault="001342DB" w:rsidP="001342DB">
      <w:pPr>
        <w:jc w:val="both"/>
        <w:rPr>
          <w:bCs/>
          <w:iCs/>
        </w:rPr>
      </w:pPr>
      <w:r>
        <w:rPr>
          <w:bCs/>
          <w:iCs/>
          <w:color w:val="000000"/>
          <w:lang w:val="sr-Cyrl-BA"/>
        </w:rPr>
        <w:t xml:space="preserve">Прва смена   </w:t>
      </w:r>
      <w:r>
        <w:rPr>
          <w:bCs/>
          <w:iCs/>
          <w:lang w:val="sr-Cyrl-BA"/>
        </w:rPr>
        <w:t>од  06,00 до13,30</w:t>
      </w:r>
      <w:r>
        <w:rPr>
          <w:bCs/>
          <w:iCs/>
        </w:rPr>
        <w:t xml:space="preserve"> часова</w:t>
      </w:r>
    </w:p>
    <w:p w:rsidR="001342DB" w:rsidRDefault="001342DB" w:rsidP="001342DB">
      <w:pPr>
        <w:jc w:val="both"/>
        <w:rPr>
          <w:bCs/>
          <w:iCs/>
          <w:lang w:val="sr-Cyrl-BA"/>
        </w:rPr>
      </w:pPr>
      <w:r>
        <w:rPr>
          <w:bCs/>
          <w:iCs/>
          <w:lang w:val="sr-Cyrl-BA"/>
        </w:rPr>
        <w:t>Друга смена  од 13,30 до 21,00 часова</w:t>
      </w:r>
    </w:p>
    <w:p w:rsidR="001342DB" w:rsidRDefault="001342DB" w:rsidP="001342DB">
      <w:pPr>
        <w:jc w:val="both"/>
        <w:rPr>
          <w:b/>
          <w:bCs/>
          <w:iCs/>
          <w:color w:val="000000"/>
          <w:lang w:val="sr-Cyrl-BA"/>
        </w:rPr>
      </w:pPr>
    </w:p>
    <w:p w:rsidR="001342DB" w:rsidRDefault="001342DB" w:rsidP="001342DB">
      <w:pPr>
        <w:jc w:val="both"/>
        <w:rPr>
          <w:bCs/>
          <w:i/>
          <w:iCs/>
          <w:color w:val="000000"/>
          <w:u w:val="single"/>
          <w:lang w:val="sr-Cyrl-BA"/>
        </w:rPr>
      </w:pPr>
      <w:r>
        <w:rPr>
          <w:bCs/>
          <w:i/>
          <w:iCs/>
          <w:color w:val="000000"/>
          <w:u w:val="single"/>
          <w:lang w:val="sr-Cyrl-BA"/>
        </w:rPr>
        <w:t>Поликлиника:</w:t>
      </w:r>
    </w:p>
    <w:p w:rsidR="001342DB" w:rsidRDefault="001342DB" w:rsidP="001342DB">
      <w:pPr>
        <w:jc w:val="both"/>
        <w:rPr>
          <w:b/>
          <w:bCs/>
          <w:iCs/>
          <w:color w:val="000000"/>
          <w:u w:val="single"/>
          <w:lang w:val="sr-Cyrl-BA"/>
        </w:rPr>
      </w:pPr>
    </w:p>
    <w:p w:rsidR="001342DB" w:rsidRDefault="001342DB" w:rsidP="001342DB">
      <w:pPr>
        <w:jc w:val="both"/>
        <w:rPr>
          <w:bCs/>
          <w:iCs/>
          <w:color w:val="000000"/>
          <w:lang w:val="sr-Cyrl-BA"/>
        </w:rPr>
      </w:pPr>
      <w:r>
        <w:rPr>
          <w:bCs/>
          <w:iCs/>
          <w:color w:val="000000"/>
          <w:lang w:val="sr-Cyrl-RS"/>
        </w:rPr>
        <w:t>С</w:t>
      </w:r>
      <w:r>
        <w:rPr>
          <w:bCs/>
          <w:iCs/>
          <w:color w:val="000000"/>
          <w:lang w:val="sr-Cyrl-BA"/>
        </w:rPr>
        <w:t>ваког радног дана, у две смене:</w:t>
      </w:r>
    </w:p>
    <w:p w:rsidR="001342DB" w:rsidRDefault="001342DB" w:rsidP="001342DB">
      <w:pPr>
        <w:jc w:val="both"/>
        <w:rPr>
          <w:bCs/>
          <w:iCs/>
          <w:color w:val="000000"/>
          <w:highlight w:val="green"/>
          <w:lang w:val="sr-Cyrl-BA"/>
        </w:rPr>
      </w:pPr>
    </w:p>
    <w:p w:rsidR="001342DB" w:rsidRDefault="001342DB" w:rsidP="001342DB">
      <w:pPr>
        <w:jc w:val="both"/>
        <w:rPr>
          <w:bCs/>
          <w:iCs/>
          <w:color w:val="000000"/>
          <w:lang w:val="sr-Cyrl-BA"/>
        </w:rPr>
      </w:pPr>
      <w:r>
        <w:rPr>
          <w:bCs/>
          <w:iCs/>
          <w:color w:val="000000"/>
          <w:lang w:val="sr-Cyrl-BA"/>
        </w:rPr>
        <w:t>Прва смена од 6,00 до 13,00 часова</w:t>
      </w:r>
    </w:p>
    <w:p w:rsidR="001342DB" w:rsidRDefault="001342DB" w:rsidP="001342DB">
      <w:pPr>
        <w:jc w:val="both"/>
        <w:rPr>
          <w:bCs/>
          <w:iCs/>
          <w:color w:val="000000"/>
          <w:lang w:val="sr-Cyrl-BA"/>
        </w:rPr>
      </w:pPr>
      <w:r>
        <w:rPr>
          <w:bCs/>
          <w:iCs/>
          <w:color w:val="000000"/>
          <w:lang w:val="sr-Cyrl-BA"/>
        </w:rPr>
        <w:lastRenderedPageBreak/>
        <w:t>Друга смена  од 13,00 до 20,00 часова</w:t>
      </w:r>
    </w:p>
    <w:p w:rsidR="001342DB" w:rsidRDefault="001342DB" w:rsidP="001342DB">
      <w:pPr>
        <w:jc w:val="both"/>
        <w:rPr>
          <w:bCs/>
          <w:iCs/>
          <w:color w:val="000000"/>
          <w:lang w:val="sr-Cyrl-BA"/>
        </w:rPr>
      </w:pPr>
    </w:p>
    <w:p w:rsidR="001342DB" w:rsidRDefault="001342DB" w:rsidP="001342DB">
      <w:pPr>
        <w:ind w:firstLine="708"/>
        <w:jc w:val="both"/>
        <w:rPr>
          <w:bCs/>
          <w:iCs/>
          <w:color w:val="000000"/>
          <w:lang w:val="sr-Cyrl-BA"/>
        </w:rPr>
      </w:pPr>
      <w:r>
        <w:rPr>
          <w:noProof/>
        </w:rPr>
        <w:t>Добављач се обавезује да</w:t>
      </w:r>
      <w:r>
        <w:rPr>
          <w:bCs/>
          <w:iCs/>
          <w:color w:val="000000"/>
          <w:lang w:val="sr-Cyrl-BA"/>
        </w:rPr>
        <w:t xml:space="preserve"> прикупљен комунални отпад изнесе из објекта наручиоца и односе до контејнера, док се сакупљени медицински отпад односи до одређених простојија и то два пута дневно, у првој и другој смени. </w:t>
      </w:r>
    </w:p>
    <w:p w:rsidR="001342DB" w:rsidRDefault="001342DB" w:rsidP="001342DB">
      <w:pPr>
        <w:ind w:firstLine="708"/>
        <w:jc w:val="both"/>
        <w:rPr>
          <w:color w:val="000000"/>
          <w:lang w:val="sr-Cyrl-BA"/>
        </w:rPr>
      </w:pPr>
      <w:r>
        <w:rPr>
          <w:noProof/>
        </w:rPr>
        <w:t>Добављач се обавезује да</w:t>
      </w:r>
      <w:r>
        <w:rPr>
          <w:noProof/>
          <w:lang w:val="sr-Cyrl-RS"/>
        </w:rPr>
        <w:t xml:space="preserve"> за све време трајања овог уговора, обезбеди неопходни кадровски капацитет </w:t>
      </w:r>
      <w:r>
        <w:rPr>
          <w:color w:val="000000"/>
          <w:lang w:val="sr-Cyrl-BA"/>
        </w:rPr>
        <w:t xml:space="preserve">(хигијеничарки, санитарних техничара  и др.), уредну документацију о извршеном санитарном прегледу на сваких шест месеци за ангажоване хигијеничарке у интезивној нези и да </w:t>
      </w:r>
      <w:r>
        <w:rPr>
          <w:color w:val="000000"/>
          <w:lang w:val="sr-Cyrl-RS"/>
        </w:rPr>
        <w:t>о</w:t>
      </w:r>
      <w:r>
        <w:rPr>
          <w:color w:val="000000"/>
          <w:lang w:val="sr-Cyrl-BA"/>
        </w:rPr>
        <w:t>рганизацију рада и контролу на свакој организационој јединици обезбеди контролу од стране санитарних</w:t>
      </w:r>
      <w:r w:rsidR="00FB3AAF">
        <w:rPr>
          <w:color w:val="000000"/>
          <w:lang w:val="sr-Cyrl-BA"/>
        </w:rPr>
        <w:t xml:space="preserve"> </w:t>
      </w:r>
      <w:r>
        <w:rPr>
          <w:color w:val="000000"/>
          <w:lang w:val="sr-Cyrl-BA"/>
        </w:rPr>
        <w:t>техничара.</w:t>
      </w:r>
    </w:p>
    <w:p w:rsidR="001342DB" w:rsidRDefault="001342DB" w:rsidP="001342DB">
      <w:pPr>
        <w:ind w:firstLine="708"/>
        <w:jc w:val="both"/>
        <w:rPr>
          <w:color w:val="000000"/>
          <w:lang w:val="ru-RU"/>
        </w:rPr>
      </w:pPr>
      <w:r>
        <w:rPr>
          <w:noProof/>
        </w:rPr>
        <w:t>Добављач се обавезује да</w:t>
      </w:r>
      <w:r>
        <w:rPr>
          <w:bCs/>
          <w:iCs/>
          <w:color w:val="000000"/>
          <w:lang w:val="sr-Cyrl-BA"/>
        </w:rPr>
        <w:t xml:space="preserve"> </w:t>
      </w:r>
      <w:r>
        <w:rPr>
          <w:color w:val="000000"/>
          <w:lang w:val="ru-RU"/>
        </w:rPr>
        <w:t>накнади штету која приликом извршења</w:t>
      </w:r>
      <w:r>
        <w:rPr>
          <w:bCs/>
          <w:iCs/>
          <w:color w:val="000000"/>
          <w:lang w:val="sr-Cyrl-BA"/>
        </w:rPr>
        <w:t xml:space="preserve"> услуге која је предмет овог уговора</w:t>
      </w:r>
      <w:r>
        <w:rPr>
          <w:color w:val="000000"/>
          <w:lang w:val="ru-RU"/>
        </w:rPr>
        <w:t xml:space="preserve"> причинио својом кривицом, и то приватним власницима и правним лицима.</w:t>
      </w:r>
    </w:p>
    <w:p w:rsidR="001342DB" w:rsidRDefault="001342DB" w:rsidP="001342DB">
      <w:pPr>
        <w:ind w:firstLine="708"/>
        <w:jc w:val="both"/>
        <w:rPr>
          <w:color w:val="000000"/>
          <w:lang w:val="ru-RU"/>
        </w:rPr>
      </w:pPr>
      <w:r>
        <w:rPr>
          <w:noProof/>
        </w:rPr>
        <w:t>Добављач се обавезује да</w:t>
      </w:r>
      <w:r>
        <w:rPr>
          <w:noProof/>
          <w:lang w:val="sr-Cyrl-RS"/>
        </w:rPr>
        <w:t xml:space="preserve"> </w:t>
      </w:r>
      <w:r>
        <w:rPr>
          <w:color w:val="000000"/>
          <w:lang w:val="ru-RU"/>
        </w:rPr>
        <w:t xml:space="preserve">предузиме мере заштите на раду, заштите од пожара и других мера у складу са важећим прописима и норамативима зазапослене агажоване на пословима који су предмет овог уговора. </w:t>
      </w:r>
    </w:p>
    <w:p w:rsidR="001342DB" w:rsidRDefault="001342DB" w:rsidP="001342DB">
      <w:pPr>
        <w:ind w:firstLine="708"/>
        <w:jc w:val="both"/>
        <w:rPr>
          <w:color w:val="000000"/>
          <w:lang w:val="ru-RU"/>
        </w:rPr>
      </w:pPr>
      <w:r>
        <w:rPr>
          <w:color w:val="000000"/>
          <w:lang w:val="sr-Cyrl-RS"/>
        </w:rPr>
        <w:t xml:space="preserve">Добављач и наручилац </w:t>
      </w:r>
      <w:r>
        <w:rPr>
          <w:color w:val="000000"/>
          <w:lang w:val="sr-Cyrl-CS"/>
        </w:rPr>
        <w:t>на крају сваког месеца</w:t>
      </w:r>
      <w:r>
        <w:rPr>
          <w:color w:val="000000"/>
          <w:lang w:val="sr-Cyrl-RS"/>
        </w:rPr>
        <w:t xml:space="preserve"> </w:t>
      </w:r>
      <w:r>
        <w:rPr>
          <w:color w:val="000000"/>
          <w:lang w:val="sr-Cyrl-CS"/>
        </w:rPr>
        <w:t>сачинити Записник о  квалитативном и квантитативном пријему услуга, по завршетку  пружених услуга које су предмет овог уговора, док се добављач обавезује да достави и евиденционе листе чишћења и дезинфекције.</w:t>
      </w:r>
    </w:p>
    <w:p w:rsidR="001342DB" w:rsidRDefault="001342DB" w:rsidP="001342DB">
      <w:pPr>
        <w:ind w:firstLine="720"/>
        <w:jc w:val="both"/>
        <w:rPr>
          <w:noProof/>
          <w:lang w:val="sr-Cyrl-CS"/>
        </w:rPr>
      </w:pPr>
      <w:r>
        <w:rPr>
          <w:noProof/>
          <w:lang w:val="sr-Cyrl-CS"/>
        </w:rPr>
        <w:t xml:space="preserve">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у року од 12 сати од тренутка саопштења захтева добављачу путем елктронске поште на адресу </w:t>
      </w:r>
      <w:r>
        <w:rPr>
          <w:lang w:val="sr-Cyrl-RS"/>
        </w:rPr>
        <w:t>_____________</w:t>
      </w:r>
      <w:r>
        <w:rPr>
          <w:noProof/>
          <w:lang w:val="sr-Cyrl-CS"/>
        </w:rPr>
        <w:t xml:space="preserve"> по уговореној цени за услугу која је предмет овог уговора. </w:t>
      </w:r>
    </w:p>
    <w:p w:rsidR="001342DB" w:rsidRDefault="001342DB" w:rsidP="001342DB">
      <w:pPr>
        <w:ind w:firstLine="708"/>
        <w:jc w:val="both"/>
        <w:rPr>
          <w:bCs/>
          <w:iCs/>
          <w:color w:val="000000"/>
          <w:lang w:val="sr-Cyrl-BA"/>
        </w:rPr>
      </w:pPr>
      <w:r>
        <w:rPr>
          <w:bCs/>
          <w:iCs/>
          <w:color w:val="000000"/>
          <w:lang w:val="sr-Cyrl-BA"/>
        </w:rPr>
        <w:t xml:space="preserve">Квалитета извршених услуга које су предмет овог уговора контролише овлашћено лице из члана 8. овог уговора, које ће вршити  надзор над пруженим услугама које су предмет ове јавне набавке, с тим да ће свака организациона јединица имати посебно именовано лице које ће свакодневно контролисати предметну услугу.  </w:t>
      </w:r>
    </w:p>
    <w:p w:rsidR="001342DB" w:rsidRDefault="001342DB" w:rsidP="001342DB">
      <w:pPr>
        <w:ind w:firstLine="708"/>
        <w:jc w:val="both"/>
      </w:pPr>
      <w:r>
        <w:rPr>
          <w:noProof/>
        </w:rPr>
        <w:t>Добављач се обавезује да</w:t>
      </w:r>
      <w:r>
        <w:rPr>
          <w:bCs/>
          <w:iCs/>
          <w:color w:val="000000"/>
          <w:lang w:val="sr-Cyrl-BA"/>
        </w:rPr>
        <w:t xml:space="preserve"> </w:t>
      </w:r>
      <w:r>
        <w:rPr>
          <w:bCs/>
          <w:iCs/>
          <w:lang w:val="sr-Cyrl-CS"/>
        </w:rPr>
        <w:t>након потписивања овог уговора у року од 30 календарских дана, овлашћеном лицу за техничку реализацију из члана 8. овог уговора, достави изјаву</w:t>
      </w:r>
      <w:r>
        <w:rPr>
          <w:b/>
          <w:bCs/>
          <w:iCs/>
          <w:lang w:val="sr-Cyrl-CS"/>
        </w:rPr>
        <w:t xml:space="preserve"> </w:t>
      </w:r>
      <w:r>
        <w:rPr>
          <w:lang w:val="sr-Latn-CS"/>
        </w:rPr>
        <w:t>под пуном моралном, материјалном и кривичном одговорношћу (</w:t>
      </w:r>
      <w:r>
        <w:rPr>
          <w:lang w:val="sr-Cyrl-RS"/>
        </w:rPr>
        <w:t xml:space="preserve">на меморандуму, </w:t>
      </w:r>
      <w:r>
        <w:rPr>
          <w:lang w:val="sr-Latn-CS"/>
        </w:rPr>
        <w:t xml:space="preserve">потписана и печатом оверена) којом потврђује </w:t>
      </w:r>
      <w:r>
        <w:rPr>
          <w:lang w:val="sr-Cyrl-RS"/>
        </w:rPr>
        <w:t xml:space="preserve">да су сви запослени који раде у организационим јединицама наручиоца, прошли обуку </w:t>
      </w:r>
      <w:r>
        <w:rPr>
          <w:lang w:val="sr-Latn-RS"/>
        </w:rPr>
        <w:t>o</w:t>
      </w:r>
      <w:r>
        <w:rPr>
          <w:lang w:val="sr-Cyrl-RS"/>
        </w:rPr>
        <w:t xml:space="preserve"> коришћењу средстава која се користе за превенцију болничких инфекција у болницама,  као и  има и презима радника, радно место као и статус односно основ ангажовања радника (стално запослен/обављање привремених и повремених послова, и сл.) који ће бити</w:t>
      </w:r>
      <w:r>
        <w:rPr>
          <w:lang w:val="sr-Latn-CS"/>
        </w:rPr>
        <w:t xml:space="preserve"> одговорни за извршење уговора</w:t>
      </w:r>
      <w:r>
        <w:t>.</w:t>
      </w:r>
    </w:p>
    <w:p w:rsidR="001342DB" w:rsidRDefault="001342DB" w:rsidP="001342DB">
      <w:pPr>
        <w:tabs>
          <w:tab w:val="center" w:pos="4536"/>
          <w:tab w:val="left" w:pos="5644"/>
        </w:tabs>
        <w:outlineLvl w:val="0"/>
        <w:rPr>
          <w:b/>
          <w:noProof/>
          <w:lang w:val="sr-Cyrl-RS"/>
        </w:rPr>
      </w:pPr>
    </w:p>
    <w:p w:rsidR="001342DB" w:rsidRDefault="001342DB" w:rsidP="001342DB">
      <w:pPr>
        <w:tabs>
          <w:tab w:val="center" w:pos="4536"/>
          <w:tab w:val="left" w:pos="5644"/>
        </w:tabs>
        <w:outlineLvl w:val="0"/>
        <w:rPr>
          <w:noProof/>
          <w:lang w:val="sr-Cyrl-RS"/>
        </w:rPr>
      </w:pPr>
      <w:r>
        <w:rPr>
          <w:b/>
          <w:noProof/>
        </w:rPr>
        <w:tab/>
        <w:t>Члан 4.</w:t>
      </w:r>
      <w:r>
        <w:rPr>
          <w:b/>
          <w:noProof/>
        </w:rPr>
        <w:tab/>
      </w:r>
    </w:p>
    <w:p w:rsidR="001342DB" w:rsidRDefault="001342DB" w:rsidP="001342DB">
      <w:pPr>
        <w:ind w:firstLine="720"/>
        <w:jc w:val="both"/>
        <w:rPr>
          <w:noProof/>
          <w:lang w:val="sr-Cyrl-CS"/>
        </w:rPr>
      </w:pPr>
      <w:r>
        <w:rPr>
          <w:noProof/>
          <w:lang w:val="sr-Cyrl-C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1342DB" w:rsidRDefault="001342DB" w:rsidP="001342DB">
      <w:pPr>
        <w:ind w:firstLine="708"/>
        <w:jc w:val="both"/>
        <w:rPr>
          <w:bCs/>
          <w:iCs/>
          <w:color w:val="000000"/>
          <w:lang w:val="sr-Cyrl-BA"/>
        </w:rPr>
      </w:pPr>
      <w:r>
        <w:rPr>
          <w:bCs/>
          <w:iCs/>
          <w:color w:val="000000"/>
          <w:lang w:val="sr-Cyrl-BA"/>
        </w:rPr>
        <w:t xml:space="preserve">Уколико извршене услуге не одговарају уговореним услугама, односно имају видљиве мане, наручилац ће о томе у року од 2 дана писмено, а у хитним случајевима усмено, обавести добављача са могућношћу да захтева поновно извршење услуга, као и да писаним путем затражи  од добављача да замени извршиоца који послове не обавља квалитетно. </w:t>
      </w:r>
    </w:p>
    <w:p w:rsidR="001342DB" w:rsidRDefault="001342DB" w:rsidP="001342DB">
      <w:pPr>
        <w:ind w:firstLine="708"/>
        <w:jc w:val="both"/>
        <w:rPr>
          <w:bCs/>
          <w:iCs/>
          <w:color w:val="000000"/>
          <w:lang w:val="sr-Cyrl-BA"/>
        </w:rPr>
      </w:pPr>
    </w:p>
    <w:p w:rsidR="001342DB" w:rsidRPr="001342DB" w:rsidRDefault="001342DB" w:rsidP="001342DB">
      <w:pPr>
        <w:jc w:val="center"/>
        <w:outlineLvl w:val="0"/>
        <w:rPr>
          <w:b/>
          <w:noProof/>
          <w:lang w:val="sr-Cyrl-RS"/>
        </w:rPr>
      </w:pPr>
      <w:r>
        <w:rPr>
          <w:b/>
          <w:noProof/>
        </w:rPr>
        <w:lastRenderedPageBreak/>
        <w:t>Члан 5.</w:t>
      </w:r>
    </w:p>
    <w:p w:rsidR="001342DB" w:rsidRDefault="001342DB" w:rsidP="001342DB">
      <w:pPr>
        <w:ind w:firstLine="720"/>
        <w:jc w:val="both"/>
        <w:rPr>
          <w:iCs/>
          <w:color w:val="000000"/>
        </w:rPr>
      </w:pPr>
      <w:r>
        <w:rPr>
          <w:noProof/>
          <w:lang w:val="sr-Cyrl-CS"/>
        </w:rPr>
        <w:t xml:space="preserve">Наручилац се обавезује да ће уговорену накнаду за извршење услуге која је предмет овог уговора </w:t>
      </w:r>
      <w:r w:rsidRPr="00587A29">
        <w:rPr>
          <w:noProof/>
          <w:lang w:val="sr-Cyrl-CS"/>
        </w:rPr>
        <w:t xml:space="preserve">добављачу исплаћивати </w:t>
      </w:r>
      <w:r w:rsidRPr="00587A29">
        <w:rPr>
          <w:bCs/>
          <w:noProof/>
          <w:lang w:val="sr-Cyrl-CS"/>
        </w:rPr>
        <w:t>у року</w:t>
      </w:r>
      <w:r w:rsidRPr="00587A29">
        <w:rPr>
          <w:bCs/>
          <w:noProof/>
          <w:lang w:val="en-US"/>
        </w:rPr>
        <w:t xml:space="preserve"> </w:t>
      </w:r>
      <w:r w:rsidRPr="00587A29">
        <w:rPr>
          <w:bCs/>
          <w:noProof/>
          <w:lang w:val="sr-Cyrl-RS"/>
        </w:rPr>
        <w:t>од</w:t>
      </w:r>
      <w:r w:rsidRPr="00587A29">
        <w:rPr>
          <w:bCs/>
          <w:noProof/>
          <w:lang w:val="sr-Cyrl-CS"/>
        </w:rPr>
        <w:t xml:space="preserve"> </w:t>
      </w:r>
      <w:r w:rsidRPr="00587A29">
        <w:rPr>
          <w:iCs/>
          <w:color w:val="000000"/>
        </w:rPr>
        <w:t>90 дана</w:t>
      </w:r>
      <w:r w:rsidRPr="00587A29">
        <w:rPr>
          <w:iCs/>
          <w:color w:val="000000"/>
          <w:lang w:val="sr-Cyrl-RS"/>
        </w:rPr>
        <w:t>,</w:t>
      </w:r>
      <w:r w:rsidRPr="00587A29">
        <w:rPr>
          <w:iCs/>
          <w:color w:val="000000"/>
        </w:rPr>
        <w:t xml:space="preserve"> од дана доставе исправног рачуна за обрачунски период (месец дана). Рачун </w:t>
      </w:r>
      <w:r w:rsidRPr="00587A29">
        <w:rPr>
          <w:iCs/>
          <w:color w:val="000000"/>
          <w:lang w:val="sr-Cyrl-RS"/>
        </w:rPr>
        <w:t>мора</w:t>
      </w:r>
      <w:r>
        <w:rPr>
          <w:iCs/>
          <w:color w:val="000000"/>
          <w:lang w:val="sr-Cyrl-RS"/>
        </w:rPr>
        <w:t xml:space="preserve"> бити</w:t>
      </w:r>
      <w:r>
        <w:rPr>
          <w:iCs/>
          <w:color w:val="000000"/>
        </w:rPr>
        <w:t xml:space="preserve"> оверен и потписан од стране овлашћеног лица наручиоца који потврђује да је услуга извршена.</w:t>
      </w:r>
    </w:p>
    <w:p w:rsidR="001342DB" w:rsidRDefault="001342DB" w:rsidP="001342DB">
      <w:pPr>
        <w:ind w:firstLine="720"/>
        <w:jc w:val="both"/>
        <w:rPr>
          <w:iCs/>
          <w:color w:val="000000"/>
          <w:lang w:val="sr-Cyrl-CS"/>
        </w:rPr>
      </w:pPr>
      <w:r>
        <w:rPr>
          <w:iCs/>
          <w:color w:val="000000"/>
          <w:lang w:val="sr-Cyrl-CS"/>
        </w:rPr>
        <w:t>Радни налози за извршене услуге се достављају за сваку клинику појединачно овлашћеном лицу клинике.</w:t>
      </w:r>
    </w:p>
    <w:p w:rsidR="001342DB" w:rsidRDefault="001342DB" w:rsidP="001342DB">
      <w:pPr>
        <w:ind w:firstLine="720"/>
        <w:jc w:val="both"/>
        <w:rPr>
          <w:iCs/>
          <w:color w:val="000000"/>
          <w:lang w:val="sr-Cyrl-CS"/>
        </w:rPr>
      </w:pPr>
      <w:r>
        <w:rPr>
          <w:iCs/>
          <w:color w:val="000000"/>
          <w:lang w:val="sr-Cyrl-CS"/>
        </w:rPr>
        <w:t>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за техничку реализацију из члана 8. овог уговора и овлашћеног лица добављача.</w:t>
      </w:r>
    </w:p>
    <w:p w:rsidR="001342DB" w:rsidRDefault="001342DB" w:rsidP="001342DB">
      <w:pPr>
        <w:ind w:firstLine="720"/>
        <w:jc w:val="both"/>
        <w:rPr>
          <w:iCs/>
          <w:color w:val="000000"/>
        </w:rPr>
      </w:pPr>
      <w:r>
        <w:rPr>
          <w:iCs/>
          <w:color w:val="000000"/>
          <w:lang w:val="sr-Cyrl-CS"/>
        </w:rPr>
        <w:t xml:space="preserve">Уколико буду унете примедбе у записник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r>
        <w:rPr>
          <w:iCs/>
          <w:color w:val="000000"/>
        </w:rPr>
        <w:tab/>
      </w:r>
    </w:p>
    <w:p w:rsidR="001342DB" w:rsidRDefault="001342DB" w:rsidP="001342DB">
      <w:pPr>
        <w:ind w:firstLine="720"/>
        <w:jc w:val="both"/>
        <w:rPr>
          <w:bCs/>
          <w:noProof/>
          <w:lang w:val="sr-Cyrl-CS"/>
        </w:rPr>
      </w:pPr>
      <w:r>
        <w:rPr>
          <w:bCs/>
          <w:noProof/>
          <w:lang w:val="sr-Cyrl-CS"/>
        </w:rPr>
        <w:t xml:space="preserve">Добављач се обавезује да рачун </w:t>
      </w:r>
      <w:r>
        <w:rPr>
          <w:noProof/>
          <w:lang w:val="sr-Latn-CS"/>
        </w:rPr>
        <w:t>о извршеној услузи</w:t>
      </w:r>
      <w:r>
        <w:rPr>
          <w:bCs/>
          <w:noProof/>
          <w:lang w:val="sr-Cyrl-CS"/>
        </w:rPr>
        <w:t xml:space="preserve"> достави наручиоцу путем поште или лично, а преко писарнице наручиоца, адресирано на седиште наручиоца, Служба за набавку и складиштење.</w:t>
      </w:r>
    </w:p>
    <w:p w:rsidR="001342DB" w:rsidRDefault="001342DB" w:rsidP="001342DB">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6</w:t>
      </w:r>
      <w:r>
        <w:t>. годину, за ове намене</w:t>
      </w:r>
      <w:r>
        <w:rPr>
          <w:lang w:val="sr-Cyrl-RS"/>
        </w:rPr>
        <w:t xml:space="preserve">, а  обавезе које доспевају у наредним буџетским година биће реализоване највише до износа средстава која ће за ту намену бити одобрена у наредним буџетским годинама </w:t>
      </w:r>
    </w:p>
    <w:p w:rsidR="001342DB" w:rsidRDefault="001342DB" w:rsidP="001342DB">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1342DB" w:rsidRDefault="001342DB" w:rsidP="001342DB">
      <w:pPr>
        <w:ind w:firstLine="720"/>
        <w:jc w:val="both"/>
        <w:rPr>
          <w:lang w:val="sr-Cyrl-RS"/>
        </w:rPr>
      </w:pPr>
      <w:r>
        <w:rPr>
          <w:lang w:val="sr-Cyrl-RS"/>
        </w:rPr>
        <w:t xml:space="preserve">Уколико дође до промењених околности које наступају независно од воље наручиоца, </w:t>
      </w:r>
      <w:r w:rsidR="00587A29">
        <w:rPr>
          <w:lang w:val="sr-Latn-RS"/>
        </w:rPr>
        <w:t>а које се односе на</w:t>
      </w:r>
      <w:r w:rsidR="00587A29">
        <w:rPr>
          <w:lang w:val="sr-Cyrl-RS"/>
        </w:rPr>
        <w:t xml:space="preserve"> опредељен</w:t>
      </w:r>
      <w:r w:rsidR="00587A29">
        <w:rPr>
          <w:lang w:val="sr-Latn-RS"/>
        </w:rPr>
        <w:t>а</w:t>
      </w:r>
      <w:r w:rsidR="00587A29">
        <w:rPr>
          <w:lang w:val="sr-Cyrl-RS"/>
        </w:rPr>
        <w:t xml:space="preserve"> финансијск</w:t>
      </w:r>
      <w:r w:rsidR="00587A29">
        <w:rPr>
          <w:lang w:val="sr-Latn-RS"/>
        </w:rPr>
        <w:t>а</w:t>
      </w:r>
      <w:r>
        <w:rPr>
          <w:lang w:val="sr-Cyrl-RS"/>
        </w:rPr>
        <w:t xml:space="preserve"> средстава од стране Републичког фонда за здравствено осигурање, </w:t>
      </w:r>
      <w:r w:rsidR="00587A29">
        <w:rPr>
          <w:lang w:val="sr-Latn-RS"/>
        </w:rPr>
        <w:t xml:space="preserve">предвиђена </w:t>
      </w:r>
      <w:r>
        <w:rPr>
          <w:lang w:val="sr-Cyrl-RS"/>
        </w:rPr>
        <w:t>закључен</w:t>
      </w:r>
      <w:r w:rsidR="00587A29">
        <w:rPr>
          <w:lang w:val="sr-Latn-RS"/>
        </w:rPr>
        <w:t>еним</w:t>
      </w:r>
      <w:r w:rsidR="00587A29">
        <w:rPr>
          <w:lang w:val="sr-Cyrl-RS"/>
        </w:rPr>
        <w:t xml:space="preserve"> </w:t>
      </w:r>
      <w:r w:rsidR="00587A29">
        <w:rPr>
          <w:lang w:val="sr-Latn-RS"/>
        </w:rPr>
        <w:t>У</w:t>
      </w:r>
      <w:r>
        <w:rPr>
          <w:lang w:val="sr-Cyrl-RS"/>
        </w:rPr>
        <w:t>говор</w:t>
      </w:r>
      <w:r w:rsidR="00587A29">
        <w:rPr>
          <w:lang w:val="sr-Latn-RS"/>
        </w:rPr>
        <w:t>ом</w:t>
      </w:r>
      <w:r>
        <w:rPr>
          <w:lang w:val="sr-Cyrl-RS"/>
        </w:rPr>
        <w:t xml:space="preserve"> за текућу буџетску годину</w:t>
      </w:r>
      <w:r w:rsidR="00587A29">
        <w:rPr>
          <w:lang w:val="sr-Latn-RS"/>
        </w:rPr>
        <w:t>, a</w:t>
      </w:r>
      <w:r>
        <w:rPr>
          <w:lang w:val="sr-Cyrl-RS"/>
        </w:rPr>
        <w:t xml:space="preserve"> за услуге које су предмет овог уговора, </w:t>
      </w:r>
      <w:r w:rsidR="00587A29">
        <w:rPr>
          <w:lang w:val="sr-Latn-RS"/>
        </w:rPr>
        <w:t xml:space="preserve">овај </w:t>
      </w:r>
      <w:r>
        <w:rPr>
          <w:lang w:val="sr-Cyrl-RS"/>
        </w:rPr>
        <w:t>уговор се раскида без последица за наручиоца.</w:t>
      </w:r>
    </w:p>
    <w:p w:rsidR="001342DB" w:rsidRDefault="001342DB" w:rsidP="001342DB">
      <w:pPr>
        <w:ind w:firstLine="720"/>
        <w:jc w:val="both"/>
        <w:rPr>
          <w:lang w:val="sr-Cyrl-RS"/>
        </w:rPr>
      </w:pPr>
    </w:p>
    <w:p w:rsidR="001342DB" w:rsidRDefault="001342DB" w:rsidP="001342DB">
      <w:pPr>
        <w:jc w:val="center"/>
        <w:outlineLvl w:val="0"/>
        <w:rPr>
          <w:noProof/>
          <w:lang w:val="sr-Cyrl-CS"/>
        </w:rPr>
      </w:pPr>
      <w:r>
        <w:rPr>
          <w:b/>
          <w:noProof/>
          <w:lang w:val="en-US"/>
        </w:rPr>
        <w:t>Члан 6.</w:t>
      </w:r>
    </w:p>
    <w:p w:rsidR="001342DB" w:rsidRDefault="001342DB" w:rsidP="001342DB">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1342DB" w:rsidRDefault="001342DB" w:rsidP="001342DB">
      <w:pPr>
        <w:pStyle w:val="ColorfulList-Accent11"/>
        <w:numPr>
          <w:ilvl w:val="0"/>
          <w:numId w:val="30"/>
        </w:numPr>
        <w:jc w:val="both"/>
        <w:rPr>
          <w:color w:val="000000"/>
          <w:lang w:val="sr-Cyrl-CS"/>
        </w:rPr>
      </w:pPr>
      <w:r>
        <w:rPr>
          <w:b/>
          <w:color w:val="000000"/>
          <w:lang w:val="sr-Cyrl-CS"/>
        </w:rPr>
        <w:t>банкарску гаранцију за добро извршење посла</w:t>
      </w:r>
      <w:r>
        <w:rPr>
          <w:color w:val="000000"/>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извршава своје обавезе, али не на начин и у роковима предвиђеним уговором. </w:t>
      </w:r>
    </w:p>
    <w:p w:rsidR="001342DB" w:rsidRDefault="001342DB" w:rsidP="001342DB">
      <w:pPr>
        <w:pStyle w:val="ListParagraph"/>
        <w:ind w:left="644"/>
        <w:jc w:val="both"/>
        <w:rPr>
          <w:b/>
          <w:noProof/>
          <w:lang w:val="sr-Cyrl-RS"/>
        </w:rPr>
      </w:pPr>
    </w:p>
    <w:p w:rsidR="001342DB" w:rsidRDefault="001342DB" w:rsidP="001342DB">
      <w:pPr>
        <w:jc w:val="center"/>
        <w:outlineLvl w:val="0"/>
        <w:rPr>
          <w:noProof/>
        </w:rPr>
      </w:pPr>
      <w:r>
        <w:rPr>
          <w:b/>
          <w:noProof/>
        </w:rPr>
        <w:t>Члан 7.</w:t>
      </w:r>
    </w:p>
    <w:p w:rsidR="001342DB" w:rsidRDefault="001342DB" w:rsidP="001342D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1342DB" w:rsidRDefault="001342DB" w:rsidP="001342DB">
      <w:pPr>
        <w:ind w:firstLine="720"/>
        <w:jc w:val="both"/>
        <w:rPr>
          <w:noProof/>
        </w:rPr>
      </w:pPr>
      <w:r>
        <w:rPr>
          <w:noProof/>
        </w:rPr>
        <w:t>- да једнострано раскине овај уговор и да наплати средства обезбеђења из члана 6. овог уговора;</w:t>
      </w:r>
    </w:p>
    <w:p w:rsidR="001342DB" w:rsidRDefault="001342DB" w:rsidP="001342DB">
      <w:pPr>
        <w:ind w:firstLine="720"/>
        <w:jc w:val="both"/>
        <w:rPr>
          <w:noProof/>
          <w:lang w:val="sr-Cyrl-RS"/>
        </w:rPr>
      </w:pPr>
      <w:r>
        <w:rPr>
          <w:noProof/>
        </w:rPr>
        <w:t>- да овај уговор остави на снази и да уговорену цену умањи за 10%</w:t>
      </w:r>
    </w:p>
    <w:p w:rsidR="001342DB" w:rsidRDefault="001342DB" w:rsidP="001342DB">
      <w:pPr>
        <w:jc w:val="both"/>
        <w:rPr>
          <w:noProof/>
          <w:lang w:val="sr-Cyrl-RS"/>
        </w:rPr>
      </w:pPr>
    </w:p>
    <w:p w:rsidR="001342DB" w:rsidRDefault="001342DB" w:rsidP="001342DB">
      <w:pPr>
        <w:jc w:val="center"/>
        <w:outlineLvl w:val="0"/>
        <w:rPr>
          <w:noProof/>
        </w:rPr>
      </w:pPr>
      <w:r>
        <w:rPr>
          <w:b/>
          <w:noProof/>
        </w:rPr>
        <w:t>Члан 8.</w:t>
      </w:r>
    </w:p>
    <w:p w:rsidR="001342DB" w:rsidRDefault="001342DB" w:rsidP="001342DB">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 овог уговора</w:t>
      </w:r>
      <w:r>
        <w:rPr>
          <w:noProof/>
          <w:lang w:val="sr-Cyrl-RS"/>
        </w:rPr>
        <w:t>,</w:t>
      </w:r>
      <w:r>
        <w:rPr>
          <w:noProof/>
          <w:lang w:val="en-US"/>
        </w:rPr>
        <w:t xml:space="preserve"> у име наручиоца овлашћује се </w:t>
      </w:r>
      <w:r>
        <w:rPr>
          <w:noProof/>
          <w:lang w:val="sr-Latn-RS"/>
        </w:rPr>
        <w:t>______________________.</w:t>
      </w:r>
    </w:p>
    <w:p w:rsidR="001342DB" w:rsidRDefault="001342DB" w:rsidP="001342D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1342DB" w:rsidRDefault="001342DB" w:rsidP="001342DB">
      <w:pPr>
        <w:jc w:val="center"/>
        <w:outlineLvl w:val="0"/>
        <w:rPr>
          <w:noProof/>
          <w:lang w:val="sr-Cyrl-RS"/>
        </w:rPr>
      </w:pPr>
    </w:p>
    <w:p w:rsidR="001342DB" w:rsidRDefault="001342DB" w:rsidP="001342DB">
      <w:pPr>
        <w:jc w:val="center"/>
        <w:outlineLvl w:val="0"/>
        <w:rPr>
          <w:noProof/>
          <w:lang w:val="sr-Cyrl-RS"/>
        </w:rPr>
      </w:pPr>
    </w:p>
    <w:p w:rsidR="001342DB" w:rsidRDefault="001342DB" w:rsidP="001342DB">
      <w:pPr>
        <w:jc w:val="center"/>
        <w:outlineLvl w:val="0"/>
        <w:rPr>
          <w:noProof/>
          <w:lang w:val="sr-Cyrl-CS"/>
        </w:rPr>
      </w:pPr>
      <w:r>
        <w:rPr>
          <w:b/>
          <w:noProof/>
        </w:rPr>
        <w:t>Члан 9.</w:t>
      </w:r>
    </w:p>
    <w:p w:rsidR="001342DB" w:rsidRDefault="001342DB" w:rsidP="001342DB">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rsidR="001342DB" w:rsidRDefault="001342DB" w:rsidP="001342DB">
      <w:pPr>
        <w:rPr>
          <w:noProof/>
        </w:rPr>
      </w:pPr>
    </w:p>
    <w:p w:rsidR="001342DB" w:rsidRDefault="001342DB" w:rsidP="001342DB">
      <w:pPr>
        <w:jc w:val="center"/>
        <w:outlineLvl w:val="0"/>
        <w:rPr>
          <w:noProof/>
        </w:rPr>
      </w:pPr>
      <w:r>
        <w:rPr>
          <w:b/>
          <w:noProof/>
        </w:rPr>
        <w:t>Члан 10.</w:t>
      </w:r>
    </w:p>
    <w:p w:rsidR="001342DB" w:rsidRDefault="001342DB" w:rsidP="001342DB">
      <w:pPr>
        <w:ind w:firstLine="720"/>
        <w:jc w:val="both"/>
        <w:rPr>
          <w:noProof/>
          <w:lang w:val="sr-Cyrl-RS"/>
        </w:rPr>
      </w:pPr>
      <w:r>
        <w:rPr>
          <w:noProof/>
        </w:rPr>
        <w:t>Уговорне стране овај уговор закључују</w:t>
      </w:r>
      <w:r>
        <w:rPr>
          <w:noProof/>
          <w:lang w:val="sr-Cyrl-RS"/>
        </w:rPr>
        <w:t xml:space="preserve"> на одређено време, на период од две године, а </w:t>
      </w:r>
      <w:r>
        <w:rPr>
          <w:noProof/>
        </w:rPr>
        <w:t xml:space="preserve">до </w:t>
      </w:r>
      <w:r>
        <w:rPr>
          <w:noProof/>
          <w:lang w:val="sr-Cyrl-RS"/>
        </w:rPr>
        <w:t xml:space="preserve">утрошка </w:t>
      </w:r>
      <w:r>
        <w:rPr>
          <w:noProof/>
        </w:rPr>
        <w:t>максималног износа из члана 2. овог уговора</w:t>
      </w:r>
      <w:r>
        <w:rPr>
          <w:noProof/>
          <w:lang w:val="sr-Cyrl-RS"/>
        </w:rPr>
        <w:t>.</w:t>
      </w:r>
    </w:p>
    <w:p w:rsidR="001342DB" w:rsidRDefault="001342DB" w:rsidP="001342DB">
      <w:pPr>
        <w:rPr>
          <w:noProof/>
          <w:lang w:val="sr-Cyrl-RS"/>
        </w:rPr>
      </w:pPr>
    </w:p>
    <w:p w:rsidR="001342DB" w:rsidRDefault="001342DB" w:rsidP="001342DB">
      <w:pPr>
        <w:jc w:val="center"/>
        <w:outlineLvl w:val="0"/>
        <w:rPr>
          <w:noProof/>
        </w:rPr>
      </w:pPr>
      <w:r>
        <w:rPr>
          <w:b/>
          <w:noProof/>
        </w:rPr>
        <w:t>Члан 11.</w:t>
      </w:r>
    </w:p>
    <w:p w:rsidR="001342DB" w:rsidRDefault="001342DB" w:rsidP="001342D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342DB" w:rsidRDefault="001342DB" w:rsidP="001342DB">
      <w:pPr>
        <w:ind w:firstLine="720"/>
        <w:jc w:val="both"/>
        <w:rPr>
          <w:noProof/>
        </w:rPr>
      </w:pPr>
    </w:p>
    <w:p w:rsidR="001342DB" w:rsidRDefault="001342DB" w:rsidP="001342DB">
      <w:pPr>
        <w:jc w:val="center"/>
        <w:outlineLvl w:val="0"/>
        <w:rPr>
          <w:noProof/>
        </w:rPr>
      </w:pPr>
      <w:r>
        <w:rPr>
          <w:b/>
          <w:noProof/>
        </w:rPr>
        <w:t>Члан 12.</w:t>
      </w:r>
    </w:p>
    <w:p w:rsidR="001342DB" w:rsidRDefault="001342DB" w:rsidP="001342D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1342DB" w:rsidRDefault="001342DB" w:rsidP="001342DB">
      <w:pPr>
        <w:rPr>
          <w:noProof/>
          <w:highlight w:val="yellow"/>
        </w:rPr>
      </w:pPr>
    </w:p>
    <w:p w:rsidR="001342DB" w:rsidRDefault="001342DB" w:rsidP="001342DB">
      <w:pPr>
        <w:ind w:firstLine="741"/>
        <w:jc w:val="both"/>
        <w:rPr>
          <w:noProof/>
        </w:rPr>
      </w:pPr>
    </w:p>
    <w:p w:rsidR="001342DB" w:rsidRDefault="001342DB" w:rsidP="001342DB">
      <w:pPr>
        <w:rPr>
          <w:noProof/>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1342DB" w:rsidTr="001342DB">
        <w:trPr>
          <w:trHeight w:val="347"/>
        </w:trPr>
        <w:tc>
          <w:tcPr>
            <w:tcW w:w="3216" w:type="dxa"/>
            <w:vAlign w:val="center"/>
            <w:hideMark/>
          </w:tcPr>
          <w:p w:rsidR="001342DB" w:rsidRDefault="001342DB">
            <w:pPr>
              <w:spacing w:line="276" w:lineRule="auto"/>
              <w:jc w:val="center"/>
              <w:rPr>
                <w:noProof/>
              </w:rPr>
            </w:pPr>
            <w:r>
              <w:rPr>
                <w:noProof/>
              </w:rPr>
              <w:t>ЗА ДОБАВЉАЧА:</w:t>
            </w:r>
          </w:p>
        </w:tc>
        <w:tc>
          <w:tcPr>
            <w:tcW w:w="2279" w:type="dxa"/>
          </w:tcPr>
          <w:p w:rsidR="001342DB" w:rsidRDefault="001342DB">
            <w:pPr>
              <w:spacing w:line="276" w:lineRule="auto"/>
              <w:jc w:val="center"/>
              <w:rPr>
                <w:noProof/>
              </w:rPr>
            </w:pPr>
          </w:p>
        </w:tc>
        <w:tc>
          <w:tcPr>
            <w:tcW w:w="3827" w:type="dxa"/>
            <w:vAlign w:val="center"/>
            <w:hideMark/>
          </w:tcPr>
          <w:p w:rsidR="001342DB" w:rsidRDefault="001342DB">
            <w:pPr>
              <w:spacing w:line="276" w:lineRule="auto"/>
              <w:jc w:val="center"/>
              <w:rPr>
                <w:noProof/>
              </w:rPr>
            </w:pPr>
            <w:r>
              <w:rPr>
                <w:noProof/>
              </w:rPr>
              <w:t>ЗА НАРУЧИОЦА:</w:t>
            </w:r>
          </w:p>
        </w:tc>
      </w:tr>
      <w:tr w:rsidR="001342DB" w:rsidTr="001342DB">
        <w:trPr>
          <w:trHeight w:val="359"/>
        </w:trPr>
        <w:tc>
          <w:tcPr>
            <w:tcW w:w="3216" w:type="dxa"/>
            <w:vAlign w:val="center"/>
            <w:hideMark/>
          </w:tcPr>
          <w:p w:rsidR="001342DB" w:rsidRDefault="001342DB">
            <w:pPr>
              <w:spacing w:line="276" w:lineRule="auto"/>
              <w:jc w:val="center"/>
              <w:rPr>
                <w:noProof/>
              </w:rPr>
            </w:pPr>
            <w:r>
              <w:rPr>
                <w:noProof/>
              </w:rPr>
              <w:t>ДИРЕКТОР</w:t>
            </w:r>
          </w:p>
        </w:tc>
        <w:tc>
          <w:tcPr>
            <w:tcW w:w="2279" w:type="dxa"/>
          </w:tcPr>
          <w:p w:rsidR="001342DB" w:rsidRDefault="001342DB">
            <w:pPr>
              <w:spacing w:line="276" w:lineRule="auto"/>
              <w:jc w:val="center"/>
              <w:rPr>
                <w:noProof/>
              </w:rPr>
            </w:pPr>
          </w:p>
        </w:tc>
        <w:tc>
          <w:tcPr>
            <w:tcW w:w="3827" w:type="dxa"/>
            <w:vAlign w:val="center"/>
            <w:hideMark/>
          </w:tcPr>
          <w:p w:rsidR="001342DB" w:rsidRDefault="001342DB">
            <w:pPr>
              <w:spacing w:line="276" w:lineRule="auto"/>
              <w:jc w:val="center"/>
              <w:rPr>
                <w:noProof/>
              </w:rPr>
            </w:pPr>
            <w:r>
              <w:rPr>
                <w:noProof/>
              </w:rPr>
              <w:t>ДИРЕКТОР</w:t>
            </w:r>
          </w:p>
        </w:tc>
      </w:tr>
      <w:tr w:rsidR="001342DB" w:rsidTr="001342DB">
        <w:trPr>
          <w:trHeight w:val="347"/>
        </w:trPr>
        <w:tc>
          <w:tcPr>
            <w:tcW w:w="3216" w:type="dxa"/>
            <w:vAlign w:val="bottom"/>
          </w:tcPr>
          <w:p w:rsidR="001342DB" w:rsidRDefault="001342DB">
            <w:pPr>
              <w:spacing w:line="276" w:lineRule="auto"/>
              <w:jc w:val="center"/>
              <w:rPr>
                <w:noProof/>
              </w:rPr>
            </w:pPr>
          </w:p>
          <w:p w:rsidR="001342DB" w:rsidRDefault="001342DB">
            <w:pPr>
              <w:spacing w:line="276" w:lineRule="auto"/>
              <w:jc w:val="center"/>
              <w:rPr>
                <w:noProof/>
              </w:rPr>
            </w:pPr>
            <w:r>
              <w:rPr>
                <w:noProof/>
              </w:rPr>
              <w:t>_________________________</w:t>
            </w:r>
          </w:p>
        </w:tc>
        <w:tc>
          <w:tcPr>
            <w:tcW w:w="2279" w:type="dxa"/>
            <w:vAlign w:val="bottom"/>
          </w:tcPr>
          <w:p w:rsidR="001342DB" w:rsidRDefault="001342DB">
            <w:pPr>
              <w:spacing w:line="276" w:lineRule="auto"/>
              <w:jc w:val="both"/>
              <w:rPr>
                <w:noProof/>
              </w:rPr>
            </w:pPr>
          </w:p>
        </w:tc>
        <w:tc>
          <w:tcPr>
            <w:tcW w:w="3827" w:type="dxa"/>
            <w:vAlign w:val="bottom"/>
            <w:hideMark/>
          </w:tcPr>
          <w:p w:rsidR="001342DB" w:rsidRDefault="001342DB">
            <w:pPr>
              <w:spacing w:line="276" w:lineRule="auto"/>
              <w:jc w:val="center"/>
              <w:rPr>
                <w:noProof/>
              </w:rPr>
            </w:pPr>
            <w:r>
              <w:rPr>
                <w:noProof/>
              </w:rPr>
              <w:t>___________________________</w:t>
            </w:r>
          </w:p>
        </w:tc>
      </w:tr>
      <w:tr w:rsidR="001342DB" w:rsidTr="001342DB">
        <w:trPr>
          <w:trHeight w:val="359"/>
        </w:trPr>
        <w:tc>
          <w:tcPr>
            <w:tcW w:w="3216" w:type="dxa"/>
            <w:vAlign w:val="center"/>
          </w:tcPr>
          <w:p w:rsidR="001342DB" w:rsidRDefault="001342DB">
            <w:pPr>
              <w:spacing w:line="276" w:lineRule="auto"/>
              <w:jc w:val="center"/>
              <w:rPr>
                <w:i/>
                <w:noProof/>
              </w:rPr>
            </w:pPr>
          </w:p>
        </w:tc>
        <w:tc>
          <w:tcPr>
            <w:tcW w:w="2279" w:type="dxa"/>
          </w:tcPr>
          <w:p w:rsidR="001342DB" w:rsidRDefault="001342DB">
            <w:pPr>
              <w:spacing w:line="276" w:lineRule="auto"/>
              <w:jc w:val="both"/>
              <w:rPr>
                <w:i/>
                <w:noProof/>
              </w:rPr>
            </w:pPr>
          </w:p>
        </w:tc>
        <w:tc>
          <w:tcPr>
            <w:tcW w:w="3827" w:type="dxa"/>
            <w:vAlign w:val="center"/>
          </w:tcPr>
          <w:p w:rsidR="001342DB" w:rsidRDefault="001342DB">
            <w:pPr>
              <w:spacing w:line="276" w:lineRule="auto"/>
              <w:jc w:val="center"/>
              <w:rPr>
                <w:i/>
                <w:noProof/>
              </w:rPr>
            </w:pPr>
          </w:p>
        </w:tc>
      </w:tr>
    </w:tbl>
    <w:p w:rsidR="001342DB" w:rsidRDefault="001342DB" w:rsidP="001342D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Default="00573C8A"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Default="001342DB" w:rsidP="007B663B">
      <w:pPr>
        <w:rPr>
          <w:noProof/>
          <w:lang w:val="sr-Cyrl-RS"/>
        </w:rPr>
      </w:pPr>
    </w:p>
    <w:p w:rsidR="001342DB" w:rsidRPr="001342DB" w:rsidRDefault="001342DB" w:rsidP="007B663B">
      <w:pPr>
        <w:rPr>
          <w:noProof/>
          <w:lang w:val="sr-Cyrl-RS"/>
        </w:rPr>
      </w:pPr>
    </w:p>
    <w:p w:rsidR="007B663B" w:rsidRDefault="007B663B" w:rsidP="007B663B">
      <w:pPr>
        <w:rPr>
          <w:noProof/>
        </w:rPr>
      </w:pPr>
    </w:p>
    <w:p w:rsidR="002D5B2C" w:rsidRPr="00A70ED9"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A70ED9">
        <w:rPr>
          <w:sz w:val="28"/>
          <w:szCs w:val="28"/>
          <w:lang w:val="sr-Cyrl-RS"/>
        </w:rPr>
        <w:t>7</w:t>
      </w:r>
      <w:r>
        <w:rPr>
          <w:sz w:val="28"/>
          <w:szCs w:val="28"/>
          <w:lang w:val="sr-Cyrl-RS"/>
        </w:rPr>
        <w:t xml:space="preserve">. </w:t>
      </w:r>
      <w:r w:rsidR="002D5B2C" w:rsidRPr="00A70ED9">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w:t>
      </w:r>
      <w:r w:rsidR="002B3E1A" w:rsidRPr="00FF74CE">
        <w:t xml:space="preserve"> </w:t>
      </w:r>
      <w:r w:rsidR="002B3E1A">
        <w:rPr>
          <w:lang w:val="sr-Cyrl-RS"/>
        </w:rPr>
        <w:t>партија ........</w:t>
      </w:r>
      <w:r w:rsidR="002B3E1A" w:rsidRPr="007915F6">
        <w:rPr>
          <w:i/>
          <w:iCs/>
        </w:rPr>
        <w:t xml:space="preserve"> </w:t>
      </w:r>
      <w:r w:rsidR="002B3E1A" w:rsidRPr="00FF74CE">
        <w:rPr>
          <w:i/>
          <w:iCs/>
        </w:rPr>
        <w:t>[</w:t>
      </w:r>
      <w:r w:rsidR="002B3E1A">
        <w:rPr>
          <w:i/>
          <w:iCs/>
        </w:rPr>
        <w:t>навести р</w:t>
      </w:r>
      <w:r w:rsidR="002B3E1A">
        <w:rPr>
          <w:i/>
          <w:iCs/>
          <w:lang w:val="sr-Cyrl-RS"/>
        </w:rPr>
        <w:t>.</w:t>
      </w:r>
      <w:r w:rsidR="002B3E1A">
        <w:rPr>
          <w:i/>
          <w:iCs/>
        </w:rPr>
        <w:t>бр</w:t>
      </w:r>
      <w:r w:rsidR="002B3E1A">
        <w:rPr>
          <w:i/>
          <w:iCs/>
          <w:lang w:val="sr-Cyrl-RS"/>
        </w:rPr>
        <w:t>. партије</w:t>
      </w:r>
      <w:r w:rsidR="002B3E1A" w:rsidRPr="00FF74CE">
        <w:rPr>
          <w:i/>
          <w:iC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6D4671EB" wp14:editId="428D3F4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3FC07642" wp14:editId="55858D0E">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A70ED9" w:rsidRDefault="00CD30FF" w:rsidP="00CD30FF">
      <w:pPr>
        <w:pStyle w:val="Heading1"/>
        <w:ind w:left="720"/>
        <w:rPr>
          <w:sz w:val="28"/>
          <w:szCs w:val="28"/>
        </w:rPr>
      </w:pPr>
      <w:bookmarkStart w:id="34" w:name="_Toc375826011"/>
      <w:bookmarkStart w:id="35" w:name="_Toc389030818"/>
      <w:bookmarkStart w:id="36" w:name="_Toc389030883"/>
      <w:r>
        <w:rPr>
          <w:sz w:val="28"/>
          <w:szCs w:val="28"/>
          <w:lang w:val="sr-Cyrl-RS"/>
        </w:rPr>
        <w:lastRenderedPageBreak/>
        <w:t>8.</w:t>
      </w:r>
      <w:r w:rsidR="0072089F" w:rsidRPr="00A70ED9">
        <w:rPr>
          <w:sz w:val="28"/>
          <w:szCs w:val="28"/>
        </w:rPr>
        <w:t>ОБРАЗАЦ ИЗЈАВЕ О ПОШТОВАЊУ ОБАВЕЗА</w:t>
      </w:r>
      <w:bookmarkEnd w:id="34"/>
      <w:bookmarkEnd w:id="35"/>
      <w:bookmarkEnd w:id="36"/>
      <w:r w:rsidR="000C3EB7" w:rsidRPr="00A70ED9">
        <w:rPr>
          <w:sz w:val="28"/>
          <w:szCs w:val="28"/>
        </w:rPr>
        <w:t xml:space="preserve"> </w:t>
      </w:r>
    </w:p>
    <w:p w:rsidR="0072089F" w:rsidRPr="00AA260C" w:rsidRDefault="0072089F" w:rsidP="00AA260C">
      <w:pPr>
        <w:jc w:val="center"/>
        <w:rPr>
          <w:b/>
          <w:sz w:val="28"/>
          <w:szCs w:val="28"/>
        </w:rPr>
      </w:pPr>
      <w:r w:rsidRPr="00A70ED9">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2B3E1A">
        <w:rPr>
          <w:lang w:val="sr-Cyrl-RS"/>
        </w:rPr>
        <w:t>партија ........</w:t>
      </w:r>
      <w:r w:rsidR="002B3E1A" w:rsidRPr="007915F6">
        <w:rPr>
          <w:i/>
          <w:iCs/>
        </w:rPr>
        <w:t xml:space="preserve"> </w:t>
      </w:r>
      <w:r w:rsidR="002B3E1A" w:rsidRPr="00FF74CE">
        <w:rPr>
          <w:i/>
          <w:iCs/>
        </w:rPr>
        <w:t>[</w:t>
      </w:r>
      <w:r w:rsidR="002B3E1A">
        <w:rPr>
          <w:i/>
          <w:iCs/>
        </w:rPr>
        <w:t>навести р</w:t>
      </w:r>
      <w:r w:rsidR="002B3E1A">
        <w:rPr>
          <w:i/>
          <w:iCs/>
          <w:lang w:val="sr-Cyrl-RS"/>
        </w:rPr>
        <w:t>.</w:t>
      </w:r>
      <w:r w:rsidR="002B3E1A">
        <w:rPr>
          <w:i/>
          <w:iCs/>
        </w:rPr>
        <w:t>бр</w:t>
      </w:r>
      <w:r w:rsidR="002B3E1A">
        <w:rPr>
          <w:i/>
          <w:iCs/>
          <w:lang w:val="sr-Cyrl-RS"/>
        </w:rPr>
        <w:t>. партије</w:t>
      </w:r>
      <w:r w:rsidR="002B3E1A" w:rsidRPr="00FF74CE">
        <w:rPr>
          <w:i/>
          <w:iC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6E78BBB6" wp14:editId="28C6356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6FB3C55" wp14:editId="7F465E2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CD30FF">
      <w:pPr>
        <w:pStyle w:val="Heading1"/>
        <w:numPr>
          <w:ilvl w:val="0"/>
          <w:numId w:val="29"/>
        </w:numP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70ED9">
        <w:trPr>
          <w:trHeight w:val="87"/>
        </w:trPr>
        <w:tc>
          <w:tcPr>
            <w:tcW w:w="3383" w:type="dxa"/>
            <w:tcBorders>
              <w:top w:val="nil"/>
              <w:left w:val="nil"/>
              <w:bottom w:val="single" w:sz="4" w:space="0" w:color="auto"/>
              <w:right w:val="nil"/>
            </w:tcBorders>
          </w:tcPr>
          <w:p w:rsidR="00AB0DD9" w:rsidRPr="00A70ED9" w:rsidRDefault="00AB0DD9" w:rsidP="00AB0DD9">
            <w:pPr>
              <w:rPr>
                <w:noProof/>
                <w:highlight w:val="yellow"/>
                <w:lang w:val="sr-Cyrl-RS"/>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70ED9">
        <w:trPr>
          <w:trHeight w:val="293"/>
        </w:trPr>
        <w:tc>
          <w:tcPr>
            <w:tcW w:w="3383" w:type="dxa"/>
            <w:tcBorders>
              <w:top w:val="single" w:sz="4" w:space="0" w:color="auto"/>
              <w:left w:val="nil"/>
              <w:bottom w:val="nil"/>
              <w:right w:val="nil"/>
            </w:tcBorders>
          </w:tcPr>
          <w:p w:rsidR="00AB0DD9" w:rsidRPr="00AE1407" w:rsidRDefault="00AB0DD9" w:rsidP="00AB0DD9">
            <w:pPr>
              <w:jc w:val="center"/>
              <w:rPr>
                <w:noProof/>
                <w:highlight w:val="yellow"/>
              </w:rPr>
            </w:pPr>
          </w:p>
        </w:tc>
        <w:tc>
          <w:tcPr>
            <w:tcW w:w="3338" w:type="dxa"/>
          </w:tcPr>
          <w:p w:rsidR="00AB0DD9" w:rsidRPr="00AE1407" w:rsidRDefault="00AB0DD9" w:rsidP="00AB0DD9">
            <w:pPr>
              <w:jc w:val="center"/>
              <w:rPr>
                <w:noProof/>
              </w:rPr>
            </w:pPr>
          </w:p>
        </w:tc>
        <w:tc>
          <w:tcPr>
            <w:tcW w:w="2744" w:type="dxa"/>
            <w:tcBorders>
              <w:top w:val="single" w:sz="4" w:space="0" w:color="auto"/>
              <w:left w:val="nil"/>
              <w:bottom w:val="nil"/>
              <w:right w:val="nil"/>
            </w:tcBorders>
          </w:tcPr>
          <w:p w:rsidR="00AB0DD9" w:rsidRPr="00AE1407" w:rsidRDefault="00AB0DD9" w:rsidP="00AB0DD9">
            <w:pPr>
              <w:jc w:val="center"/>
              <w:rPr>
                <w:noProof/>
                <w:highlight w:val="yellow"/>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982"/>
        <w:gridCol w:w="1281"/>
        <w:gridCol w:w="2127"/>
        <w:gridCol w:w="2105"/>
      </w:tblGrid>
      <w:tr w:rsidR="00A70ED9" w:rsidRPr="002E4D8A" w:rsidTr="00A70ED9">
        <w:tc>
          <w:tcPr>
            <w:tcW w:w="791"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Ред. Бр</w:t>
            </w:r>
          </w:p>
        </w:tc>
        <w:tc>
          <w:tcPr>
            <w:tcW w:w="2982"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Опис</w:t>
            </w:r>
          </w:p>
        </w:tc>
        <w:tc>
          <w:tcPr>
            <w:tcW w:w="1281"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Количина</w:t>
            </w:r>
          </w:p>
        </w:tc>
        <w:tc>
          <w:tcPr>
            <w:tcW w:w="4232" w:type="dxa"/>
            <w:gridSpan w:val="2"/>
            <w:shd w:val="clear" w:color="auto" w:fill="D9D9D9"/>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A70ED9" w:rsidRPr="00B45E69" w:rsidTr="00A70ED9">
        <w:tc>
          <w:tcPr>
            <w:tcW w:w="791"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982"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1281"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127"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Јединична цена (Укупна цена услуга  за  један месец</w:t>
            </w:r>
            <w:r w:rsidRPr="00DD473B">
              <w:rPr>
                <w:rFonts w:eastAsia="Batang"/>
                <w:b/>
                <w:sz w:val="22"/>
                <w:szCs w:val="22"/>
                <w:lang w:val="sr-Cyrl-CS"/>
              </w:rPr>
              <w:t>- паушал )</w:t>
            </w:r>
            <w:r>
              <w:rPr>
                <w:rFonts w:eastAsia="Batang"/>
                <w:b/>
                <w:sz w:val="22"/>
                <w:szCs w:val="22"/>
                <w:lang w:val="sr-Cyrl-CS"/>
              </w:rPr>
              <w:t xml:space="preserve"> </w:t>
            </w:r>
            <w:r w:rsidRPr="00322575">
              <w:rPr>
                <w:rFonts w:eastAsia="Batang"/>
                <w:b/>
                <w:sz w:val="22"/>
                <w:szCs w:val="22"/>
                <w:lang w:val="sr-Cyrl-CS"/>
              </w:rPr>
              <w:t>(динара без пдв-а )</w:t>
            </w:r>
          </w:p>
        </w:tc>
        <w:tc>
          <w:tcPr>
            <w:tcW w:w="2105" w:type="dxa"/>
            <w:shd w:val="clear" w:color="auto" w:fill="auto"/>
            <w:vAlign w:val="center"/>
          </w:tcPr>
          <w:p w:rsidR="00A70ED9" w:rsidRPr="00415427" w:rsidRDefault="00A70ED9" w:rsidP="00A70ED9">
            <w:pPr>
              <w:jc w:val="center"/>
              <w:rPr>
                <w:rFonts w:eastAsia="Batang"/>
                <w:b/>
                <w:sz w:val="22"/>
                <w:szCs w:val="22"/>
                <w:lang w:val="sr-Latn-RS"/>
              </w:rPr>
            </w:pPr>
            <w:r w:rsidRPr="00322575">
              <w:rPr>
                <w:rFonts w:eastAsia="Batang"/>
                <w:b/>
                <w:sz w:val="22"/>
                <w:szCs w:val="22"/>
                <w:lang w:val="sr-Cyrl-CS"/>
              </w:rPr>
              <w:t xml:space="preserve">Укупна цена </w:t>
            </w:r>
            <w:r w:rsidRPr="00415427">
              <w:rPr>
                <w:rFonts w:eastAsia="Batang"/>
                <w:b/>
                <w:sz w:val="22"/>
                <w:szCs w:val="22"/>
                <w:highlight w:val="yellow"/>
                <w:lang w:val="sr-Cyrl-CS"/>
              </w:rPr>
              <w:t xml:space="preserve">за  </w:t>
            </w:r>
            <w:r w:rsidR="00415427" w:rsidRPr="00415427">
              <w:rPr>
                <w:rFonts w:eastAsia="Batang"/>
                <w:b/>
                <w:sz w:val="22"/>
                <w:szCs w:val="22"/>
                <w:highlight w:val="yellow"/>
                <w:lang w:val="sr-Latn-RS"/>
              </w:rPr>
              <w:t>24</w:t>
            </w:r>
            <w:r w:rsidRPr="00415427">
              <w:rPr>
                <w:rFonts w:eastAsia="Batang"/>
                <w:b/>
                <w:sz w:val="22"/>
                <w:szCs w:val="22"/>
                <w:highlight w:val="yellow"/>
                <w:lang w:val="sr-Cyrl-CS"/>
              </w:rPr>
              <w:t xml:space="preserve"> месец</w:t>
            </w:r>
            <w:r w:rsidR="00415427" w:rsidRPr="00415427">
              <w:rPr>
                <w:rFonts w:eastAsia="Batang"/>
                <w:b/>
                <w:sz w:val="22"/>
                <w:szCs w:val="22"/>
                <w:highlight w:val="yellow"/>
                <w:lang w:val="sr-Latn-RS"/>
              </w:rPr>
              <w:t>a</w:t>
            </w:r>
          </w:p>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(динара без пдв-а )</w:t>
            </w:r>
          </w:p>
        </w:tc>
      </w:tr>
      <w:tr w:rsidR="00A70ED9" w:rsidRPr="002E4D8A" w:rsidTr="00A70ED9">
        <w:trPr>
          <w:trHeight w:val="2235"/>
        </w:trPr>
        <w:tc>
          <w:tcPr>
            <w:tcW w:w="791"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w:t>
            </w:r>
          </w:p>
        </w:tc>
        <w:tc>
          <w:tcPr>
            <w:tcW w:w="2982" w:type="dxa"/>
            <w:shd w:val="clear" w:color="auto" w:fill="auto"/>
            <w:vAlign w:val="center"/>
          </w:tcPr>
          <w:p w:rsidR="00A70ED9" w:rsidRPr="002E4D8A" w:rsidRDefault="00A70ED9" w:rsidP="00A70ED9">
            <w:pPr>
              <w:rPr>
                <w:rFonts w:eastAsia="Batang"/>
                <w:b/>
                <w:sz w:val="22"/>
                <w:szCs w:val="22"/>
                <w:lang w:val="sr-Cyrl-CS"/>
              </w:rPr>
            </w:pPr>
            <w:r w:rsidRPr="00DD473B">
              <w:rPr>
                <w:color w:val="000000"/>
                <w:lang w:val="sr-Cyrl-CS"/>
              </w:rPr>
              <w:t xml:space="preserve">Услуга </w:t>
            </w:r>
            <w:r>
              <w:rPr>
                <w:color w:val="000000"/>
                <w:lang w:val="sr-Cyrl-CS"/>
              </w:rPr>
              <w:t>свакодневног</w:t>
            </w:r>
            <w:r w:rsidRPr="00DD473B">
              <w:rPr>
                <w:color w:val="000000"/>
                <w:lang w:val="sr-Cyrl-CS"/>
              </w:rPr>
              <w:t xml:space="preserve"> и п</w:t>
            </w:r>
            <w:r>
              <w:rPr>
                <w:color w:val="000000"/>
                <w:lang w:val="sr-Cyrl-CS"/>
              </w:rPr>
              <w:t>ериодичног</w:t>
            </w:r>
            <w:r w:rsidRPr="00DD473B">
              <w:rPr>
                <w:color w:val="000000"/>
                <w:lang w:val="sr-Cyrl-CS"/>
              </w:rPr>
              <w:t xml:space="preserve"> одржавања хигијене у организационим јединицама Клиничког центра Војводине укључујући потрошни материјал, средства за рад,  опрему</w:t>
            </w:r>
            <w:r w:rsidRPr="00DD473B">
              <w:rPr>
                <w:color w:val="000000"/>
              </w:rPr>
              <w:t xml:space="preserve"> и радну снагу.</w:t>
            </w:r>
          </w:p>
        </w:tc>
        <w:tc>
          <w:tcPr>
            <w:tcW w:w="1281" w:type="dxa"/>
            <w:shd w:val="clear" w:color="auto" w:fill="auto"/>
            <w:vAlign w:val="center"/>
          </w:tcPr>
          <w:p w:rsidR="00A70ED9" w:rsidRPr="00415427" w:rsidRDefault="00415427" w:rsidP="00A70ED9">
            <w:pPr>
              <w:jc w:val="both"/>
              <w:rPr>
                <w:rFonts w:eastAsia="Batang"/>
                <w:b/>
                <w:sz w:val="22"/>
                <w:szCs w:val="22"/>
                <w:lang w:val="sr-Latn-RS"/>
              </w:rPr>
            </w:pPr>
            <w:r w:rsidRPr="00415427">
              <w:rPr>
                <w:rFonts w:eastAsia="Batang"/>
                <w:b/>
                <w:sz w:val="22"/>
                <w:szCs w:val="22"/>
                <w:highlight w:val="yellow"/>
                <w:lang w:val="sr-Latn-RS"/>
              </w:rPr>
              <w:t>24</w:t>
            </w:r>
            <w:r w:rsidR="00A70ED9" w:rsidRPr="00415427">
              <w:rPr>
                <w:rFonts w:eastAsia="Batang"/>
                <w:b/>
                <w:sz w:val="22"/>
                <w:szCs w:val="22"/>
                <w:highlight w:val="yellow"/>
                <w:lang w:val="sr-Cyrl-CS"/>
              </w:rPr>
              <w:t xml:space="preserve">  месец</w:t>
            </w:r>
            <w:r w:rsidRPr="00415427">
              <w:rPr>
                <w:rFonts w:eastAsia="Batang"/>
                <w:b/>
                <w:sz w:val="22"/>
                <w:szCs w:val="22"/>
                <w:highlight w:val="yellow"/>
                <w:lang w:val="sr-Latn-RS"/>
              </w:rPr>
              <w:t>a</w:t>
            </w:r>
          </w:p>
        </w:tc>
        <w:tc>
          <w:tcPr>
            <w:tcW w:w="2127" w:type="dxa"/>
            <w:shd w:val="clear" w:color="auto" w:fill="auto"/>
            <w:vAlign w:val="center"/>
          </w:tcPr>
          <w:p w:rsidR="00A70ED9" w:rsidRPr="002E4D8A" w:rsidRDefault="00A70ED9" w:rsidP="00A70ED9">
            <w:pPr>
              <w:jc w:val="both"/>
              <w:rPr>
                <w:rFonts w:eastAsia="Batang"/>
                <w:b/>
                <w:sz w:val="22"/>
                <w:szCs w:val="22"/>
                <w:lang w:val="sr-Cyrl-CS"/>
              </w:rPr>
            </w:pP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Укупно</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35"/>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ПДВ___%</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53"/>
        </w:trPr>
        <w:tc>
          <w:tcPr>
            <w:tcW w:w="7181" w:type="dxa"/>
            <w:gridSpan w:val="4"/>
            <w:shd w:val="clear" w:color="auto" w:fill="auto"/>
            <w:vAlign w:val="center"/>
          </w:tcPr>
          <w:p w:rsidR="00A70ED9" w:rsidRPr="002E4D8A" w:rsidRDefault="00A70ED9" w:rsidP="00A70ED9">
            <w:pPr>
              <w:jc w:val="right"/>
              <w:rPr>
                <w:rFonts w:eastAsia="Batang"/>
                <w:b/>
                <w:sz w:val="22"/>
                <w:szCs w:val="22"/>
                <w:lang w:val="sr-Cyrl-CS"/>
              </w:rPr>
            </w:pPr>
            <w:r w:rsidRPr="002E4D8A">
              <w:rPr>
                <w:rFonts w:eastAsia="Batang"/>
                <w:b/>
                <w:sz w:val="22"/>
                <w:szCs w:val="22"/>
                <w:lang w:val="sr-Cyrl-CS"/>
              </w:rPr>
              <w:t>УКУПНО СА ПДВ-ОМ</w:t>
            </w:r>
          </w:p>
        </w:tc>
        <w:tc>
          <w:tcPr>
            <w:tcW w:w="2105" w:type="dxa"/>
            <w:shd w:val="clear" w:color="auto" w:fill="auto"/>
            <w:vAlign w:val="center"/>
          </w:tcPr>
          <w:p w:rsidR="00A70ED9" w:rsidRPr="002E4D8A" w:rsidRDefault="00A70ED9" w:rsidP="00A70ED9">
            <w:pPr>
              <w:jc w:val="both"/>
              <w:rPr>
                <w:rFonts w:eastAsia="Batang"/>
                <w:b/>
                <w:sz w:val="22"/>
                <w:szCs w:val="22"/>
                <w:lang w:val="sr-Cyrl-CS"/>
              </w:rPr>
            </w:pPr>
          </w:p>
        </w:tc>
      </w:tr>
    </w:tbl>
    <w:p w:rsidR="00A70ED9" w:rsidRDefault="00A70ED9" w:rsidP="00A70ED9">
      <w:pPr>
        <w:rPr>
          <w:rFonts w:ascii="Arial" w:eastAsia="Batang" w:hAnsi="Arial" w:cs="Arial"/>
          <w:sz w:val="20"/>
          <w:szCs w:val="20"/>
          <w:lang w:val="sr-Cyrl-CS"/>
        </w:rPr>
      </w:pPr>
    </w:p>
    <w:p w:rsidR="00A70ED9" w:rsidRPr="007C487A" w:rsidRDefault="00A70ED9" w:rsidP="00A70ED9">
      <w:pPr>
        <w:rPr>
          <w:rFonts w:eastAsia="Batang"/>
          <w:b/>
          <w:lang w:val="sr-Cyrl-CS"/>
        </w:rPr>
      </w:pPr>
      <w:r w:rsidRPr="007C487A">
        <w:rPr>
          <w:rFonts w:eastAsia="Batang"/>
          <w:b/>
          <w:lang w:val="sr-Cyrl-CS"/>
        </w:rPr>
        <w:t>Структура укупне цене:</w:t>
      </w:r>
    </w:p>
    <w:p w:rsidR="00A70ED9" w:rsidRDefault="00A70ED9" w:rsidP="00A70ED9">
      <w:pPr>
        <w:rPr>
          <w:rFonts w:eastAsia="Batang"/>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4118"/>
        <w:gridCol w:w="2124"/>
        <w:gridCol w:w="2245"/>
      </w:tblGrid>
      <w:tr w:rsidR="00A70ED9" w:rsidRPr="002E4D8A" w:rsidTr="00A70ED9">
        <w:tc>
          <w:tcPr>
            <w:tcW w:w="828"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Ред. бр</w:t>
            </w:r>
          </w:p>
        </w:tc>
        <w:tc>
          <w:tcPr>
            <w:tcW w:w="4533" w:type="dxa"/>
            <w:vMerge w:val="restart"/>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Опис</w:t>
            </w:r>
          </w:p>
        </w:tc>
        <w:tc>
          <w:tcPr>
            <w:tcW w:w="4647" w:type="dxa"/>
            <w:gridSpan w:val="2"/>
            <w:shd w:val="clear" w:color="auto" w:fill="D9D9D9"/>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 xml:space="preserve">ПОПУЊАВА ПОНУЂАЧ </w:t>
            </w:r>
          </w:p>
        </w:tc>
      </w:tr>
      <w:tr w:rsidR="00A70ED9" w:rsidRPr="00B45E69" w:rsidTr="00A70ED9">
        <w:tc>
          <w:tcPr>
            <w:tcW w:w="828"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4533" w:type="dxa"/>
            <w:vMerge/>
            <w:shd w:val="clear" w:color="auto" w:fill="auto"/>
            <w:vAlign w:val="center"/>
          </w:tcPr>
          <w:p w:rsidR="00A70ED9" w:rsidRPr="002E4D8A" w:rsidRDefault="00A70ED9" w:rsidP="00A70ED9">
            <w:pPr>
              <w:jc w:val="center"/>
              <w:rPr>
                <w:rFonts w:eastAsia="Batang"/>
                <w:b/>
                <w:sz w:val="22"/>
                <w:szCs w:val="22"/>
                <w:lang w:val="sr-Cyrl-CS"/>
              </w:rPr>
            </w:pPr>
          </w:p>
        </w:tc>
        <w:tc>
          <w:tcPr>
            <w:tcW w:w="2307" w:type="dxa"/>
            <w:shd w:val="clear" w:color="auto" w:fill="auto"/>
            <w:vAlign w:val="center"/>
          </w:tcPr>
          <w:p w:rsidR="00A70ED9" w:rsidRPr="00322575" w:rsidRDefault="00A70ED9" w:rsidP="00415427">
            <w:pPr>
              <w:jc w:val="center"/>
              <w:rPr>
                <w:rFonts w:eastAsia="Batang"/>
                <w:b/>
                <w:sz w:val="22"/>
                <w:szCs w:val="22"/>
                <w:lang w:val="sr-Cyrl-CS"/>
              </w:rPr>
            </w:pPr>
            <w:r w:rsidRPr="00322575">
              <w:rPr>
                <w:rFonts w:eastAsia="Batang"/>
                <w:b/>
                <w:sz w:val="22"/>
                <w:szCs w:val="22"/>
                <w:lang w:val="sr-Cyrl-CS"/>
              </w:rPr>
              <w:t>Укупна цена за</w:t>
            </w:r>
            <w:r>
              <w:rPr>
                <w:rFonts w:eastAsia="Batang"/>
                <w:b/>
                <w:sz w:val="22"/>
                <w:szCs w:val="22"/>
                <w:lang w:val="sr-Cyrl-CS"/>
              </w:rPr>
              <w:t xml:space="preserve"> </w:t>
            </w:r>
            <w:r w:rsidR="00415427" w:rsidRPr="00415427">
              <w:rPr>
                <w:rFonts w:eastAsia="Batang"/>
                <w:b/>
                <w:sz w:val="22"/>
                <w:szCs w:val="22"/>
                <w:highlight w:val="yellow"/>
                <w:lang w:val="sr-Latn-RS"/>
              </w:rPr>
              <w:t>24</w:t>
            </w:r>
            <w:r w:rsidRPr="00415427">
              <w:rPr>
                <w:rFonts w:eastAsia="Batang"/>
                <w:b/>
                <w:sz w:val="22"/>
                <w:szCs w:val="22"/>
                <w:highlight w:val="yellow"/>
                <w:lang w:val="sr-Cyrl-CS"/>
              </w:rPr>
              <w:t xml:space="preserve"> месец</w:t>
            </w:r>
            <w:r w:rsidR="00415427" w:rsidRPr="00415427">
              <w:rPr>
                <w:rFonts w:eastAsia="Batang"/>
                <w:b/>
                <w:sz w:val="22"/>
                <w:szCs w:val="22"/>
                <w:highlight w:val="yellow"/>
                <w:lang w:val="sr-Latn-RS"/>
              </w:rPr>
              <w:t>a</w:t>
            </w:r>
            <w:r w:rsidRPr="00322575">
              <w:rPr>
                <w:rFonts w:eastAsia="Batang"/>
                <w:b/>
                <w:sz w:val="22"/>
                <w:szCs w:val="22"/>
                <w:lang w:val="sr-Cyrl-CS"/>
              </w:rPr>
              <w:t xml:space="preserve">  (динара без пдв-а )</w:t>
            </w:r>
          </w:p>
        </w:tc>
        <w:tc>
          <w:tcPr>
            <w:tcW w:w="2340" w:type="dxa"/>
            <w:shd w:val="clear" w:color="auto" w:fill="auto"/>
            <w:vAlign w:val="center"/>
          </w:tcPr>
          <w:p w:rsidR="00A70ED9" w:rsidRPr="00322575" w:rsidRDefault="00A70ED9" w:rsidP="00A70ED9">
            <w:pPr>
              <w:jc w:val="center"/>
              <w:rPr>
                <w:rFonts w:eastAsia="Batang"/>
                <w:b/>
                <w:sz w:val="22"/>
                <w:szCs w:val="22"/>
                <w:lang w:val="sr-Cyrl-CS"/>
              </w:rPr>
            </w:pPr>
            <w:r w:rsidRPr="00322575">
              <w:rPr>
                <w:rFonts w:eastAsia="Batang"/>
                <w:b/>
                <w:sz w:val="22"/>
                <w:szCs w:val="22"/>
                <w:lang w:val="sr-Cyrl-CS"/>
              </w:rPr>
              <w:t>Процентуално учешће у укупној цени  (%)</w:t>
            </w:r>
          </w:p>
        </w:tc>
      </w:tr>
      <w:tr w:rsidR="00A70ED9" w:rsidRPr="002E4D8A" w:rsidTr="00A70ED9">
        <w:trPr>
          <w:trHeight w:val="408"/>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Трошкови рада</w:t>
            </w:r>
            <w:r w:rsidRPr="002E4D8A">
              <w:rPr>
                <w:rFonts w:eastAsia="Batang"/>
                <w:lang w:val="sr-Cyrl-CS"/>
              </w:rPr>
              <w:tab/>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2.</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Трошкови материјала</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444"/>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3.</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 xml:space="preserve">Транспортни трошкови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516"/>
        </w:trPr>
        <w:tc>
          <w:tcPr>
            <w:tcW w:w="828"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4.</w:t>
            </w:r>
          </w:p>
        </w:tc>
        <w:tc>
          <w:tcPr>
            <w:tcW w:w="4533" w:type="dxa"/>
            <w:shd w:val="clear" w:color="auto" w:fill="auto"/>
            <w:vAlign w:val="center"/>
          </w:tcPr>
          <w:p w:rsidR="00A70ED9" w:rsidRPr="002E4D8A" w:rsidRDefault="00A70ED9" w:rsidP="00A70ED9">
            <w:pPr>
              <w:jc w:val="both"/>
              <w:rPr>
                <w:rFonts w:eastAsia="Batang"/>
                <w:b/>
                <w:sz w:val="22"/>
                <w:szCs w:val="22"/>
                <w:lang w:val="sr-Cyrl-CS"/>
              </w:rPr>
            </w:pPr>
            <w:r w:rsidRPr="002E4D8A">
              <w:rPr>
                <w:rFonts w:eastAsia="Batang"/>
                <w:lang w:val="sr-Cyrl-CS"/>
              </w:rPr>
              <w:t xml:space="preserve">Остали трошкови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both"/>
              <w:rPr>
                <w:rFonts w:eastAsia="Batang"/>
                <w:b/>
                <w:sz w:val="22"/>
                <w:szCs w:val="22"/>
                <w:lang w:val="sr-Cyrl-CS"/>
              </w:rPr>
            </w:pPr>
          </w:p>
        </w:tc>
      </w:tr>
      <w:tr w:rsidR="00A70ED9" w:rsidRPr="002E4D8A" w:rsidTr="00A70ED9">
        <w:trPr>
          <w:trHeight w:val="570"/>
        </w:trPr>
        <w:tc>
          <w:tcPr>
            <w:tcW w:w="5361" w:type="dxa"/>
            <w:gridSpan w:val="2"/>
            <w:shd w:val="clear" w:color="auto" w:fill="auto"/>
            <w:vAlign w:val="center"/>
          </w:tcPr>
          <w:p w:rsidR="00A70ED9" w:rsidRPr="002E4D8A" w:rsidRDefault="00A70ED9" w:rsidP="00A70ED9">
            <w:pPr>
              <w:jc w:val="right"/>
              <w:rPr>
                <w:rFonts w:eastAsia="Batang"/>
                <w:lang w:val="sr-Cyrl-CS"/>
              </w:rPr>
            </w:pPr>
            <w:r w:rsidRPr="002E4D8A">
              <w:rPr>
                <w:rFonts w:eastAsia="Batang"/>
                <w:lang w:val="sr-Cyrl-CS"/>
              </w:rPr>
              <w:t xml:space="preserve">УКУПНО </w:t>
            </w:r>
          </w:p>
        </w:tc>
        <w:tc>
          <w:tcPr>
            <w:tcW w:w="2307" w:type="dxa"/>
            <w:shd w:val="clear" w:color="auto" w:fill="auto"/>
            <w:vAlign w:val="center"/>
          </w:tcPr>
          <w:p w:rsidR="00A70ED9" w:rsidRPr="002E4D8A" w:rsidRDefault="00A70ED9" w:rsidP="00A70ED9">
            <w:pPr>
              <w:jc w:val="both"/>
              <w:rPr>
                <w:rFonts w:eastAsia="Batang"/>
                <w:b/>
                <w:sz w:val="22"/>
                <w:szCs w:val="22"/>
                <w:lang w:val="sr-Cyrl-CS"/>
              </w:rPr>
            </w:pPr>
          </w:p>
        </w:tc>
        <w:tc>
          <w:tcPr>
            <w:tcW w:w="2340" w:type="dxa"/>
            <w:shd w:val="clear" w:color="auto" w:fill="auto"/>
            <w:vAlign w:val="center"/>
          </w:tcPr>
          <w:p w:rsidR="00A70ED9" w:rsidRPr="002E4D8A" w:rsidRDefault="00A70ED9" w:rsidP="00A70ED9">
            <w:pPr>
              <w:jc w:val="center"/>
              <w:rPr>
                <w:rFonts w:eastAsia="Batang"/>
                <w:b/>
                <w:sz w:val="22"/>
                <w:szCs w:val="22"/>
                <w:lang w:val="sr-Cyrl-CS"/>
              </w:rPr>
            </w:pPr>
            <w:r w:rsidRPr="002E4D8A">
              <w:rPr>
                <w:rFonts w:eastAsia="Batang"/>
                <w:b/>
                <w:sz w:val="22"/>
                <w:szCs w:val="22"/>
                <w:lang w:val="sr-Cyrl-CS"/>
              </w:rPr>
              <w:t>100 %</w:t>
            </w:r>
          </w:p>
        </w:tc>
      </w:tr>
    </w:tbl>
    <w:p w:rsidR="00A70ED9" w:rsidRPr="00F12997" w:rsidRDefault="00A70ED9" w:rsidP="00A70ED9">
      <w:pPr>
        <w:rPr>
          <w:rFonts w:eastAsia="Batang"/>
          <w:lang w:val="sr-Cyrl-CS"/>
        </w:rPr>
      </w:pPr>
    </w:p>
    <w:p w:rsidR="00A70ED9" w:rsidRPr="00F12997" w:rsidRDefault="00A70ED9" w:rsidP="00A70ED9">
      <w:pPr>
        <w:rPr>
          <w:rFonts w:eastAsia="Batang"/>
          <w:lang w:val="sr-Cyrl-CS"/>
        </w:rPr>
      </w:pPr>
      <w:r w:rsidRPr="00F12997">
        <w:rPr>
          <w:rFonts w:eastAsia="Batang"/>
          <w:lang w:val="sr-Cyrl-CS"/>
        </w:rPr>
        <w:t>Да</w:t>
      </w:r>
      <w:r>
        <w:rPr>
          <w:rFonts w:eastAsia="Batang"/>
          <w:lang w:val="sr-Cyrl-CS"/>
        </w:rPr>
        <w:t>тум, _____________</w:t>
      </w:r>
      <w:r>
        <w:rPr>
          <w:rFonts w:eastAsia="Batang"/>
          <w:lang w:val="sr-Cyrl-CS"/>
        </w:rPr>
        <w:tab/>
      </w:r>
      <w:r>
        <w:rPr>
          <w:rFonts w:eastAsia="Batang"/>
          <w:lang w:val="sr-Cyrl-CS"/>
        </w:rPr>
        <w:tab/>
      </w:r>
      <w:r>
        <w:rPr>
          <w:rFonts w:eastAsia="Batang"/>
          <w:lang w:val="sr-Cyrl-CS"/>
        </w:rPr>
        <w:tab/>
      </w:r>
      <w:r>
        <w:rPr>
          <w:rFonts w:eastAsia="Batang"/>
          <w:lang w:val="sr-Cyrl-CS"/>
        </w:rPr>
        <w:tab/>
        <w:t xml:space="preserve">М.П.  </w:t>
      </w:r>
      <w:r w:rsidRPr="00F12997">
        <w:rPr>
          <w:rFonts w:eastAsia="Batang"/>
          <w:lang w:val="sr-Cyrl-CS"/>
        </w:rPr>
        <w:t xml:space="preserve">                   </w:t>
      </w:r>
      <w:r w:rsidRPr="00F12997">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_________________   </w:t>
      </w:r>
    </w:p>
    <w:p w:rsidR="00A70ED9" w:rsidRPr="00F12997" w:rsidRDefault="00A70ED9" w:rsidP="00A70ED9">
      <w:pPr>
        <w:rPr>
          <w:rFonts w:eastAsia="Batang"/>
          <w:lang w:val="sr-Cyrl-CS"/>
        </w:rPr>
      </w:pP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Pr>
          <w:rFonts w:eastAsia="Batang"/>
          <w:lang w:val="sr-Cyrl-CS"/>
        </w:rPr>
        <w:tab/>
      </w:r>
      <w:r w:rsidRPr="00F12997">
        <w:rPr>
          <w:rFonts w:eastAsia="Batang"/>
          <w:lang w:val="sr-Cyrl-CS"/>
        </w:rPr>
        <w:t xml:space="preserve"> </w:t>
      </w:r>
      <w:r>
        <w:rPr>
          <w:rFonts w:eastAsia="Batang"/>
          <w:lang w:val="sr-Cyrl-CS"/>
        </w:rPr>
        <w:t xml:space="preserve">    </w:t>
      </w:r>
      <w:r w:rsidRPr="00F12997">
        <w:rPr>
          <w:rFonts w:eastAsia="Batang"/>
          <w:lang w:val="sr-Cyrl-CS"/>
        </w:rPr>
        <w:t xml:space="preserve"> Понуђач</w:t>
      </w:r>
    </w:p>
    <w:p w:rsidR="00A70ED9" w:rsidRPr="00F12997" w:rsidRDefault="00A70ED9" w:rsidP="00A70ED9">
      <w:pPr>
        <w:pStyle w:val="Header"/>
        <w:ind w:left="720"/>
        <w:jc w:val="both"/>
        <w:rPr>
          <w:b/>
          <w:lang w:val="sr-Cyrl-CS"/>
        </w:rPr>
      </w:pPr>
    </w:p>
    <w:p w:rsidR="00A70ED9" w:rsidRPr="00EB5560" w:rsidRDefault="00A70ED9" w:rsidP="00A70ED9">
      <w:pPr>
        <w:pStyle w:val="Header"/>
        <w:jc w:val="both"/>
        <w:rPr>
          <w:b/>
          <w:bCs/>
          <w:lang w:val="sr-Cyrl-CS"/>
        </w:rPr>
      </w:pPr>
    </w:p>
    <w:p w:rsidR="00A70ED9" w:rsidRDefault="00A70ED9" w:rsidP="00A70ED9">
      <w:pPr>
        <w:pStyle w:val="Header"/>
        <w:jc w:val="both"/>
        <w:rPr>
          <w:b/>
          <w:bCs/>
          <w:lang w:val="sr-Cyrl-CS"/>
        </w:rPr>
      </w:pPr>
      <w:r w:rsidRPr="00267706">
        <w:rPr>
          <w:b/>
          <w:bCs/>
          <w:lang w:val="sr-Cyrl-CS"/>
        </w:rPr>
        <w:t>Упутство за попуњавање: Образац структуре цене понуђач  попуњава тако што у предвиђена поља уноси захтеване податке.</w:t>
      </w:r>
    </w:p>
    <w:p w:rsidR="00A70ED9" w:rsidRDefault="00A70ED9" w:rsidP="00A70ED9">
      <w:pPr>
        <w:pStyle w:val="Header"/>
        <w:jc w:val="both"/>
        <w:rPr>
          <w:b/>
          <w:bCs/>
          <w:lang w:val="sr-Cyrl-CS"/>
        </w:rPr>
      </w:pPr>
    </w:p>
    <w:p w:rsidR="00A70ED9" w:rsidRPr="002D6083" w:rsidRDefault="00A70ED9" w:rsidP="00CD30FF">
      <w:pPr>
        <w:pStyle w:val="Heading1"/>
        <w:numPr>
          <w:ilvl w:val="0"/>
          <w:numId w:val="29"/>
        </w:numPr>
        <w:rPr>
          <w:noProof/>
          <w:color w:val="000000"/>
        </w:rPr>
      </w:pPr>
      <w:bookmarkStart w:id="40" w:name="_Toc412098516"/>
      <w:r w:rsidRPr="002D6083">
        <w:rPr>
          <w:color w:val="000000"/>
          <w:sz w:val="28"/>
          <w:szCs w:val="28"/>
        </w:rPr>
        <w:t>СПЕЦИФИКАЦИЈА СРЕДСТАВА</w:t>
      </w:r>
      <w:bookmarkEnd w:id="40"/>
    </w:p>
    <w:p w:rsidR="00A70ED9" w:rsidRDefault="00A70ED9" w:rsidP="00A70ED9"/>
    <w:p w:rsidR="00A70ED9" w:rsidRDefault="00A70ED9" w:rsidP="00A70ED9"/>
    <w:p w:rsidR="00A70ED9" w:rsidRDefault="00A70ED9" w:rsidP="00A70ED9">
      <w:pPr>
        <w:rPr>
          <w:lang w:val="sr-Latn-CS"/>
        </w:rPr>
      </w:pPr>
      <w:r>
        <w:rPr>
          <w:lang w:val="sr-Latn-CS"/>
        </w:rPr>
        <w:t>____________________________</w:t>
      </w:r>
    </w:p>
    <w:p w:rsidR="00A70ED9" w:rsidRDefault="00A70ED9" w:rsidP="00A70ED9">
      <w:pPr>
        <w:rPr>
          <w:lang w:val="sr-Latn-CS"/>
        </w:rPr>
      </w:pPr>
      <w:r>
        <w:rPr>
          <w:lang w:val="sr-Latn-CS"/>
        </w:rPr>
        <w:t>(Тачан назив понуђача)</w:t>
      </w:r>
    </w:p>
    <w:p w:rsidR="00A70ED9" w:rsidRDefault="00A70ED9" w:rsidP="00A70ED9">
      <w:pPr>
        <w:rPr>
          <w:lang w:val="sr-Latn-CS"/>
        </w:rPr>
      </w:pPr>
    </w:p>
    <w:p w:rsidR="00A70ED9" w:rsidRDefault="00A70ED9" w:rsidP="00A70ED9">
      <w:pPr>
        <w:rPr>
          <w:lang w:val="sr-Latn-CS"/>
        </w:rPr>
      </w:pPr>
      <w:r>
        <w:rPr>
          <w:lang w:val="sr-Latn-CS"/>
        </w:rPr>
        <w:t>______________________________</w:t>
      </w:r>
    </w:p>
    <w:p w:rsidR="00A70ED9" w:rsidRDefault="00A70ED9" w:rsidP="00A70ED9">
      <w:pPr>
        <w:rPr>
          <w:lang w:val="sr-Latn-CS"/>
        </w:rPr>
      </w:pPr>
      <w:r>
        <w:rPr>
          <w:lang w:val="sr-Latn-CS"/>
        </w:rPr>
        <w:t>(Адреса понуђача)</w:t>
      </w:r>
    </w:p>
    <w:p w:rsidR="00A70ED9" w:rsidRDefault="00A70ED9" w:rsidP="00A70ED9">
      <w:pPr>
        <w:rPr>
          <w:lang w:val="sr-Latn-CS"/>
        </w:rPr>
      </w:pPr>
    </w:p>
    <w:p w:rsidR="00A70ED9" w:rsidRPr="000F7277" w:rsidRDefault="00A70ED9" w:rsidP="00A70ED9">
      <w:pPr>
        <w:jc w:val="both"/>
        <w:rPr>
          <w:b/>
          <w:lang w:val="sr-Cyrl-CS"/>
        </w:rPr>
      </w:pPr>
      <w:r w:rsidRPr="000F7277">
        <w:rPr>
          <w:b/>
          <w:lang w:val="sr-Cyrl-CS"/>
        </w:rPr>
        <w:t xml:space="preserve">Спецификација средстава која ће пружалац услуга  користити приликом вршења предметних услуга </w:t>
      </w:r>
    </w:p>
    <w:p w:rsidR="00A70ED9" w:rsidRPr="000F7277" w:rsidRDefault="00A70ED9" w:rsidP="00A70ED9">
      <w:pPr>
        <w:jc w:val="both"/>
        <w:rPr>
          <w:sz w:val="10"/>
          <w:szCs w:val="10"/>
          <w:lang w:val="sr-Cyrl-CS"/>
        </w:rPr>
      </w:pPr>
    </w:p>
    <w:p w:rsidR="00A70ED9" w:rsidRPr="000F7277" w:rsidRDefault="00A70ED9" w:rsidP="00A70ED9">
      <w:pPr>
        <w:jc w:val="both"/>
        <w:rPr>
          <w:sz w:val="10"/>
          <w:szCs w:val="10"/>
          <w:lang w:val="sr-Cyrl-C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149"/>
        <w:gridCol w:w="2327"/>
        <w:gridCol w:w="3748"/>
      </w:tblGrid>
      <w:tr w:rsidR="00A70ED9" w:rsidRPr="000F7277" w:rsidTr="00A70ED9">
        <w:trPr>
          <w:trHeight w:val="567"/>
          <w:tblHeader/>
          <w:jc w:val="center"/>
        </w:trPr>
        <w:tc>
          <w:tcPr>
            <w:tcW w:w="563" w:type="dxa"/>
            <w:vMerge w:val="restart"/>
            <w:shd w:val="clear" w:color="auto" w:fill="auto"/>
            <w:textDirection w:val="btLr"/>
            <w:vAlign w:val="center"/>
          </w:tcPr>
          <w:p w:rsidR="00A70ED9" w:rsidRPr="000F7277" w:rsidRDefault="00A70ED9" w:rsidP="00A70ED9">
            <w:pPr>
              <w:jc w:val="center"/>
              <w:rPr>
                <w:sz w:val="22"/>
                <w:szCs w:val="22"/>
              </w:rPr>
            </w:pPr>
            <w:r w:rsidRPr="000F7277">
              <w:rPr>
                <w:sz w:val="22"/>
                <w:szCs w:val="22"/>
              </w:rPr>
              <w:t xml:space="preserve">Редни </w:t>
            </w:r>
          </w:p>
          <w:p w:rsidR="00A70ED9" w:rsidRPr="000F7277" w:rsidRDefault="00A70ED9" w:rsidP="00A70ED9">
            <w:pPr>
              <w:jc w:val="center"/>
              <w:rPr>
                <w:sz w:val="22"/>
                <w:szCs w:val="22"/>
                <w:lang w:val="sr-Cyrl-CS"/>
              </w:rPr>
            </w:pPr>
            <w:r w:rsidRPr="000F7277">
              <w:rPr>
                <w:sz w:val="22"/>
                <w:szCs w:val="22"/>
              </w:rPr>
              <w:t xml:space="preserve">број </w:t>
            </w:r>
          </w:p>
        </w:tc>
        <w:tc>
          <w:tcPr>
            <w:tcW w:w="3149" w:type="dxa"/>
            <w:vMerge w:val="restart"/>
            <w:shd w:val="clear" w:color="auto" w:fill="auto"/>
            <w:vAlign w:val="center"/>
          </w:tcPr>
          <w:p w:rsidR="00A70ED9" w:rsidRPr="000F7277" w:rsidRDefault="00A70ED9" w:rsidP="00A70ED9">
            <w:pPr>
              <w:jc w:val="center"/>
              <w:rPr>
                <w:sz w:val="22"/>
                <w:szCs w:val="22"/>
                <w:lang w:val="sr-Cyrl-CS"/>
              </w:rPr>
            </w:pPr>
            <w:r w:rsidRPr="000F7277">
              <w:rPr>
                <w:sz w:val="22"/>
                <w:szCs w:val="22"/>
                <w:lang w:val="sr-Cyrl-CS"/>
              </w:rPr>
              <w:t xml:space="preserve">Назив    </w:t>
            </w:r>
          </w:p>
        </w:tc>
        <w:tc>
          <w:tcPr>
            <w:tcW w:w="2327" w:type="dxa"/>
            <w:vMerge w:val="restart"/>
            <w:shd w:val="clear" w:color="auto" w:fill="auto"/>
            <w:vAlign w:val="center"/>
          </w:tcPr>
          <w:p w:rsidR="00A70ED9" w:rsidRPr="000F7277" w:rsidRDefault="00A70ED9" w:rsidP="00A70ED9">
            <w:pPr>
              <w:jc w:val="center"/>
              <w:rPr>
                <w:sz w:val="22"/>
                <w:szCs w:val="22"/>
                <w:lang w:val="sr-Cyrl-CS"/>
              </w:rPr>
            </w:pPr>
            <w:r w:rsidRPr="000F7277">
              <w:rPr>
                <w:bCs/>
                <w:sz w:val="22"/>
                <w:szCs w:val="22"/>
                <w:lang w:val="sr-Cyrl-CS"/>
              </w:rPr>
              <w:t xml:space="preserve">Количина потрошног материјала на месечном нивоу </w:t>
            </w:r>
          </w:p>
        </w:tc>
        <w:tc>
          <w:tcPr>
            <w:tcW w:w="3748" w:type="dxa"/>
            <w:shd w:val="clear" w:color="auto" w:fill="C0C0C0"/>
            <w:vAlign w:val="center"/>
          </w:tcPr>
          <w:p w:rsidR="00A70ED9" w:rsidRPr="000F7277" w:rsidRDefault="00A70ED9" w:rsidP="00A70ED9">
            <w:pPr>
              <w:jc w:val="center"/>
              <w:rPr>
                <w:sz w:val="22"/>
                <w:szCs w:val="22"/>
              </w:rPr>
            </w:pPr>
            <w:r w:rsidRPr="000F7277">
              <w:rPr>
                <w:sz w:val="22"/>
                <w:szCs w:val="22"/>
              </w:rPr>
              <w:t>ПОПУЊАВА ПОНУЂАЧ</w:t>
            </w:r>
          </w:p>
        </w:tc>
      </w:tr>
      <w:tr w:rsidR="00A70ED9" w:rsidRPr="000F7277" w:rsidTr="00A70ED9">
        <w:trPr>
          <w:trHeight w:val="567"/>
          <w:tblHeader/>
          <w:jc w:val="center"/>
        </w:trPr>
        <w:tc>
          <w:tcPr>
            <w:tcW w:w="563" w:type="dxa"/>
            <w:vMerge/>
            <w:vAlign w:val="center"/>
          </w:tcPr>
          <w:p w:rsidR="00A70ED9" w:rsidRPr="000F7277" w:rsidRDefault="00A70ED9" w:rsidP="00A70ED9">
            <w:pPr>
              <w:rPr>
                <w:sz w:val="22"/>
                <w:szCs w:val="22"/>
              </w:rPr>
            </w:pPr>
          </w:p>
        </w:tc>
        <w:tc>
          <w:tcPr>
            <w:tcW w:w="3149" w:type="dxa"/>
            <w:vMerge/>
            <w:vAlign w:val="center"/>
          </w:tcPr>
          <w:p w:rsidR="00A70ED9" w:rsidRPr="000F7277" w:rsidRDefault="00A70ED9" w:rsidP="00A70ED9">
            <w:pPr>
              <w:rPr>
                <w:sz w:val="22"/>
                <w:szCs w:val="22"/>
              </w:rPr>
            </w:pPr>
          </w:p>
        </w:tc>
        <w:tc>
          <w:tcPr>
            <w:tcW w:w="2327" w:type="dxa"/>
            <w:vMerge/>
            <w:vAlign w:val="center"/>
          </w:tcPr>
          <w:p w:rsidR="00A70ED9" w:rsidRPr="000F7277" w:rsidRDefault="00A70ED9" w:rsidP="00A70ED9">
            <w:pPr>
              <w:rPr>
                <w:sz w:val="22"/>
                <w:szCs w:val="22"/>
              </w:rPr>
            </w:pPr>
          </w:p>
        </w:tc>
        <w:tc>
          <w:tcPr>
            <w:tcW w:w="3748" w:type="dxa"/>
            <w:shd w:val="clear" w:color="auto" w:fill="auto"/>
            <w:vAlign w:val="center"/>
          </w:tcPr>
          <w:p w:rsidR="00A70ED9" w:rsidRPr="000F7277" w:rsidRDefault="00A70ED9" w:rsidP="00A70ED9">
            <w:pPr>
              <w:jc w:val="center"/>
              <w:rPr>
                <w:sz w:val="22"/>
                <w:szCs w:val="22"/>
                <w:lang w:val="sr-Cyrl-CS"/>
              </w:rPr>
            </w:pPr>
            <w:r w:rsidRPr="000F7277">
              <w:rPr>
                <w:sz w:val="22"/>
                <w:szCs w:val="22"/>
                <w:lang w:val="sr-Cyrl-CS"/>
              </w:rPr>
              <w:t xml:space="preserve">Комерцијални назив, произвођач и земља порекла </w:t>
            </w: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1</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чишћење купатила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 xml:space="preserve">800 литара </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2</w:t>
            </w:r>
          </w:p>
        </w:tc>
        <w:tc>
          <w:tcPr>
            <w:tcW w:w="3149" w:type="dxa"/>
            <w:shd w:val="clear" w:color="auto" w:fill="auto"/>
            <w:vAlign w:val="center"/>
          </w:tcPr>
          <w:p w:rsidR="00A70ED9" w:rsidRPr="00322575" w:rsidRDefault="00A70ED9" w:rsidP="00A70ED9">
            <w:pPr>
              <w:pStyle w:val="NoSpacing"/>
              <w:ind w:left="360"/>
              <w:rPr>
                <w:rFonts w:ascii="Times New Roman" w:hAnsi="Times New Roman"/>
                <w:bCs/>
                <w:lang w:val="sr-Cyrl-CS"/>
              </w:rPr>
            </w:pPr>
            <w:r w:rsidRPr="00322575">
              <w:rPr>
                <w:rFonts w:ascii="Times New Roman" w:hAnsi="Times New Roman"/>
                <w:bCs/>
                <w:lang w:val="sr-Cyrl-CS"/>
              </w:rPr>
              <w:t>Средство за чишћење пода</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литара</w:t>
            </w:r>
          </w:p>
        </w:tc>
        <w:tc>
          <w:tcPr>
            <w:tcW w:w="3748" w:type="dxa"/>
            <w:shd w:val="clear" w:color="auto" w:fill="auto"/>
            <w:vAlign w:val="center"/>
          </w:tcPr>
          <w:p w:rsidR="00A70ED9" w:rsidRPr="00322575" w:rsidRDefault="00A70ED9" w:rsidP="00A70ED9">
            <w:pPr>
              <w:jc w:val="center"/>
              <w:rPr>
                <w:iCs/>
                <w:sz w:val="22"/>
                <w:szCs w:val="22"/>
                <w:lang w:val="sr-Cyrl-CS"/>
              </w:rPr>
            </w:pPr>
          </w:p>
        </w:tc>
      </w:tr>
      <w:tr w:rsidR="00A70ED9" w:rsidRPr="000F7277" w:rsidTr="00A70ED9">
        <w:trPr>
          <w:trHeight w:val="1417"/>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3</w:t>
            </w:r>
          </w:p>
        </w:tc>
        <w:tc>
          <w:tcPr>
            <w:tcW w:w="3149" w:type="dxa"/>
            <w:shd w:val="clear" w:color="auto" w:fill="auto"/>
            <w:vAlign w:val="center"/>
          </w:tcPr>
          <w:p w:rsidR="00A70ED9" w:rsidRPr="00322575" w:rsidRDefault="00A70ED9" w:rsidP="00A70ED9">
            <w:pPr>
              <w:pStyle w:val="NoSpacing"/>
              <w:ind w:left="360"/>
              <w:rPr>
                <w:rFonts w:ascii="Times New Roman" w:hAnsi="Times New Roman"/>
                <w:bCs/>
                <w:lang w:val="sr-Cyrl-CS"/>
              </w:rPr>
            </w:pPr>
            <w:r w:rsidRPr="00322575">
              <w:rPr>
                <w:rFonts w:ascii="Times New Roman" w:hAnsi="Times New Roman"/>
                <w:bCs/>
                <w:lang w:val="sr-Cyrl-CS"/>
              </w:rPr>
              <w:t xml:space="preserve">Дезинфекционо средство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600 литара</w:t>
            </w:r>
          </w:p>
        </w:tc>
        <w:tc>
          <w:tcPr>
            <w:tcW w:w="3748" w:type="dxa"/>
            <w:shd w:val="clear" w:color="auto" w:fill="auto"/>
            <w:vAlign w:val="center"/>
          </w:tcPr>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rPr>
                <w:iCs/>
                <w:sz w:val="22"/>
                <w:szCs w:val="22"/>
                <w:lang w:val="sr-Cyrl-CS"/>
              </w:rPr>
            </w:pPr>
          </w:p>
          <w:p w:rsidR="00A70ED9" w:rsidRPr="00322575" w:rsidRDefault="00A70ED9" w:rsidP="00A70ED9">
            <w:pPr>
              <w:ind w:left="2700"/>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4</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каменца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21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sidRPr="000F7277">
              <w:rPr>
                <w:iCs/>
                <w:sz w:val="22"/>
                <w:szCs w:val="22"/>
                <w:lang w:val="sr-Cyrl-CS"/>
              </w:rPr>
              <w:t>5</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Кесе за и</w:t>
            </w:r>
            <w:r>
              <w:rPr>
                <w:rFonts w:ascii="Times New Roman" w:hAnsi="Times New Roman"/>
                <w:bCs/>
                <w:lang w:val="sr-Cyrl-CS"/>
              </w:rPr>
              <w:t xml:space="preserve">зношење смећа 700 х 1200 х 0,08 </w:t>
            </w:r>
          </w:p>
        </w:tc>
        <w:tc>
          <w:tcPr>
            <w:tcW w:w="2327" w:type="dxa"/>
            <w:shd w:val="clear" w:color="auto" w:fill="auto"/>
            <w:vAlign w:val="center"/>
          </w:tcPr>
          <w:p w:rsidR="00A70ED9" w:rsidRPr="00ED0459" w:rsidRDefault="00A70ED9" w:rsidP="00A70ED9">
            <w:pPr>
              <w:rPr>
                <w:iCs/>
                <w:sz w:val="22"/>
                <w:szCs w:val="22"/>
              </w:rPr>
            </w:pPr>
            <w:r w:rsidRPr="00ED0459">
              <w:rPr>
                <w:bCs/>
                <w:sz w:val="22"/>
                <w:szCs w:val="22"/>
                <w:lang w:val="sr-Cyrl-CS"/>
              </w:rPr>
              <w:t xml:space="preserve">         17.120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6</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Вишенаменске крпе</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7</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Сунђери са абразивом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535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8</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Течни вим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9</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Рукавице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ком</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lastRenderedPageBreak/>
              <w:t>10</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Трулекс крпе 1 х 3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160 паковања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11</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Средство за скидање акрилне емулзије на подовима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64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12</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 xml:space="preserve">Акрилна емулзија </w:t>
            </w:r>
          </w:p>
        </w:tc>
        <w:tc>
          <w:tcPr>
            <w:tcW w:w="2327" w:type="dxa"/>
            <w:shd w:val="clear" w:color="auto" w:fill="auto"/>
            <w:vAlign w:val="center"/>
          </w:tcPr>
          <w:p w:rsidR="00A70ED9" w:rsidRPr="00ED0459" w:rsidRDefault="00A70ED9" w:rsidP="00A70ED9">
            <w:pPr>
              <w:jc w:val="center"/>
              <w:rPr>
                <w:iCs/>
                <w:sz w:val="22"/>
                <w:szCs w:val="22"/>
              </w:rPr>
            </w:pPr>
            <w:r w:rsidRPr="00ED0459">
              <w:rPr>
                <w:bCs/>
                <w:sz w:val="22"/>
                <w:szCs w:val="22"/>
                <w:lang w:val="sr-Cyrl-CS"/>
              </w:rPr>
              <w:t>128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13</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rPr>
              <w:t>M</w:t>
            </w:r>
            <w:r w:rsidRPr="000F7277">
              <w:rPr>
                <w:rFonts w:ascii="Times New Roman" w:hAnsi="Times New Roman"/>
                <w:bCs/>
                <w:lang w:val="sr-Cyrl-CS"/>
              </w:rPr>
              <w:t xml:space="preserve">опови за влажно и суво чишћење </w:t>
            </w:r>
          </w:p>
        </w:tc>
        <w:tc>
          <w:tcPr>
            <w:tcW w:w="2327" w:type="dxa"/>
            <w:shd w:val="clear" w:color="auto" w:fill="auto"/>
            <w:vAlign w:val="center"/>
          </w:tcPr>
          <w:p w:rsidR="00A70ED9" w:rsidRPr="00ED0459" w:rsidRDefault="00A70ED9" w:rsidP="00A70ED9">
            <w:pPr>
              <w:rPr>
                <w:iCs/>
                <w:sz w:val="22"/>
                <w:szCs w:val="22"/>
              </w:rPr>
            </w:pPr>
            <w:r w:rsidRPr="00ED0459">
              <w:rPr>
                <w:bCs/>
                <w:sz w:val="22"/>
                <w:szCs w:val="22"/>
                <w:lang w:val="sr-Cyrl-CS"/>
              </w:rPr>
              <w:t xml:space="preserve">        110 комада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14</w:t>
            </w:r>
          </w:p>
        </w:tc>
        <w:tc>
          <w:tcPr>
            <w:tcW w:w="3149" w:type="dxa"/>
            <w:shd w:val="clear" w:color="auto" w:fill="auto"/>
            <w:vAlign w:val="center"/>
          </w:tcPr>
          <w:p w:rsidR="00A70ED9" w:rsidRPr="00291202" w:rsidRDefault="00A70ED9" w:rsidP="00A70ED9">
            <w:pPr>
              <w:widowControl w:val="0"/>
              <w:suppressAutoHyphens/>
              <w:rPr>
                <w:bCs/>
                <w:highlight w:val="yellow"/>
                <w:lang w:val="sr-Cyrl-CS"/>
              </w:rPr>
            </w:pPr>
            <w:r w:rsidRPr="00291202">
              <w:rPr>
                <w:bCs/>
                <w:iCs/>
                <w:lang w:val="sr-Cyrl-RS"/>
              </w:rPr>
              <w:t>Сложиви убрус</w:t>
            </w:r>
            <w:r w:rsidRPr="00291202">
              <w:rPr>
                <w:bCs/>
                <w:iCs/>
                <w:lang w:val="sr-Cyrl-BA"/>
              </w:rPr>
              <w:t xml:space="preserve"> бели двослојни 100% целулоза, минимално 200листова у 1 </w:t>
            </w:r>
          </w:p>
        </w:tc>
        <w:tc>
          <w:tcPr>
            <w:tcW w:w="2327" w:type="dxa"/>
            <w:shd w:val="clear" w:color="auto" w:fill="auto"/>
            <w:vAlign w:val="center"/>
          </w:tcPr>
          <w:p w:rsidR="00A70ED9" w:rsidRPr="00ED0459" w:rsidRDefault="00A70ED9" w:rsidP="00A70ED9">
            <w:pPr>
              <w:jc w:val="center"/>
              <w:rPr>
                <w:iCs/>
              </w:rPr>
            </w:pPr>
            <w:r w:rsidRPr="00ED0459">
              <w:rPr>
                <w:iCs/>
                <w:lang w:val="sr-Cyrl-RS"/>
              </w:rPr>
              <w:t>61</w:t>
            </w:r>
            <w:r w:rsidRPr="00ED0459">
              <w:rPr>
                <w:iCs/>
              </w:rPr>
              <w:t xml:space="preserve">00 </w:t>
            </w:r>
            <w:r w:rsidRPr="00ED0459">
              <w:rPr>
                <w:iCs/>
                <w:lang w:val="sr-Cyrl-RS"/>
              </w:rPr>
              <w:t>паковања</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15</w:t>
            </w:r>
          </w:p>
        </w:tc>
        <w:tc>
          <w:tcPr>
            <w:tcW w:w="3149" w:type="dxa"/>
            <w:shd w:val="clear" w:color="auto" w:fill="auto"/>
            <w:vAlign w:val="center"/>
          </w:tcPr>
          <w:p w:rsidR="00A70ED9" w:rsidRPr="00291202" w:rsidRDefault="00A70ED9" w:rsidP="00A70ED9">
            <w:pPr>
              <w:pStyle w:val="NoSpacing"/>
              <w:rPr>
                <w:rFonts w:ascii="Times New Roman" w:hAnsi="Times New Roman"/>
                <w:bCs/>
                <w:sz w:val="24"/>
                <w:szCs w:val="24"/>
                <w:highlight w:val="yellow"/>
                <w:lang w:val="sr-Cyrl-CS"/>
              </w:rPr>
            </w:pPr>
            <w:r>
              <w:rPr>
                <w:rFonts w:ascii="Times New Roman" w:hAnsi="Times New Roman"/>
                <w:bCs/>
                <w:iCs/>
                <w:sz w:val="24"/>
                <w:szCs w:val="24"/>
                <w:lang w:val="sr-Cyrl-BA"/>
              </w:rPr>
              <w:t>С</w:t>
            </w:r>
            <w:r w:rsidRPr="00291202">
              <w:rPr>
                <w:rFonts w:ascii="Times New Roman" w:hAnsi="Times New Roman"/>
                <w:bCs/>
                <w:iCs/>
                <w:sz w:val="24"/>
                <w:szCs w:val="24"/>
                <w:lang w:val="sr-Cyrl-BA"/>
              </w:rPr>
              <w:t>ложиви тоалет папир бели двослојни 100% целулоза  мин 200</w:t>
            </w:r>
            <w:r w:rsidRPr="00291202">
              <w:rPr>
                <w:rFonts w:ascii="Times New Roman" w:hAnsi="Times New Roman"/>
                <w:bCs/>
                <w:iCs/>
                <w:sz w:val="24"/>
                <w:szCs w:val="24"/>
                <w:lang w:val="sr-Latn-RS"/>
              </w:rPr>
              <w:t xml:space="preserve"> </w:t>
            </w:r>
            <w:r w:rsidRPr="00291202">
              <w:rPr>
                <w:rFonts w:ascii="Times New Roman" w:hAnsi="Times New Roman"/>
                <w:bCs/>
                <w:iCs/>
                <w:sz w:val="24"/>
                <w:szCs w:val="24"/>
                <w:lang w:val="sr-Cyrl-RS"/>
              </w:rPr>
              <w:t xml:space="preserve">листова у </w:t>
            </w:r>
            <w:r w:rsidRPr="00291202">
              <w:rPr>
                <w:rFonts w:ascii="Times New Roman" w:hAnsi="Times New Roman"/>
                <w:bCs/>
                <w:iCs/>
                <w:sz w:val="24"/>
                <w:szCs w:val="24"/>
                <w:lang w:val="sr-Cyrl-BA"/>
              </w:rPr>
              <w:t>1 пак</w:t>
            </w:r>
          </w:p>
        </w:tc>
        <w:tc>
          <w:tcPr>
            <w:tcW w:w="2327" w:type="dxa"/>
            <w:shd w:val="clear" w:color="auto" w:fill="auto"/>
            <w:vAlign w:val="center"/>
          </w:tcPr>
          <w:p w:rsidR="00A70ED9" w:rsidRPr="00ED0459" w:rsidRDefault="00A70ED9" w:rsidP="00A70ED9">
            <w:pPr>
              <w:jc w:val="center"/>
              <w:rPr>
                <w:iCs/>
              </w:rPr>
            </w:pPr>
            <w:r w:rsidRPr="00ED0459">
              <w:rPr>
                <w:iCs/>
                <w:lang w:val="sr-Cyrl-RS"/>
              </w:rPr>
              <w:t>3</w:t>
            </w:r>
            <w:r w:rsidRPr="00ED0459">
              <w:rPr>
                <w:iCs/>
              </w:rPr>
              <w:t xml:space="preserve">.000 </w:t>
            </w:r>
            <w:r w:rsidRPr="00ED0459">
              <w:rPr>
                <w:iCs/>
                <w:lang w:val="sr-Cyrl-RS"/>
              </w:rPr>
              <w:t>паковања</w:t>
            </w:r>
            <w:r w:rsidRPr="00ED0459">
              <w:rPr>
                <w:iCs/>
              </w:rPr>
              <w:t xml:space="preserve"> </w:t>
            </w:r>
          </w:p>
        </w:tc>
        <w:tc>
          <w:tcPr>
            <w:tcW w:w="3748" w:type="dxa"/>
            <w:shd w:val="clear" w:color="auto" w:fill="auto"/>
            <w:vAlign w:val="center"/>
          </w:tcPr>
          <w:p w:rsidR="00A70ED9" w:rsidRPr="000F7277" w:rsidRDefault="00A70ED9" w:rsidP="00A70ED9">
            <w:pPr>
              <w:jc w:val="center"/>
              <w:rPr>
                <w:iCs/>
                <w:sz w:val="22"/>
                <w:szCs w:val="22"/>
                <w:lang w:val="sr-Cyrl-CS"/>
              </w:rPr>
            </w:pPr>
          </w:p>
        </w:tc>
      </w:tr>
      <w:tr w:rsidR="00A70ED9" w:rsidRPr="000F7277" w:rsidTr="00A70ED9">
        <w:trPr>
          <w:trHeight w:val="864"/>
          <w:jc w:val="center"/>
        </w:trPr>
        <w:tc>
          <w:tcPr>
            <w:tcW w:w="563" w:type="dxa"/>
            <w:shd w:val="clear" w:color="auto" w:fill="auto"/>
            <w:vAlign w:val="center"/>
          </w:tcPr>
          <w:p w:rsidR="00A70ED9" w:rsidRPr="000F7277" w:rsidRDefault="00A70ED9" w:rsidP="00A70ED9">
            <w:pPr>
              <w:jc w:val="center"/>
              <w:rPr>
                <w:iCs/>
                <w:sz w:val="22"/>
                <w:szCs w:val="22"/>
                <w:lang w:val="sr-Cyrl-CS"/>
              </w:rPr>
            </w:pPr>
            <w:r>
              <w:rPr>
                <w:iCs/>
                <w:sz w:val="22"/>
                <w:szCs w:val="22"/>
                <w:lang w:val="sr-Cyrl-CS"/>
              </w:rPr>
              <w:t>16</w:t>
            </w:r>
          </w:p>
        </w:tc>
        <w:tc>
          <w:tcPr>
            <w:tcW w:w="3149" w:type="dxa"/>
            <w:shd w:val="clear" w:color="auto" w:fill="auto"/>
            <w:vAlign w:val="center"/>
          </w:tcPr>
          <w:p w:rsidR="00A70ED9" w:rsidRPr="000F7277" w:rsidRDefault="00A70ED9" w:rsidP="00A70ED9">
            <w:pPr>
              <w:pStyle w:val="NoSpacing"/>
              <w:ind w:left="360"/>
              <w:rPr>
                <w:rFonts w:ascii="Times New Roman" w:hAnsi="Times New Roman"/>
                <w:bCs/>
                <w:lang w:val="sr-Cyrl-CS"/>
              </w:rPr>
            </w:pPr>
            <w:r w:rsidRPr="000F7277">
              <w:rPr>
                <w:rFonts w:ascii="Times New Roman" w:hAnsi="Times New Roman"/>
                <w:bCs/>
                <w:lang w:val="sr-Cyrl-CS"/>
              </w:rPr>
              <w:t>Течни сапун</w:t>
            </w:r>
          </w:p>
        </w:tc>
        <w:tc>
          <w:tcPr>
            <w:tcW w:w="2327" w:type="dxa"/>
            <w:shd w:val="clear" w:color="auto" w:fill="auto"/>
            <w:vAlign w:val="center"/>
          </w:tcPr>
          <w:p w:rsidR="00A70ED9" w:rsidRPr="00ED0459" w:rsidRDefault="00A70ED9" w:rsidP="00A70ED9">
            <w:pPr>
              <w:jc w:val="center"/>
              <w:rPr>
                <w:iCs/>
                <w:sz w:val="22"/>
                <w:szCs w:val="22"/>
              </w:rPr>
            </w:pPr>
            <w:r w:rsidRPr="00ED0459">
              <w:rPr>
                <w:iCs/>
                <w:sz w:val="22"/>
                <w:szCs w:val="22"/>
                <w:lang w:val="sr-Cyrl-RS"/>
              </w:rPr>
              <w:t>400</w:t>
            </w:r>
            <w:r w:rsidRPr="00ED0459">
              <w:rPr>
                <w:iCs/>
                <w:sz w:val="22"/>
                <w:szCs w:val="22"/>
              </w:rPr>
              <w:t xml:space="preserve"> литара</w:t>
            </w:r>
          </w:p>
        </w:tc>
        <w:tc>
          <w:tcPr>
            <w:tcW w:w="3748" w:type="dxa"/>
            <w:shd w:val="clear" w:color="auto" w:fill="auto"/>
            <w:vAlign w:val="center"/>
          </w:tcPr>
          <w:p w:rsidR="00A70ED9" w:rsidRPr="000F7277" w:rsidRDefault="00A70ED9" w:rsidP="00A70ED9">
            <w:pPr>
              <w:jc w:val="center"/>
              <w:rPr>
                <w:iCs/>
                <w:sz w:val="22"/>
                <w:szCs w:val="22"/>
                <w:lang w:val="sr-Cyrl-CS"/>
              </w:rPr>
            </w:pPr>
          </w:p>
        </w:tc>
      </w:tr>
    </w:tbl>
    <w:p w:rsidR="00A70ED9" w:rsidRPr="000F7277" w:rsidRDefault="00A70ED9" w:rsidP="00A70ED9">
      <w:pPr>
        <w:jc w:val="both"/>
        <w:rPr>
          <w:b/>
          <w:i/>
          <w:iCs/>
        </w:rPr>
      </w:pPr>
    </w:p>
    <w:tbl>
      <w:tblPr>
        <w:tblStyle w:val="TableGrid"/>
        <w:tblpPr w:leftFromText="180" w:rightFromText="180" w:vertAnchor="text" w:horzAnchor="margin" w:tblpY="2844"/>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70ED9" w:rsidRPr="00AE1407" w:rsidTr="00A70ED9">
        <w:trPr>
          <w:trHeight w:val="312"/>
        </w:trPr>
        <w:tc>
          <w:tcPr>
            <w:tcW w:w="3547" w:type="dxa"/>
            <w:tcBorders>
              <w:bottom w:val="single" w:sz="4" w:space="0" w:color="auto"/>
            </w:tcBorders>
          </w:tcPr>
          <w:p w:rsidR="00A70ED9" w:rsidRPr="00AE1407" w:rsidRDefault="00A70ED9" w:rsidP="00A70ED9">
            <w:pPr>
              <w:rPr>
                <w:noProof/>
                <w:highlight w:val="yellow"/>
              </w:rPr>
            </w:pPr>
          </w:p>
        </w:tc>
        <w:tc>
          <w:tcPr>
            <w:tcW w:w="2918" w:type="dxa"/>
          </w:tcPr>
          <w:p w:rsidR="00A70ED9" w:rsidRPr="00AE1407" w:rsidRDefault="00A70ED9" w:rsidP="00A70ED9">
            <w:pPr>
              <w:rPr>
                <w:noProof/>
                <w:highlight w:val="yellow"/>
              </w:rPr>
            </w:pPr>
          </w:p>
        </w:tc>
        <w:tc>
          <w:tcPr>
            <w:tcW w:w="2676" w:type="dxa"/>
            <w:tcBorders>
              <w:bottom w:val="single" w:sz="4" w:space="0" w:color="auto"/>
            </w:tcBorders>
          </w:tcPr>
          <w:p w:rsidR="00A70ED9" w:rsidRPr="00AE1407" w:rsidRDefault="00A70ED9" w:rsidP="00A70ED9">
            <w:pPr>
              <w:rPr>
                <w:noProof/>
                <w:highlight w:val="yellow"/>
              </w:rPr>
            </w:pPr>
          </w:p>
        </w:tc>
      </w:tr>
      <w:tr w:rsidR="00A70ED9" w:rsidRPr="00AE1407" w:rsidTr="00A70ED9">
        <w:trPr>
          <w:trHeight w:val="293"/>
        </w:trPr>
        <w:tc>
          <w:tcPr>
            <w:tcW w:w="3547" w:type="dxa"/>
            <w:tcBorders>
              <w:top w:val="single" w:sz="4" w:space="0" w:color="auto"/>
            </w:tcBorders>
          </w:tcPr>
          <w:p w:rsidR="00A70ED9" w:rsidRPr="00AE1407" w:rsidRDefault="00A70ED9" w:rsidP="00A70ED9">
            <w:pPr>
              <w:jc w:val="center"/>
              <w:rPr>
                <w:noProof/>
                <w:highlight w:val="yellow"/>
              </w:rPr>
            </w:pPr>
            <w:r w:rsidRPr="00AE1407">
              <w:rPr>
                <w:noProof/>
              </w:rPr>
              <w:t>НАЗИВ ПОНУЂАЧА</w:t>
            </w:r>
          </w:p>
        </w:tc>
        <w:tc>
          <w:tcPr>
            <w:tcW w:w="2918" w:type="dxa"/>
          </w:tcPr>
          <w:p w:rsidR="00A70ED9" w:rsidRPr="00AE1407" w:rsidRDefault="00A70ED9" w:rsidP="00A70ED9">
            <w:pPr>
              <w:jc w:val="center"/>
              <w:rPr>
                <w:noProof/>
              </w:rPr>
            </w:pPr>
            <w:r w:rsidRPr="00AE1407">
              <w:rPr>
                <w:noProof/>
              </w:rPr>
              <w:t>М.П.</w:t>
            </w:r>
          </w:p>
        </w:tc>
        <w:tc>
          <w:tcPr>
            <w:tcW w:w="2676" w:type="dxa"/>
            <w:tcBorders>
              <w:top w:val="single" w:sz="4" w:space="0" w:color="auto"/>
            </w:tcBorders>
          </w:tcPr>
          <w:p w:rsidR="00A70ED9" w:rsidRPr="00AE1407" w:rsidRDefault="00A70ED9" w:rsidP="00A70ED9">
            <w:pPr>
              <w:jc w:val="center"/>
              <w:rPr>
                <w:noProof/>
                <w:highlight w:val="yellow"/>
              </w:rPr>
            </w:pPr>
            <w:r w:rsidRPr="00AE1407">
              <w:rPr>
                <w:noProof/>
              </w:rPr>
              <w:t>ПОТПИС ПОНУЂАЧА</w:t>
            </w:r>
          </w:p>
        </w:tc>
      </w:tr>
    </w:tbl>
    <w:p w:rsidR="00A70ED9" w:rsidRPr="000F7277" w:rsidRDefault="00A70ED9" w:rsidP="00A70ED9">
      <w:pPr>
        <w:jc w:val="both"/>
        <w:rPr>
          <w:sz w:val="10"/>
          <w:szCs w:val="10"/>
        </w:rPr>
      </w:pPr>
    </w:p>
    <w:p w:rsidR="00A70ED9" w:rsidRPr="000F7277" w:rsidRDefault="00A70ED9" w:rsidP="00A70ED9">
      <w:pPr>
        <w:ind w:left="6480"/>
        <w:jc w:val="both"/>
        <w:rPr>
          <w:lang w:val="sr-Cyrl-CS"/>
        </w:rPr>
      </w:pPr>
    </w:p>
    <w:p w:rsidR="00A70ED9" w:rsidRPr="000F7277" w:rsidRDefault="00A70ED9" w:rsidP="00A70ED9">
      <w:pPr>
        <w:autoSpaceDE w:val="0"/>
        <w:autoSpaceDN w:val="0"/>
        <w:adjustRightInd w:val="0"/>
        <w:jc w:val="both"/>
        <w:rPr>
          <w:color w:val="000000"/>
          <w:lang w:val="sr-Latn-CS" w:eastAsia="sr-Latn-CS"/>
        </w:rPr>
      </w:pPr>
      <w:r w:rsidRPr="000F7277">
        <w:rPr>
          <w:b/>
          <w:bCs/>
          <w:iCs/>
          <w:color w:val="000000"/>
          <w:lang w:val="sr-Latn-CS" w:eastAsia="sr-Latn-CS"/>
        </w:rPr>
        <w:t>Напомене:</w:t>
      </w:r>
    </w:p>
    <w:p w:rsidR="00A70ED9" w:rsidRPr="00D73472" w:rsidRDefault="00A70ED9" w:rsidP="00A70ED9">
      <w:pPr>
        <w:autoSpaceDE w:val="0"/>
        <w:autoSpaceDN w:val="0"/>
        <w:adjustRightInd w:val="0"/>
        <w:jc w:val="both"/>
        <w:rPr>
          <w:lang w:val="sr-Latn-CS"/>
        </w:rPr>
      </w:pPr>
      <w:r>
        <w:rPr>
          <w:iCs/>
          <w:color w:val="000000"/>
          <w:lang w:eastAsia="sr-Latn-CS"/>
        </w:rPr>
        <w:t>Понуђач</w:t>
      </w:r>
      <w:r w:rsidRPr="00267706">
        <w:rPr>
          <w:iCs/>
          <w:color w:val="000000"/>
          <w:lang w:val="sr-Latn-CS" w:eastAsia="sr-Latn-CS"/>
        </w:rPr>
        <w:t xml:space="preserve"> </w:t>
      </w:r>
      <w:r>
        <w:rPr>
          <w:iCs/>
          <w:color w:val="000000"/>
          <w:lang w:eastAsia="sr-Latn-CS"/>
        </w:rPr>
        <w:t>својим</w:t>
      </w:r>
      <w:r w:rsidRPr="00267706">
        <w:rPr>
          <w:iCs/>
          <w:color w:val="000000"/>
          <w:lang w:val="sr-Latn-CS" w:eastAsia="sr-Latn-CS"/>
        </w:rPr>
        <w:t xml:space="preserve"> </w:t>
      </w:r>
      <w:r>
        <w:rPr>
          <w:iCs/>
          <w:color w:val="000000"/>
          <w:lang w:eastAsia="sr-Latn-CS"/>
        </w:rPr>
        <w:t>потписом</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печатом</w:t>
      </w:r>
      <w:r w:rsidRPr="00267706">
        <w:rPr>
          <w:iCs/>
          <w:color w:val="000000"/>
          <w:lang w:val="sr-Latn-CS" w:eastAsia="sr-Latn-CS"/>
        </w:rPr>
        <w:t xml:space="preserve"> </w:t>
      </w:r>
      <w:r>
        <w:rPr>
          <w:iCs/>
          <w:color w:val="000000"/>
          <w:lang w:eastAsia="sr-Latn-CS"/>
        </w:rPr>
        <w:t>потврђује</w:t>
      </w:r>
      <w:r w:rsidRPr="00267706">
        <w:rPr>
          <w:iCs/>
          <w:color w:val="000000"/>
          <w:lang w:val="sr-Latn-CS" w:eastAsia="sr-Latn-CS"/>
        </w:rPr>
        <w:t xml:space="preserve"> </w:t>
      </w:r>
      <w:r>
        <w:rPr>
          <w:iCs/>
          <w:color w:val="000000"/>
          <w:lang w:eastAsia="sr-Latn-CS"/>
        </w:rPr>
        <w:t>да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услугу</w:t>
      </w:r>
      <w:r w:rsidRPr="00267706">
        <w:rPr>
          <w:iCs/>
          <w:color w:val="000000"/>
          <w:lang w:val="sr-Latn-CS" w:eastAsia="sr-Latn-CS"/>
        </w:rPr>
        <w:t xml:space="preserve"> </w:t>
      </w:r>
      <w:r>
        <w:rPr>
          <w:iCs/>
          <w:color w:val="000000"/>
          <w:lang w:eastAsia="sr-Latn-CS"/>
        </w:rPr>
        <w:t>извршити</w:t>
      </w:r>
      <w:r w:rsidRPr="00267706">
        <w:rPr>
          <w:iCs/>
          <w:color w:val="000000"/>
          <w:lang w:val="sr-Latn-CS" w:eastAsia="sr-Latn-CS"/>
        </w:rPr>
        <w:t xml:space="preserve"> </w:t>
      </w:r>
      <w:r>
        <w:rPr>
          <w:iCs/>
          <w:color w:val="000000"/>
          <w:lang w:eastAsia="sr-Latn-CS"/>
        </w:rPr>
        <w:t>уз</w:t>
      </w:r>
      <w:r w:rsidRPr="00267706">
        <w:rPr>
          <w:iCs/>
          <w:color w:val="000000"/>
          <w:lang w:val="sr-Latn-CS" w:eastAsia="sr-Latn-CS"/>
        </w:rPr>
        <w:t xml:space="preserve"> </w:t>
      </w:r>
      <w:r>
        <w:rPr>
          <w:iCs/>
          <w:color w:val="000000"/>
          <w:lang w:eastAsia="sr-Latn-CS"/>
        </w:rPr>
        <w:t>испоруку</w:t>
      </w:r>
      <w:r w:rsidRPr="00267706">
        <w:rPr>
          <w:iCs/>
          <w:color w:val="000000"/>
          <w:lang w:val="sr-Latn-CS" w:eastAsia="sr-Latn-CS"/>
        </w:rPr>
        <w:t xml:space="preserve"> </w:t>
      </w:r>
      <w:r>
        <w:rPr>
          <w:iCs/>
          <w:color w:val="000000"/>
          <w:lang w:eastAsia="sr-Latn-CS"/>
        </w:rPr>
        <w:t>наведених</w:t>
      </w:r>
      <w:r w:rsidRPr="00267706">
        <w:rPr>
          <w:iCs/>
          <w:color w:val="000000"/>
          <w:lang w:val="sr-Latn-CS" w:eastAsia="sr-Latn-CS"/>
        </w:rPr>
        <w:t xml:space="preserve"> </w:t>
      </w:r>
      <w:r>
        <w:rPr>
          <w:iCs/>
          <w:color w:val="000000"/>
          <w:lang w:eastAsia="sr-Latn-CS"/>
        </w:rPr>
        <w:t>средстава</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спецификацији</w:t>
      </w:r>
      <w:r w:rsidRPr="00267706">
        <w:rPr>
          <w:iCs/>
          <w:color w:val="000000"/>
          <w:lang w:val="sr-Latn-CS" w:eastAsia="sr-Latn-CS"/>
        </w:rPr>
        <w:t xml:space="preserve"> </w:t>
      </w:r>
      <w:r>
        <w:rPr>
          <w:iCs/>
          <w:color w:val="000000"/>
          <w:lang w:eastAsia="sr-Latn-CS"/>
        </w:rPr>
        <w:t>која</w:t>
      </w:r>
      <w:r w:rsidRPr="00267706">
        <w:rPr>
          <w:iCs/>
          <w:color w:val="000000"/>
          <w:lang w:val="sr-Latn-CS" w:eastAsia="sr-Latn-CS"/>
        </w:rPr>
        <w:t xml:space="preserve"> </w:t>
      </w:r>
      <w:r>
        <w:rPr>
          <w:iCs/>
          <w:color w:val="000000"/>
          <w:lang w:eastAsia="sr-Latn-CS"/>
        </w:rPr>
        <w:t>ће</w:t>
      </w:r>
      <w:r w:rsidRPr="00267706">
        <w:rPr>
          <w:iCs/>
          <w:color w:val="000000"/>
          <w:lang w:val="sr-Latn-CS" w:eastAsia="sr-Latn-CS"/>
        </w:rPr>
        <w:t xml:space="preserve"> </w:t>
      </w:r>
      <w:r>
        <w:rPr>
          <w:iCs/>
          <w:color w:val="000000"/>
          <w:lang w:eastAsia="sr-Latn-CS"/>
        </w:rPr>
        <w:t>бити</w:t>
      </w:r>
      <w:r w:rsidRPr="00267706">
        <w:rPr>
          <w:iCs/>
          <w:color w:val="000000"/>
          <w:lang w:val="sr-Latn-CS" w:eastAsia="sr-Latn-CS"/>
        </w:rPr>
        <w:t xml:space="preserve"> </w:t>
      </w:r>
      <w:r>
        <w:rPr>
          <w:iCs/>
          <w:color w:val="000000"/>
          <w:lang w:eastAsia="sr-Latn-CS"/>
        </w:rPr>
        <w:t>саставни</w:t>
      </w:r>
      <w:r w:rsidRPr="00267706">
        <w:rPr>
          <w:iCs/>
          <w:color w:val="000000"/>
          <w:lang w:val="sr-Latn-CS" w:eastAsia="sr-Latn-CS"/>
        </w:rPr>
        <w:t xml:space="preserve"> </w:t>
      </w:r>
      <w:r>
        <w:rPr>
          <w:iCs/>
          <w:color w:val="000000"/>
          <w:lang w:eastAsia="sr-Latn-CS"/>
        </w:rPr>
        <w:t>део</w:t>
      </w:r>
      <w:r w:rsidRPr="00267706">
        <w:rPr>
          <w:iCs/>
          <w:color w:val="000000"/>
          <w:lang w:val="sr-Latn-CS" w:eastAsia="sr-Latn-CS"/>
        </w:rPr>
        <w:t xml:space="preserve"> </w:t>
      </w:r>
      <w:r>
        <w:rPr>
          <w:iCs/>
          <w:color w:val="000000"/>
          <w:lang w:eastAsia="sr-Latn-CS"/>
        </w:rPr>
        <w:t>уговора</w:t>
      </w:r>
      <w:r w:rsidRPr="00267706">
        <w:rPr>
          <w:iCs/>
          <w:color w:val="000000"/>
          <w:lang w:val="sr-Latn-CS" w:eastAsia="sr-Latn-CS"/>
        </w:rPr>
        <w:t xml:space="preserve"> </w:t>
      </w:r>
      <w:r>
        <w:rPr>
          <w:iCs/>
          <w:color w:val="000000"/>
          <w:lang w:eastAsia="sr-Latn-CS"/>
        </w:rPr>
        <w:t>и</w:t>
      </w:r>
      <w:r w:rsidRPr="00267706">
        <w:rPr>
          <w:iCs/>
          <w:color w:val="000000"/>
          <w:lang w:val="sr-Latn-CS" w:eastAsia="sr-Latn-CS"/>
        </w:rPr>
        <w:t xml:space="preserve"> </w:t>
      </w:r>
      <w:r>
        <w:rPr>
          <w:iCs/>
          <w:color w:val="000000"/>
          <w:lang w:eastAsia="sr-Latn-CS"/>
        </w:rPr>
        <w:t>у</w:t>
      </w:r>
      <w:r w:rsidRPr="00267706">
        <w:rPr>
          <w:iCs/>
          <w:color w:val="000000"/>
          <w:lang w:val="sr-Latn-CS" w:eastAsia="sr-Latn-CS"/>
        </w:rPr>
        <w:t xml:space="preserve"> </w:t>
      </w:r>
      <w:r>
        <w:rPr>
          <w:iCs/>
          <w:color w:val="000000"/>
          <w:lang w:eastAsia="sr-Latn-CS"/>
        </w:rPr>
        <w:t>свему</w:t>
      </w:r>
      <w:r w:rsidRPr="00267706">
        <w:rPr>
          <w:iCs/>
          <w:color w:val="000000"/>
          <w:lang w:val="sr-Latn-CS" w:eastAsia="sr-Latn-CS"/>
        </w:rPr>
        <w:t xml:space="preserve"> </w:t>
      </w:r>
      <w:r>
        <w:rPr>
          <w:iCs/>
          <w:color w:val="000000"/>
          <w:lang w:eastAsia="sr-Latn-CS"/>
        </w:rPr>
        <w:t>према</w:t>
      </w:r>
      <w:r w:rsidRPr="00267706">
        <w:rPr>
          <w:iCs/>
          <w:color w:val="000000"/>
          <w:lang w:val="sr-Latn-CS" w:eastAsia="sr-Latn-CS"/>
        </w:rPr>
        <w:t xml:space="preserve"> </w:t>
      </w:r>
      <w:r>
        <w:rPr>
          <w:iCs/>
          <w:color w:val="000000"/>
          <w:lang w:eastAsia="sr-Latn-CS"/>
        </w:rPr>
        <w:t>условима</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конкурсне</w:t>
      </w:r>
      <w:r w:rsidRPr="00267706">
        <w:rPr>
          <w:iCs/>
          <w:color w:val="000000"/>
          <w:lang w:val="sr-Latn-CS" w:eastAsia="sr-Latn-CS"/>
        </w:rPr>
        <w:t xml:space="preserve"> </w:t>
      </w:r>
      <w:r>
        <w:rPr>
          <w:iCs/>
          <w:color w:val="000000"/>
          <w:lang w:eastAsia="sr-Latn-CS"/>
        </w:rPr>
        <w:t>документације</w:t>
      </w:r>
      <w:r w:rsidRPr="00267706">
        <w:rPr>
          <w:iCs/>
          <w:color w:val="000000"/>
          <w:lang w:val="sr-Latn-CS" w:eastAsia="sr-Latn-CS"/>
        </w:rPr>
        <w:t xml:space="preserve"> </w:t>
      </w:r>
      <w:r>
        <w:rPr>
          <w:iCs/>
          <w:color w:val="000000"/>
          <w:lang w:eastAsia="sr-Latn-CS"/>
        </w:rPr>
        <w:t>из</w:t>
      </w:r>
      <w:r w:rsidRPr="00267706">
        <w:rPr>
          <w:iCs/>
          <w:color w:val="000000"/>
          <w:lang w:val="sr-Latn-CS" w:eastAsia="sr-Latn-CS"/>
        </w:rPr>
        <w:t xml:space="preserve"> </w:t>
      </w:r>
      <w:r>
        <w:rPr>
          <w:iCs/>
          <w:color w:val="000000"/>
          <w:lang w:eastAsia="sr-Latn-CS"/>
        </w:rPr>
        <w:t>овог</w:t>
      </w:r>
      <w:r w:rsidRPr="00267706">
        <w:rPr>
          <w:iCs/>
          <w:color w:val="000000"/>
          <w:lang w:val="sr-Latn-CS" w:eastAsia="sr-Latn-CS"/>
        </w:rPr>
        <w:t xml:space="preserve"> </w:t>
      </w:r>
      <w:r>
        <w:rPr>
          <w:iCs/>
          <w:color w:val="000000"/>
          <w:lang w:eastAsia="sr-Latn-CS"/>
        </w:rPr>
        <w:t>јавног</w:t>
      </w:r>
      <w:r w:rsidRPr="00267706">
        <w:rPr>
          <w:iCs/>
          <w:color w:val="000000"/>
          <w:lang w:val="sr-Latn-CS" w:eastAsia="sr-Latn-CS"/>
        </w:rPr>
        <w:t xml:space="preserve"> </w:t>
      </w:r>
      <w:r>
        <w:rPr>
          <w:iCs/>
          <w:color w:val="000000"/>
          <w:lang w:eastAsia="sr-Latn-CS"/>
        </w:rPr>
        <w:t>позива</w:t>
      </w:r>
      <w:r w:rsidRPr="00267706">
        <w:rPr>
          <w:iCs/>
          <w:color w:val="000000"/>
          <w:lang w:val="sr-Latn-CS" w:eastAsia="sr-Latn-CS"/>
        </w:rPr>
        <w:t>.</w:t>
      </w:r>
    </w:p>
    <w:p w:rsidR="00A70ED9" w:rsidRPr="00D73472" w:rsidRDefault="00A70ED9" w:rsidP="00A70ED9">
      <w:pPr>
        <w:autoSpaceDE w:val="0"/>
        <w:autoSpaceDN w:val="0"/>
        <w:adjustRightInd w:val="0"/>
        <w:rPr>
          <w:lang w:val="sr-Latn-CS"/>
        </w:rPr>
      </w:pPr>
    </w:p>
    <w:p w:rsidR="00A70ED9" w:rsidRPr="00D73472" w:rsidRDefault="00A70ED9" w:rsidP="00A70ED9">
      <w:pPr>
        <w:autoSpaceDE w:val="0"/>
        <w:autoSpaceDN w:val="0"/>
        <w:adjustRightInd w:val="0"/>
        <w:rPr>
          <w:lang w:val="sr-Latn-CS"/>
        </w:rPr>
      </w:pPr>
    </w:p>
    <w:p w:rsidR="00A70ED9" w:rsidRPr="00D73472" w:rsidRDefault="00A70ED9" w:rsidP="00A70ED9">
      <w:pPr>
        <w:autoSpaceDE w:val="0"/>
        <w:autoSpaceDN w:val="0"/>
        <w:adjustRightInd w:val="0"/>
        <w:rPr>
          <w:lang w:val="sr-Latn-CS"/>
        </w:rPr>
      </w:pPr>
    </w:p>
    <w:p w:rsidR="00A70ED9" w:rsidRPr="00D92099" w:rsidRDefault="00A70ED9" w:rsidP="00A70ED9">
      <w:pPr>
        <w:pStyle w:val="BodyText"/>
        <w:rPr>
          <w:b/>
          <w:noProof/>
          <w:color w:val="000000"/>
          <w:szCs w:val="24"/>
        </w:rPr>
      </w:pPr>
    </w:p>
    <w:p w:rsidR="00ED0459" w:rsidRDefault="00ED0459" w:rsidP="00A70ED9">
      <w:pPr>
        <w:pStyle w:val="Header"/>
        <w:jc w:val="both"/>
        <w:rPr>
          <w:noProof/>
          <w:color w:val="000000"/>
          <w:lang w:val="sr-Cyrl-RS"/>
        </w:rPr>
      </w:pPr>
    </w:p>
    <w:p w:rsidR="00ED0459" w:rsidRDefault="00ED0459" w:rsidP="00A70ED9">
      <w:pPr>
        <w:pStyle w:val="Header"/>
        <w:jc w:val="both"/>
        <w:rPr>
          <w:noProof/>
          <w:color w:val="000000"/>
          <w:lang w:val="sr-Cyrl-RS"/>
        </w:rPr>
      </w:pPr>
    </w:p>
    <w:p w:rsidR="00A70ED9" w:rsidRPr="00267706" w:rsidRDefault="00ED0459" w:rsidP="00A70ED9">
      <w:pPr>
        <w:pStyle w:val="Header"/>
        <w:jc w:val="both"/>
        <w:rPr>
          <w:noProof/>
          <w:color w:val="000000"/>
          <w:lang w:val="sr-Latn-CS"/>
        </w:rPr>
      </w:pPr>
      <w:r>
        <w:rPr>
          <w:noProof/>
          <w:color w:val="000000"/>
          <w:lang w:val="sr-Cyrl-RS"/>
        </w:rPr>
        <w:t>Место и датум:</w:t>
      </w:r>
      <w:r w:rsidR="00A70ED9" w:rsidRPr="00267706">
        <w:rPr>
          <w:noProof/>
          <w:color w:val="000000"/>
          <w:lang w:val="sr-Latn-CS"/>
        </w:rPr>
        <w:br w:type="page"/>
      </w:r>
    </w:p>
    <w:p w:rsidR="00D77B3C" w:rsidRPr="00D77B3C" w:rsidRDefault="00D77B3C" w:rsidP="00D77B3C">
      <w:pPr>
        <w:ind w:left="360"/>
        <w:jc w:val="center"/>
        <w:rPr>
          <w:b/>
          <w:sz w:val="28"/>
          <w:szCs w:val="28"/>
        </w:rPr>
      </w:pPr>
      <w:bookmarkStart w:id="41" w:name="_Toc378594808"/>
      <w:bookmarkStart w:id="42" w:name="_Toc383677760"/>
      <w:bookmarkStart w:id="43" w:name="_Toc390763351"/>
      <w:bookmarkStart w:id="44" w:name="_Toc412098517"/>
      <w:r>
        <w:rPr>
          <w:rStyle w:val="Heading1Char"/>
          <w:sz w:val="28"/>
          <w:szCs w:val="28"/>
          <w:lang w:val="sr-Cyrl-RS"/>
        </w:rPr>
        <w:lastRenderedPageBreak/>
        <w:t>11.</w:t>
      </w:r>
      <w:r w:rsidRPr="00D77B3C">
        <w:rPr>
          <w:rStyle w:val="Heading1Char"/>
          <w:sz w:val="28"/>
          <w:szCs w:val="28"/>
        </w:rPr>
        <w:t>ПОТВРДА О ИЗВРШЕНОЈ УСЛУЗИ</w:t>
      </w:r>
      <w:bookmarkEnd w:id="41"/>
      <w:bookmarkEnd w:id="42"/>
      <w:bookmarkEnd w:id="43"/>
      <w:bookmarkEnd w:id="44"/>
    </w:p>
    <w:p w:rsidR="00D77B3C" w:rsidRPr="00E21154" w:rsidRDefault="00D77B3C" w:rsidP="00D77B3C">
      <w:pPr>
        <w:jc w:val="center"/>
      </w:pPr>
    </w:p>
    <w:p w:rsidR="00D77B3C" w:rsidRPr="00E21154" w:rsidRDefault="00D77B3C" w:rsidP="00D77B3C">
      <w:pPr>
        <w:jc w:val="both"/>
      </w:pPr>
      <w:r w:rsidRPr="00E21154">
        <w:t>Назив наручиоца/корисника услуге/п</w:t>
      </w:r>
      <w:r w:rsidRPr="00E21154">
        <w:rPr>
          <w:lang w:val="fr-FR"/>
        </w:rPr>
        <w:t>ословно</w:t>
      </w:r>
      <w:r w:rsidRPr="00267706">
        <w:t xml:space="preserve"> </w:t>
      </w:r>
      <w:r w:rsidRPr="00E21154">
        <w:rPr>
          <w:lang w:val="fr-FR"/>
        </w:rPr>
        <w:t>име</w:t>
      </w:r>
      <w:r w:rsidRPr="00267706">
        <w:t>: ___________________</w:t>
      </w:r>
      <w:r w:rsidRPr="00E21154">
        <w:t>__</w:t>
      </w:r>
      <w:r w:rsidRPr="00267706">
        <w:t>_</w:t>
      </w:r>
    </w:p>
    <w:p w:rsidR="00D77B3C" w:rsidRDefault="00D77B3C" w:rsidP="00D77B3C">
      <w:pPr>
        <w:jc w:val="both"/>
      </w:pPr>
    </w:p>
    <w:p w:rsidR="00D77B3C" w:rsidRPr="00E21154" w:rsidRDefault="00D77B3C" w:rsidP="00D77B3C">
      <w:pPr>
        <w:jc w:val="both"/>
      </w:pPr>
      <w:r w:rsidRPr="00E21154">
        <w:t>Адреса и седиште наручиоца/корисника услуга: ____________________________</w:t>
      </w:r>
    </w:p>
    <w:p w:rsidR="00D77B3C" w:rsidRDefault="00D77B3C" w:rsidP="00D77B3C">
      <w:pPr>
        <w:jc w:val="both"/>
      </w:pPr>
    </w:p>
    <w:p w:rsidR="00D77B3C" w:rsidRPr="00E21154" w:rsidRDefault="00D77B3C" w:rsidP="00D77B3C">
      <w:pPr>
        <w:jc w:val="both"/>
      </w:pPr>
      <w:r w:rsidRPr="00E21154">
        <w:t>Лице за контакт: ____________________</w:t>
      </w:r>
      <w:r>
        <w:t>, Т</w:t>
      </w:r>
      <w:r w:rsidRPr="00E21154">
        <w:t>елефон: ___________________________</w:t>
      </w:r>
    </w:p>
    <w:p w:rsidR="00D77B3C" w:rsidRPr="00E21154" w:rsidRDefault="00D77B3C" w:rsidP="00D77B3C">
      <w:pPr>
        <w:jc w:val="both"/>
      </w:pPr>
    </w:p>
    <w:p w:rsidR="00D77B3C" w:rsidRPr="00E21154" w:rsidRDefault="00D77B3C" w:rsidP="00D77B3C">
      <w:pPr>
        <w:jc w:val="both"/>
      </w:pPr>
    </w:p>
    <w:p w:rsidR="00D77B3C" w:rsidRPr="00E21154" w:rsidRDefault="00D77B3C" w:rsidP="00D77B3C">
      <w:pPr>
        <w:jc w:val="both"/>
      </w:pPr>
      <w:r w:rsidRPr="00E21154">
        <w:t xml:space="preserve">Потврђујем под пуном кривичном, моралном и материјалном одговорношћу да је </w:t>
      </w:r>
    </w:p>
    <w:p w:rsidR="00D77B3C" w:rsidRPr="00E21154" w:rsidRDefault="00D77B3C" w:rsidP="00D77B3C">
      <w:pPr>
        <w:jc w:val="both"/>
      </w:pPr>
    </w:p>
    <w:p w:rsidR="00D77B3C" w:rsidRPr="00E21154" w:rsidRDefault="00D77B3C" w:rsidP="00D77B3C">
      <w:pPr>
        <w:jc w:val="both"/>
      </w:pPr>
      <w:r w:rsidRPr="00E21154">
        <w:t xml:space="preserve">понуђач_________________________________________________________________ </w:t>
      </w:r>
    </w:p>
    <w:p w:rsidR="00D77B3C" w:rsidRPr="00E21154" w:rsidRDefault="00D77B3C" w:rsidP="00D77B3C">
      <w:pPr>
        <w:jc w:val="both"/>
      </w:pPr>
      <w:r w:rsidRPr="00E21154">
        <w:tab/>
      </w:r>
      <w:r w:rsidRPr="00E21154">
        <w:tab/>
      </w:r>
      <w:r w:rsidRPr="00E21154">
        <w:tab/>
      </w:r>
      <w:r w:rsidRPr="00E21154">
        <w:tab/>
        <w:t xml:space="preserve">(пуно пословно име правног лица) </w:t>
      </w:r>
    </w:p>
    <w:p w:rsidR="00D77B3C" w:rsidRPr="00E21154" w:rsidRDefault="00D77B3C" w:rsidP="00D77B3C">
      <w:pPr>
        <w:jc w:val="both"/>
      </w:pPr>
    </w:p>
    <w:p w:rsidR="00D77B3C" w:rsidRDefault="00D77B3C" w:rsidP="00D77B3C">
      <w:pPr>
        <w:jc w:val="both"/>
      </w:pPr>
      <w:r w:rsidRPr="000F7277">
        <w:rPr>
          <w:lang w:val="sr-Cyrl-CS"/>
        </w:rPr>
        <w:t>пружао следеће услуге одржавања хигијене</w:t>
      </w:r>
      <w:r>
        <w:rPr>
          <w:lang w:val="sr-Cyrl-CS"/>
        </w:rPr>
        <w:t xml:space="preserve"> које обухвата и одржавање операционих сала и интезивну негу,</w:t>
      </w:r>
      <w:r w:rsidRPr="000F7277">
        <w:rPr>
          <w:lang w:val="sr-Cyrl-CS"/>
        </w:rPr>
        <w:t xml:space="preserve"> квалитетно и у уговореним роковима и на уговорени начин без примедаба</w:t>
      </w:r>
      <w:r>
        <w:rPr>
          <w:lang w:val="sr-Cyrl-CS"/>
        </w:rPr>
        <w:t xml:space="preserve"> </w:t>
      </w:r>
      <w:r>
        <w:t>у периоду од ______________ год до__________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D77B3C" w:rsidRPr="002E4D8A" w:rsidTr="00C3621C">
        <w:tc>
          <w:tcPr>
            <w:tcW w:w="667" w:type="dxa"/>
            <w:shd w:val="clear" w:color="auto" w:fill="auto"/>
            <w:vAlign w:val="center"/>
          </w:tcPr>
          <w:p w:rsidR="00D77B3C" w:rsidRPr="002E4D8A" w:rsidRDefault="00D77B3C" w:rsidP="00C3621C">
            <w:pPr>
              <w:jc w:val="both"/>
              <w:rPr>
                <w:rFonts w:eastAsia="Batang"/>
                <w:sz w:val="22"/>
                <w:szCs w:val="22"/>
                <w:lang w:val="sr-Cyrl-CS"/>
              </w:rPr>
            </w:pPr>
            <w:r w:rsidRPr="002E4D8A">
              <w:rPr>
                <w:rFonts w:eastAsia="Batang"/>
                <w:sz w:val="22"/>
                <w:szCs w:val="22"/>
                <w:lang w:val="sr-Cyrl-CS"/>
              </w:rPr>
              <w:t>Ред. бр</w:t>
            </w:r>
          </w:p>
        </w:tc>
        <w:tc>
          <w:tcPr>
            <w:tcW w:w="3949"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Опис услуга</w:t>
            </w:r>
          </w:p>
        </w:tc>
        <w:tc>
          <w:tcPr>
            <w:tcW w:w="2321"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Број уговора и датум</w:t>
            </w:r>
          </w:p>
          <w:p w:rsidR="00D77B3C" w:rsidRPr="002E4D8A" w:rsidRDefault="00D77B3C" w:rsidP="00C3621C">
            <w:pPr>
              <w:jc w:val="center"/>
              <w:rPr>
                <w:rFonts w:eastAsia="Batang"/>
                <w:sz w:val="22"/>
                <w:szCs w:val="22"/>
                <w:lang w:val="sr-Cyrl-CS"/>
              </w:rPr>
            </w:pPr>
            <w:r w:rsidRPr="002E4D8A">
              <w:rPr>
                <w:rFonts w:eastAsia="Batang"/>
                <w:sz w:val="22"/>
                <w:szCs w:val="22"/>
                <w:lang w:val="sr-Cyrl-CS"/>
              </w:rPr>
              <w:t xml:space="preserve">трајање уговора </w:t>
            </w:r>
          </w:p>
        </w:tc>
        <w:tc>
          <w:tcPr>
            <w:tcW w:w="2349"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Површина објекта</w:t>
            </w: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1.</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2.</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3.</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r w:rsidR="00D77B3C" w:rsidRPr="002E4D8A" w:rsidTr="00C3621C">
        <w:tc>
          <w:tcPr>
            <w:tcW w:w="667" w:type="dxa"/>
            <w:shd w:val="clear" w:color="auto" w:fill="auto"/>
            <w:vAlign w:val="center"/>
          </w:tcPr>
          <w:p w:rsidR="00D77B3C" w:rsidRPr="002E4D8A" w:rsidRDefault="00D77B3C" w:rsidP="00C3621C">
            <w:pPr>
              <w:jc w:val="center"/>
              <w:rPr>
                <w:rFonts w:eastAsia="Batang"/>
                <w:sz w:val="22"/>
                <w:szCs w:val="22"/>
                <w:lang w:val="sr-Cyrl-CS"/>
              </w:rPr>
            </w:pPr>
            <w:r w:rsidRPr="002E4D8A">
              <w:rPr>
                <w:rFonts w:eastAsia="Batang"/>
                <w:sz w:val="22"/>
                <w:szCs w:val="22"/>
                <w:lang w:val="sr-Cyrl-CS"/>
              </w:rPr>
              <w:t>4.</w:t>
            </w:r>
          </w:p>
        </w:tc>
        <w:tc>
          <w:tcPr>
            <w:tcW w:w="3949" w:type="dxa"/>
            <w:shd w:val="clear" w:color="auto" w:fill="auto"/>
            <w:vAlign w:val="center"/>
          </w:tcPr>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p w:rsidR="00D77B3C" w:rsidRPr="002E4D8A" w:rsidRDefault="00D77B3C" w:rsidP="00C3621C">
            <w:pPr>
              <w:jc w:val="both"/>
              <w:rPr>
                <w:rFonts w:eastAsia="Batang"/>
                <w:sz w:val="22"/>
                <w:szCs w:val="22"/>
                <w:lang w:val="sr-Cyrl-CS"/>
              </w:rPr>
            </w:pPr>
          </w:p>
        </w:tc>
        <w:tc>
          <w:tcPr>
            <w:tcW w:w="2321" w:type="dxa"/>
            <w:shd w:val="clear" w:color="auto" w:fill="auto"/>
            <w:vAlign w:val="center"/>
          </w:tcPr>
          <w:p w:rsidR="00D77B3C" w:rsidRPr="002E4D8A" w:rsidRDefault="00D77B3C" w:rsidP="00C3621C">
            <w:pPr>
              <w:jc w:val="both"/>
              <w:rPr>
                <w:rFonts w:eastAsia="Batang"/>
                <w:sz w:val="22"/>
                <w:szCs w:val="22"/>
                <w:lang w:val="sr-Cyrl-CS"/>
              </w:rPr>
            </w:pPr>
          </w:p>
        </w:tc>
        <w:tc>
          <w:tcPr>
            <w:tcW w:w="2349" w:type="dxa"/>
            <w:shd w:val="clear" w:color="auto" w:fill="auto"/>
            <w:vAlign w:val="center"/>
          </w:tcPr>
          <w:p w:rsidR="00D77B3C" w:rsidRPr="002E4D8A" w:rsidRDefault="00D77B3C" w:rsidP="00C3621C">
            <w:pPr>
              <w:jc w:val="both"/>
              <w:rPr>
                <w:rFonts w:eastAsia="Batang"/>
                <w:sz w:val="22"/>
                <w:szCs w:val="22"/>
                <w:lang w:val="sr-Cyrl-CS"/>
              </w:rPr>
            </w:pPr>
          </w:p>
        </w:tc>
      </w:tr>
    </w:tbl>
    <w:p w:rsidR="00D77B3C" w:rsidRDefault="00D77B3C" w:rsidP="00D77B3C">
      <w:pPr>
        <w:jc w:val="both"/>
      </w:pPr>
    </w:p>
    <w:p w:rsidR="00D77B3C" w:rsidRDefault="00D77B3C" w:rsidP="00D77B3C">
      <w:pPr>
        <w:jc w:val="both"/>
      </w:pPr>
      <w:r>
        <w:t>Корисник услуге  треба да попуни дату табелу тако што уноси тражене податке. У колону опис услуга треба да наведе врсту услуге које је добављач пружао, и да  наведе бр. Уговора и датум трајања тог уговора, као и да наведе површину на којој је пружена услуга.</w:t>
      </w:r>
    </w:p>
    <w:p w:rsidR="00D77B3C" w:rsidRPr="00E21154" w:rsidRDefault="00D77B3C" w:rsidP="00D77B3C">
      <w:pPr>
        <w:jc w:val="both"/>
      </w:pPr>
      <w:r w:rsidRPr="00E21154">
        <w:t>Потврда се издаје ради учешћа наведеног понуђача /правног лица у поступку јавне набавке број -</w:t>
      </w:r>
      <w:r w:rsidR="005B25CB">
        <w:rPr>
          <w:lang w:val="sr-Cyrl-RS"/>
        </w:rPr>
        <w:t>52-16</w:t>
      </w:r>
      <w:r w:rsidRPr="00E21154">
        <w:rPr>
          <w:bCs/>
          <w:lang w:val="sr-Latn-CS"/>
        </w:rPr>
        <w:t>-O</w:t>
      </w:r>
      <w:r>
        <w:rPr>
          <w:bCs/>
        </w:rPr>
        <w:t>-</w:t>
      </w:r>
      <w:r w:rsidRPr="002C6B00">
        <w:rPr>
          <w:color w:val="000000"/>
          <w:lang w:val="sr-Cyrl-CS"/>
        </w:rPr>
        <w:t xml:space="preserve"> </w:t>
      </w:r>
      <w:r w:rsidRPr="00E67617">
        <w:rPr>
          <w:color w:val="000000"/>
          <w:lang w:val="sr-Cyrl-CS"/>
        </w:rPr>
        <w:t>Услуга  чишћења и одржавањ</w:t>
      </w:r>
      <w:r w:rsidRPr="00E67617">
        <w:rPr>
          <w:color w:val="000000"/>
          <w:lang w:val="sr-Latn-CS"/>
        </w:rPr>
        <w:t>a</w:t>
      </w:r>
      <w:r w:rsidRPr="00E67617">
        <w:rPr>
          <w:color w:val="000000"/>
          <w:lang w:val="sr-Cyrl-CS"/>
        </w:rPr>
        <w:t xml:space="preserve"> хигијене у ОЈ Клиничког центра Војводине</w:t>
      </w:r>
      <w:r w:rsidRPr="00EE1829">
        <w:rPr>
          <w:b/>
          <w:color w:val="000000"/>
          <w:lang w:val="sr-Cyrl-CS"/>
        </w:rPr>
        <w:t xml:space="preserve"> </w:t>
      </w:r>
      <w:r w:rsidRPr="00E21154">
        <w:t xml:space="preserve"> и у друге сврхе се не може користити.</w:t>
      </w:r>
    </w:p>
    <w:p w:rsidR="00D77B3C" w:rsidRPr="00E21154" w:rsidRDefault="00D77B3C" w:rsidP="00D77B3C">
      <w:pPr>
        <w:jc w:val="both"/>
        <w:rPr>
          <w:b/>
          <w:lang w:val="sr-Latn-CS"/>
        </w:rPr>
      </w:pPr>
    </w:p>
    <w:p w:rsidR="00D77B3C" w:rsidRPr="00267706" w:rsidRDefault="00D77B3C" w:rsidP="00D77B3C">
      <w:pPr>
        <w:jc w:val="both"/>
        <w:rPr>
          <w:lang w:val="sr-Latn-CS"/>
        </w:rPr>
      </w:pPr>
      <w:r w:rsidRPr="00E21154">
        <w:t>у</w:t>
      </w:r>
      <w:r w:rsidRPr="00267706">
        <w:rPr>
          <w:lang w:val="sr-Latn-CS"/>
        </w:rPr>
        <w:t xml:space="preserve"> _________________, </w:t>
      </w:r>
    </w:p>
    <w:p w:rsidR="00D77B3C" w:rsidRPr="00267706" w:rsidRDefault="00D77B3C" w:rsidP="00D77B3C">
      <w:pPr>
        <w:jc w:val="both"/>
        <w:rPr>
          <w:lang w:val="sr-Latn-CS"/>
        </w:rPr>
      </w:pPr>
      <w:r w:rsidRPr="00E21154">
        <w:t>дана</w:t>
      </w:r>
      <w:r w:rsidRPr="00267706">
        <w:rPr>
          <w:lang w:val="sr-Latn-CS"/>
        </w:rPr>
        <w:t xml:space="preserve"> ______________.</w:t>
      </w:r>
    </w:p>
    <w:p w:rsidR="00D77B3C" w:rsidRPr="00267706" w:rsidRDefault="00D77B3C" w:rsidP="00D77B3C">
      <w:pPr>
        <w:jc w:val="both"/>
        <w:rPr>
          <w:lang w:val="sr-Latn-CS"/>
        </w:rPr>
      </w:pP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r w:rsidRPr="00267706">
        <w:rPr>
          <w:lang w:val="sr-Latn-CS"/>
        </w:rPr>
        <w:tab/>
      </w:r>
    </w:p>
    <w:p w:rsidR="00D77B3C" w:rsidRPr="00267706" w:rsidRDefault="00D77B3C" w:rsidP="00D77B3C">
      <w:pPr>
        <w:ind w:left="4320"/>
        <w:jc w:val="both"/>
        <w:rPr>
          <w:lang w:val="sr-Latn-CS"/>
        </w:rPr>
      </w:pPr>
      <w:r w:rsidRPr="00E21154">
        <w:t>М</w:t>
      </w:r>
      <w:r w:rsidRPr="00267706">
        <w:rPr>
          <w:lang w:val="sr-Latn-CS"/>
        </w:rPr>
        <w:t>.</w:t>
      </w:r>
      <w:r w:rsidRPr="00E21154">
        <w:t>П</w:t>
      </w:r>
      <w:r w:rsidRPr="00267706">
        <w:rPr>
          <w:lang w:val="sr-Latn-CS"/>
        </w:rPr>
        <w:t>.</w:t>
      </w:r>
      <w:r>
        <w:tab/>
      </w:r>
      <w:r>
        <w:tab/>
      </w:r>
      <w:r w:rsidRPr="00267706">
        <w:rPr>
          <w:lang w:val="sr-Latn-CS"/>
        </w:rPr>
        <w:t>_______________________</w:t>
      </w:r>
    </w:p>
    <w:p w:rsidR="00D77B3C" w:rsidRPr="00E21154" w:rsidRDefault="00D77B3C" w:rsidP="00D77B3C">
      <w:pPr>
        <w:ind w:left="5760"/>
        <w:jc w:val="center"/>
        <w:rPr>
          <w:b/>
          <w:noProof/>
          <w:sz w:val="28"/>
          <w:lang w:val="sr-Latn-CS"/>
        </w:rPr>
      </w:pPr>
      <w:r w:rsidRPr="00E21154">
        <w:rPr>
          <w:noProof/>
        </w:rPr>
        <w:t>ПОТПИС</w:t>
      </w:r>
      <w:r w:rsidRPr="00267706">
        <w:rPr>
          <w:noProof/>
          <w:lang w:val="sr-Latn-CS"/>
        </w:rPr>
        <w:t xml:space="preserve"> </w:t>
      </w:r>
      <w:r w:rsidRPr="00E21154">
        <w:rPr>
          <w:noProof/>
        </w:rPr>
        <w:t>ОВЛАШЋЕНОГ</w:t>
      </w:r>
      <w:r w:rsidRPr="00267706">
        <w:rPr>
          <w:noProof/>
          <w:lang w:val="sr-Latn-CS"/>
        </w:rPr>
        <w:t xml:space="preserve"> </w:t>
      </w:r>
      <w:r w:rsidRPr="00E21154">
        <w:rPr>
          <w:noProof/>
        </w:rPr>
        <w:t>ЛИЦА</w:t>
      </w:r>
    </w:p>
    <w:p w:rsidR="00D77B3C" w:rsidRPr="00267706" w:rsidRDefault="00D77B3C" w:rsidP="00D77B3C">
      <w:pPr>
        <w:widowControl w:val="0"/>
        <w:autoSpaceDE w:val="0"/>
        <w:autoSpaceDN w:val="0"/>
        <w:adjustRightInd w:val="0"/>
        <w:jc w:val="both"/>
        <w:rPr>
          <w:lang w:val="sr-Latn-CS"/>
        </w:rPr>
      </w:pPr>
      <w:r w:rsidRPr="00E21154">
        <w:rPr>
          <w:lang w:val="sr-Latn-CS"/>
        </w:rPr>
        <w:t xml:space="preserve">НАПОМЕНА: Као доказ за овај </w:t>
      </w:r>
      <w:r w:rsidRPr="00E21154">
        <w:t>услов</w:t>
      </w:r>
      <w:r w:rsidRPr="00E21154">
        <w:rPr>
          <w:lang w:val="sr-Latn-CS"/>
        </w:rPr>
        <w:t xml:space="preserve"> неопходно је доставити оригинал </w:t>
      </w:r>
      <w:r w:rsidRPr="00E21154">
        <w:t>печатирану</w:t>
      </w:r>
      <w:r w:rsidRPr="00267706">
        <w:rPr>
          <w:lang w:val="sr-Latn-CS"/>
        </w:rPr>
        <w:t xml:space="preserve"> </w:t>
      </w:r>
      <w:r w:rsidRPr="00E21154">
        <w:rPr>
          <w:lang w:val="sr-Latn-CS"/>
        </w:rPr>
        <w:t xml:space="preserve">потврду </w:t>
      </w:r>
      <w:r w:rsidRPr="00E21154">
        <w:t>од</w:t>
      </w:r>
      <w:r w:rsidRPr="00267706">
        <w:rPr>
          <w:lang w:val="sr-Latn-CS"/>
        </w:rPr>
        <w:t xml:space="preserve"> </w:t>
      </w:r>
      <w:r w:rsidRPr="00E21154">
        <w:t>претходног</w:t>
      </w:r>
      <w:r w:rsidRPr="00267706">
        <w:rPr>
          <w:lang w:val="sr-Latn-CS"/>
        </w:rPr>
        <w:t xml:space="preserve"> </w:t>
      </w:r>
      <w:r w:rsidRPr="00E21154">
        <w:t>кориснка</w:t>
      </w:r>
      <w:r w:rsidRPr="00267706">
        <w:rPr>
          <w:lang w:val="sr-Latn-CS"/>
        </w:rPr>
        <w:t xml:space="preserve"> </w:t>
      </w:r>
      <w:r w:rsidRPr="00E21154">
        <w:t>услуге</w:t>
      </w:r>
      <w:r w:rsidRPr="00267706">
        <w:rPr>
          <w:lang w:val="sr-Latn-CS"/>
        </w:rPr>
        <w:t xml:space="preserve"> (</w:t>
      </w:r>
      <w:r w:rsidRPr="00E21154">
        <w:t>претходног</w:t>
      </w:r>
      <w:r w:rsidRPr="00267706">
        <w:rPr>
          <w:lang w:val="sr-Latn-CS"/>
        </w:rPr>
        <w:t xml:space="preserve"> </w:t>
      </w:r>
      <w:r w:rsidRPr="00E21154">
        <w:t>наручиоца</w:t>
      </w:r>
      <w:r w:rsidRPr="00267706">
        <w:rPr>
          <w:lang w:val="sr-Latn-CS"/>
        </w:rPr>
        <w:t>).</w:t>
      </w:r>
      <w:r w:rsidRPr="00E21154">
        <w:rPr>
          <w:lang w:val="sr-Latn-CS"/>
        </w:rPr>
        <w:t>Уколико понуђач доставља више потврда, потребно их је копирати у броју пирмерака колико му је потребно.</w:t>
      </w:r>
    </w:p>
    <w:p w:rsidR="00D77B3C" w:rsidRPr="00267706" w:rsidRDefault="00D77B3C" w:rsidP="00D77B3C">
      <w:pPr>
        <w:widowControl w:val="0"/>
        <w:autoSpaceDE w:val="0"/>
        <w:autoSpaceDN w:val="0"/>
        <w:adjustRightInd w:val="0"/>
        <w:jc w:val="both"/>
        <w:rPr>
          <w:lang w:val="sr-Latn-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D77B3C" w:rsidRPr="00D77B3C" w:rsidRDefault="00D77B3C" w:rsidP="00D77B3C">
      <w:pPr>
        <w:pStyle w:val="ListParagraph"/>
        <w:rPr>
          <w:b/>
          <w:sz w:val="28"/>
          <w:szCs w:val="28"/>
        </w:rPr>
      </w:pPr>
      <w:bookmarkStart w:id="45" w:name="_Toc412098518"/>
      <w:r>
        <w:rPr>
          <w:b/>
          <w:bCs/>
          <w:sz w:val="28"/>
          <w:szCs w:val="28"/>
          <w:lang w:val="sr-Cyrl-RS"/>
        </w:rPr>
        <w:t>12.</w:t>
      </w:r>
      <w:r w:rsidRPr="00D77B3C">
        <w:rPr>
          <w:b/>
          <w:bCs/>
          <w:sz w:val="28"/>
          <w:szCs w:val="28"/>
          <w:lang w:val="hr-HR"/>
        </w:rPr>
        <w:t>МОДЕЛ МЕНИЧНОГ ОВЛАШЋЕЊА</w:t>
      </w:r>
      <w:bookmarkEnd w:id="45"/>
    </w:p>
    <w:p w:rsidR="00D77B3C" w:rsidRPr="00D77B3C" w:rsidRDefault="00D77B3C" w:rsidP="00D77B3C">
      <w:pPr>
        <w:widowControl w:val="0"/>
        <w:autoSpaceDE w:val="0"/>
        <w:autoSpaceDN w:val="0"/>
        <w:adjustRightInd w:val="0"/>
        <w:jc w:val="both"/>
      </w:pPr>
    </w:p>
    <w:p w:rsidR="00D77B3C" w:rsidRPr="00D77B3C" w:rsidRDefault="00D77B3C" w:rsidP="00D77B3C">
      <w:pPr>
        <w:widowControl w:val="0"/>
        <w:autoSpaceDE w:val="0"/>
        <w:autoSpaceDN w:val="0"/>
        <w:adjustRightInd w:val="0"/>
        <w:jc w:val="both"/>
        <w:rPr>
          <w:lang w:val="sr-Latn-CS"/>
        </w:rPr>
      </w:pPr>
    </w:p>
    <w:p w:rsidR="00D77B3C" w:rsidRPr="00D77B3C" w:rsidRDefault="00D77B3C" w:rsidP="00D77B3C">
      <w:pPr>
        <w:pBdr>
          <w:top w:val="single" w:sz="4" w:space="1" w:color="auto"/>
          <w:left w:val="single" w:sz="4" w:space="4" w:color="auto"/>
          <w:bottom w:val="single" w:sz="4" w:space="1" w:color="auto"/>
          <w:right w:val="single" w:sz="4" w:space="4" w:color="auto"/>
        </w:pBdr>
        <w:jc w:val="both"/>
      </w:pPr>
    </w:p>
    <w:p w:rsidR="00D77B3C" w:rsidRPr="00D77B3C" w:rsidRDefault="00D77B3C" w:rsidP="00D77B3C">
      <w:pPr>
        <w:pBdr>
          <w:top w:val="single" w:sz="4" w:space="1" w:color="auto"/>
          <w:left w:val="single" w:sz="4" w:space="4" w:color="auto"/>
          <w:bottom w:val="single" w:sz="4" w:space="1" w:color="auto"/>
          <w:right w:val="single" w:sz="4" w:space="4" w:color="auto"/>
        </w:pBdr>
        <w:jc w:val="both"/>
        <w:rPr>
          <w:outline/>
          <w:color w:val="000000"/>
          <w:sz w:val="48"/>
          <w14:textOutline w14:w="9525" w14:cap="flat" w14:cmpd="sng" w14:algn="ctr">
            <w14:solidFill>
              <w14:srgbClr w14:val="000000"/>
            </w14:solidFill>
            <w14:prstDash w14:val="solid"/>
            <w14:round/>
          </w14:textOutline>
          <w14:textFill>
            <w14:noFill/>
          </w14:textFill>
        </w:rPr>
      </w:pPr>
      <w:r w:rsidRPr="00D77B3C">
        <w:rPr>
          <w:outline/>
          <w:color w:val="000000"/>
          <w:sz w:val="48"/>
          <w14:textOutline w14:w="9525" w14:cap="flat" w14:cmpd="sng" w14:algn="ctr">
            <w14:solidFill>
              <w14:srgbClr w14:val="000000"/>
            </w14:solidFill>
            <w14:prstDash w14:val="solid"/>
            <w14:round/>
          </w14:textOutline>
          <w14:textFill>
            <w14:noFill/>
          </w14:textFill>
        </w:rPr>
        <w:t xml:space="preserve">МЕМОРАНДУМ /  ЛОГО ПОНУЂАЧА </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Пун назив Дужника – Понуђача _________________________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Матични број,  ______________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r w:rsidRPr="00D77B3C">
        <w:t xml:space="preserve">ПИБ </w:t>
      </w:r>
      <w:r w:rsidRPr="00D77B3C">
        <w:rPr>
          <w:vertAlign w:val="superscript"/>
        </w:rPr>
        <w:footnoteReference w:id="1"/>
      </w:r>
      <w:r w:rsidRPr="00D77B3C">
        <w:t>______________________</w:t>
      </w:r>
    </w:p>
    <w:p w:rsidR="00D77B3C" w:rsidRPr="00D77B3C" w:rsidRDefault="00D77B3C" w:rsidP="00D77B3C">
      <w:pPr>
        <w:pBdr>
          <w:top w:val="single" w:sz="4" w:space="1" w:color="auto"/>
          <w:left w:val="single" w:sz="4" w:space="4" w:color="auto"/>
          <w:bottom w:val="single" w:sz="4" w:space="1" w:color="auto"/>
          <w:right w:val="single" w:sz="4" w:space="4" w:color="auto"/>
        </w:pBdr>
        <w:jc w:val="both"/>
      </w:pPr>
    </w:p>
    <w:p w:rsidR="00D77B3C" w:rsidRPr="00D77B3C" w:rsidRDefault="00D77B3C" w:rsidP="00D77B3C">
      <w:pPr>
        <w:jc w:val="both"/>
      </w:pPr>
      <w:r w:rsidRPr="00D77B3C">
        <w:t>Дел бр</w:t>
      </w:r>
      <w:r w:rsidRPr="00D77B3C">
        <w:rPr>
          <w:b/>
          <w:i/>
        </w:rPr>
        <w:t>.__________</w:t>
      </w:r>
    </w:p>
    <w:p w:rsidR="00D77B3C" w:rsidRPr="00D77B3C" w:rsidRDefault="00D77B3C" w:rsidP="00D77B3C">
      <w:pPr>
        <w:jc w:val="both"/>
      </w:pPr>
      <w:r w:rsidRPr="00D77B3C">
        <w:t xml:space="preserve">Датум: </w:t>
      </w:r>
      <w:r w:rsidRPr="00D77B3C">
        <w:rPr>
          <w:b/>
          <w:i/>
        </w:rPr>
        <w:t>__________</w:t>
      </w:r>
    </w:p>
    <w:p w:rsidR="00D77B3C" w:rsidRPr="00D77B3C" w:rsidRDefault="00D77B3C" w:rsidP="00D77B3C">
      <w:pPr>
        <w:keepNext/>
        <w:jc w:val="both"/>
        <w:outlineLvl w:val="0"/>
        <w:rPr>
          <w:b/>
          <w:bCs/>
          <w:lang w:val="hr-HR"/>
        </w:rPr>
      </w:pPr>
    </w:p>
    <w:p w:rsidR="00D77B3C" w:rsidRPr="00D77B3C" w:rsidRDefault="00D77B3C" w:rsidP="00D77B3C">
      <w:pPr>
        <w:keepNext/>
        <w:jc w:val="center"/>
        <w:outlineLvl w:val="0"/>
        <w:rPr>
          <w:bCs/>
          <w:lang w:val="hr-HR"/>
        </w:rPr>
      </w:pPr>
      <w:bookmarkStart w:id="46" w:name="_Toc264010768"/>
      <w:bookmarkStart w:id="47" w:name="_Toc412098519"/>
      <w:r w:rsidRPr="00D77B3C">
        <w:rPr>
          <w:bCs/>
          <w:lang w:val="hr-HR"/>
        </w:rPr>
        <w:t>СВИМ СВОЈИМ БАНКАМА</w:t>
      </w:r>
      <w:bookmarkEnd w:id="46"/>
      <w:bookmarkEnd w:id="47"/>
    </w:p>
    <w:p w:rsidR="00D77B3C" w:rsidRPr="00D77B3C" w:rsidRDefault="00D77B3C" w:rsidP="00D77B3C">
      <w:pPr>
        <w:jc w:val="both"/>
        <w:rPr>
          <w:b/>
        </w:rPr>
      </w:pPr>
    </w:p>
    <w:p w:rsidR="00D77B3C" w:rsidRPr="00D77B3C" w:rsidRDefault="00D77B3C" w:rsidP="00D77B3C">
      <w:pPr>
        <w:jc w:val="both"/>
        <w:rPr>
          <w:szCs w:val="20"/>
          <w:lang w:val="sl-SI"/>
        </w:rPr>
      </w:pPr>
      <w:r w:rsidRPr="00D77B3C">
        <w:rPr>
          <w:b/>
          <w:szCs w:val="20"/>
          <w:lang w:val="sl-SI"/>
        </w:rPr>
        <w:tab/>
      </w:r>
      <w:r w:rsidRPr="00D77B3C">
        <w:rPr>
          <w:szCs w:val="20"/>
          <w:lang w:val="sl-SI"/>
        </w:rPr>
        <w:t xml:space="preserve">На основу Закона о меници ( „Сл. лист ФНРЈ“, бр.104/46 и 15/58; „Сл. лист СФРЈ“, бр. 16/65, 54/70 и 57/89 и „Сл. лист СРЈ“ бр. 46/96) и тачке  1.,2. и 6. Одлуке о облику, садржини и начину коришћења јединствених инструмената платног промета, </w:t>
      </w:r>
    </w:p>
    <w:p w:rsidR="00D77B3C" w:rsidRPr="00D77B3C" w:rsidRDefault="00D77B3C" w:rsidP="00D77B3C">
      <w:pPr>
        <w:jc w:val="both"/>
        <w:rPr>
          <w:szCs w:val="20"/>
          <w:lang w:val="sl-SI"/>
        </w:rPr>
      </w:pPr>
      <w:r w:rsidRPr="00D77B3C">
        <w:rPr>
          <w:szCs w:val="20"/>
          <w:lang w:val="sl-SI"/>
        </w:rPr>
        <w:t>________________________________________________(навести пун назив понуђача)</w:t>
      </w:r>
    </w:p>
    <w:p w:rsidR="00D77B3C" w:rsidRPr="00D77B3C" w:rsidRDefault="00D77B3C" w:rsidP="00D77B3C">
      <w:pPr>
        <w:jc w:val="both"/>
        <w:rPr>
          <w:b/>
          <w:szCs w:val="20"/>
          <w:lang w:val="sl-SI"/>
        </w:rPr>
      </w:pPr>
      <w:r w:rsidRPr="00D77B3C">
        <w:rPr>
          <w:szCs w:val="20"/>
          <w:lang w:val="sl-SI"/>
        </w:rPr>
        <w:t xml:space="preserve">(у даљем тексту: Дужник), а ради реализације обавеза насталих по основу учешћа у поступку јавне набавке: </w:t>
      </w:r>
      <w:r w:rsidRPr="00D77B3C">
        <w:rPr>
          <w:color w:val="000000"/>
          <w:szCs w:val="20"/>
          <w:lang w:val="sr-Cyrl-CS"/>
        </w:rPr>
        <w:t>Услуга  чишћења и одржавањ</w:t>
      </w:r>
      <w:r w:rsidRPr="00D77B3C">
        <w:rPr>
          <w:color w:val="000000"/>
          <w:szCs w:val="20"/>
          <w:lang w:val="sr-Latn-CS"/>
        </w:rPr>
        <w:t>a</w:t>
      </w:r>
      <w:r w:rsidRPr="00D77B3C">
        <w:rPr>
          <w:color w:val="000000"/>
          <w:szCs w:val="20"/>
          <w:lang w:val="sr-Cyrl-CS"/>
        </w:rPr>
        <w:t xml:space="preserve"> хигијене у ОЈ Клиничког центра Војводине</w:t>
      </w:r>
      <w:r w:rsidRPr="00D77B3C">
        <w:rPr>
          <w:b/>
          <w:color w:val="000000"/>
          <w:szCs w:val="20"/>
          <w:lang w:val="sr-Cyrl-CS"/>
        </w:rPr>
        <w:t xml:space="preserve"> </w:t>
      </w:r>
      <w:r w:rsidRPr="00D77B3C">
        <w:rPr>
          <w:szCs w:val="20"/>
          <w:lang w:val="sl-SI"/>
        </w:rPr>
        <w:t xml:space="preserve">,  број ЈН </w:t>
      </w:r>
      <w:r w:rsidR="00345F0A">
        <w:rPr>
          <w:szCs w:val="20"/>
          <w:lang w:val="sl-SI"/>
        </w:rPr>
        <w:t>52-16</w:t>
      </w:r>
      <w:r w:rsidRPr="00D77B3C">
        <w:rPr>
          <w:szCs w:val="20"/>
          <w:lang w:val="sl-SI"/>
        </w:rPr>
        <w:t>-О, по позиву за подношење понуде објављеном на порталу УЈН дана</w:t>
      </w:r>
      <w:r w:rsidRPr="00D77B3C">
        <w:rPr>
          <w:szCs w:val="20"/>
          <w:u w:val="single"/>
          <w:lang w:val="sl-SI"/>
        </w:rPr>
        <w:t>.........................</w:t>
      </w:r>
      <w:r w:rsidRPr="00D77B3C">
        <w:rPr>
          <w:szCs w:val="20"/>
          <w:lang w:val="sl-SI"/>
        </w:rPr>
        <w:t xml:space="preserve"> г.,  коју спроводи КЦВ, као НАРУЧИЛАЦ, дана ___________</w:t>
      </w:r>
      <w:r w:rsidRPr="00D77B3C">
        <w:rPr>
          <w:noProof/>
          <w:szCs w:val="20"/>
          <w:lang w:val="sl-SI"/>
        </w:rPr>
        <w:t>године издајемо</w:t>
      </w:r>
    </w:p>
    <w:p w:rsidR="00D77B3C" w:rsidRPr="00D77B3C" w:rsidRDefault="00D77B3C" w:rsidP="00D77B3C">
      <w:pPr>
        <w:jc w:val="both"/>
        <w:rPr>
          <w:szCs w:val="20"/>
          <w:lang w:val="sl-SI"/>
        </w:rPr>
      </w:pPr>
    </w:p>
    <w:p w:rsidR="00D77B3C" w:rsidRPr="00D77B3C" w:rsidRDefault="00D77B3C" w:rsidP="00D77B3C">
      <w:pPr>
        <w:jc w:val="center"/>
        <w:rPr>
          <w:b/>
          <w:szCs w:val="28"/>
          <w:lang w:val="sl-SI"/>
        </w:rPr>
      </w:pPr>
      <w:r w:rsidRPr="00D77B3C">
        <w:rPr>
          <w:b/>
          <w:szCs w:val="28"/>
          <w:lang w:val="sl-SI"/>
        </w:rPr>
        <w:t>О В Л А Ш Ћ Е Њ Е  –  М Е Н И Ч Н О    П И С М О</w:t>
      </w:r>
    </w:p>
    <w:p w:rsidR="00D77B3C" w:rsidRPr="00D77B3C" w:rsidRDefault="00D77B3C" w:rsidP="00D77B3C">
      <w:pPr>
        <w:jc w:val="both"/>
        <w:rPr>
          <w:b/>
          <w:szCs w:val="28"/>
          <w:lang w:val="sl-SI"/>
        </w:rPr>
      </w:pPr>
    </w:p>
    <w:p w:rsidR="00D77B3C" w:rsidRPr="00D77B3C" w:rsidRDefault="00D77B3C" w:rsidP="00D77B3C">
      <w:pPr>
        <w:numPr>
          <w:ilvl w:val="0"/>
          <w:numId w:val="25"/>
        </w:numPr>
        <w:jc w:val="both"/>
        <w:rPr>
          <w:lang w:val="sl-SI"/>
        </w:rPr>
      </w:pPr>
      <w:r w:rsidRPr="00D77B3C">
        <w:rPr>
          <w:b/>
          <w:lang w:val="sl-SI"/>
        </w:rPr>
        <w:t>Овлашћујемо Клинички центар Војводине Хајдук Вељкова 1 Нови сад</w:t>
      </w:r>
      <w:r w:rsidRPr="00D77B3C">
        <w:rPr>
          <w:lang w:val="sl-SI"/>
        </w:rPr>
        <w:t xml:space="preserve">( у даљем текст: Повериоца),  </w:t>
      </w:r>
      <w:r w:rsidRPr="00D77B3C">
        <w:rPr>
          <w:b/>
          <w:lang w:val="sl-SI"/>
        </w:rPr>
        <w:t>да може извршити попуну</w:t>
      </w:r>
      <w:r w:rsidRPr="00D77B3C">
        <w:rPr>
          <w:lang w:val="sl-SI"/>
        </w:rPr>
        <w:t xml:space="preserve"> бланко потписане соло менице следећих идентификационих ознака : </w:t>
      </w:r>
    </w:p>
    <w:p w:rsidR="00D77B3C" w:rsidRPr="00D77B3C" w:rsidRDefault="00D77B3C" w:rsidP="00D77B3C">
      <w:pPr>
        <w:tabs>
          <w:tab w:val="left" w:pos="7935"/>
        </w:tabs>
        <w:ind w:right="193"/>
        <w:jc w:val="both"/>
        <w:rPr>
          <w:noProof/>
          <w:sz w:val="28"/>
          <w:szCs w:val="28"/>
          <w:lang w:val="sl-SI"/>
        </w:rPr>
      </w:pPr>
    </w:p>
    <w:p w:rsidR="00D77B3C" w:rsidRPr="00D77B3C" w:rsidRDefault="00D77B3C" w:rsidP="00D77B3C">
      <w:pPr>
        <w:tabs>
          <w:tab w:val="left" w:pos="7935"/>
        </w:tabs>
        <w:ind w:right="193"/>
        <w:jc w:val="center"/>
        <w:rPr>
          <w:noProof/>
          <w:sz w:val="28"/>
          <w:szCs w:val="28"/>
          <w:lang w:val="sl-SI"/>
        </w:rPr>
      </w:pPr>
      <w:r w:rsidRPr="00D77B3C">
        <w:rPr>
          <w:noProof/>
          <w:sz w:val="28"/>
          <w:szCs w:val="28"/>
          <w:highlight w:val="lightGray"/>
          <w:u w:val="single"/>
          <w:lang w:val="sl-SI"/>
        </w:rPr>
        <w:t>___</w:t>
      </w:r>
      <w:r w:rsidRPr="00D77B3C">
        <w:rPr>
          <w:noProof/>
          <w:sz w:val="28"/>
          <w:szCs w:val="28"/>
          <w:lang w:val="sl-SI"/>
        </w:rPr>
        <w:t xml:space="preserve">  /</w:t>
      </w:r>
      <w:r w:rsidRPr="00D77B3C">
        <w:rPr>
          <w:noProof/>
          <w:sz w:val="28"/>
          <w:szCs w:val="28"/>
          <w:highlight w:val="lightGray"/>
          <w:u w:val="single"/>
          <w:lang w:val="sl-SI"/>
        </w:rPr>
        <w:t>___</w:t>
      </w:r>
      <w:r w:rsidRPr="00D77B3C">
        <w:rPr>
          <w:noProof/>
          <w:sz w:val="28"/>
          <w:szCs w:val="28"/>
          <w:lang w:val="sl-SI"/>
        </w:rPr>
        <w:t xml:space="preserve"> /  ;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 xml:space="preserve">/ </w:t>
      </w:r>
      <w:r w:rsidRPr="00D77B3C">
        <w:rPr>
          <w:noProof/>
          <w:sz w:val="28"/>
          <w:szCs w:val="28"/>
          <w:highlight w:val="lightGray"/>
          <w:lang w:val="sl-SI"/>
        </w:rPr>
        <w:t>___</w:t>
      </w:r>
      <w:r w:rsidRPr="00D77B3C">
        <w:rPr>
          <w:noProof/>
          <w:sz w:val="28"/>
          <w:szCs w:val="28"/>
          <w:lang w:val="sl-SI"/>
        </w:rPr>
        <w:t>/,</w:t>
      </w:r>
    </w:p>
    <w:p w:rsidR="00D77B3C" w:rsidRPr="00D77B3C" w:rsidRDefault="00D77B3C" w:rsidP="00D77B3C">
      <w:pPr>
        <w:tabs>
          <w:tab w:val="left" w:pos="7935"/>
        </w:tabs>
        <w:spacing w:line="360" w:lineRule="auto"/>
        <w:ind w:right="193"/>
        <w:jc w:val="center"/>
        <w:rPr>
          <w:noProof/>
          <w:sz w:val="20"/>
          <w:szCs w:val="20"/>
          <w:lang w:val="sl-SI"/>
        </w:rPr>
      </w:pPr>
      <w:r w:rsidRPr="00D77B3C">
        <w:rPr>
          <w:noProof/>
          <w:sz w:val="20"/>
          <w:szCs w:val="20"/>
          <w:lang w:val="sl-SI"/>
        </w:rPr>
        <w:t>(словна )                             (    н   у   м   е   р   и   ч   к  а   )</w:t>
      </w:r>
    </w:p>
    <w:p w:rsidR="00D77B3C" w:rsidRPr="00D77B3C" w:rsidRDefault="00D77B3C" w:rsidP="00D77B3C">
      <w:pPr>
        <w:jc w:val="both"/>
        <w:rPr>
          <w:sz w:val="28"/>
          <w:szCs w:val="28"/>
          <w:lang w:val="sl-SI"/>
        </w:rPr>
      </w:pPr>
    </w:p>
    <w:p w:rsidR="00D77B3C" w:rsidRPr="00D77B3C" w:rsidRDefault="00D77B3C" w:rsidP="00D77B3C">
      <w:pPr>
        <w:jc w:val="both"/>
        <w:rPr>
          <w:lang w:val="sl-SI"/>
        </w:rPr>
      </w:pPr>
      <w:r w:rsidRPr="00D77B3C">
        <w:rPr>
          <w:lang w:val="sl-SI"/>
        </w:rPr>
        <w:t xml:space="preserve">до укупног износа од </w:t>
      </w:r>
      <w:r w:rsidRPr="00D77B3C">
        <w:rPr>
          <w:highlight w:val="lightGray"/>
          <w:lang w:val="sl-SI"/>
        </w:rPr>
        <w:t>_______________________</w:t>
      </w:r>
      <w:r w:rsidRPr="00D77B3C">
        <w:rPr>
          <w:lang w:val="sl-SI"/>
        </w:rPr>
        <w:t xml:space="preserve"> динара(словима:  __________________</w:t>
      </w:r>
      <w:r w:rsidRPr="00D77B3C">
        <w:rPr>
          <w:highlight w:val="lightGray"/>
          <w:lang w:val="sl-SI"/>
        </w:rPr>
        <w:t>_</w:t>
      </w:r>
      <w:r w:rsidRPr="00D77B3C">
        <w:rPr>
          <w:lang w:val="sl-SI"/>
        </w:rPr>
        <w:t xml:space="preserve"> динара), на име гаранције за озбиљност понуде </w:t>
      </w:r>
      <w:r w:rsidRPr="00D77B3C">
        <w:rPr>
          <w:noProof/>
          <w:lang w:val="sl-SI"/>
        </w:rPr>
        <w:t xml:space="preserve">у поступку јавне набавке </w:t>
      </w:r>
      <w:r w:rsidRPr="00D77B3C">
        <w:rPr>
          <w:b/>
          <w:color w:val="000000"/>
          <w:lang w:val="sr-Cyrl-CS"/>
        </w:rPr>
        <w:t>Услуга  чишћења и одржавањ</w:t>
      </w:r>
      <w:r w:rsidRPr="00D77B3C">
        <w:rPr>
          <w:b/>
          <w:color w:val="000000"/>
          <w:lang w:val="sr-Latn-CS"/>
        </w:rPr>
        <w:t>a</w:t>
      </w:r>
      <w:r w:rsidRPr="00D77B3C">
        <w:rPr>
          <w:b/>
          <w:color w:val="000000"/>
          <w:lang w:val="sr-Cyrl-CS"/>
        </w:rPr>
        <w:t xml:space="preserve"> хигијене у ОЈ Клиничког центра Војводине,</w:t>
      </w:r>
      <w:r w:rsidRPr="00D77B3C">
        <w:rPr>
          <w:b/>
          <w:bCs/>
          <w:iCs/>
          <w:noProof/>
          <w:lang w:val="sl-SI"/>
        </w:rPr>
        <w:t xml:space="preserve"> број ЈН  </w:t>
      </w:r>
      <w:r w:rsidR="00345F0A">
        <w:rPr>
          <w:b/>
          <w:bCs/>
          <w:iCs/>
          <w:noProof/>
          <w:lang w:val="sl-SI"/>
        </w:rPr>
        <w:t>52-16</w:t>
      </w:r>
      <w:r w:rsidRPr="00D77B3C">
        <w:rPr>
          <w:b/>
          <w:bCs/>
          <w:iCs/>
          <w:noProof/>
          <w:lang w:val="sl-SI"/>
        </w:rPr>
        <w:t>-О</w:t>
      </w:r>
      <w:r w:rsidRPr="00D77B3C">
        <w:rPr>
          <w:noProof/>
          <w:lang w:val="sl-SI"/>
        </w:rPr>
        <w:t xml:space="preserve">, који спроводи </w:t>
      </w:r>
      <w:r w:rsidRPr="00D77B3C">
        <w:rPr>
          <w:lang w:val="sl-SI"/>
        </w:rPr>
        <w:t xml:space="preserve">КЦВ, </w:t>
      </w:r>
      <w:r w:rsidRPr="00D77B3C">
        <w:rPr>
          <w:noProof/>
          <w:lang w:val="sl-SI"/>
        </w:rPr>
        <w:t>као наручилац.</w:t>
      </w:r>
    </w:p>
    <w:p w:rsidR="00D77B3C" w:rsidRPr="00D77B3C" w:rsidRDefault="00D77B3C" w:rsidP="00D77B3C">
      <w:pPr>
        <w:jc w:val="both"/>
        <w:rPr>
          <w:noProof/>
          <w:lang w:val="sl-SI"/>
        </w:rPr>
      </w:pPr>
      <w:r w:rsidRPr="00D77B3C">
        <w:rPr>
          <w:lang w:val="sl-SI"/>
        </w:rPr>
        <w:t xml:space="preserve">у складу са позивом за подношење позива и конкурсном документацијом, </w:t>
      </w:r>
      <w:r w:rsidRPr="00D77B3C">
        <w:rPr>
          <w:noProof/>
          <w:lang w:val="sl-SI"/>
        </w:rPr>
        <w:t>у следећим случајевима:</w:t>
      </w:r>
    </w:p>
    <w:p w:rsidR="00D77B3C" w:rsidRPr="00D77B3C" w:rsidRDefault="00D77B3C" w:rsidP="00D77B3C">
      <w:pPr>
        <w:jc w:val="both"/>
        <w:rPr>
          <w:noProof/>
          <w:lang w:val="sl-SI"/>
        </w:rPr>
      </w:pPr>
    </w:p>
    <w:p w:rsidR="00D77B3C" w:rsidRPr="00D77B3C" w:rsidRDefault="00D77B3C" w:rsidP="00D77B3C">
      <w:pPr>
        <w:tabs>
          <w:tab w:val="left" w:pos="7935"/>
        </w:tabs>
        <w:jc w:val="both"/>
        <w:rPr>
          <w:noProof/>
          <w:lang w:val="sl-SI"/>
        </w:rPr>
      </w:pPr>
      <w:r w:rsidRPr="00D77B3C">
        <w:rPr>
          <w:noProof/>
          <w:lang w:val="sl-SI"/>
        </w:rPr>
        <w:t xml:space="preserve">а) Ако ПОНУЂАЧ повуче  или мења своју понуду, након истека рока за подношење понуда, а  током периода важења понуде, назначеног од стране Понуђача у Поглављу </w:t>
      </w:r>
      <w:r w:rsidRPr="005A56AC">
        <w:rPr>
          <w:noProof/>
          <w:lang w:val="sl-SI"/>
        </w:rPr>
        <w:t>бр. 14.- обрасцу понуде конкурсне документације</w:t>
      </w:r>
    </w:p>
    <w:p w:rsidR="00D77B3C" w:rsidRPr="00D77B3C" w:rsidRDefault="00D77B3C" w:rsidP="00D77B3C">
      <w:pPr>
        <w:tabs>
          <w:tab w:val="left" w:pos="7935"/>
        </w:tabs>
        <w:jc w:val="both"/>
        <w:rPr>
          <w:noProof/>
          <w:lang w:val="sl-SI"/>
        </w:rPr>
      </w:pPr>
      <w:r w:rsidRPr="00D77B3C">
        <w:rPr>
          <w:noProof/>
          <w:lang w:val="sl-SI"/>
        </w:rPr>
        <w:t xml:space="preserve">б) Ако ПОНУЂАЧ, пошто је обавештен о прихватању његове понуде као најповољније, у току периода њеног важења: (а) не потпише или одбије да потпише уговор или (б) не </w:t>
      </w:r>
      <w:r w:rsidRPr="00D77B3C">
        <w:rPr>
          <w:noProof/>
          <w:lang w:val="sl-SI"/>
        </w:rPr>
        <w:lastRenderedPageBreak/>
        <w:t xml:space="preserve">обезбеди или одбије да достави финансијску гаранцију за добро извршење посла по уговору. </w:t>
      </w:r>
    </w:p>
    <w:p w:rsidR="00D77B3C" w:rsidRPr="00D77B3C" w:rsidRDefault="00D77B3C" w:rsidP="00D77B3C">
      <w:pPr>
        <w:tabs>
          <w:tab w:val="left" w:pos="7935"/>
        </w:tabs>
        <w:ind w:left="714"/>
        <w:jc w:val="both"/>
        <w:rPr>
          <w:noProof/>
          <w:lang w:val="sl-SI"/>
        </w:rPr>
      </w:pPr>
    </w:p>
    <w:p w:rsidR="00D77B3C" w:rsidRPr="00D77B3C" w:rsidRDefault="00D77B3C" w:rsidP="00D77B3C">
      <w:pPr>
        <w:numPr>
          <w:ilvl w:val="0"/>
          <w:numId w:val="25"/>
        </w:numPr>
        <w:jc w:val="both"/>
        <w:rPr>
          <w:sz w:val="22"/>
          <w:szCs w:val="22"/>
          <w:lang w:val="sl-SI"/>
        </w:rPr>
      </w:pPr>
      <w:r w:rsidRPr="00D77B3C">
        <w:rPr>
          <w:b/>
          <w:sz w:val="22"/>
          <w:szCs w:val="22"/>
          <w:lang w:val="sl-SI"/>
        </w:rPr>
        <w:t>Овлашћујемо</w:t>
      </w:r>
      <w:r w:rsidRPr="00D77B3C">
        <w:rPr>
          <w:sz w:val="22"/>
          <w:szCs w:val="22"/>
          <w:lang w:val="sl-SI"/>
        </w:rPr>
        <w:t xml:space="preserve"> Повериоца да </w:t>
      </w:r>
      <w:r w:rsidRPr="00D77B3C">
        <w:rPr>
          <w:b/>
          <w:sz w:val="22"/>
          <w:szCs w:val="22"/>
          <w:lang w:val="sl-SI"/>
        </w:rPr>
        <w:t>иницира наплату</w:t>
      </w:r>
      <w:r w:rsidRPr="00D77B3C">
        <w:rPr>
          <w:sz w:val="22"/>
          <w:szCs w:val="22"/>
          <w:lang w:val="sl-SI"/>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 али не пре  дана </w:t>
      </w:r>
      <w:r w:rsidRPr="00D77B3C">
        <w:rPr>
          <w:sz w:val="22"/>
          <w:szCs w:val="22"/>
          <w:lang w:val="sr-Cyrl-CS"/>
        </w:rPr>
        <w:t xml:space="preserve"> (уписати датум  јавног отварања понуда) _______ 201</w:t>
      </w:r>
      <w:r w:rsidR="00345F0A">
        <w:rPr>
          <w:sz w:val="22"/>
          <w:szCs w:val="22"/>
          <w:lang w:val="sr-Latn-RS"/>
        </w:rPr>
        <w:t>6</w:t>
      </w:r>
      <w:r w:rsidRPr="00D77B3C">
        <w:rPr>
          <w:sz w:val="22"/>
          <w:szCs w:val="22"/>
          <w:lang w:val="sr-Cyrl-CS"/>
        </w:rPr>
        <w:t>.</w:t>
      </w:r>
      <w:r w:rsidRPr="00D77B3C">
        <w:rPr>
          <w:sz w:val="22"/>
          <w:szCs w:val="22"/>
          <w:lang w:val="sl-SI"/>
        </w:rPr>
        <w:t>год.</w:t>
      </w:r>
    </w:p>
    <w:p w:rsidR="00D77B3C" w:rsidRPr="00D77B3C" w:rsidRDefault="00D77B3C" w:rsidP="00D77B3C">
      <w:pPr>
        <w:ind w:left="720"/>
        <w:jc w:val="both"/>
        <w:rPr>
          <w:sz w:val="22"/>
          <w:szCs w:val="22"/>
          <w:lang w:val="sl-SI"/>
        </w:rPr>
      </w:pPr>
    </w:p>
    <w:p w:rsidR="00D77B3C" w:rsidRPr="00D77B3C" w:rsidRDefault="00D77B3C" w:rsidP="00D77B3C">
      <w:pPr>
        <w:numPr>
          <w:ilvl w:val="0"/>
          <w:numId w:val="25"/>
        </w:numPr>
        <w:ind w:left="680"/>
        <w:jc w:val="both"/>
        <w:rPr>
          <w:b/>
          <w:sz w:val="22"/>
          <w:szCs w:val="22"/>
          <w:lang w:val="sl-SI"/>
        </w:rPr>
      </w:pPr>
      <w:r w:rsidRPr="00D77B3C">
        <w:rPr>
          <w:sz w:val="22"/>
          <w:szCs w:val="22"/>
          <w:lang w:val="sl-SI"/>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D77B3C" w:rsidRPr="00D77B3C" w:rsidRDefault="00D77B3C" w:rsidP="00D77B3C">
      <w:pPr>
        <w:tabs>
          <w:tab w:val="num" w:pos="709"/>
        </w:tabs>
        <w:jc w:val="both"/>
        <w:rPr>
          <w:b/>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l-SI"/>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D77B3C" w:rsidRPr="00D77B3C" w:rsidRDefault="00D77B3C" w:rsidP="00D77B3C">
      <w:pPr>
        <w:jc w:val="both"/>
        <w:rPr>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r-Cyrl-CS"/>
        </w:rPr>
        <w:t>Р</w:t>
      </w:r>
      <w:r w:rsidRPr="00D77B3C">
        <w:rPr>
          <w:sz w:val="22"/>
          <w:szCs w:val="22"/>
          <w:lang w:val="sl-SI"/>
        </w:rPr>
        <w:t xml:space="preserve">ок важења менице </w:t>
      </w:r>
      <w:r w:rsidRPr="00D77B3C">
        <w:rPr>
          <w:sz w:val="22"/>
          <w:szCs w:val="22"/>
          <w:lang w:val="sr-Cyrl-CS"/>
        </w:rPr>
        <w:t xml:space="preserve"> је </w:t>
      </w:r>
      <w:r w:rsidRPr="00D77B3C">
        <w:rPr>
          <w:sz w:val="22"/>
          <w:szCs w:val="22"/>
          <w:lang w:val="sl-SI"/>
        </w:rPr>
        <w:t xml:space="preserve">______ дана од дана отварања понуда </w:t>
      </w:r>
    </w:p>
    <w:p w:rsidR="00D77B3C" w:rsidRPr="00D77B3C" w:rsidRDefault="00D77B3C" w:rsidP="00D77B3C">
      <w:pPr>
        <w:jc w:val="both"/>
        <w:rPr>
          <w:sz w:val="22"/>
          <w:szCs w:val="22"/>
          <w:lang w:val="sl-SI"/>
        </w:rPr>
      </w:pPr>
    </w:p>
    <w:p w:rsidR="00D77B3C" w:rsidRPr="00D77B3C" w:rsidRDefault="00D77B3C" w:rsidP="00D77B3C">
      <w:pPr>
        <w:numPr>
          <w:ilvl w:val="0"/>
          <w:numId w:val="25"/>
        </w:numPr>
        <w:jc w:val="both"/>
        <w:rPr>
          <w:sz w:val="22"/>
          <w:szCs w:val="22"/>
          <w:lang w:val="sl-SI"/>
        </w:rPr>
      </w:pPr>
      <w:r w:rsidRPr="00D77B3C">
        <w:rPr>
          <w:sz w:val="22"/>
          <w:szCs w:val="22"/>
          <w:lang w:val="sl-SI"/>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D77B3C" w:rsidRPr="00D77B3C" w:rsidRDefault="00D77B3C" w:rsidP="00D77B3C">
      <w:pPr>
        <w:numPr>
          <w:ilvl w:val="0"/>
          <w:numId w:val="25"/>
        </w:numPr>
        <w:jc w:val="both"/>
        <w:rPr>
          <w:sz w:val="22"/>
          <w:szCs w:val="22"/>
          <w:lang w:val="sl-SI"/>
        </w:rPr>
      </w:pPr>
      <w:r w:rsidRPr="00D77B3C">
        <w:rPr>
          <w:sz w:val="22"/>
          <w:szCs w:val="22"/>
          <w:lang w:val="sl-SI"/>
        </w:rPr>
        <w:t>У случају спора по овом овлашћењу надлежан је Привредни суд у Новом Саду</w:t>
      </w:r>
    </w:p>
    <w:p w:rsidR="00D77B3C" w:rsidRPr="00D77B3C" w:rsidRDefault="00D77B3C" w:rsidP="00D77B3C">
      <w:pPr>
        <w:jc w:val="both"/>
        <w:rPr>
          <w:b/>
          <w:lang w:val="sl-SI"/>
        </w:rPr>
      </w:pPr>
    </w:p>
    <w:p w:rsidR="00D77B3C" w:rsidRPr="00D77B3C" w:rsidRDefault="00D77B3C" w:rsidP="00D77B3C">
      <w:pPr>
        <w:ind w:left="360"/>
        <w:jc w:val="both"/>
        <w:rPr>
          <w:b/>
          <w:lang w:val="sl-SI"/>
        </w:rPr>
      </w:pPr>
    </w:p>
    <w:p w:rsidR="00D77B3C" w:rsidRPr="00D77B3C" w:rsidRDefault="00D77B3C" w:rsidP="00D77B3C">
      <w:pPr>
        <w:ind w:left="7080"/>
        <w:jc w:val="both"/>
        <w:rPr>
          <w:b/>
          <w:lang w:val="sl-SI"/>
        </w:rPr>
      </w:pPr>
      <w:r w:rsidRPr="00D77B3C">
        <w:rPr>
          <w:b/>
          <w:lang w:val="sl-SI"/>
        </w:rPr>
        <w:t>ЗА  ДУЖНИКА</w:t>
      </w:r>
    </w:p>
    <w:p w:rsidR="00D77B3C" w:rsidRPr="00D77B3C" w:rsidRDefault="00D77B3C" w:rsidP="00D77B3C">
      <w:pPr>
        <w:ind w:left="7080"/>
        <w:jc w:val="both"/>
        <w:rPr>
          <w:b/>
          <w:i/>
          <w:lang w:val="sl-SI"/>
        </w:rPr>
      </w:pPr>
      <w:r w:rsidRPr="00D77B3C">
        <w:rPr>
          <w:lang w:val="sl-SI"/>
        </w:rPr>
        <w:t>Овлашћено лице</w:t>
      </w:r>
    </w:p>
    <w:p w:rsidR="00D77B3C" w:rsidRPr="00D77B3C" w:rsidRDefault="00D77B3C" w:rsidP="00D77B3C">
      <w:pPr>
        <w:jc w:val="both"/>
        <w:rPr>
          <w:lang w:val="sl-SI"/>
        </w:rPr>
      </w:pPr>
    </w:p>
    <w:p w:rsidR="00D77B3C" w:rsidRPr="00D77B3C" w:rsidRDefault="00D77B3C" w:rsidP="00D77B3C">
      <w:pPr>
        <w:jc w:val="center"/>
        <w:rPr>
          <w:lang w:val="sl-SI"/>
        </w:rPr>
      </w:pPr>
      <w:r w:rsidRPr="00D77B3C">
        <w:rPr>
          <w:lang w:val="sl-SI"/>
        </w:rPr>
        <w:t>М.П</w:t>
      </w:r>
    </w:p>
    <w:p w:rsidR="00D77B3C" w:rsidRPr="00D77B3C" w:rsidRDefault="00D77B3C" w:rsidP="00D77B3C">
      <w:pPr>
        <w:jc w:val="both"/>
        <w:rPr>
          <w:b/>
          <w:sz w:val="28"/>
          <w:szCs w:val="28"/>
          <w:lang w:val="sl-SI"/>
        </w:rPr>
      </w:pPr>
    </w:p>
    <w:p w:rsidR="00D77B3C" w:rsidRPr="00D77B3C" w:rsidRDefault="00D77B3C" w:rsidP="00D77B3C">
      <w:pPr>
        <w:ind w:firstLine="720"/>
        <w:rPr>
          <w:noProof/>
          <w:color w:val="000000"/>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D77B3C" w:rsidRPr="00D77B3C" w:rsidRDefault="00D77B3C" w:rsidP="00D77B3C">
      <w:pPr>
        <w:tabs>
          <w:tab w:val="center" w:pos="4320"/>
          <w:tab w:val="right" w:pos="8640"/>
        </w:tabs>
        <w:jc w:val="both"/>
        <w:rPr>
          <w:sz w:val="28"/>
          <w:szCs w:val="28"/>
          <w:lang w:val="sl-SI"/>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A70ED9" w:rsidRDefault="00A70ED9" w:rsidP="00A70ED9">
      <w:pPr>
        <w:pStyle w:val="Header"/>
        <w:jc w:val="both"/>
        <w:rPr>
          <w:b/>
          <w:bCs/>
          <w:lang w:val="sr-Cyrl-CS"/>
        </w:rPr>
      </w:pPr>
    </w:p>
    <w:p w:rsidR="00B819C7" w:rsidRPr="00BC6DD7" w:rsidRDefault="00B819C7" w:rsidP="00D77B3C">
      <w:pPr>
        <w:pStyle w:val="Heading1"/>
        <w:numPr>
          <w:ilvl w:val="0"/>
          <w:numId w:val="26"/>
        </w:numPr>
        <w:rPr>
          <w:sz w:val="28"/>
          <w:szCs w:val="28"/>
        </w:rPr>
      </w:pPr>
      <w:bookmarkStart w:id="48" w:name="_Toc375826013"/>
      <w:bookmarkStart w:id="49" w:name="_Toc389030820"/>
      <w:bookmarkStart w:id="50" w:name="_Toc389030885"/>
      <w:r w:rsidRPr="00BC6DD7">
        <w:rPr>
          <w:sz w:val="28"/>
          <w:szCs w:val="28"/>
        </w:rPr>
        <w:t>ОБРАЗАЦ ТРОШКОВА ПРИПРЕМЕ ПОНУДЕ</w:t>
      </w:r>
      <w:bookmarkEnd w:id="48"/>
      <w:bookmarkEnd w:id="49"/>
      <w:bookmarkEnd w:id="5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D77B3C">
      <w:pPr>
        <w:pStyle w:val="Heading1"/>
        <w:numPr>
          <w:ilvl w:val="0"/>
          <w:numId w:val="26"/>
        </w:numPr>
        <w:jc w:val="center"/>
        <w:rPr>
          <w:sz w:val="28"/>
          <w:szCs w:val="28"/>
        </w:rPr>
      </w:pPr>
      <w:bookmarkStart w:id="51" w:name="_Toc375826014"/>
      <w:bookmarkStart w:id="52" w:name="_Toc389030821"/>
      <w:bookmarkStart w:id="53" w:name="_Toc389030886"/>
      <w:r w:rsidRPr="00BC6DD7">
        <w:rPr>
          <w:sz w:val="28"/>
          <w:szCs w:val="28"/>
        </w:rPr>
        <w:lastRenderedPageBreak/>
        <w:t>ОБРАЗАЦ ПОНУДЕ</w:t>
      </w:r>
      <w:bookmarkEnd w:id="51"/>
      <w:bookmarkEnd w:id="52"/>
      <w:bookmarkEnd w:id="5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D77B3C" w:rsidTr="005E2923">
        <w:trPr>
          <w:trHeight w:val="856"/>
        </w:trPr>
        <w:tc>
          <w:tcPr>
            <w:tcW w:w="5245" w:type="dxa"/>
            <w:tcBorders>
              <w:right w:val="single" w:sz="4" w:space="0" w:color="auto"/>
            </w:tcBorders>
            <w:vAlign w:val="center"/>
          </w:tcPr>
          <w:p w:rsidR="005E2923" w:rsidRPr="00D77B3C" w:rsidRDefault="005E2923" w:rsidP="005E2923">
            <w:pPr>
              <w:jc w:val="right"/>
              <w:rPr>
                <w:noProof/>
              </w:rPr>
            </w:pPr>
            <w:r w:rsidRPr="00D77B3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D77B3C" w:rsidRPr="00D77B3C" w:rsidRDefault="00D77B3C" w:rsidP="00D77B3C">
            <w:pPr>
              <w:jc w:val="center"/>
              <w:rPr>
                <w:color w:val="000000"/>
                <w:lang w:val="sr-Cyrl-CS"/>
              </w:rPr>
            </w:pPr>
            <w:r w:rsidRPr="00D77B3C">
              <w:rPr>
                <w:color w:val="000000"/>
                <w:lang w:val="sr-Cyrl-CS"/>
              </w:rPr>
              <w:t>Услуга  чишћења и одржавањ</w:t>
            </w:r>
            <w:r w:rsidRPr="00D77B3C">
              <w:rPr>
                <w:color w:val="000000"/>
                <w:lang w:val="sr-Latn-CS"/>
              </w:rPr>
              <w:t>a</w:t>
            </w:r>
            <w:r w:rsidRPr="00D77B3C">
              <w:rPr>
                <w:color w:val="000000"/>
                <w:lang w:val="sr-Cyrl-CS"/>
              </w:rPr>
              <w:t xml:space="preserve"> хигијене</w:t>
            </w:r>
          </w:p>
          <w:p w:rsidR="00D77B3C" w:rsidRPr="00D77B3C" w:rsidRDefault="00D77B3C" w:rsidP="00D77B3C">
            <w:pPr>
              <w:jc w:val="center"/>
              <w:rPr>
                <w:color w:val="000000"/>
                <w:lang w:val="sr-Cyrl-CS"/>
              </w:rPr>
            </w:pPr>
            <w:r w:rsidRPr="00D77B3C">
              <w:rPr>
                <w:color w:val="000000"/>
                <w:lang w:val="sr-Cyrl-CS"/>
              </w:rPr>
              <w:t>у организационим јединицама Клиничког центра Војводине,</w:t>
            </w:r>
          </w:p>
          <w:p w:rsidR="005E2923" w:rsidRPr="00D77B3C" w:rsidRDefault="00D77B3C" w:rsidP="00D77B3C">
            <w:pPr>
              <w:jc w:val="center"/>
              <w:rPr>
                <w:noProof/>
              </w:rPr>
            </w:pPr>
            <w:r w:rsidRPr="00D77B3C">
              <w:rPr>
                <w:color w:val="000000"/>
                <w:lang w:val="sr-Cyrl-CS"/>
              </w:rPr>
              <w:t>број 52-16-О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D77B3C" w:rsidRDefault="008C6FF3" w:rsidP="00D77B3C">
            <w:pPr>
              <w:rPr>
                <w:b/>
                <w:noProof/>
              </w:rPr>
            </w:pPr>
            <w:r w:rsidRPr="00D77B3C">
              <w:rPr>
                <w:b/>
                <w:noProof/>
              </w:rPr>
              <w:br w:type="page"/>
            </w:r>
            <w:r w:rsidRPr="00D77B3C">
              <w:rPr>
                <w:noProof/>
              </w:rPr>
              <w:t xml:space="preserve">Рок важења понуде изражен у броју дана од дана отварања понуда, који не може бити краћи од </w:t>
            </w:r>
            <w:r w:rsidR="00D77B3C" w:rsidRPr="00D77B3C">
              <w:rPr>
                <w:noProof/>
                <w:lang w:val="sr-Cyrl-RS"/>
              </w:rPr>
              <w:t>6</w:t>
            </w:r>
            <w:r w:rsidRPr="00D77B3C">
              <w:rPr>
                <w:noProof/>
              </w:rPr>
              <w:t>0 дана</w:t>
            </w:r>
          </w:p>
        </w:tc>
        <w:tc>
          <w:tcPr>
            <w:tcW w:w="3402" w:type="dxa"/>
            <w:gridSpan w:val="2"/>
          </w:tcPr>
          <w:p w:rsidR="008C6FF3" w:rsidRPr="00D77B3C" w:rsidRDefault="008C6FF3" w:rsidP="005E2923">
            <w:pPr>
              <w:rPr>
                <w:b/>
                <w:noProof/>
              </w:rPr>
            </w:pPr>
          </w:p>
        </w:tc>
        <w:tc>
          <w:tcPr>
            <w:tcW w:w="3508" w:type="dxa"/>
            <w:gridSpan w:val="2"/>
          </w:tcPr>
          <w:p w:rsidR="008C6FF3" w:rsidRPr="00D77B3C" w:rsidRDefault="000A517E" w:rsidP="005E2923">
            <w:pPr>
              <w:jc w:val="right"/>
              <w:rPr>
                <w:noProof/>
              </w:rPr>
            </w:pPr>
            <w:r w:rsidRPr="00D77B3C">
              <w:rPr>
                <w:noProof/>
              </w:rPr>
              <w:t>Жиро рачун и назив банке</w:t>
            </w:r>
          </w:p>
        </w:tc>
        <w:tc>
          <w:tcPr>
            <w:tcW w:w="3155" w:type="dxa"/>
          </w:tcPr>
          <w:p w:rsidR="008C6FF3" w:rsidRPr="00D77B3C" w:rsidRDefault="008C6FF3" w:rsidP="005E2923">
            <w:pPr>
              <w:jc w:val="right"/>
              <w:rPr>
                <w:b/>
                <w:noProof/>
              </w:rPr>
            </w:pPr>
          </w:p>
        </w:tc>
      </w:tr>
      <w:tr w:rsidR="005E2923" w:rsidRPr="00AE1407" w:rsidTr="005E2923">
        <w:tc>
          <w:tcPr>
            <w:tcW w:w="15310" w:type="dxa"/>
            <w:gridSpan w:val="6"/>
          </w:tcPr>
          <w:p w:rsidR="005E2923" w:rsidRPr="00D77B3C" w:rsidRDefault="005E2923" w:rsidP="005E2923">
            <w:pPr>
              <w:jc w:val="center"/>
              <w:rPr>
                <w:b/>
                <w:noProof/>
              </w:rPr>
            </w:pPr>
            <w:r w:rsidRPr="00D77B3C">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D77B3C">
              <w:rPr>
                <w:noProof/>
              </w:rPr>
              <w:t>Начин и услови плаћања</w:t>
            </w:r>
          </w:p>
        </w:tc>
        <w:tc>
          <w:tcPr>
            <w:tcW w:w="10065" w:type="dxa"/>
            <w:gridSpan w:val="5"/>
          </w:tcPr>
          <w:p w:rsidR="005E2923" w:rsidRPr="00AE1407" w:rsidRDefault="005E2923" w:rsidP="005E2923">
            <w:pPr>
              <w:rPr>
                <w:b/>
                <w:noProof/>
              </w:rPr>
            </w:pPr>
          </w:p>
        </w:tc>
      </w:tr>
    </w:tbl>
    <w:p w:rsidR="005E2923" w:rsidRDefault="005E2923" w:rsidP="002D5B2C">
      <w:pPr>
        <w:pStyle w:val="BodyText"/>
        <w:rPr>
          <w:noProof/>
          <w:szCs w:val="24"/>
          <w:lang w:val="sr-Cyrl-RS"/>
        </w:rPr>
      </w:pPr>
    </w:p>
    <w:p w:rsidR="00D77B3C" w:rsidRDefault="00D77B3C" w:rsidP="002D5B2C">
      <w:pPr>
        <w:pStyle w:val="BodyText"/>
        <w:rPr>
          <w:noProof/>
          <w:szCs w:val="24"/>
          <w:lang w:val="sr-Cyrl-RS"/>
        </w:rPr>
      </w:pPr>
    </w:p>
    <w:p w:rsidR="00D77B3C" w:rsidRDefault="00D77B3C" w:rsidP="002D5B2C">
      <w:pPr>
        <w:pStyle w:val="BodyText"/>
        <w:rPr>
          <w:noProof/>
          <w:szCs w:val="24"/>
          <w:lang w:val="sr-Cyrl-RS"/>
        </w:rPr>
      </w:pPr>
    </w:p>
    <w:p w:rsidR="00D77B3C" w:rsidRDefault="00D77B3C" w:rsidP="002D5B2C">
      <w:pPr>
        <w:pStyle w:val="BodyText"/>
        <w:rPr>
          <w:noProof/>
          <w:szCs w:val="24"/>
          <w:lang w:val="sr-Cyrl-RS"/>
        </w:rPr>
      </w:pPr>
    </w:p>
    <w:p w:rsidR="00D77B3C" w:rsidRPr="00D77B3C" w:rsidRDefault="00D77B3C" w:rsidP="002D5B2C">
      <w:pPr>
        <w:pStyle w:val="BodyText"/>
        <w:rPr>
          <w:noProof/>
          <w:szCs w:val="24"/>
          <w:lang w:val="sr-Cyrl-RS"/>
        </w:rPr>
      </w:pPr>
    </w:p>
    <w:p w:rsidR="005E2923" w:rsidRPr="00AE1407" w:rsidRDefault="005E2923" w:rsidP="002D5B2C">
      <w:pPr>
        <w:pStyle w:val="BodyText"/>
        <w:rPr>
          <w:noProof/>
          <w:szCs w:val="24"/>
        </w:rPr>
      </w:pPr>
    </w:p>
    <w:tbl>
      <w:tblPr>
        <w:tblW w:w="1429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2552"/>
        <w:gridCol w:w="1984"/>
      </w:tblGrid>
      <w:tr w:rsidR="00D77B3C" w:rsidRPr="00AE1407" w:rsidTr="00D77B3C">
        <w:trPr>
          <w:trHeight w:val="262"/>
        </w:trPr>
        <w:tc>
          <w:tcPr>
            <w:tcW w:w="569"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D77B3C" w:rsidRPr="00AE1407" w:rsidRDefault="00D77B3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D77B3C" w:rsidRPr="00875317" w:rsidRDefault="00D77B3C" w:rsidP="00C3621C">
            <w:pPr>
              <w:autoSpaceDE w:val="0"/>
              <w:autoSpaceDN w:val="0"/>
              <w:adjustRightInd w:val="0"/>
              <w:jc w:val="center"/>
              <w:rPr>
                <w:noProof/>
                <w:sz w:val="22"/>
                <w:szCs w:val="22"/>
              </w:rPr>
            </w:pPr>
            <w:r w:rsidRPr="00AE1407">
              <w:rPr>
                <w:noProof/>
                <w:sz w:val="22"/>
                <w:szCs w:val="22"/>
                <w:lang w:val="en-US"/>
              </w:rPr>
              <w:t>Јединична цена без ПДВ-а</w:t>
            </w:r>
            <w:r>
              <w:rPr>
                <w:noProof/>
                <w:sz w:val="22"/>
                <w:szCs w:val="22"/>
              </w:rPr>
              <w:t xml:space="preserve"> за пружену услугу за месец дана</w:t>
            </w:r>
          </w:p>
        </w:tc>
        <w:tc>
          <w:tcPr>
            <w:tcW w:w="1417" w:type="dxa"/>
            <w:vAlign w:val="center"/>
          </w:tcPr>
          <w:p w:rsidR="00D77B3C" w:rsidRPr="000504BD" w:rsidRDefault="00D77B3C" w:rsidP="00C3621C">
            <w:pPr>
              <w:pStyle w:val="BodyText"/>
              <w:jc w:val="center"/>
              <w:rPr>
                <w:noProof/>
                <w:sz w:val="22"/>
                <w:szCs w:val="22"/>
              </w:rPr>
            </w:pPr>
            <w:r>
              <w:rPr>
                <w:noProof/>
                <w:sz w:val="22"/>
                <w:szCs w:val="22"/>
              </w:rPr>
              <w:t>Стопа</w:t>
            </w:r>
          </w:p>
          <w:p w:rsidR="00D77B3C" w:rsidRPr="00AE1407" w:rsidRDefault="00D77B3C" w:rsidP="00C3621C">
            <w:pPr>
              <w:autoSpaceDE w:val="0"/>
              <w:autoSpaceDN w:val="0"/>
              <w:adjustRightInd w:val="0"/>
              <w:jc w:val="center"/>
              <w:rPr>
                <w:noProof/>
                <w:sz w:val="22"/>
                <w:szCs w:val="22"/>
                <w:lang w:val="en-US"/>
              </w:rPr>
            </w:pPr>
            <w:r w:rsidRPr="00AE1407">
              <w:rPr>
                <w:noProof/>
                <w:sz w:val="22"/>
                <w:szCs w:val="22"/>
              </w:rPr>
              <w:t>ПДВ-а</w:t>
            </w:r>
          </w:p>
        </w:tc>
        <w:tc>
          <w:tcPr>
            <w:tcW w:w="2552" w:type="dxa"/>
            <w:vAlign w:val="center"/>
          </w:tcPr>
          <w:p w:rsidR="00D77B3C" w:rsidRPr="00684A86" w:rsidRDefault="00D77B3C" w:rsidP="00415427">
            <w:pPr>
              <w:autoSpaceDE w:val="0"/>
              <w:autoSpaceDN w:val="0"/>
              <w:adjustRightInd w:val="0"/>
              <w:jc w:val="center"/>
              <w:rPr>
                <w:noProof/>
                <w:lang w:val="sr-Cyrl-RS"/>
              </w:rPr>
            </w:pPr>
            <w:r w:rsidRPr="00AE1407">
              <w:rPr>
                <w:noProof/>
                <w:lang w:val="en-US"/>
              </w:rPr>
              <w:t>Укупна цена без ПДВ-а</w:t>
            </w:r>
            <w:r>
              <w:rPr>
                <w:noProof/>
                <w:sz w:val="22"/>
                <w:szCs w:val="22"/>
              </w:rPr>
              <w:t xml:space="preserve"> за пружену услугу </w:t>
            </w:r>
            <w:r w:rsidRPr="00415427">
              <w:rPr>
                <w:noProof/>
                <w:sz w:val="22"/>
                <w:szCs w:val="22"/>
                <w:highlight w:val="yellow"/>
              </w:rPr>
              <w:t xml:space="preserve">за </w:t>
            </w:r>
            <w:r w:rsidR="00415427" w:rsidRPr="00415427">
              <w:rPr>
                <w:noProof/>
                <w:sz w:val="22"/>
                <w:szCs w:val="22"/>
                <w:highlight w:val="yellow"/>
              </w:rPr>
              <w:t>24</w:t>
            </w:r>
            <w:r w:rsidRPr="00415427">
              <w:rPr>
                <w:noProof/>
                <w:sz w:val="22"/>
                <w:szCs w:val="22"/>
                <w:highlight w:val="yellow"/>
              </w:rPr>
              <w:t xml:space="preserve"> (два</w:t>
            </w:r>
            <w:r w:rsidR="00415427" w:rsidRPr="00415427">
              <w:rPr>
                <w:noProof/>
                <w:sz w:val="22"/>
                <w:szCs w:val="22"/>
                <w:highlight w:val="yellow"/>
                <w:lang w:val="sr-Cyrl-RS"/>
              </w:rPr>
              <w:t>десет четири</w:t>
            </w:r>
            <w:r w:rsidRPr="00415427">
              <w:rPr>
                <w:noProof/>
                <w:sz w:val="22"/>
                <w:szCs w:val="22"/>
                <w:highlight w:val="yellow"/>
              </w:rPr>
              <w:t>) месец</w:t>
            </w:r>
            <w:r w:rsidR="00684A86" w:rsidRPr="00415427">
              <w:rPr>
                <w:noProof/>
                <w:sz w:val="22"/>
                <w:szCs w:val="22"/>
                <w:highlight w:val="yellow"/>
                <w:lang w:val="sr-Cyrl-RS"/>
              </w:rPr>
              <w:t>а</w:t>
            </w:r>
          </w:p>
        </w:tc>
        <w:tc>
          <w:tcPr>
            <w:tcW w:w="1984" w:type="dxa"/>
            <w:vAlign w:val="center"/>
          </w:tcPr>
          <w:p w:rsidR="00D77B3C" w:rsidRPr="00D77B3C" w:rsidRDefault="00D77B3C">
            <w:pPr>
              <w:autoSpaceDE w:val="0"/>
              <w:autoSpaceDN w:val="0"/>
              <w:adjustRightInd w:val="0"/>
              <w:jc w:val="center"/>
              <w:rPr>
                <w:noProof/>
              </w:rPr>
            </w:pPr>
            <w:r w:rsidRPr="00D77B3C">
              <w:rPr>
                <w:noProof/>
              </w:rPr>
              <w:t>Напомена</w:t>
            </w:r>
          </w:p>
          <w:p w:rsidR="00D77B3C" w:rsidRPr="00AE1407" w:rsidRDefault="00D77B3C" w:rsidP="00D77B3C">
            <w:pPr>
              <w:autoSpaceDE w:val="0"/>
              <w:autoSpaceDN w:val="0"/>
              <w:adjustRightInd w:val="0"/>
              <w:jc w:val="center"/>
              <w:rPr>
                <w:noProof/>
                <w:highlight w:val="yellow"/>
              </w:rPr>
            </w:pPr>
            <w:r w:rsidRPr="00D77B3C">
              <w:rPr>
                <w:noProof/>
              </w:rPr>
              <w:t>(уколико их понуђач има)</w:t>
            </w:r>
          </w:p>
        </w:tc>
      </w:tr>
      <w:tr w:rsidR="00D77B3C" w:rsidRPr="00F85647" w:rsidTr="00D77B3C">
        <w:trPr>
          <w:trHeight w:val="288"/>
        </w:trPr>
        <w:tc>
          <w:tcPr>
            <w:tcW w:w="569" w:type="dxa"/>
          </w:tcPr>
          <w:p w:rsidR="00D77B3C" w:rsidRPr="00F85647" w:rsidRDefault="00D77B3C" w:rsidP="005E2923">
            <w:pPr>
              <w:autoSpaceDE w:val="0"/>
              <w:autoSpaceDN w:val="0"/>
              <w:adjustRightInd w:val="0"/>
              <w:jc w:val="center"/>
              <w:rPr>
                <w:noProof/>
              </w:rPr>
            </w:pPr>
            <w:r w:rsidRPr="00F85647">
              <w:rPr>
                <w:noProof/>
              </w:rPr>
              <w:t>1</w:t>
            </w:r>
          </w:p>
        </w:tc>
        <w:tc>
          <w:tcPr>
            <w:tcW w:w="3005" w:type="dxa"/>
          </w:tcPr>
          <w:p w:rsidR="00D77B3C" w:rsidRPr="00F85647" w:rsidRDefault="00D77B3C" w:rsidP="005E2923">
            <w:pPr>
              <w:autoSpaceDE w:val="0"/>
              <w:autoSpaceDN w:val="0"/>
              <w:adjustRightInd w:val="0"/>
              <w:jc w:val="center"/>
              <w:rPr>
                <w:noProof/>
                <w:lang w:val="en-US"/>
              </w:rPr>
            </w:pPr>
            <w:r w:rsidRPr="00F85647">
              <w:rPr>
                <w:noProof/>
                <w:lang w:val="en-US"/>
              </w:rPr>
              <w:t>2</w:t>
            </w:r>
          </w:p>
        </w:tc>
        <w:tc>
          <w:tcPr>
            <w:tcW w:w="1134" w:type="dxa"/>
          </w:tcPr>
          <w:p w:rsidR="00D77B3C" w:rsidRPr="00F85647" w:rsidRDefault="00D77B3C" w:rsidP="005E2923">
            <w:pPr>
              <w:autoSpaceDE w:val="0"/>
              <w:autoSpaceDN w:val="0"/>
              <w:adjustRightInd w:val="0"/>
              <w:jc w:val="center"/>
              <w:rPr>
                <w:noProof/>
                <w:lang w:val="en-US"/>
              </w:rPr>
            </w:pPr>
            <w:r w:rsidRPr="00F85647">
              <w:rPr>
                <w:noProof/>
                <w:lang w:val="en-US"/>
              </w:rPr>
              <w:t>3</w:t>
            </w:r>
          </w:p>
        </w:tc>
        <w:tc>
          <w:tcPr>
            <w:tcW w:w="1227" w:type="dxa"/>
          </w:tcPr>
          <w:p w:rsidR="00D77B3C" w:rsidRPr="00F85647" w:rsidRDefault="00D77B3C" w:rsidP="005E2923">
            <w:pPr>
              <w:autoSpaceDE w:val="0"/>
              <w:autoSpaceDN w:val="0"/>
              <w:adjustRightInd w:val="0"/>
              <w:jc w:val="center"/>
              <w:rPr>
                <w:noProof/>
                <w:lang w:val="en-US"/>
              </w:rPr>
            </w:pPr>
            <w:r w:rsidRPr="00F85647">
              <w:rPr>
                <w:noProof/>
                <w:lang w:val="en-US"/>
              </w:rPr>
              <w:t>4</w:t>
            </w:r>
          </w:p>
        </w:tc>
        <w:tc>
          <w:tcPr>
            <w:tcW w:w="2410" w:type="dxa"/>
          </w:tcPr>
          <w:p w:rsidR="00D77B3C" w:rsidRPr="00F85647" w:rsidRDefault="00D77B3C" w:rsidP="005E2923">
            <w:pPr>
              <w:autoSpaceDE w:val="0"/>
              <w:autoSpaceDN w:val="0"/>
              <w:adjustRightInd w:val="0"/>
              <w:jc w:val="center"/>
              <w:rPr>
                <w:noProof/>
                <w:lang w:val="en-US"/>
              </w:rPr>
            </w:pPr>
            <w:r w:rsidRPr="00F85647">
              <w:rPr>
                <w:noProof/>
                <w:lang w:val="en-US"/>
              </w:rPr>
              <w:t>5</w:t>
            </w:r>
          </w:p>
        </w:tc>
        <w:tc>
          <w:tcPr>
            <w:tcW w:w="1417" w:type="dxa"/>
          </w:tcPr>
          <w:p w:rsidR="00D77B3C" w:rsidRPr="00F85647" w:rsidRDefault="00D77B3C" w:rsidP="005E2923">
            <w:pPr>
              <w:autoSpaceDE w:val="0"/>
              <w:autoSpaceDN w:val="0"/>
              <w:adjustRightInd w:val="0"/>
              <w:jc w:val="center"/>
              <w:rPr>
                <w:noProof/>
                <w:lang w:val="en-US"/>
              </w:rPr>
            </w:pPr>
            <w:r w:rsidRPr="00F85647">
              <w:rPr>
                <w:noProof/>
                <w:lang w:val="en-US"/>
              </w:rPr>
              <w:t>6</w:t>
            </w:r>
          </w:p>
        </w:tc>
        <w:tc>
          <w:tcPr>
            <w:tcW w:w="2552" w:type="dxa"/>
          </w:tcPr>
          <w:p w:rsidR="00D77B3C" w:rsidRPr="00F85647" w:rsidRDefault="00D77B3C" w:rsidP="005E2923">
            <w:pPr>
              <w:autoSpaceDE w:val="0"/>
              <w:autoSpaceDN w:val="0"/>
              <w:adjustRightInd w:val="0"/>
              <w:jc w:val="center"/>
              <w:rPr>
                <w:noProof/>
                <w:lang w:val="en-US"/>
              </w:rPr>
            </w:pPr>
            <w:r w:rsidRPr="00F85647">
              <w:rPr>
                <w:noProof/>
                <w:lang w:val="en-US"/>
              </w:rPr>
              <w:t>7</w:t>
            </w:r>
          </w:p>
        </w:tc>
        <w:tc>
          <w:tcPr>
            <w:tcW w:w="1984" w:type="dxa"/>
          </w:tcPr>
          <w:p w:rsidR="00D77B3C" w:rsidRPr="00F85647" w:rsidRDefault="00D77B3C" w:rsidP="005E2923">
            <w:pPr>
              <w:autoSpaceDE w:val="0"/>
              <w:autoSpaceDN w:val="0"/>
              <w:adjustRightInd w:val="0"/>
              <w:jc w:val="center"/>
              <w:rPr>
                <w:noProof/>
              </w:rPr>
            </w:pPr>
            <w:r w:rsidRPr="00F85647">
              <w:rPr>
                <w:noProof/>
              </w:rPr>
              <w:t>9</w:t>
            </w:r>
          </w:p>
        </w:tc>
      </w:tr>
      <w:tr w:rsidR="00D77B3C" w:rsidRPr="00AE1407" w:rsidTr="00D77B3C">
        <w:trPr>
          <w:trHeight w:val="420"/>
        </w:trPr>
        <w:tc>
          <w:tcPr>
            <w:tcW w:w="569" w:type="dxa"/>
            <w:vAlign w:val="center"/>
          </w:tcPr>
          <w:p w:rsidR="00D77B3C" w:rsidRDefault="00D77B3C" w:rsidP="00C3621C">
            <w:pPr>
              <w:jc w:val="center"/>
              <w:rPr>
                <w:color w:val="000000"/>
              </w:rPr>
            </w:pPr>
            <w:r>
              <w:rPr>
                <w:color w:val="000000"/>
              </w:rPr>
              <w:t>1</w:t>
            </w:r>
          </w:p>
        </w:tc>
        <w:tc>
          <w:tcPr>
            <w:tcW w:w="3005" w:type="dxa"/>
            <w:vAlign w:val="center"/>
          </w:tcPr>
          <w:p w:rsidR="00D77B3C" w:rsidRPr="00DA11A1" w:rsidRDefault="00D77B3C" w:rsidP="00C3621C">
            <w:pPr>
              <w:rPr>
                <w:color w:val="000000"/>
              </w:rPr>
            </w:pPr>
            <w:r w:rsidRPr="00DD473B">
              <w:rPr>
                <w:color w:val="000000"/>
                <w:lang w:val="sr-Cyrl-CS"/>
              </w:rPr>
              <w:t xml:space="preserve">Услуга </w:t>
            </w:r>
            <w:r>
              <w:rPr>
                <w:color w:val="000000"/>
                <w:lang w:val="sr-Cyrl-CS"/>
              </w:rPr>
              <w:t>свакодневног</w:t>
            </w:r>
            <w:r w:rsidRPr="00DD473B">
              <w:rPr>
                <w:color w:val="000000"/>
                <w:lang w:val="sr-Cyrl-CS"/>
              </w:rPr>
              <w:t xml:space="preserve"> и п</w:t>
            </w:r>
            <w:r>
              <w:rPr>
                <w:color w:val="000000"/>
                <w:lang w:val="sr-Cyrl-CS"/>
              </w:rPr>
              <w:t>ериодичног</w:t>
            </w:r>
            <w:r w:rsidRPr="00DD473B">
              <w:rPr>
                <w:color w:val="000000"/>
                <w:lang w:val="sr-Cyrl-CS"/>
              </w:rPr>
              <w:t xml:space="preserve"> одржавања хигијене у организационим јединицама Клиничког центра Војводине укључујући потрошни материјал, средства за рад,  опрему</w:t>
            </w:r>
            <w:r w:rsidRPr="00DD473B">
              <w:rPr>
                <w:color w:val="000000"/>
              </w:rPr>
              <w:t xml:space="preserve"> и радну снагу.</w:t>
            </w:r>
          </w:p>
        </w:tc>
        <w:tc>
          <w:tcPr>
            <w:tcW w:w="1134" w:type="dxa"/>
            <w:vAlign w:val="center"/>
          </w:tcPr>
          <w:p w:rsidR="00D77B3C" w:rsidRPr="00875317" w:rsidRDefault="00D77B3C" w:rsidP="00C3621C">
            <w:pPr>
              <w:jc w:val="center"/>
              <w:rPr>
                <w:color w:val="000000"/>
              </w:rPr>
            </w:pPr>
            <w:r>
              <w:rPr>
                <w:color w:val="000000"/>
              </w:rPr>
              <w:t>месец</w:t>
            </w:r>
          </w:p>
        </w:tc>
        <w:tc>
          <w:tcPr>
            <w:tcW w:w="1227" w:type="dxa"/>
            <w:vAlign w:val="center"/>
          </w:tcPr>
          <w:p w:rsidR="00D77B3C" w:rsidRPr="00684A86" w:rsidRDefault="00415427" w:rsidP="00C3621C">
            <w:pPr>
              <w:jc w:val="center"/>
              <w:rPr>
                <w:color w:val="000000"/>
                <w:lang w:val="sr-Cyrl-RS"/>
              </w:rPr>
            </w:pPr>
            <w:r w:rsidRPr="00415427">
              <w:rPr>
                <w:color w:val="000000"/>
                <w:highlight w:val="yellow"/>
                <w:lang w:val="sr-Cyrl-RS"/>
              </w:rPr>
              <w:t>24</w:t>
            </w:r>
          </w:p>
        </w:tc>
        <w:tc>
          <w:tcPr>
            <w:tcW w:w="2410" w:type="dxa"/>
          </w:tcPr>
          <w:p w:rsidR="00D77B3C" w:rsidRPr="00AE1407" w:rsidRDefault="00D77B3C" w:rsidP="005E2923">
            <w:pPr>
              <w:autoSpaceDE w:val="0"/>
              <w:autoSpaceDN w:val="0"/>
              <w:adjustRightInd w:val="0"/>
              <w:jc w:val="center"/>
              <w:rPr>
                <w:noProof/>
                <w:lang w:val="en-US"/>
              </w:rPr>
            </w:pPr>
          </w:p>
        </w:tc>
        <w:tc>
          <w:tcPr>
            <w:tcW w:w="1417" w:type="dxa"/>
          </w:tcPr>
          <w:p w:rsidR="00D77B3C" w:rsidRPr="00AE1407" w:rsidRDefault="00D77B3C" w:rsidP="005E2923">
            <w:pPr>
              <w:autoSpaceDE w:val="0"/>
              <w:autoSpaceDN w:val="0"/>
              <w:adjustRightInd w:val="0"/>
              <w:jc w:val="right"/>
              <w:rPr>
                <w:noProof/>
                <w:lang w:val="en-US"/>
              </w:rPr>
            </w:pPr>
          </w:p>
        </w:tc>
        <w:tc>
          <w:tcPr>
            <w:tcW w:w="2552" w:type="dxa"/>
          </w:tcPr>
          <w:p w:rsidR="00D77B3C" w:rsidRPr="00AE1407" w:rsidRDefault="00D77B3C" w:rsidP="005E2923">
            <w:pPr>
              <w:autoSpaceDE w:val="0"/>
              <w:autoSpaceDN w:val="0"/>
              <w:adjustRightInd w:val="0"/>
              <w:jc w:val="right"/>
              <w:rPr>
                <w:noProof/>
                <w:lang w:val="en-US"/>
              </w:rPr>
            </w:pPr>
          </w:p>
        </w:tc>
        <w:tc>
          <w:tcPr>
            <w:tcW w:w="1984" w:type="dxa"/>
          </w:tcPr>
          <w:p w:rsidR="00D77B3C" w:rsidRPr="00AE1407" w:rsidRDefault="00D77B3C" w:rsidP="005E2923">
            <w:pPr>
              <w:autoSpaceDE w:val="0"/>
              <w:autoSpaceDN w:val="0"/>
              <w:adjustRightInd w:val="0"/>
              <w:jc w:val="right"/>
              <w:rPr>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rPr>
            </w:pPr>
            <w:r>
              <w:rPr>
                <w:b/>
                <w:bCs/>
                <w:noProof/>
              </w:rPr>
              <w:t>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953" w:type="dxa"/>
            <w:gridSpan w:val="3"/>
          </w:tcPr>
          <w:p w:rsidR="00D77B3C" w:rsidRPr="00AE1407" w:rsidRDefault="00D77B3C" w:rsidP="00C3621C">
            <w:pPr>
              <w:autoSpaceDE w:val="0"/>
              <w:autoSpaceDN w:val="0"/>
              <w:adjustRightInd w:val="0"/>
              <w:jc w:val="right"/>
              <w:rPr>
                <w:b/>
                <w:bCs/>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lang w:val="en-US"/>
              </w:rPr>
            </w:pPr>
            <w:r>
              <w:rPr>
                <w:b/>
                <w:bCs/>
                <w:noProof/>
                <w:lang w:val="en-US"/>
              </w:rPr>
              <w:t>II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953" w:type="dxa"/>
            <w:gridSpan w:val="3"/>
          </w:tcPr>
          <w:p w:rsidR="00D77B3C" w:rsidRPr="00AE1407" w:rsidRDefault="00D77B3C" w:rsidP="00C3621C">
            <w:pPr>
              <w:autoSpaceDE w:val="0"/>
              <w:autoSpaceDN w:val="0"/>
              <w:adjustRightInd w:val="0"/>
              <w:jc w:val="right"/>
              <w:rPr>
                <w:b/>
                <w:bCs/>
                <w:noProof/>
                <w:lang w:val="en-US"/>
              </w:rPr>
            </w:pPr>
          </w:p>
        </w:tc>
      </w:tr>
      <w:tr w:rsidR="00D77B3C" w:rsidRPr="00AE1407" w:rsidTr="00D77B3C">
        <w:trPr>
          <w:trHeight w:val="274"/>
        </w:trPr>
        <w:tc>
          <w:tcPr>
            <w:tcW w:w="569" w:type="dxa"/>
          </w:tcPr>
          <w:p w:rsidR="00D77B3C" w:rsidRPr="00AE1407" w:rsidRDefault="00D77B3C" w:rsidP="005E2923">
            <w:pPr>
              <w:autoSpaceDE w:val="0"/>
              <w:autoSpaceDN w:val="0"/>
              <w:adjustRightInd w:val="0"/>
              <w:jc w:val="center"/>
              <w:rPr>
                <w:b/>
                <w:bCs/>
                <w:noProof/>
                <w:lang w:val="en-US"/>
              </w:rPr>
            </w:pPr>
            <w:r>
              <w:rPr>
                <w:b/>
                <w:bCs/>
                <w:noProof/>
                <w:lang w:val="en-US"/>
              </w:rPr>
              <w:t>III</w:t>
            </w:r>
          </w:p>
        </w:tc>
        <w:tc>
          <w:tcPr>
            <w:tcW w:w="7776" w:type="dxa"/>
            <w:gridSpan w:val="4"/>
          </w:tcPr>
          <w:p w:rsidR="00D77B3C" w:rsidRPr="00AE1407" w:rsidRDefault="00D77B3C"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953" w:type="dxa"/>
            <w:gridSpan w:val="3"/>
          </w:tcPr>
          <w:p w:rsidR="00D77B3C" w:rsidRPr="00AE1407" w:rsidRDefault="00D77B3C" w:rsidP="00C3621C">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D77B3C" w:rsidP="00D77B3C">
      <w:pPr>
        <w:pStyle w:val="Heading1"/>
        <w:ind w:left="720"/>
        <w:jc w:val="center"/>
        <w:rPr>
          <w:sz w:val="28"/>
          <w:szCs w:val="28"/>
        </w:rPr>
      </w:pPr>
      <w:bookmarkStart w:id="54" w:name="_Toc375826015"/>
      <w:bookmarkStart w:id="55" w:name="_Toc389030822"/>
      <w:bookmarkStart w:id="56" w:name="_Toc389030887"/>
      <w:r>
        <w:rPr>
          <w:sz w:val="28"/>
          <w:szCs w:val="28"/>
          <w:lang w:val="sr-Cyrl-RS"/>
        </w:rPr>
        <w:lastRenderedPageBreak/>
        <w:t>14.А</w:t>
      </w:r>
      <w:r w:rsidR="00CD30FF">
        <w:rPr>
          <w:sz w:val="28"/>
          <w:szCs w:val="28"/>
          <w:lang w:val="sr-Cyrl-RS"/>
        </w:rPr>
        <w:t xml:space="preserve"> </w:t>
      </w:r>
      <w:r w:rsidR="00EC5232" w:rsidRPr="00BC6DD7">
        <w:rPr>
          <w:sz w:val="28"/>
          <w:szCs w:val="28"/>
        </w:rPr>
        <w:t>ОПШТИ ПОДАЦИ О ПОНУЂАЧУ ИЗ ГРУПЕ ПОНУЂАЧА</w:t>
      </w:r>
      <w:bookmarkEnd w:id="54"/>
      <w:bookmarkEnd w:id="55"/>
      <w:bookmarkEnd w:id="56"/>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D77B3C" w:rsidP="00D77B3C">
      <w:pPr>
        <w:pStyle w:val="Heading1"/>
        <w:ind w:left="720"/>
        <w:jc w:val="center"/>
        <w:rPr>
          <w:sz w:val="28"/>
          <w:szCs w:val="28"/>
        </w:rPr>
      </w:pPr>
      <w:bookmarkStart w:id="57" w:name="_Toc375826016"/>
      <w:bookmarkStart w:id="58" w:name="_Toc389030823"/>
      <w:bookmarkStart w:id="59" w:name="_Toc389030888"/>
      <w:r>
        <w:rPr>
          <w:sz w:val="28"/>
          <w:szCs w:val="28"/>
          <w:lang w:val="sr-Cyrl-RS"/>
        </w:rPr>
        <w:lastRenderedPageBreak/>
        <w:t xml:space="preserve">14.Б </w:t>
      </w:r>
      <w:r w:rsidR="00EC5232" w:rsidRPr="00BC6DD7">
        <w:rPr>
          <w:sz w:val="28"/>
          <w:szCs w:val="28"/>
        </w:rPr>
        <w:t>ОПШТИ ПОДАЦИ О ПОДИЗВОЂАЧИМА</w:t>
      </w:r>
      <w:bookmarkEnd w:id="57"/>
      <w:bookmarkEnd w:id="58"/>
      <w:bookmarkEnd w:id="5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EE" w:rsidRDefault="00A32AEE">
      <w:r>
        <w:separator/>
      </w:r>
    </w:p>
  </w:endnote>
  <w:endnote w:type="continuationSeparator" w:id="0">
    <w:p w:rsidR="00A32AEE" w:rsidRDefault="00A3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EE" w:rsidRDefault="00A32AE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AEE" w:rsidRDefault="00A32AE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A32AEE" w:rsidRDefault="00A32AEE">
            <w:pPr>
              <w:pStyle w:val="Footer"/>
              <w:jc w:val="center"/>
            </w:pPr>
            <w:r>
              <w:t xml:space="preserve">Страна </w:t>
            </w:r>
            <w:r>
              <w:rPr>
                <w:b/>
              </w:rPr>
              <w:fldChar w:fldCharType="begin"/>
            </w:r>
            <w:r>
              <w:rPr>
                <w:b/>
              </w:rPr>
              <w:instrText xml:space="preserve"> PAGE </w:instrText>
            </w:r>
            <w:r>
              <w:rPr>
                <w:b/>
              </w:rPr>
              <w:fldChar w:fldCharType="separate"/>
            </w:r>
            <w:r w:rsidR="00FD4C29">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FD4C29">
              <w:rPr>
                <w:b/>
                <w:noProof/>
              </w:rPr>
              <w:t>44</w:t>
            </w:r>
            <w:r>
              <w:rPr>
                <w:b/>
              </w:rPr>
              <w:fldChar w:fldCharType="end"/>
            </w:r>
          </w:p>
        </w:sdtContent>
      </w:sdt>
    </w:sdtContent>
  </w:sdt>
  <w:p w:rsidR="00A32AEE" w:rsidRPr="00CF2211" w:rsidRDefault="00A32AE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EE" w:rsidRDefault="00A32AEE">
      <w:r>
        <w:separator/>
      </w:r>
    </w:p>
  </w:footnote>
  <w:footnote w:type="continuationSeparator" w:id="0">
    <w:p w:rsidR="00A32AEE" w:rsidRDefault="00A32AEE">
      <w:r>
        <w:continuationSeparator/>
      </w:r>
    </w:p>
  </w:footnote>
  <w:footnote w:id="1">
    <w:p w:rsidR="00A32AEE" w:rsidRPr="00DC74B4" w:rsidRDefault="00A32AEE" w:rsidP="00D77B3C">
      <w:pPr>
        <w:pStyle w:val="FootnoteText"/>
        <w:rPr>
          <w:b/>
          <w:i/>
          <w:lang w:val="sr-Cyrl-CS"/>
        </w:rPr>
      </w:pPr>
      <w:r>
        <w:rPr>
          <w:rStyle w:val="FootnoteReference"/>
        </w:rPr>
        <w:footnoteRef/>
      </w:r>
      <w:r w:rsidRPr="00DC74B4">
        <w:rPr>
          <w:b/>
          <w:i/>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EE" w:rsidRPr="00884492" w:rsidRDefault="00A32AE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C977BF"/>
    <w:multiLevelType w:val="hybridMultilevel"/>
    <w:tmpl w:val="CAA47DF2"/>
    <w:lvl w:ilvl="0" w:tplc="5E8CAB58">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6BE652B"/>
    <w:multiLevelType w:val="hybridMultilevel"/>
    <w:tmpl w:val="C71868EC"/>
    <w:lvl w:ilvl="0" w:tplc="28EE86E6">
      <w:start w:val="13"/>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F5AA5"/>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35163"/>
    <w:multiLevelType w:val="hybridMultilevel"/>
    <w:tmpl w:val="D21C28A6"/>
    <w:lvl w:ilvl="0" w:tplc="58A401FE">
      <w:start w:val="3"/>
      <w:numFmt w:val="decimal"/>
      <w:lvlText w:val="%1)"/>
      <w:lvlJc w:val="left"/>
      <w:pPr>
        <w:ind w:left="1440" w:hanging="360"/>
      </w:pPr>
      <w:rPr>
        <w:rFonts w:hint="default"/>
        <w:color w:val="00000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C93873"/>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2551747"/>
    <w:multiLevelType w:val="hybridMultilevel"/>
    <w:tmpl w:val="A6B4E0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70903"/>
    <w:multiLevelType w:val="hybridMultilevel"/>
    <w:tmpl w:val="7972A7AA"/>
    <w:lvl w:ilvl="0" w:tplc="244CE1A0">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6">
    <w:nsid w:val="68182315"/>
    <w:multiLevelType w:val="hybridMultilevel"/>
    <w:tmpl w:val="DF0A08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8">
    <w:nsid w:val="6D651CCE"/>
    <w:multiLevelType w:val="hybridMultilevel"/>
    <w:tmpl w:val="7042FD66"/>
    <w:lvl w:ilvl="0" w:tplc="B7A85DF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AB64CA"/>
    <w:multiLevelType w:val="hybridMultilevel"/>
    <w:tmpl w:val="810886AE"/>
    <w:lvl w:ilvl="0" w:tplc="E1CA9DC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7DE17F1F"/>
    <w:multiLevelType w:val="hybridMultilevel"/>
    <w:tmpl w:val="DB0CDF0C"/>
    <w:lvl w:ilvl="0" w:tplc="59C8E45A">
      <w:numFmt w:val="bullet"/>
      <w:lvlText w:val="-"/>
      <w:lvlJc w:val="left"/>
      <w:pPr>
        <w:ind w:left="450" w:hanging="360"/>
      </w:pPr>
      <w:rPr>
        <w:rFonts w:ascii="Times New Roman" w:eastAsia="Times New Roman" w:hAnsi="Times New Roman" w:cs="Times New Roman" w:hint="default"/>
        <w:b/>
      </w:rPr>
    </w:lvl>
    <w:lvl w:ilvl="1" w:tplc="241A0003">
      <w:start w:val="1"/>
      <w:numFmt w:val="bullet"/>
      <w:lvlText w:val="o"/>
      <w:lvlJc w:val="left"/>
      <w:pPr>
        <w:ind w:left="1170" w:hanging="360"/>
      </w:pPr>
      <w:rPr>
        <w:rFonts w:ascii="Courier New" w:hAnsi="Courier New" w:cs="Courier New" w:hint="default"/>
      </w:rPr>
    </w:lvl>
    <w:lvl w:ilvl="2" w:tplc="241A0005">
      <w:start w:val="1"/>
      <w:numFmt w:val="bullet"/>
      <w:lvlText w:val=""/>
      <w:lvlJc w:val="left"/>
      <w:pPr>
        <w:ind w:left="1890" w:hanging="360"/>
      </w:pPr>
      <w:rPr>
        <w:rFonts w:ascii="Wingdings" w:hAnsi="Wingdings" w:hint="default"/>
      </w:rPr>
    </w:lvl>
    <w:lvl w:ilvl="3" w:tplc="241A0001">
      <w:start w:val="1"/>
      <w:numFmt w:val="bullet"/>
      <w:lvlText w:val=""/>
      <w:lvlJc w:val="left"/>
      <w:pPr>
        <w:ind w:left="2610" w:hanging="360"/>
      </w:pPr>
      <w:rPr>
        <w:rFonts w:ascii="Symbol" w:hAnsi="Symbol" w:hint="default"/>
      </w:rPr>
    </w:lvl>
    <w:lvl w:ilvl="4" w:tplc="241A0003">
      <w:start w:val="1"/>
      <w:numFmt w:val="bullet"/>
      <w:lvlText w:val="o"/>
      <w:lvlJc w:val="left"/>
      <w:pPr>
        <w:ind w:left="3330" w:hanging="360"/>
      </w:pPr>
      <w:rPr>
        <w:rFonts w:ascii="Courier New" w:hAnsi="Courier New" w:cs="Courier New" w:hint="default"/>
      </w:rPr>
    </w:lvl>
    <w:lvl w:ilvl="5" w:tplc="241A0005">
      <w:start w:val="1"/>
      <w:numFmt w:val="bullet"/>
      <w:lvlText w:val=""/>
      <w:lvlJc w:val="left"/>
      <w:pPr>
        <w:ind w:left="4050" w:hanging="360"/>
      </w:pPr>
      <w:rPr>
        <w:rFonts w:ascii="Wingdings" w:hAnsi="Wingdings" w:hint="default"/>
      </w:rPr>
    </w:lvl>
    <w:lvl w:ilvl="6" w:tplc="241A0001">
      <w:start w:val="1"/>
      <w:numFmt w:val="bullet"/>
      <w:lvlText w:val=""/>
      <w:lvlJc w:val="left"/>
      <w:pPr>
        <w:ind w:left="4770" w:hanging="360"/>
      </w:pPr>
      <w:rPr>
        <w:rFonts w:ascii="Symbol" w:hAnsi="Symbol" w:hint="default"/>
      </w:rPr>
    </w:lvl>
    <w:lvl w:ilvl="7" w:tplc="241A0003">
      <w:start w:val="1"/>
      <w:numFmt w:val="bullet"/>
      <w:lvlText w:val="o"/>
      <w:lvlJc w:val="left"/>
      <w:pPr>
        <w:ind w:left="5490" w:hanging="360"/>
      </w:pPr>
      <w:rPr>
        <w:rFonts w:ascii="Courier New" w:hAnsi="Courier New" w:cs="Courier New" w:hint="default"/>
      </w:rPr>
    </w:lvl>
    <w:lvl w:ilvl="8" w:tplc="241A0005">
      <w:start w:val="1"/>
      <w:numFmt w:val="bullet"/>
      <w:lvlText w:val=""/>
      <w:lvlJc w:val="left"/>
      <w:pPr>
        <w:ind w:left="6210" w:hanging="360"/>
      </w:pPr>
      <w:rPr>
        <w:rFonts w:ascii="Wingdings" w:hAnsi="Wingdings" w:hint="default"/>
      </w:rPr>
    </w:lvl>
  </w:abstractNum>
  <w:num w:numId="1">
    <w:abstractNumId w:val="7"/>
  </w:num>
  <w:num w:numId="2">
    <w:abstractNumId w:val="29"/>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1"/>
  </w:num>
  <w:num w:numId="8">
    <w:abstractNumId w:val="11"/>
  </w:num>
  <w:num w:numId="9">
    <w:abstractNumId w:val="11"/>
  </w:num>
  <w:num w:numId="10">
    <w:abstractNumId w:val="14"/>
  </w:num>
  <w:num w:numId="11">
    <w:abstractNumId w:val="21"/>
  </w:num>
  <w:num w:numId="12">
    <w:abstractNumId w:val="8"/>
  </w:num>
  <w:num w:numId="13">
    <w:abstractNumId w:val="15"/>
  </w:num>
  <w:num w:numId="14">
    <w:abstractNumId w:val="18"/>
  </w:num>
  <w:num w:numId="15">
    <w:abstractNumId w:val="27"/>
  </w:num>
  <w:num w:numId="16">
    <w:abstractNumId w:val="22"/>
  </w:num>
  <w:num w:numId="17">
    <w:abstractNumId w:val="25"/>
  </w:num>
  <w:num w:numId="18">
    <w:abstractNumId w:val="3"/>
  </w:num>
  <w:num w:numId="19">
    <w:abstractNumId w:val="26"/>
  </w:num>
  <w:num w:numId="20">
    <w:abstractNumId w:val="19"/>
  </w:num>
  <w:num w:numId="21">
    <w:abstractNumId w:val="30"/>
  </w:num>
  <w:num w:numId="22">
    <w:abstractNumId w:val="13"/>
  </w:num>
  <w:num w:numId="23">
    <w:abstractNumId w:val="9"/>
  </w:num>
  <w:num w:numId="24">
    <w:abstractNumId w:val="16"/>
  </w:num>
  <w:num w:numId="25">
    <w:abstractNumId w:val="10"/>
  </w:num>
  <w:num w:numId="26">
    <w:abstractNumId w:val="6"/>
  </w:num>
  <w:num w:numId="27">
    <w:abstractNumId w:val="5"/>
  </w:num>
  <w:num w:numId="28">
    <w:abstractNumId w:val="28"/>
  </w:num>
  <w:num w:numId="29">
    <w:abstractNumId w:val="23"/>
  </w:num>
  <w:num w:numId="3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26F37"/>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1D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464"/>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1E0A"/>
    <w:rsid w:val="001342DB"/>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6834"/>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27D"/>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816"/>
    <w:rsid w:val="002E5F24"/>
    <w:rsid w:val="002E7BB7"/>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991"/>
    <w:rsid w:val="00322BD9"/>
    <w:rsid w:val="003232AD"/>
    <w:rsid w:val="0032493E"/>
    <w:rsid w:val="00325999"/>
    <w:rsid w:val="0032705B"/>
    <w:rsid w:val="0033133B"/>
    <w:rsid w:val="00335232"/>
    <w:rsid w:val="00337520"/>
    <w:rsid w:val="00342397"/>
    <w:rsid w:val="00343F79"/>
    <w:rsid w:val="00344FFC"/>
    <w:rsid w:val="00345F0A"/>
    <w:rsid w:val="00345F39"/>
    <w:rsid w:val="00346AD8"/>
    <w:rsid w:val="00346D10"/>
    <w:rsid w:val="00352B05"/>
    <w:rsid w:val="00361A55"/>
    <w:rsid w:val="00361F4C"/>
    <w:rsid w:val="0036575E"/>
    <w:rsid w:val="00370667"/>
    <w:rsid w:val="003707FD"/>
    <w:rsid w:val="00371CF2"/>
    <w:rsid w:val="003743CE"/>
    <w:rsid w:val="00374EEB"/>
    <w:rsid w:val="00375C8C"/>
    <w:rsid w:val="003809DE"/>
    <w:rsid w:val="0038171D"/>
    <w:rsid w:val="00383726"/>
    <w:rsid w:val="00384989"/>
    <w:rsid w:val="00385743"/>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0926"/>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5427"/>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1A32"/>
    <w:rsid w:val="00444D7B"/>
    <w:rsid w:val="004477D9"/>
    <w:rsid w:val="00450705"/>
    <w:rsid w:val="00450CB5"/>
    <w:rsid w:val="0045110F"/>
    <w:rsid w:val="00454C6D"/>
    <w:rsid w:val="004560E3"/>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1C8"/>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4F04"/>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87A29"/>
    <w:rsid w:val="0059397A"/>
    <w:rsid w:val="00593C64"/>
    <w:rsid w:val="00594056"/>
    <w:rsid w:val="0059465E"/>
    <w:rsid w:val="00594F43"/>
    <w:rsid w:val="005959FB"/>
    <w:rsid w:val="005A11A8"/>
    <w:rsid w:val="005A1FEE"/>
    <w:rsid w:val="005A4943"/>
    <w:rsid w:val="005A539F"/>
    <w:rsid w:val="005A557A"/>
    <w:rsid w:val="005A56AC"/>
    <w:rsid w:val="005A5FB7"/>
    <w:rsid w:val="005A62B5"/>
    <w:rsid w:val="005A6969"/>
    <w:rsid w:val="005A6A67"/>
    <w:rsid w:val="005B14F9"/>
    <w:rsid w:val="005B25CB"/>
    <w:rsid w:val="005B34B2"/>
    <w:rsid w:val="005B369B"/>
    <w:rsid w:val="005B38B8"/>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475F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A86"/>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58B6"/>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531C"/>
    <w:rsid w:val="007564D0"/>
    <w:rsid w:val="007606F1"/>
    <w:rsid w:val="0076122F"/>
    <w:rsid w:val="00761978"/>
    <w:rsid w:val="00761EB2"/>
    <w:rsid w:val="00762DD5"/>
    <w:rsid w:val="00762EFC"/>
    <w:rsid w:val="0076337F"/>
    <w:rsid w:val="007645CC"/>
    <w:rsid w:val="00765E76"/>
    <w:rsid w:val="00766385"/>
    <w:rsid w:val="00766F92"/>
    <w:rsid w:val="00767449"/>
    <w:rsid w:val="00767F7F"/>
    <w:rsid w:val="007706B5"/>
    <w:rsid w:val="00771C28"/>
    <w:rsid w:val="00772BCC"/>
    <w:rsid w:val="0077365A"/>
    <w:rsid w:val="007745FE"/>
    <w:rsid w:val="00774993"/>
    <w:rsid w:val="00774EBA"/>
    <w:rsid w:val="0077538D"/>
    <w:rsid w:val="00775889"/>
    <w:rsid w:val="00776CCD"/>
    <w:rsid w:val="007771EC"/>
    <w:rsid w:val="00777B8D"/>
    <w:rsid w:val="00780D54"/>
    <w:rsid w:val="00781967"/>
    <w:rsid w:val="007826EE"/>
    <w:rsid w:val="007841A3"/>
    <w:rsid w:val="00786CEA"/>
    <w:rsid w:val="007914FE"/>
    <w:rsid w:val="007918D5"/>
    <w:rsid w:val="00796F48"/>
    <w:rsid w:val="007A4B1A"/>
    <w:rsid w:val="007A4B36"/>
    <w:rsid w:val="007A50D5"/>
    <w:rsid w:val="007A5F9A"/>
    <w:rsid w:val="007B0302"/>
    <w:rsid w:val="007B0529"/>
    <w:rsid w:val="007B247F"/>
    <w:rsid w:val="007B286E"/>
    <w:rsid w:val="007B3C20"/>
    <w:rsid w:val="007B4C2B"/>
    <w:rsid w:val="007B61A3"/>
    <w:rsid w:val="007B663B"/>
    <w:rsid w:val="007C044D"/>
    <w:rsid w:val="007C049E"/>
    <w:rsid w:val="007C0D7F"/>
    <w:rsid w:val="007C1080"/>
    <w:rsid w:val="007C1157"/>
    <w:rsid w:val="007C1B4A"/>
    <w:rsid w:val="007C2906"/>
    <w:rsid w:val="007C298F"/>
    <w:rsid w:val="007C4820"/>
    <w:rsid w:val="007C4E8F"/>
    <w:rsid w:val="007C63B3"/>
    <w:rsid w:val="007C70BD"/>
    <w:rsid w:val="007D3804"/>
    <w:rsid w:val="007D5E70"/>
    <w:rsid w:val="007E1CDC"/>
    <w:rsid w:val="007E23B2"/>
    <w:rsid w:val="007E36BF"/>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08E"/>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3DE"/>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2AEE"/>
    <w:rsid w:val="00A33F91"/>
    <w:rsid w:val="00A34AFC"/>
    <w:rsid w:val="00A35558"/>
    <w:rsid w:val="00A37566"/>
    <w:rsid w:val="00A4062A"/>
    <w:rsid w:val="00A41A71"/>
    <w:rsid w:val="00A41ECC"/>
    <w:rsid w:val="00A43151"/>
    <w:rsid w:val="00A438B0"/>
    <w:rsid w:val="00A45EC8"/>
    <w:rsid w:val="00A55F46"/>
    <w:rsid w:val="00A57148"/>
    <w:rsid w:val="00A60C3F"/>
    <w:rsid w:val="00A60C65"/>
    <w:rsid w:val="00A62AED"/>
    <w:rsid w:val="00A64FE4"/>
    <w:rsid w:val="00A66BD9"/>
    <w:rsid w:val="00A674BF"/>
    <w:rsid w:val="00A70ED9"/>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5F6A"/>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3C91"/>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7C1"/>
    <w:rsid w:val="00BF1E5F"/>
    <w:rsid w:val="00BF38F8"/>
    <w:rsid w:val="00BF6017"/>
    <w:rsid w:val="00BF63CD"/>
    <w:rsid w:val="00BF747C"/>
    <w:rsid w:val="00C026E9"/>
    <w:rsid w:val="00C03049"/>
    <w:rsid w:val="00C051AE"/>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2F8D"/>
    <w:rsid w:val="00C2391E"/>
    <w:rsid w:val="00C24A98"/>
    <w:rsid w:val="00C25410"/>
    <w:rsid w:val="00C26EAC"/>
    <w:rsid w:val="00C31E0B"/>
    <w:rsid w:val="00C33671"/>
    <w:rsid w:val="00C33D64"/>
    <w:rsid w:val="00C34E07"/>
    <w:rsid w:val="00C3621C"/>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30F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343"/>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77B3C"/>
    <w:rsid w:val="00D81915"/>
    <w:rsid w:val="00D81F79"/>
    <w:rsid w:val="00D836BC"/>
    <w:rsid w:val="00D83B5B"/>
    <w:rsid w:val="00D862AF"/>
    <w:rsid w:val="00D86480"/>
    <w:rsid w:val="00D94B26"/>
    <w:rsid w:val="00D94F2C"/>
    <w:rsid w:val="00D951C5"/>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2910"/>
    <w:rsid w:val="00E846E5"/>
    <w:rsid w:val="00E8672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0459"/>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619"/>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0AF0"/>
    <w:rsid w:val="00F517BC"/>
    <w:rsid w:val="00F53DC9"/>
    <w:rsid w:val="00F54D4F"/>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3AAF"/>
    <w:rsid w:val="00FB72A3"/>
    <w:rsid w:val="00FC15C6"/>
    <w:rsid w:val="00FC1C64"/>
    <w:rsid w:val="00FC1FED"/>
    <w:rsid w:val="00FC4113"/>
    <w:rsid w:val="00FC59C7"/>
    <w:rsid w:val="00FC5FB6"/>
    <w:rsid w:val="00FC761E"/>
    <w:rsid w:val="00FD0DC1"/>
    <w:rsid w:val="00FD2EEA"/>
    <w:rsid w:val="00FD33C2"/>
    <w:rsid w:val="00FD3521"/>
    <w:rsid w:val="00FD4C29"/>
    <w:rsid w:val="00FD5600"/>
    <w:rsid w:val="00FE0238"/>
    <w:rsid w:val="00FE037C"/>
    <w:rsid w:val="00FE0B83"/>
    <w:rsid w:val="00FE0C97"/>
    <w:rsid w:val="00FE1A6D"/>
    <w:rsid w:val="00FE2DB5"/>
    <w:rsid w:val="00FE3CF2"/>
    <w:rsid w:val="00FE4234"/>
    <w:rsid w:val="00FE4DB8"/>
    <w:rsid w:val="00FE5B41"/>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E82910"/>
    <w:pPr>
      <w:ind w:left="720"/>
      <w:contextualSpacing/>
    </w:pPr>
  </w:style>
  <w:style w:type="character" w:customStyle="1" w:styleId="HeaderChar">
    <w:name w:val="Header Char"/>
    <w:basedOn w:val="DefaultParagraphFont"/>
    <w:link w:val="Header"/>
    <w:rsid w:val="00A70ED9"/>
    <w:rPr>
      <w:sz w:val="24"/>
      <w:szCs w:val="24"/>
      <w:lang w:val="en-GB"/>
    </w:rPr>
  </w:style>
  <w:style w:type="paragraph" w:styleId="NoSpacing">
    <w:name w:val="No Spacing"/>
    <w:uiPriority w:val="1"/>
    <w:qFormat/>
    <w:rsid w:val="00A70ED9"/>
    <w:rPr>
      <w:rFonts w:ascii="Calibri" w:hAnsi="Calibri"/>
      <w:sz w:val="22"/>
      <w:szCs w:val="22"/>
    </w:rPr>
  </w:style>
  <w:style w:type="character" w:customStyle="1" w:styleId="BodyTextChar">
    <w:name w:val="Body Text Char"/>
    <w:basedOn w:val="DefaultParagraphFont"/>
    <w:link w:val="BodyText"/>
    <w:rsid w:val="00A70ED9"/>
    <w:rPr>
      <w:sz w:val="24"/>
      <w:lang w:val="sl-SI"/>
    </w:rPr>
  </w:style>
  <w:style w:type="paragraph" w:styleId="FootnoteText">
    <w:name w:val="footnote text"/>
    <w:basedOn w:val="Normal"/>
    <w:link w:val="FootnoteTextChar"/>
    <w:rsid w:val="00D77B3C"/>
    <w:rPr>
      <w:sz w:val="20"/>
      <w:szCs w:val="20"/>
      <w:lang w:val="en-US"/>
    </w:rPr>
  </w:style>
  <w:style w:type="character" w:customStyle="1" w:styleId="FootnoteTextChar">
    <w:name w:val="Footnote Text Char"/>
    <w:basedOn w:val="DefaultParagraphFont"/>
    <w:link w:val="FootnoteText"/>
    <w:rsid w:val="00D77B3C"/>
  </w:style>
  <w:style w:type="character" w:styleId="FootnoteReference">
    <w:name w:val="footnote reference"/>
    <w:rsid w:val="00D77B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customStyle="1" w:styleId="ColorfulList-Accent11">
    <w:name w:val="Colorful List - Accent 11"/>
    <w:basedOn w:val="Normal"/>
    <w:qFormat/>
    <w:rsid w:val="00E82910"/>
    <w:pPr>
      <w:ind w:left="720"/>
      <w:contextualSpacing/>
    </w:pPr>
  </w:style>
  <w:style w:type="character" w:customStyle="1" w:styleId="HeaderChar">
    <w:name w:val="Header Char"/>
    <w:basedOn w:val="DefaultParagraphFont"/>
    <w:link w:val="Header"/>
    <w:rsid w:val="00A70ED9"/>
    <w:rPr>
      <w:sz w:val="24"/>
      <w:szCs w:val="24"/>
      <w:lang w:val="en-GB"/>
    </w:rPr>
  </w:style>
  <w:style w:type="paragraph" w:styleId="NoSpacing">
    <w:name w:val="No Spacing"/>
    <w:uiPriority w:val="1"/>
    <w:qFormat/>
    <w:rsid w:val="00A70ED9"/>
    <w:rPr>
      <w:rFonts w:ascii="Calibri" w:hAnsi="Calibri"/>
      <w:sz w:val="22"/>
      <w:szCs w:val="22"/>
    </w:rPr>
  </w:style>
  <w:style w:type="character" w:customStyle="1" w:styleId="BodyTextChar">
    <w:name w:val="Body Text Char"/>
    <w:basedOn w:val="DefaultParagraphFont"/>
    <w:link w:val="BodyText"/>
    <w:rsid w:val="00A70ED9"/>
    <w:rPr>
      <w:sz w:val="24"/>
      <w:lang w:val="sl-SI"/>
    </w:rPr>
  </w:style>
  <w:style w:type="paragraph" w:styleId="FootnoteText">
    <w:name w:val="footnote text"/>
    <w:basedOn w:val="Normal"/>
    <w:link w:val="FootnoteTextChar"/>
    <w:rsid w:val="00D77B3C"/>
    <w:rPr>
      <w:sz w:val="20"/>
      <w:szCs w:val="20"/>
      <w:lang w:val="en-US"/>
    </w:rPr>
  </w:style>
  <w:style w:type="character" w:customStyle="1" w:styleId="FootnoteTextChar">
    <w:name w:val="Footnote Text Char"/>
    <w:basedOn w:val="DefaultParagraphFont"/>
    <w:link w:val="FootnoteText"/>
    <w:rsid w:val="00D77B3C"/>
  </w:style>
  <w:style w:type="character" w:styleId="FootnoteReference">
    <w:name w:val="footnote reference"/>
    <w:rsid w:val="00D7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2771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C91957811454DAEF9D68D6BD72911"/>
        <w:category>
          <w:name w:val="General"/>
          <w:gallery w:val="placeholder"/>
        </w:category>
        <w:types>
          <w:type w:val="bbPlcHdr"/>
        </w:types>
        <w:behaviors>
          <w:behavior w:val="content"/>
        </w:behaviors>
        <w:guid w:val="{A8EEC12B-79FC-4121-A95B-EFDD1690D4BE}"/>
      </w:docPartPr>
      <w:docPartBody>
        <w:p w:rsidR="00CF2E27" w:rsidRDefault="00CF2E27" w:rsidP="00CF2E27">
          <w:pPr>
            <w:pStyle w:val="ADEC91957811454DAEF9D68D6BD72911"/>
          </w:pPr>
          <w:r w:rsidRPr="000E0184">
            <w:rPr>
              <w:rStyle w:val="PlaceholderText"/>
            </w:rPr>
            <w:t>Choose an item.</w:t>
          </w:r>
        </w:p>
      </w:docPartBody>
    </w:docPart>
    <w:docPart>
      <w:docPartPr>
        <w:name w:val="3E921D9EDC51462C94BD8D9B1CBAFAEA"/>
        <w:category>
          <w:name w:val="General"/>
          <w:gallery w:val="placeholder"/>
        </w:category>
        <w:types>
          <w:type w:val="bbPlcHdr"/>
        </w:types>
        <w:behaviors>
          <w:behavior w:val="content"/>
        </w:behaviors>
        <w:guid w:val="{4C56E551-15C3-4D6E-83D7-8BEB1179676B}"/>
      </w:docPartPr>
      <w:docPartBody>
        <w:p w:rsidR="00CF2E27" w:rsidRDefault="00CF2E27" w:rsidP="00CF2E27">
          <w:pPr>
            <w:pStyle w:val="3E921D9EDC51462C94BD8D9B1CBAFAEA"/>
          </w:pPr>
          <w:r w:rsidRPr="006A1E85">
            <w:rPr>
              <w:rStyle w:val="PlaceholderText"/>
            </w:rPr>
            <w:t>Choose an item.</w:t>
          </w:r>
        </w:p>
      </w:docPartBody>
    </w:docPart>
    <w:docPart>
      <w:docPartPr>
        <w:name w:val="EFB9A826D3774683AC589CA3C5EA4D1E"/>
        <w:category>
          <w:name w:val="General"/>
          <w:gallery w:val="placeholder"/>
        </w:category>
        <w:types>
          <w:type w:val="bbPlcHdr"/>
        </w:types>
        <w:behaviors>
          <w:behavior w:val="content"/>
        </w:behaviors>
        <w:guid w:val="{3814920B-148B-446C-A4E0-DB6B15A75211}"/>
      </w:docPartPr>
      <w:docPartBody>
        <w:p w:rsidR="00CF2E27" w:rsidRDefault="00CF2E27" w:rsidP="00CF2E27">
          <w:pPr>
            <w:pStyle w:val="EFB9A826D3774683AC589CA3C5EA4D1E"/>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26EC7"/>
    <w:rsid w:val="00440A5F"/>
    <w:rsid w:val="00445263"/>
    <w:rsid w:val="004878A7"/>
    <w:rsid w:val="004B2731"/>
    <w:rsid w:val="004F4BEF"/>
    <w:rsid w:val="00525BE0"/>
    <w:rsid w:val="00536B77"/>
    <w:rsid w:val="005564EA"/>
    <w:rsid w:val="0058462F"/>
    <w:rsid w:val="005A6AE4"/>
    <w:rsid w:val="005D1C96"/>
    <w:rsid w:val="005E3D3E"/>
    <w:rsid w:val="005E7551"/>
    <w:rsid w:val="00613D6B"/>
    <w:rsid w:val="00646533"/>
    <w:rsid w:val="00670498"/>
    <w:rsid w:val="006806C2"/>
    <w:rsid w:val="006D3C7F"/>
    <w:rsid w:val="0074006F"/>
    <w:rsid w:val="007A7591"/>
    <w:rsid w:val="007E4B9D"/>
    <w:rsid w:val="0081182F"/>
    <w:rsid w:val="008C355C"/>
    <w:rsid w:val="008F5780"/>
    <w:rsid w:val="009172D5"/>
    <w:rsid w:val="009F0AFF"/>
    <w:rsid w:val="00A4055B"/>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CF2E27"/>
    <w:rsid w:val="00D43452"/>
    <w:rsid w:val="00DA7534"/>
    <w:rsid w:val="00DB3BAA"/>
    <w:rsid w:val="00DD3CA1"/>
    <w:rsid w:val="00E645A9"/>
    <w:rsid w:val="00E7225A"/>
    <w:rsid w:val="00E868D7"/>
    <w:rsid w:val="00E86D18"/>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2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ADEC91957811454DAEF9D68D6BD72911">
    <w:name w:val="ADEC91957811454DAEF9D68D6BD72911"/>
    <w:rsid w:val="00CF2E27"/>
    <w:rPr>
      <w:lang w:val="sr-Latn-RS" w:eastAsia="sr-Latn-RS"/>
    </w:rPr>
  </w:style>
  <w:style w:type="paragraph" w:customStyle="1" w:styleId="3E921D9EDC51462C94BD8D9B1CBAFAEA">
    <w:name w:val="3E921D9EDC51462C94BD8D9B1CBAFAEA"/>
    <w:rsid w:val="00CF2E27"/>
    <w:rPr>
      <w:lang w:val="sr-Latn-RS" w:eastAsia="sr-Latn-RS"/>
    </w:rPr>
  </w:style>
  <w:style w:type="paragraph" w:customStyle="1" w:styleId="EFB9A826D3774683AC589CA3C5EA4D1E">
    <w:name w:val="EFB9A826D3774683AC589CA3C5EA4D1E"/>
    <w:rsid w:val="00CF2E27"/>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9755-7D18-47BF-AB55-FA946BF8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44</Pages>
  <Words>12162</Words>
  <Characters>69327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81327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142</cp:revision>
  <cp:lastPrinted>2015-08-24T10:45:00Z</cp:lastPrinted>
  <dcterms:created xsi:type="dcterms:W3CDTF">2015-08-19T10:36:00Z</dcterms:created>
  <dcterms:modified xsi:type="dcterms:W3CDTF">2016-03-18T12:26:00Z</dcterms:modified>
</cp:coreProperties>
</file>