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0.5pt" o:ole="">
                  <v:imagedata r:id="rId9" o:title=""/>
                </v:shape>
                <o:OLEObject Type="Embed" ProgID="PBrush" ShapeID="_x0000_i1025" DrawAspect="Content" ObjectID="_1520765835"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B2330C"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41795E15" w14:textId="77777777" w:rsidR="0024697B" w:rsidRDefault="0024697B" w:rsidP="008B2119">
      <w:pPr>
        <w:pStyle w:val="Footer"/>
        <w:jc w:val="center"/>
        <w:rPr>
          <w:b/>
          <w:noProof/>
          <w:lang w:val="sr-Cyrl-RS"/>
        </w:rPr>
      </w:pPr>
      <w:r w:rsidRPr="009C75D5">
        <w:rPr>
          <w:noProof/>
        </w:rPr>
        <w:t xml:space="preserve"> </w:t>
      </w:r>
      <w:r w:rsidRPr="0024697B">
        <w:rPr>
          <w:b/>
          <w:noProof/>
          <w:lang w:val="sr-Cyrl-RS"/>
        </w:rPr>
        <w:t xml:space="preserve">Набавка потрошног материјала за потребе </w:t>
      </w:r>
    </w:p>
    <w:p w14:paraId="753F9557" w14:textId="77777777" w:rsidR="0024697B" w:rsidRDefault="0024697B" w:rsidP="008B2119">
      <w:pPr>
        <w:pStyle w:val="Footer"/>
        <w:jc w:val="center"/>
        <w:rPr>
          <w:b/>
          <w:noProof/>
          <w:lang w:val="sr-Cyrl-RS"/>
        </w:rPr>
      </w:pPr>
      <w:r w:rsidRPr="0024697B">
        <w:rPr>
          <w:b/>
          <w:noProof/>
          <w:lang w:val="sr-Cyrl-RS"/>
        </w:rPr>
        <w:t xml:space="preserve">стерилизације инфективног медицинског отпада </w:t>
      </w:r>
    </w:p>
    <w:p w14:paraId="109DC8CC" w14:textId="23511A8D" w:rsidR="008B2119" w:rsidRPr="0024697B" w:rsidRDefault="0024697B" w:rsidP="008B2119">
      <w:pPr>
        <w:pStyle w:val="Footer"/>
        <w:jc w:val="center"/>
        <w:rPr>
          <w:b/>
          <w:highlight w:val="yellow"/>
        </w:rPr>
      </w:pPr>
      <w:r w:rsidRPr="0024697B">
        <w:rPr>
          <w:b/>
          <w:noProof/>
          <w:lang w:val="sr-Cyrl-RS"/>
        </w:rPr>
        <w:t>Клиничког центра Војводине</w:t>
      </w:r>
      <w:r w:rsidRPr="0024697B">
        <w:rPr>
          <w:b/>
          <w:highlight w:val="yellow"/>
        </w:rPr>
        <w:t xml:space="preserve"> </w:t>
      </w:r>
    </w:p>
    <w:p w14:paraId="102CF2AF" w14:textId="77777777" w:rsidR="008B2119" w:rsidRPr="00C35CDB" w:rsidRDefault="008B2119" w:rsidP="008B2119">
      <w:pPr>
        <w:pStyle w:val="Footer"/>
        <w:jc w:val="center"/>
        <w:rPr>
          <w:b/>
          <w:noProof/>
          <w:highlight w:val="yellow"/>
        </w:rPr>
      </w:pPr>
    </w:p>
    <w:p w14:paraId="2766DC5F" w14:textId="77777777" w:rsidR="008B2119" w:rsidRPr="00C35CDB" w:rsidRDefault="00B2330C"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C35CD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3BAB9B80" w:rsidR="008B2119" w:rsidRPr="0024697B" w:rsidRDefault="0024697B" w:rsidP="008B2119">
      <w:pPr>
        <w:pStyle w:val="Footer"/>
        <w:tabs>
          <w:tab w:val="left" w:pos="720"/>
        </w:tabs>
        <w:jc w:val="center"/>
        <w:rPr>
          <w:b/>
          <w:noProof/>
        </w:rPr>
      </w:pPr>
      <w:r w:rsidRPr="0024697B">
        <w:rPr>
          <w:b/>
          <w:noProof/>
        </w:rPr>
        <w:t>60-16-O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1819D2E4" w14:textId="1CDA0283" w:rsidR="002D5B2C" w:rsidRPr="0035195F" w:rsidRDefault="002D5B2C" w:rsidP="002D5B2C">
      <w:pPr>
        <w:pStyle w:val="Footer"/>
        <w:tabs>
          <w:tab w:val="left" w:pos="720"/>
        </w:tabs>
        <w:jc w:val="center"/>
        <w:rPr>
          <w:b/>
          <w:noProof/>
          <w:lang w:val="sr-Cyrl-CS"/>
        </w:rPr>
      </w:pPr>
      <w:r w:rsidRPr="0035195F">
        <w:rPr>
          <w:b/>
          <w:noProof/>
        </w:rPr>
        <w:t>Нови Сад</w:t>
      </w:r>
      <w:r w:rsidR="005B4BDC" w:rsidRPr="0035195F">
        <w:rPr>
          <w:b/>
          <w:noProof/>
        </w:rPr>
        <w:t xml:space="preserve">, </w:t>
      </w:r>
      <w:r w:rsidR="00E20818" w:rsidRPr="00E20818">
        <w:rPr>
          <w:b/>
          <w:noProof/>
          <w:lang w:val="sr-Cyrl-RS"/>
        </w:rPr>
        <w:t>март</w:t>
      </w:r>
      <w:r w:rsidR="00B5132C" w:rsidRPr="00E20818">
        <w:rPr>
          <w:b/>
          <w:noProof/>
        </w:rPr>
        <w:t xml:space="preserve"> </w:t>
      </w:r>
      <w:r w:rsidR="002E14DA" w:rsidRPr="00E20818">
        <w:rPr>
          <w:b/>
          <w:noProof/>
        </w:rPr>
        <w:t>201</w:t>
      </w:r>
      <w:r w:rsidR="0024697B" w:rsidRPr="00E20818">
        <w:rPr>
          <w:b/>
          <w:noProof/>
          <w:lang w:val="sr-Cyrl-RS"/>
        </w:rPr>
        <w:t>6</w:t>
      </w:r>
      <w:r w:rsidR="00E23EAC" w:rsidRPr="00E20818">
        <w:rPr>
          <w:b/>
          <w:noProof/>
        </w:rPr>
        <w:t>. годин</w:t>
      </w:r>
      <w:r w:rsidR="007C2369" w:rsidRPr="00E20818">
        <w:rPr>
          <w:b/>
          <w:noProof/>
          <w:lang w:val="sr-Cyrl-CS"/>
        </w:rPr>
        <w:t>е</w:t>
      </w:r>
    </w:p>
    <w:p w14:paraId="31BC37E4" w14:textId="78AC7D61"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4697B">
        <w:rPr>
          <w:rFonts w:eastAsia="TimesNewRomanPSMT"/>
          <w:lang w:val="sr-Cyrl-RS"/>
        </w:rPr>
        <w:t>86</w:t>
      </w:r>
      <w:r w:rsidR="005B4BDC" w:rsidRPr="00AE1407">
        <w:rPr>
          <w:rFonts w:eastAsia="TimesNewRomanPSMT"/>
        </w:rPr>
        <w:t>/201</w:t>
      </w:r>
      <w:r w:rsidR="0024697B">
        <w:rPr>
          <w:rFonts w:eastAsia="TimesNewRomanPSMT"/>
          <w:lang w:val="sr-Cyrl-RS"/>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709BCD21" w14:textId="25F4EEBA" w:rsidR="0024697B" w:rsidRDefault="00B2330C" w:rsidP="0024697B">
      <w:pPr>
        <w:pStyle w:val="Foote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8B2119" w:rsidRPr="0024697B">
            <w:rPr>
              <w:b/>
              <w:noProof/>
            </w:rPr>
            <w:t xml:space="preserve">у отвореном поступку јавне набавке </w:t>
          </w:r>
        </w:sdtContent>
      </w:sdt>
      <w:r w:rsidR="008B2119" w:rsidRPr="0024697B">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24697B" w:rsidRPr="0024697B">
            <w:rPr>
              <w:b/>
              <w:noProof/>
            </w:rPr>
            <w:t>добара</w:t>
          </w:r>
        </w:sdtContent>
      </w:sdt>
      <w:r w:rsidR="008B2119" w:rsidRPr="0024697B">
        <w:rPr>
          <w:b/>
          <w:noProof/>
        </w:rPr>
        <w:t xml:space="preserve"> бр.</w:t>
      </w:r>
      <w:r w:rsidR="0024697B" w:rsidRPr="0024697B">
        <w:rPr>
          <w:b/>
          <w:noProof/>
          <w:lang w:val="sr-Cyrl-RS"/>
        </w:rPr>
        <w:t xml:space="preserve"> 60-16-О</w:t>
      </w:r>
      <w:r w:rsidR="008B2119" w:rsidRPr="0024697B">
        <w:rPr>
          <w:b/>
          <w:noProof/>
        </w:rPr>
        <w:t xml:space="preserve"> -</w:t>
      </w:r>
      <w:r w:rsidR="0024697B" w:rsidRPr="0024697B">
        <w:rPr>
          <w:b/>
          <w:noProof/>
          <w:lang w:val="sr-Cyrl-RS"/>
        </w:rPr>
        <w:t xml:space="preserve"> Набавка потрошног материјала за потребе </w:t>
      </w:r>
    </w:p>
    <w:p w14:paraId="24194D5F" w14:textId="77777777" w:rsidR="0024697B" w:rsidRDefault="0024697B" w:rsidP="0024697B">
      <w:pPr>
        <w:pStyle w:val="Footer"/>
        <w:jc w:val="center"/>
        <w:rPr>
          <w:b/>
          <w:noProof/>
          <w:lang w:val="sr-Cyrl-RS"/>
        </w:rPr>
      </w:pPr>
      <w:r w:rsidRPr="0024697B">
        <w:rPr>
          <w:b/>
          <w:noProof/>
          <w:lang w:val="sr-Cyrl-RS"/>
        </w:rPr>
        <w:t xml:space="preserve">стерилизације инфективног медицинског отпада </w:t>
      </w:r>
    </w:p>
    <w:p w14:paraId="79B9FC04" w14:textId="77777777" w:rsidR="0024697B" w:rsidRPr="0024697B" w:rsidRDefault="0024697B" w:rsidP="0024697B">
      <w:pPr>
        <w:pStyle w:val="Footer"/>
        <w:jc w:val="center"/>
        <w:rPr>
          <w:b/>
          <w:highlight w:val="yellow"/>
        </w:rPr>
      </w:pPr>
      <w:r w:rsidRPr="0024697B">
        <w:rPr>
          <w:b/>
          <w:noProof/>
          <w:lang w:val="sr-Cyrl-RS"/>
        </w:rPr>
        <w:t>Клиничког центра Војводине</w:t>
      </w:r>
      <w:r w:rsidRPr="0024697B">
        <w:rPr>
          <w:b/>
          <w:highlight w:val="yellow"/>
        </w:rPr>
        <w:t xml:space="preserve"> </w:t>
      </w: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14:paraId="37FAA36E" w14:textId="77777777" w:rsidR="001E049C" w:rsidRPr="001E049C" w:rsidRDefault="00B07C4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1E049C">
        <w:rPr>
          <w:rFonts w:ascii="Times New Roman" w:hAnsi="Times New Roman" w:cs="Times New Roman"/>
          <w:noProof/>
          <w:sz w:val="24"/>
          <w:szCs w:val="24"/>
        </w:rPr>
        <w:fldChar w:fldCharType="begin"/>
      </w:r>
      <w:r w:rsidR="00492963" w:rsidRPr="001E049C">
        <w:rPr>
          <w:rFonts w:ascii="Times New Roman" w:hAnsi="Times New Roman" w:cs="Times New Roman"/>
          <w:noProof/>
          <w:sz w:val="24"/>
          <w:szCs w:val="24"/>
        </w:rPr>
        <w:instrText xml:space="preserve"> TOC \o "1-1" \h \z \u </w:instrText>
      </w:r>
      <w:r w:rsidRPr="001E049C">
        <w:rPr>
          <w:rFonts w:ascii="Times New Roman" w:hAnsi="Times New Roman" w:cs="Times New Roman"/>
          <w:noProof/>
          <w:sz w:val="24"/>
          <w:szCs w:val="24"/>
        </w:rPr>
        <w:fldChar w:fldCharType="separate"/>
      </w:r>
      <w:hyperlink w:anchor="_Toc440629941" w:history="1">
        <w:r w:rsidR="001E049C" w:rsidRPr="001E049C">
          <w:rPr>
            <w:rStyle w:val="Hyperlink"/>
            <w:rFonts w:ascii="Times New Roman" w:hAnsi="Times New Roman" w:cs="Times New Roman"/>
            <w:noProof/>
            <w:sz w:val="24"/>
            <w:szCs w:val="24"/>
          </w:rPr>
          <w:t>1.</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ОПШТИ ПОДАЦИ О НАБАВЦИ</w:t>
        </w:r>
        <w:r w:rsidR="001E049C" w:rsidRPr="001E049C">
          <w:rPr>
            <w:rFonts w:ascii="Times New Roman" w:hAnsi="Times New Roman" w:cs="Times New Roman"/>
            <w:noProof/>
            <w:webHidden/>
            <w:sz w:val="24"/>
            <w:szCs w:val="24"/>
          </w:rPr>
          <w:tab/>
        </w:r>
        <w:r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_Toc440629941 \h </w:instrText>
        </w:r>
        <w:r w:rsidRPr="001E049C">
          <w:rPr>
            <w:rFonts w:ascii="Times New Roman" w:hAnsi="Times New Roman" w:cs="Times New Roman"/>
            <w:noProof/>
            <w:webHidden/>
            <w:sz w:val="24"/>
            <w:szCs w:val="24"/>
          </w:rPr>
        </w:r>
        <w:r w:rsidRPr="001E049C">
          <w:rPr>
            <w:rFonts w:ascii="Times New Roman" w:hAnsi="Times New Roman" w:cs="Times New Roman"/>
            <w:noProof/>
            <w:webHidden/>
            <w:sz w:val="24"/>
            <w:szCs w:val="24"/>
          </w:rPr>
          <w:fldChar w:fldCharType="separate"/>
        </w:r>
        <w:r w:rsidR="001E049C" w:rsidRPr="001E049C">
          <w:rPr>
            <w:rFonts w:ascii="Times New Roman" w:hAnsi="Times New Roman" w:cs="Times New Roman"/>
            <w:noProof/>
            <w:webHidden/>
            <w:sz w:val="24"/>
            <w:szCs w:val="24"/>
          </w:rPr>
          <w:t>3</w:t>
        </w:r>
        <w:r w:rsidRPr="001E049C">
          <w:rPr>
            <w:rFonts w:ascii="Times New Roman" w:hAnsi="Times New Roman" w:cs="Times New Roman"/>
            <w:noProof/>
            <w:webHidden/>
            <w:sz w:val="24"/>
            <w:szCs w:val="24"/>
          </w:rPr>
          <w:fldChar w:fldCharType="end"/>
        </w:r>
      </w:hyperlink>
    </w:p>
    <w:p w14:paraId="255C8127" w14:textId="77777777" w:rsidR="001E049C" w:rsidRPr="001E049C" w:rsidRDefault="00B2330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2" w:history="1">
        <w:r w:rsidR="001E049C" w:rsidRPr="001E049C">
          <w:rPr>
            <w:rStyle w:val="Hyperlink"/>
            <w:rFonts w:ascii="Times New Roman" w:hAnsi="Times New Roman" w:cs="Times New Roman"/>
            <w:noProof/>
            <w:sz w:val="24"/>
            <w:szCs w:val="24"/>
          </w:rPr>
          <w:t>2.</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ПОДАЦИ О ПРЕДМЕТУ ЈАВНЕ НАБАВКЕ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_Toc440629942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1E049C" w:rsidRPr="001E049C">
          <w:rPr>
            <w:rFonts w:ascii="Times New Roman" w:hAnsi="Times New Roman" w:cs="Times New Roman"/>
            <w:noProof/>
            <w:webHidden/>
            <w:sz w:val="24"/>
            <w:szCs w:val="24"/>
          </w:rPr>
          <w:t>4</w:t>
        </w:r>
        <w:r w:rsidR="00B07C40" w:rsidRPr="001E049C">
          <w:rPr>
            <w:rFonts w:ascii="Times New Roman" w:hAnsi="Times New Roman" w:cs="Times New Roman"/>
            <w:noProof/>
            <w:webHidden/>
            <w:sz w:val="24"/>
            <w:szCs w:val="24"/>
          </w:rPr>
          <w:fldChar w:fldCharType="end"/>
        </w:r>
      </w:hyperlink>
    </w:p>
    <w:p w14:paraId="68D36A37" w14:textId="77777777" w:rsidR="001E049C" w:rsidRPr="001E049C" w:rsidRDefault="00B2330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3" w:history="1">
        <w:r w:rsidR="001E049C" w:rsidRPr="001E049C">
          <w:rPr>
            <w:rStyle w:val="Hyperlink"/>
            <w:rFonts w:ascii="Times New Roman" w:hAnsi="Times New Roman" w:cs="Times New Roman"/>
            <w:noProof/>
            <w:sz w:val="24"/>
            <w:szCs w:val="24"/>
          </w:rPr>
          <w:t>3.</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ОПИС ПРЕДМЕТА ЈАВНЕ НАБАВКЕ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_Toc440629943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1E049C" w:rsidRPr="001E049C">
          <w:rPr>
            <w:rFonts w:ascii="Times New Roman" w:hAnsi="Times New Roman" w:cs="Times New Roman"/>
            <w:noProof/>
            <w:webHidden/>
            <w:sz w:val="24"/>
            <w:szCs w:val="24"/>
          </w:rPr>
          <w:t>5</w:t>
        </w:r>
        <w:r w:rsidR="00B07C40" w:rsidRPr="001E049C">
          <w:rPr>
            <w:rFonts w:ascii="Times New Roman" w:hAnsi="Times New Roman" w:cs="Times New Roman"/>
            <w:noProof/>
            <w:webHidden/>
            <w:sz w:val="24"/>
            <w:szCs w:val="24"/>
          </w:rPr>
          <w:fldChar w:fldCharType="end"/>
        </w:r>
      </w:hyperlink>
    </w:p>
    <w:p w14:paraId="0FF53722" w14:textId="512B57D6" w:rsidR="001E049C" w:rsidRPr="001E049C" w:rsidRDefault="00B2330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5" w:history="1">
        <w:r w:rsidR="0024697B">
          <w:rPr>
            <w:rStyle w:val="Hyperlink"/>
            <w:rFonts w:ascii="Times New Roman" w:hAnsi="Times New Roman" w:cs="Times New Roman"/>
            <w:noProof/>
            <w:sz w:val="24"/>
            <w:szCs w:val="24"/>
            <w:lang w:val="sr-Cyrl-RS"/>
          </w:rPr>
          <w:t>4</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УСЛОВИ ЗА УЧЕШЋЕ У ПОСТУПКУ ЈАВНЕ НАБАВКЕ</w:t>
        </w:r>
        <w:r w:rsidR="001E049C" w:rsidRPr="001E049C">
          <w:rPr>
            <w:rFonts w:ascii="Times New Roman" w:hAnsi="Times New Roman" w:cs="Times New Roman"/>
            <w:noProof/>
            <w:webHidden/>
            <w:sz w:val="24"/>
            <w:szCs w:val="24"/>
          </w:rPr>
          <w:tab/>
        </w:r>
        <w:r w:rsidR="00540CA2">
          <w:rPr>
            <w:rFonts w:ascii="Times New Roman" w:hAnsi="Times New Roman" w:cs="Times New Roman"/>
            <w:noProof/>
            <w:webHidden/>
            <w:sz w:val="24"/>
            <w:szCs w:val="24"/>
            <w:lang w:val="sr-Cyrl-RS"/>
          </w:rPr>
          <w:t>10</w:t>
        </w:r>
      </w:hyperlink>
    </w:p>
    <w:p w14:paraId="4D50C315" w14:textId="0837B67F" w:rsidR="001E049C" w:rsidRPr="001E049C" w:rsidRDefault="00B2330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6" w:history="1">
        <w:r w:rsidR="0024697B">
          <w:rPr>
            <w:rStyle w:val="Hyperlink"/>
            <w:rFonts w:ascii="Times New Roman" w:hAnsi="Times New Roman" w:cs="Times New Roman"/>
            <w:noProof/>
            <w:sz w:val="24"/>
            <w:szCs w:val="24"/>
            <w:lang w:val="sr-Cyrl-RS"/>
          </w:rPr>
          <w:t>5</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УПУТСТВО ПОНУЂАЧИМА КАКО ДА САЧИНЕ ПОНУДУ</w:t>
        </w:r>
        <w:r w:rsidR="001E049C" w:rsidRPr="001E049C">
          <w:rPr>
            <w:rFonts w:ascii="Times New Roman" w:hAnsi="Times New Roman" w:cs="Times New Roman"/>
            <w:noProof/>
            <w:webHidden/>
            <w:sz w:val="24"/>
            <w:szCs w:val="24"/>
          </w:rPr>
          <w:tab/>
        </w:r>
        <w:r w:rsidR="00540CA2">
          <w:rPr>
            <w:rFonts w:ascii="Times New Roman" w:hAnsi="Times New Roman" w:cs="Times New Roman"/>
            <w:noProof/>
            <w:webHidden/>
            <w:sz w:val="24"/>
            <w:szCs w:val="24"/>
            <w:lang w:val="sr-Cyrl-RS"/>
          </w:rPr>
          <w:t>14</w:t>
        </w:r>
      </w:hyperlink>
    </w:p>
    <w:p w14:paraId="1F767ECC" w14:textId="5140E13A" w:rsidR="001E049C" w:rsidRPr="001E049C" w:rsidRDefault="00B2330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8" w:history="1">
        <w:r w:rsidR="0024697B">
          <w:rPr>
            <w:rStyle w:val="Hyperlink"/>
            <w:rFonts w:ascii="Times New Roman" w:hAnsi="Times New Roman" w:cs="Times New Roman"/>
            <w:noProof/>
            <w:sz w:val="24"/>
            <w:szCs w:val="24"/>
            <w:lang w:val="sr-Cyrl-RS"/>
          </w:rPr>
          <w:t>6</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МОД</w:t>
        </w:r>
        <w:r w:rsidR="001E049C" w:rsidRPr="00E20818">
          <w:rPr>
            <w:rStyle w:val="Hyperlink"/>
            <w:rFonts w:ascii="Times New Roman" w:hAnsi="Times New Roman" w:cs="Times New Roman"/>
            <w:noProof/>
            <w:sz w:val="24"/>
            <w:szCs w:val="24"/>
          </w:rPr>
          <w:t>ЕЛ УГОВОРА</w:t>
        </w:r>
        <w:r w:rsidR="001E049C" w:rsidRPr="001E049C">
          <w:rPr>
            <w:rStyle w:val="Hyperlink"/>
            <w:rFonts w:ascii="Times New Roman" w:hAnsi="Times New Roman" w:cs="Times New Roman"/>
            <w:noProof/>
            <w:sz w:val="24"/>
            <w:szCs w:val="24"/>
          </w:rPr>
          <w:t xml:space="preserve"> </w:t>
        </w:r>
        <w:r w:rsidR="001E049C" w:rsidRPr="001E049C">
          <w:rPr>
            <w:rFonts w:ascii="Times New Roman" w:hAnsi="Times New Roman" w:cs="Times New Roman"/>
            <w:noProof/>
            <w:webHidden/>
            <w:sz w:val="24"/>
            <w:szCs w:val="24"/>
          </w:rPr>
          <w:tab/>
        </w:r>
        <w:r w:rsidR="00540CA2">
          <w:rPr>
            <w:rFonts w:ascii="Times New Roman" w:hAnsi="Times New Roman" w:cs="Times New Roman"/>
            <w:noProof/>
            <w:webHidden/>
            <w:sz w:val="24"/>
            <w:szCs w:val="24"/>
            <w:lang w:val="sr-Cyrl-RS"/>
          </w:rPr>
          <w:t>22</w:t>
        </w:r>
      </w:hyperlink>
    </w:p>
    <w:p w14:paraId="1FEB139B" w14:textId="35A5EE2B" w:rsidR="001E049C" w:rsidRPr="001E049C" w:rsidRDefault="00B2330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9" w:history="1">
        <w:r w:rsidR="0024697B">
          <w:rPr>
            <w:rStyle w:val="Hyperlink"/>
            <w:rFonts w:ascii="Times New Roman" w:hAnsi="Times New Roman" w:cs="Times New Roman"/>
            <w:noProof/>
            <w:sz w:val="24"/>
            <w:szCs w:val="24"/>
            <w:lang w:val="sr-Cyrl-RS"/>
          </w:rPr>
          <w:t>7</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ИЗЈАВА О НЕЗАВИСНОЈ ПОНУДИ</w:t>
        </w:r>
        <w:r w:rsidR="001E049C" w:rsidRPr="001E049C">
          <w:rPr>
            <w:rFonts w:ascii="Times New Roman" w:hAnsi="Times New Roman" w:cs="Times New Roman"/>
            <w:noProof/>
            <w:webHidden/>
            <w:sz w:val="24"/>
            <w:szCs w:val="24"/>
          </w:rPr>
          <w:tab/>
        </w:r>
        <w:r w:rsidR="00540CA2">
          <w:rPr>
            <w:rFonts w:ascii="Times New Roman" w:hAnsi="Times New Roman" w:cs="Times New Roman"/>
            <w:noProof/>
            <w:webHidden/>
            <w:sz w:val="24"/>
            <w:szCs w:val="24"/>
            <w:lang w:val="sr-Cyrl-RS"/>
          </w:rPr>
          <w:t>25</w:t>
        </w:r>
      </w:hyperlink>
    </w:p>
    <w:p w14:paraId="185BDD54" w14:textId="5FEC632F" w:rsidR="001E049C" w:rsidRPr="001E049C" w:rsidRDefault="00B2330C" w:rsidP="00B15E51">
      <w:pPr>
        <w:pStyle w:val="TOC1"/>
        <w:tabs>
          <w:tab w:val="left" w:pos="480"/>
          <w:tab w:val="right" w:leader="dot" w:pos="9060"/>
        </w:tabs>
        <w:ind w:left="480" w:hanging="480"/>
        <w:rPr>
          <w:rFonts w:ascii="Times New Roman" w:eastAsiaTheme="minorEastAsia" w:hAnsi="Times New Roman" w:cs="Times New Roman"/>
          <w:b w:val="0"/>
          <w:bCs w:val="0"/>
          <w:caps w:val="0"/>
          <w:noProof/>
          <w:sz w:val="24"/>
          <w:szCs w:val="24"/>
          <w:lang w:val="en-US"/>
        </w:rPr>
      </w:pPr>
      <w:hyperlink w:anchor="_Toc440629950" w:history="1">
        <w:r w:rsidR="0024697B">
          <w:rPr>
            <w:rStyle w:val="Hyperlink"/>
            <w:rFonts w:ascii="Times New Roman" w:hAnsi="Times New Roman" w:cs="Times New Roman"/>
            <w:noProof/>
            <w:sz w:val="24"/>
            <w:szCs w:val="24"/>
            <w:lang w:val="sr-Cyrl-RS"/>
          </w:rPr>
          <w:t>8</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ИЗЈАВЕ О ПОШТОВАЊУ ОБАВЕЗА</w:t>
        </w:r>
        <w:r w:rsidR="001E049C" w:rsidRPr="001E049C">
          <w:rPr>
            <w:rStyle w:val="Hyperlink"/>
            <w:rFonts w:ascii="Times New Roman" w:hAnsi="Times New Roman" w:cs="Times New Roman"/>
            <w:noProof/>
            <w:sz w:val="24"/>
            <w:szCs w:val="24"/>
            <w:lang w:val="sr-Cyrl-CS"/>
          </w:rPr>
          <w:t xml:space="preserve"> </w:t>
        </w:r>
        <w:r w:rsidR="001E049C" w:rsidRPr="001E049C">
          <w:rPr>
            <w:rStyle w:val="Hyperlink"/>
            <w:rFonts w:ascii="Times New Roman" w:hAnsi="Times New Roman" w:cs="Times New Roman"/>
            <w:noProof/>
            <w:sz w:val="24"/>
            <w:szCs w:val="24"/>
          </w:rPr>
          <w:t>ИЗ ЧЛ. 75. СТ. 2. ЗАКОНА О ЈАВНИМ НАБАВКАМА</w:t>
        </w:r>
        <w:r w:rsidR="001E049C" w:rsidRPr="001E049C">
          <w:rPr>
            <w:rFonts w:ascii="Times New Roman" w:hAnsi="Times New Roman" w:cs="Times New Roman"/>
            <w:noProof/>
            <w:webHidden/>
            <w:sz w:val="24"/>
            <w:szCs w:val="24"/>
          </w:rPr>
          <w:tab/>
        </w:r>
        <w:r w:rsidR="00540CA2">
          <w:rPr>
            <w:rFonts w:ascii="Times New Roman" w:hAnsi="Times New Roman" w:cs="Times New Roman"/>
            <w:noProof/>
            <w:webHidden/>
            <w:sz w:val="24"/>
            <w:szCs w:val="24"/>
            <w:lang w:val="sr-Cyrl-RS"/>
          </w:rPr>
          <w:t>26</w:t>
        </w:r>
      </w:hyperlink>
    </w:p>
    <w:p w14:paraId="1746A5F3" w14:textId="1AEC51EF" w:rsidR="001E049C" w:rsidRPr="001E049C" w:rsidRDefault="00B2330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1" w:history="1">
        <w:r w:rsidR="0024697B">
          <w:rPr>
            <w:rStyle w:val="Hyperlink"/>
            <w:rFonts w:ascii="Times New Roman" w:hAnsi="Times New Roman" w:cs="Times New Roman"/>
            <w:noProof/>
            <w:sz w:val="24"/>
            <w:szCs w:val="24"/>
            <w:lang w:val="sr-Cyrl-RS"/>
          </w:rPr>
          <w:t>9</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СТРУКТУРЕ ПОНУЂЕНЕ ЦЕНЕ</w:t>
        </w:r>
        <w:r w:rsidR="001E049C" w:rsidRPr="001E049C">
          <w:rPr>
            <w:rFonts w:ascii="Times New Roman" w:hAnsi="Times New Roman" w:cs="Times New Roman"/>
            <w:noProof/>
            <w:webHidden/>
            <w:sz w:val="24"/>
            <w:szCs w:val="24"/>
          </w:rPr>
          <w:tab/>
        </w:r>
        <w:r w:rsidR="00540CA2">
          <w:rPr>
            <w:rFonts w:ascii="Times New Roman" w:hAnsi="Times New Roman" w:cs="Times New Roman"/>
            <w:noProof/>
            <w:webHidden/>
            <w:sz w:val="24"/>
            <w:szCs w:val="24"/>
            <w:lang w:val="sr-Cyrl-RS"/>
          </w:rPr>
          <w:t>27</w:t>
        </w:r>
      </w:hyperlink>
    </w:p>
    <w:p w14:paraId="0C592B3B" w14:textId="379E57EC" w:rsidR="001E049C" w:rsidRPr="001E049C" w:rsidRDefault="00B2330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2" w:history="1">
        <w:r w:rsidR="0024697B">
          <w:rPr>
            <w:rStyle w:val="Hyperlink"/>
            <w:rFonts w:ascii="Times New Roman" w:hAnsi="Times New Roman" w:cs="Times New Roman"/>
            <w:noProof/>
            <w:sz w:val="24"/>
            <w:szCs w:val="24"/>
          </w:rPr>
          <w:t>1</w:t>
        </w:r>
        <w:r w:rsidR="0024697B">
          <w:rPr>
            <w:rStyle w:val="Hyperlink"/>
            <w:rFonts w:ascii="Times New Roman" w:hAnsi="Times New Roman" w:cs="Times New Roman"/>
            <w:noProof/>
            <w:sz w:val="24"/>
            <w:szCs w:val="24"/>
            <w:lang w:val="sr-Cyrl-RS"/>
          </w:rPr>
          <w:t>0</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ТРОШКОВА ПРИПРЕМЕ ПОНУДЕ</w:t>
        </w:r>
        <w:r w:rsidR="001E049C" w:rsidRPr="001E049C">
          <w:rPr>
            <w:rFonts w:ascii="Times New Roman" w:hAnsi="Times New Roman" w:cs="Times New Roman"/>
            <w:noProof/>
            <w:webHidden/>
            <w:sz w:val="24"/>
            <w:szCs w:val="24"/>
          </w:rPr>
          <w:tab/>
        </w:r>
        <w:r w:rsidR="00540CA2">
          <w:rPr>
            <w:rFonts w:ascii="Times New Roman" w:hAnsi="Times New Roman" w:cs="Times New Roman"/>
            <w:noProof/>
            <w:webHidden/>
            <w:sz w:val="24"/>
            <w:szCs w:val="24"/>
            <w:lang w:val="sr-Cyrl-RS"/>
          </w:rPr>
          <w:t>28</w:t>
        </w:r>
      </w:hyperlink>
    </w:p>
    <w:p w14:paraId="53DC22A4" w14:textId="5DC532A5" w:rsidR="001E049C" w:rsidRPr="001E049C" w:rsidRDefault="00B2330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3" w:history="1">
        <w:r w:rsidR="001E049C" w:rsidRPr="001E049C">
          <w:rPr>
            <w:rStyle w:val="Hyperlink"/>
            <w:rFonts w:ascii="Times New Roman" w:hAnsi="Times New Roman" w:cs="Times New Roman"/>
            <w:noProof/>
            <w:sz w:val="24"/>
            <w:szCs w:val="24"/>
          </w:rPr>
          <w:t>1</w:t>
        </w:r>
        <w:r w:rsidR="0024697B">
          <w:rPr>
            <w:rStyle w:val="Hyperlink"/>
            <w:rFonts w:ascii="Times New Roman" w:hAnsi="Times New Roman" w:cs="Times New Roman"/>
            <w:noProof/>
            <w:sz w:val="24"/>
            <w:szCs w:val="24"/>
            <w:lang w:val="sr-Cyrl-RS"/>
          </w:rPr>
          <w:t>1</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ПОНУДЕ</w:t>
        </w:r>
        <w:r w:rsidR="001E049C" w:rsidRPr="001E049C">
          <w:rPr>
            <w:rFonts w:ascii="Times New Roman" w:hAnsi="Times New Roman" w:cs="Times New Roman"/>
            <w:noProof/>
            <w:webHidden/>
            <w:sz w:val="24"/>
            <w:szCs w:val="24"/>
          </w:rPr>
          <w:tab/>
        </w:r>
        <w:r w:rsidR="00540CA2">
          <w:rPr>
            <w:rFonts w:ascii="Times New Roman" w:hAnsi="Times New Roman" w:cs="Times New Roman"/>
            <w:noProof/>
            <w:webHidden/>
            <w:sz w:val="24"/>
            <w:szCs w:val="24"/>
            <w:lang w:val="sr-Cyrl-RS"/>
          </w:rPr>
          <w:t>29</w:t>
        </w:r>
      </w:hyperlink>
    </w:p>
    <w:p w14:paraId="3F29CDDD" w14:textId="442B98CE" w:rsidR="001E049C" w:rsidRPr="001E049C" w:rsidRDefault="00B2330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4" w:history="1">
        <w:r w:rsidR="001E049C" w:rsidRPr="001E049C">
          <w:rPr>
            <w:rStyle w:val="Hyperlink"/>
            <w:rFonts w:ascii="Times New Roman" w:hAnsi="Times New Roman" w:cs="Times New Roman"/>
            <w:noProof/>
            <w:sz w:val="24"/>
            <w:szCs w:val="24"/>
          </w:rPr>
          <w:t>1</w:t>
        </w:r>
        <w:r w:rsidR="0024697B">
          <w:rPr>
            <w:rStyle w:val="Hyperlink"/>
            <w:rFonts w:ascii="Times New Roman" w:hAnsi="Times New Roman" w:cs="Times New Roman"/>
            <w:noProof/>
            <w:sz w:val="24"/>
            <w:szCs w:val="24"/>
            <w:lang w:val="sr-Cyrl-RS"/>
          </w:rPr>
          <w:t>1</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А) ОПШТИ ПОДАЦИ О ПОНУЂАЧУ ИЗ ГРУПЕ ПОНУЂАЧА</w:t>
        </w:r>
        <w:r w:rsidR="001E049C" w:rsidRPr="001E049C">
          <w:rPr>
            <w:rFonts w:ascii="Times New Roman" w:hAnsi="Times New Roman" w:cs="Times New Roman"/>
            <w:noProof/>
            <w:webHidden/>
            <w:sz w:val="24"/>
            <w:szCs w:val="24"/>
          </w:rPr>
          <w:tab/>
        </w:r>
        <w:r w:rsidR="00540CA2">
          <w:rPr>
            <w:rFonts w:ascii="Times New Roman" w:hAnsi="Times New Roman" w:cs="Times New Roman"/>
            <w:noProof/>
            <w:webHidden/>
            <w:sz w:val="24"/>
            <w:szCs w:val="24"/>
            <w:lang w:val="sr-Cyrl-RS"/>
          </w:rPr>
          <w:t>32</w:t>
        </w:r>
      </w:hyperlink>
    </w:p>
    <w:p w14:paraId="41CB5A6C" w14:textId="2CB2F911" w:rsidR="001E049C" w:rsidRPr="001E049C" w:rsidRDefault="00B2330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5" w:history="1">
        <w:r w:rsidR="001E049C" w:rsidRPr="001E049C">
          <w:rPr>
            <w:rStyle w:val="Hyperlink"/>
            <w:rFonts w:ascii="Times New Roman" w:hAnsi="Times New Roman" w:cs="Times New Roman"/>
            <w:noProof/>
            <w:sz w:val="24"/>
            <w:szCs w:val="24"/>
          </w:rPr>
          <w:t>1</w:t>
        </w:r>
        <w:r w:rsidR="00E20818">
          <w:rPr>
            <w:rStyle w:val="Hyperlink"/>
            <w:rFonts w:ascii="Times New Roman" w:hAnsi="Times New Roman" w:cs="Times New Roman"/>
            <w:noProof/>
            <w:sz w:val="24"/>
            <w:szCs w:val="24"/>
            <w:lang w:val="sr-Cyrl-RS"/>
          </w:rPr>
          <w:t>1</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Б) ОПШТИ ПОДАЦИ О ПОДИЗВОЂАЧИМА</w:t>
        </w:r>
        <w:r w:rsidR="001E049C" w:rsidRPr="001E049C">
          <w:rPr>
            <w:rFonts w:ascii="Times New Roman" w:hAnsi="Times New Roman" w:cs="Times New Roman"/>
            <w:noProof/>
            <w:webHidden/>
            <w:sz w:val="24"/>
            <w:szCs w:val="24"/>
          </w:rPr>
          <w:tab/>
        </w:r>
        <w:r w:rsidR="00540CA2">
          <w:rPr>
            <w:rFonts w:ascii="Times New Roman" w:hAnsi="Times New Roman" w:cs="Times New Roman"/>
            <w:noProof/>
            <w:webHidden/>
            <w:sz w:val="24"/>
            <w:szCs w:val="24"/>
            <w:lang w:val="sr-Cyrl-RS"/>
          </w:rPr>
          <w:t>33</w:t>
        </w:r>
      </w:hyperlink>
    </w:p>
    <w:p w14:paraId="3158B17C" w14:textId="77777777" w:rsidR="00D37D98" w:rsidRDefault="00B07C40" w:rsidP="00D37D98">
      <w:pPr>
        <w:pStyle w:val="Heading2"/>
        <w:jc w:val="left"/>
        <w:rPr>
          <w:noProof/>
        </w:rPr>
      </w:pPr>
      <w:r w:rsidRPr="001E049C">
        <w:rPr>
          <w:noProof/>
          <w:sz w:val="24"/>
        </w:rPr>
        <w:fldChar w:fldCharType="end"/>
      </w:r>
    </w:p>
    <w:p w14:paraId="329DAA21" w14:textId="77777777" w:rsidR="00D37D98" w:rsidRDefault="00D37D98" w:rsidP="00D37D98">
      <w:pPr>
        <w:rPr>
          <w:noProof/>
          <w:sz w:val="28"/>
          <w:lang w:val="sr-Latn-CS"/>
        </w:rPr>
      </w:pPr>
      <w:r>
        <w:rPr>
          <w:noProof/>
        </w:rPr>
        <w:br w:type="page"/>
      </w:r>
    </w:p>
    <w:p w14:paraId="659483C9" w14:textId="77777777" w:rsidR="002D5B2C" w:rsidRPr="002735A4" w:rsidRDefault="002D5B2C" w:rsidP="00BD619D">
      <w:pPr>
        <w:pStyle w:val="Heading1"/>
        <w:numPr>
          <w:ilvl w:val="0"/>
          <w:numId w:val="15"/>
        </w:numPr>
        <w:jc w:val="center"/>
        <w:rPr>
          <w:sz w:val="28"/>
          <w:szCs w:val="28"/>
        </w:rPr>
      </w:pPr>
      <w:bookmarkStart w:id="13" w:name="_Toc389030809"/>
      <w:bookmarkStart w:id="14" w:name="_Toc440629941"/>
      <w:r w:rsidRPr="002735A4">
        <w:rPr>
          <w:sz w:val="28"/>
          <w:szCs w:val="28"/>
        </w:rPr>
        <w:lastRenderedPageBreak/>
        <w:t>ОПШТИ ПОДАЦИ О НАБАВЦИ</w:t>
      </w:r>
      <w:bookmarkEnd w:id="8"/>
      <w:bookmarkEnd w:id="9"/>
      <w:bookmarkEnd w:id="10"/>
      <w:bookmarkEnd w:id="11"/>
      <w:bookmarkEnd w:id="12"/>
      <w:bookmarkEnd w:id="13"/>
      <w:bookmarkEnd w:id="14"/>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7777777"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77777777" w:rsidR="00B331BC" w:rsidRPr="00DA0553" w:rsidRDefault="00B331BC" w:rsidP="00B331BC">
            <w:pPr>
              <w:jc w:val="both"/>
            </w:pPr>
            <w:r w:rsidRPr="00DA0553">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Pr="00DA0553">
                  <w:t>отвореном поступку</w:t>
                </w:r>
              </w:sdtContent>
            </w:sdt>
            <w:r w:rsidRPr="00DA0553">
              <w:rPr>
                <w:lang w:val="sr-Cyrl-CS"/>
              </w:rPr>
              <w:t xml:space="preserve">, </w:t>
            </w:r>
            <w:r w:rsidRPr="00DA0553">
              <w:t>у складу са Законом и подзаконским актима којима се уређују јавне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15B0A5E1" w14:textId="06320959" w:rsidR="00D76352" w:rsidRPr="00D76352" w:rsidRDefault="00B2330C" w:rsidP="00D76352">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B331BC" w:rsidRPr="00D76352">
                  <w:rPr>
                    <w:noProof/>
                  </w:rPr>
                  <w:t>Добра</w:t>
                </w:r>
              </w:sdtContent>
            </w:sdt>
            <w:r w:rsidR="00B331BC" w:rsidRPr="00D76352">
              <w:t xml:space="preserve"> </w:t>
            </w:r>
            <w:proofErr w:type="gramStart"/>
            <w:r w:rsidR="00B331BC" w:rsidRPr="00D76352">
              <w:t>бр</w:t>
            </w:r>
            <w:proofErr w:type="gramEnd"/>
            <w:r w:rsidR="00B331BC" w:rsidRPr="00D76352">
              <w:rPr>
                <w:lang w:val="ru-RU"/>
              </w:rPr>
              <w:t>.</w:t>
            </w:r>
            <w:r w:rsidR="00B331BC" w:rsidRPr="00D76352">
              <w:t xml:space="preserve"> </w:t>
            </w:r>
            <w:r w:rsidR="00D76352" w:rsidRPr="00D76352">
              <w:rPr>
                <w:noProof/>
                <w:lang w:val="sr-Cyrl-RS"/>
              </w:rPr>
              <w:t>60-16-О</w:t>
            </w:r>
            <w:r w:rsidR="00D76352" w:rsidRPr="00D76352">
              <w:rPr>
                <w:noProof/>
              </w:rPr>
              <w:t xml:space="preserve"> -</w:t>
            </w:r>
            <w:r w:rsidR="00D76352" w:rsidRPr="00D76352">
              <w:rPr>
                <w:noProof/>
                <w:lang w:val="sr-Cyrl-RS"/>
              </w:rPr>
              <w:t xml:space="preserve"> Набавка потрошног материјала за потребе стерилизације инфективног медицинског отпада </w:t>
            </w:r>
          </w:p>
          <w:p w14:paraId="0A62085C" w14:textId="6C42310C" w:rsidR="00B331BC" w:rsidRPr="00DA0553" w:rsidRDefault="00D76352" w:rsidP="00D76352">
            <w:r w:rsidRPr="00D76352">
              <w:rPr>
                <w:noProof/>
                <w:lang w:val="sr-Cyrl-RS"/>
              </w:rPr>
              <w:t>Клиничког центра Војводине</w:t>
            </w:r>
            <w:r w:rsidRPr="00D76352">
              <w:rPr>
                <w:b/>
              </w:rPr>
              <w:t xml:space="preserve"> </w:t>
            </w:r>
          </w:p>
        </w:tc>
      </w:tr>
      <w:tr w:rsidR="00B331BC" w:rsidRPr="00D76352"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76352" w:rsidRDefault="00B331BC" w:rsidP="00B331BC">
            <w:pPr>
              <w:jc w:val="both"/>
              <w:rPr>
                <w:i/>
                <w:iCs/>
              </w:rPr>
            </w:pPr>
            <w:r w:rsidRPr="00D76352">
              <w:rPr>
                <w:lang w:val="sr-Cyrl-CS"/>
              </w:rPr>
              <w:t>Поступак јавне набавке се спроводи ради закључења</w:t>
            </w:r>
            <w:r w:rsidRPr="00D7635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D76352">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D76352" w:rsidRDefault="00B331BC" w:rsidP="00B331BC">
            <w:pPr>
              <w:rPr>
                <w:noProof/>
              </w:rPr>
            </w:pPr>
            <w:r w:rsidRPr="00D76352">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D76352" w:rsidRDefault="00B331BC" w:rsidP="00B331BC">
            <w:pPr>
              <w:rPr>
                <w:noProof/>
              </w:rPr>
            </w:pPr>
            <w:r w:rsidRPr="00D76352">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77777777" w:rsidR="00AD0C56" w:rsidRPr="002735A4" w:rsidRDefault="002D5B2C" w:rsidP="00BD619D">
      <w:pPr>
        <w:pStyle w:val="Heading1"/>
        <w:numPr>
          <w:ilvl w:val="0"/>
          <w:numId w:val="15"/>
        </w:numPr>
        <w:jc w:val="center"/>
        <w:rPr>
          <w:sz w:val="28"/>
          <w:szCs w:val="28"/>
        </w:rPr>
      </w:pPr>
      <w:bookmarkStart w:id="15" w:name="_Toc375826003"/>
      <w:bookmarkStart w:id="16" w:name="_Toc389030810"/>
      <w:bookmarkStart w:id="17" w:name="_Toc440629942"/>
      <w:r w:rsidRPr="002735A4">
        <w:rPr>
          <w:sz w:val="28"/>
          <w:szCs w:val="28"/>
        </w:rPr>
        <w:lastRenderedPageBreak/>
        <w:t>ПОДАЦИ О ПРЕДМЕТУ ЈАВНЕ НАБАВК</w:t>
      </w:r>
      <w:r w:rsidR="00AD0C56" w:rsidRPr="002735A4">
        <w:rPr>
          <w:sz w:val="28"/>
          <w:szCs w:val="28"/>
        </w:rPr>
        <w:t>Е</w:t>
      </w:r>
      <w:bookmarkEnd w:id="15"/>
      <w:bookmarkEnd w:id="16"/>
      <w:bookmarkEnd w:id="17"/>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1FB5E35" w14:textId="77777777" w:rsidR="00D76352" w:rsidRPr="00D76352" w:rsidRDefault="00B2330C" w:rsidP="00D76352">
            <w:pPr>
              <w:pStyle w:val="Footer"/>
              <w:rPr>
                <w:noProof/>
                <w:lang w:val="sr-Cyrl-RS"/>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Content>
                <w:r w:rsidR="00B331BC" w:rsidRPr="00D76352">
                  <w:rPr>
                    <w:noProof/>
                  </w:rPr>
                  <w:t>Добра</w:t>
                </w:r>
              </w:sdtContent>
            </w:sdt>
            <w:r w:rsidR="00B331BC" w:rsidRPr="00D76352">
              <w:t xml:space="preserve"> </w:t>
            </w:r>
            <w:proofErr w:type="gramStart"/>
            <w:r w:rsidR="00B331BC" w:rsidRPr="00D76352">
              <w:t>бр</w:t>
            </w:r>
            <w:proofErr w:type="gramEnd"/>
            <w:r w:rsidR="00B331BC" w:rsidRPr="00D76352">
              <w:rPr>
                <w:lang w:val="ru-RU"/>
              </w:rPr>
              <w:t>.</w:t>
            </w:r>
            <w:r w:rsidR="00B331BC" w:rsidRPr="00D76352">
              <w:t xml:space="preserve"> </w:t>
            </w:r>
            <w:r w:rsidR="00D76352" w:rsidRPr="00D76352">
              <w:rPr>
                <w:noProof/>
                <w:lang w:val="sr-Cyrl-RS"/>
              </w:rPr>
              <w:t>60-16-О</w:t>
            </w:r>
            <w:r w:rsidR="00D76352" w:rsidRPr="00D76352">
              <w:rPr>
                <w:noProof/>
              </w:rPr>
              <w:t xml:space="preserve"> -</w:t>
            </w:r>
            <w:r w:rsidR="00D76352" w:rsidRPr="00D76352">
              <w:rPr>
                <w:noProof/>
                <w:lang w:val="sr-Cyrl-RS"/>
              </w:rPr>
              <w:t xml:space="preserve"> Набавка потрошног материјала за потребе стерилизације инфективног медицинског отпада </w:t>
            </w:r>
          </w:p>
          <w:p w14:paraId="45BBC263" w14:textId="26AFCE56" w:rsidR="00B331BC" w:rsidRPr="00C35CDB" w:rsidRDefault="00D76352" w:rsidP="00D76352">
            <w:pPr>
              <w:jc w:val="both"/>
              <w:rPr>
                <w:highlight w:val="yellow"/>
              </w:rPr>
            </w:pPr>
            <w:r w:rsidRPr="00D76352">
              <w:rPr>
                <w:noProof/>
                <w:lang w:val="sr-Cyrl-RS"/>
              </w:rPr>
              <w:t>Клиничког центра Војводине</w:t>
            </w:r>
            <w:r w:rsidRPr="00D76352">
              <w:rPr>
                <w:b/>
              </w:rPr>
              <w:t xml:space="preserve"> </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3F4BD16F" w:rsidR="00B331BC" w:rsidRPr="00C35CDB" w:rsidRDefault="00D76352" w:rsidP="00B331BC">
            <w:pPr>
              <w:rPr>
                <w:noProof/>
              </w:rPr>
            </w:pPr>
            <w:r>
              <w:rPr>
                <w:noProof/>
                <w:lang w:val="sr-Cyrl-RS"/>
              </w:rPr>
              <w:t>19640000 – вреће и кесе за отпад од полиетилена, 44613800 – контејнери за отпадни материјал</w:t>
            </w:r>
          </w:p>
        </w:tc>
      </w:tr>
    </w:tbl>
    <w:p w14:paraId="73C4A663" w14:textId="77777777" w:rsidR="00AD0C56" w:rsidRPr="00AE1407" w:rsidRDefault="00AD0C56" w:rsidP="00AD0C56">
      <w:pPr>
        <w:pStyle w:val="BodyText"/>
        <w:ind w:left="720"/>
        <w:rPr>
          <w:b/>
          <w:noProof/>
          <w:szCs w:val="24"/>
        </w:rPr>
      </w:pPr>
    </w:p>
    <w:p w14:paraId="66C0C2F3" w14:textId="77777777" w:rsidR="00D76352" w:rsidRDefault="00D76352">
      <w:pPr>
        <w:rPr>
          <w:b/>
          <w:noProof/>
          <w:lang w:val="sr-Cyrl-RS"/>
        </w:rPr>
      </w:pPr>
    </w:p>
    <w:p w14:paraId="0C03D067" w14:textId="77777777" w:rsidR="00D76352" w:rsidRDefault="00D76352">
      <w:pPr>
        <w:rPr>
          <w:b/>
          <w:noProof/>
          <w:lang w:val="sr-Cyrl-RS"/>
        </w:rPr>
      </w:pPr>
    </w:p>
    <w:p w14:paraId="544B0226" w14:textId="77777777" w:rsidR="00D76352" w:rsidRDefault="00D76352">
      <w:pPr>
        <w:rPr>
          <w:b/>
          <w:noProof/>
          <w:lang w:val="sr-Cyrl-RS"/>
        </w:rPr>
      </w:pPr>
    </w:p>
    <w:p w14:paraId="5C9E4EB5" w14:textId="77777777" w:rsidR="00D76352" w:rsidRDefault="00D76352">
      <w:pPr>
        <w:rPr>
          <w:b/>
          <w:noProof/>
          <w:lang w:val="sr-Cyrl-RS"/>
        </w:rPr>
      </w:pPr>
    </w:p>
    <w:p w14:paraId="095EB705" w14:textId="77777777" w:rsidR="00D76352" w:rsidRDefault="00D76352">
      <w:pPr>
        <w:rPr>
          <w:b/>
          <w:noProof/>
          <w:lang w:val="sr-Cyrl-RS"/>
        </w:rPr>
      </w:pPr>
    </w:p>
    <w:p w14:paraId="5A300E5D" w14:textId="00FF8993" w:rsidR="004D2E66" w:rsidRDefault="00C21A19">
      <w:pPr>
        <w:rPr>
          <w:b/>
          <w:noProof/>
        </w:rPr>
      </w:pPr>
      <w:r w:rsidRPr="00AE1407">
        <w:rPr>
          <w:b/>
          <w:noProof/>
        </w:rPr>
        <w:t xml:space="preserve">Предмет јавне </w:t>
      </w:r>
      <w:r w:rsidRPr="00D76352">
        <w:rPr>
          <w:b/>
          <w:noProof/>
        </w:rPr>
        <w:t xml:space="preserve">набавке </w:t>
      </w:r>
      <w:r w:rsidR="009A5352" w:rsidRPr="00D76352">
        <w:rPr>
          <w:b/>
          <w:noProof/>
        </w:rPr>
        <w:t>није обликован</w:t>
      </w:r>
      <w:r w:rsidR="009A5352" w:rsidRPr="00AE1407">
        <w:rPr>
          <w:b/>
          <w:noProof/>
        </w:rPr>
        <w:t xml:space="preserve"> по партијама</w:t>
      </w:r>
      <w:r w:rsidRPr="00AE1407">
        <w:rPr>
          <w:b/>
          <w:noProof/>
        </w:rPr>
        <w:t>.</w:t>
      </w:r>
    </w:p>
    <w:p w14:paraId="00A3DCEE" w14:textId="77777777" w:rsidR="00C15D3D" w:rsidRPr="00C15D3D" w:rsidRDefault="00C15D3D">
      <w:pPr>
        <w:rPr>
          <w:b/>
          <w:noProof/>
        </w:rPr>
      </w:pPr>
    </w:p>
    <w:p w14:paraId="544C7BFD" w14:textId="77777777" w:rsidR="007015D1" w:rsidRDefault="007015D1">
      <w:pPr>
        <w:rPr>
          <w:b/>
          <w:noProof/>
          <w:lang w:val="sr-Cyrl-RS"/>
        </w:rPr>
      </w:pPr>
    </w:p>
    <w:p w14:paraId="7560889F" w14:textId="77777777" w:rsidR="00D76352" w:rsidRDefault="00D76352">
      <w:pPr>
        <w:rPr>
          <w:b/>
          <w:noProof/>
          <w:lang w:val="sr-Cyrl-RS"/>
        </w:rPr>
      </w:pPr>
    </w:p>
    <w:p w14:paraId="13663D51" w14:textId="77777777" w:rsidR="00D76352" w:rsidRPr="00D76352" w:rsidRDefault="00D76352">
      <w:pPr>
        <w:rPr>
          <w:b/>
          <w:noProof/>
          <w:lang w:val="sr-Cyrl-RS"/>
        </w:rPr>
      </w:pPr>
    </w:p>
    <w:p w14:paraId="153D89AE" w14:textId="77777777" w:rsidR="007B247F" w:rsidRPr="00AE1407" w:rsidRDefault="007B247F" w:rsidP="00646779">
      <w:pPr>
        <w:rPr>
          <w:b/>
          <w:noProof/>
        </w:rPr>
      </w:pPr>
    </w:p>
    <w:p w14:paraId="74D799D8" w14:textId="64EDDD39" w:rsidR="00646779" w:rsidRDefault="007B247F" w:rsidP="00646779">
      <w:pPr>
        <w:rPr>
          <w:b/>
          <w:iCs/>
          <w:lang w:val="sr-Cyrl-CS"/>
        </w:rPr>
      </w:pPr>
      <w:proofErr w:type="gramStart"/>
      <w:r w:rsidRPr="00D76352">
        <w:rPr>
          <w:b/>
          <w:iCs/>
        </w:rPr>
        <w:t>Н</w:t>
      </w:r>
      <w:r w:rsidRPr="00D76352">
        <w:rPr>
          <w:b/>
          <w:iCs/>
          <w:lang w:val="sr-Cyrl-CS"/>
        </w:rPr>
        <w:t xml:space="preserve">аручилац </w:t>
      </w:r>
      <w:r w:rsidR="00D76352" w:rsidRPr="00D76352">
        <w:rPr>
          <w:b/>
          <w:iCs/>
        </w:rPr>
        <w:t>не спроводи</w:t>
      </w:r>
      <w:r w:rsidRPr="00D76352">
        <w:rPr>
          <w:b/>
          <w:iCs/>
          <w:lang w:val="sr-Cyrl-CS"/>
        </w:rPr>
        <w:t xml:space="preserve"> поступак</w:t>
      </w:r>
      <w:r w:rsidRPr="00AE1407">
        <w:rPr>
          <w:b/>
          <w:iCs/>
          <w:lang w:val="sr-Cyrl-CS"/>
        </w:rPr>
        <w:t xml:space="preserve"> ради закључења оквирног споразума</w:t>
      </w:r>
      <w:r w:rsidR="009A5352" w:rsidRPr="00AE1407">
        <w:rPr>
          <w:b/>
          <w:iCs/>
          <w:lang w:val="sr-Cyrl-CS"/>
        </w:rPr>
        <w:t>.</w:t>
      </w:r>
      <w:proofErr w:type="gramEnd"/>
    </w:p>
    <w:p w14:paraId="0E35F82C" w14:textId="77777777" w:rsidR="00C15D3D" w:rsidRPr="00AE1407" w:rsidRDefault="00C15D3D" w:rsidP="00646779">
      <w:pPr>
        <w:rPr>
          <w:b/>
          <w:noProof/>
        </w:rPr>
      </w:pPr>
    </w:p>
    <w:p w14:paraId="6B7826CF" w14:textId="77777777" w:rsidR="00AD0C56" w:rsidRPr="00AE1407" w:rsidRDefault="00AD0C56">
      <w:pPr>
        <w:rPr>
          <w:b/>
          <w:noProof/>
        </w:rPr>
      </w:pPr>
      <w:r w:rsidRPr="00AE1407">
        <w:rPr>
          <w:b/>
          <w:noProof/>
        </w:rPr>
        <w:br w:type="page"/>
      </w:r>
    </w:p>
    <w:p w14:paraId="7B75B61A" w14:textId="77777777" w:rsidR="00E43FAE" w:rsidRPr="002735A4" w:rsidRDefault="00E43FAE" w:rsidP="00BD619D">
      <w:pPr>
        <w:pStyle w:val="Heading1"/>
        <w:numPr>
          <w:ilvl w:val="0"/>
          <w:numId w:val="15"/>
        </w:numPr>
        <w:jc w:val="center"/>
        <w:rPr>
          <w:sz w:val="28"/>
          <w:szCs w:val="28"/>
        </w:rPr>
      </w:pPr>
      <w:bookmarkStart w:id="18" w:name="_Toc375826004"/>
      <w:bookmarkStart w:id="19" w:name="_Toc389030811"/>
      <w:bookmarkStart w:id="20" w:name="_Toc440629943"/>
      <w:r w:rsidRPr="002735A4">
        <w:rPr>
          <w:sz w:val="28"/>
          <w:szCs w:val="28"/>
        </w:rPr>
        <w:lastRenderedPageBreak/>
        <w:t>ОПИС ПРЕДМЕТА ЈАВНЕ НАБАВКЕ</w:t>
      </w:r>
      <w:bookmarkEnd w:id="18"/>
      <w:bookmarkEnd w:id="19"/>
      <w:bookmarkEnd w:id="20"/>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tbl>
      <w:tblPr>
        <w:tblW w:w="18214" w:type="dxa"/>
        <w:tblInd w:w="-87" w:type="dxa"/>
        <w:tblLayout w:type="fixed"/>
        <w:tblCellMar>
          <w:top w:w="55" w:type="dxa"/>
          <w:left w:w="55" w:type="dxa"/>
          <w:bottom w:w="55" w:type="dxa"/>
          <w:right w:w="55" w:type="dxa"/>
        </w:tblCellMar>
        <w:tblLook w:val="0000" w:firstRow="0" w:lastRow="0" w:firstColumn="0" w:lastColumn="0" w:noHBand="0" w:noVBand="0"/>
      </w:tblPr>
      <w:tblGrid>
        <w:gridCol w:w="9178"/>
        <w:gridCol w:w="9036"/>
      </w:tblGrid>
      <w:tr w:rsidR="00D76352" w:rsidRPr="00AE1407" w14:paraId="700FD04B" w14:textId="77777777" w:rsidTr="003B4378">
        <w:tc>
          <w:tcPr>
            <w:tcW w:w="9178" w:type="dxa"/>
          </w:tcPr>
          <w:p w14:paraId="55E7AE37" w14:textId="77777777" w:rsidR="00D76352" w:rsidRPr="00C86EBE" w:rsidRDefault="00D76352" w:rsidP="00D76352">
            <w:pPr>
              <w:suppressAutoHyphens/>
              <w:spacing w:line="100" w:lineRule="atLeast"/>
              <w:jc w:val="both"/>
              <w:rPr>
                <w:noProof/>
              </w:rPr>
            </w:pPr>
            <w:r w:rsidRPr="00C86EBE">
              <w:rPr>
                <w:lang w:val="sr-Cyrl-BA"/>
              </w:rPr>
              <w:t>Предмет ове јавне набавке је н</w:t>
            </w:r>
            <w:r w:rsidRPr="00C86EBE">
              <w:rPr>
                <w:noProof/>
              </w:rPr>
              <w:t>абавка потрошног материјала за потребе стерилизације инфективног медицинског отпада, и то:</w:t>
            </w:r>
          </w:p>
          <w:p w14:paraId="0044BD27" w14:textId="77777777" w:rsidR="00D76352" w:rsidRPr="00AE1407" w:rsidRDefault="00D76352" w:rsidP="00F340C7">
            <w:pPr>
              <w:suppressAutoHyphens/>
              <w:spacing w:line="100" w:lineRule="atLeast"/>
              <w:jc w:val="both"/>
            </w:pPr>
          </w:p>
        </w:tc>
        <w:tc>
          <w:tcPr>
            <w:tcW w:w="9036" w:type="dxa"/>
            <w:shd w:val="clear" w:color="auto" w:fill="auto"/>
          </w:tcPr>
          <w:p w14:paraId="7F4AB507" w14:textId="6B037FA5" w:rsidR="00D76352" w:rsidRPr="00AE1407" w:rsidRDefault="00D76352" w:rsidP="00F340C7">
            <w:pPr>
              <w:suppressAutoHyphens/>
              <w:spacing w:line="100" w:lineRule="atLeast"/>
              <w:jc w:val="both"/>
            </w:pPr>
          </w:p>
        </w:tc>
      </w:tr>
      <w:tr w:rsidR="00D76352" w:rsidRPr="00AE1407" w14:paraId="00E059A1" w14:textId="77777777" w:rsidTr="003B4378">
        <w:tc>
          <w:tcPr>
            <w:tcW w:w="9178" w:type="dxa"/>
          </w:tcPr>
          <w:p w14:paraId="39DB2F69" w14:textId="1A796D16" w:rsidR="00D76352" w:rsidRPr="00BD7810" w:rsidRDefault="00D76352" w:rsidP="00D76352">
            <w:pPr>
              <w:rPr>
                <w:lang w:val="sr-Cyrl-RS"/>
              </w:rPr>
            </w:pPr>
            <w:r w:rsidRPr="00C86EBE">
              <w:rPr>
                <w:lang w:val="sr-Latn-CS"/>
              </w:rPr>
              <w:t>I – КОНТЕЈНЕР ЗА ОШТРЕ ПРЕДМЕТЕ</w:t>
            </w:r>
            <w:r w:rsidR="00BD7810">
              <w:rPr>
                <w:lang w:val="sr-Latn-CS"/>
              </w:rPr>
              <w:t xml:space="preserve"> – </w:t>
            </w:r>
            <w:r w:rsidR="00BD7810">
              <w:rPr>
                <w:lang w:val="sr-Cyrl-RS"/>
              </w:rPr>
              <w:t>запремине 3 литре</w:t>
            </w:r>
          </w:p>
          <w:p w14:paraId="6A94516F" w14:textId="77777777" w:rsidR="00BA5EF0" w:rsidRDefault="00D76352" w:rsidP="003B4378">
            <w:pPr>
              <w:rPr>
                <w:lang w:val="sr-Cyrl-RS"/>
              </w:rPr>
            </w:pPr>
            <w:r w:rsidRPr="00C86EBE">
              <w:rPr>
                <w:lang w:val="sr-Latn-CS"/>
              </w:rPr>
              <w:t>Опис:</w:t>
            </w:r>
            <w:r w:rsidRPr="00C86EBE">
              <w:rPr>
                <w:lang w:val="sr-Latn-CS"/>
              </w:rPr>
              <w:tab/>
            </w:r>
            <w:r w:rsidRPr="00C86EBE">
              <w:rPr>
                <w:lang w:val="sr-Latn-CS"/>
              </w:rPr>
              <w:tab/>
            </w:r>
          </w:p>
          <w:p w14:paraId="2A674837" w14:textId="57051093" w:rsidR="003B4378" w:rsidRPr="00BA5EF0" w:rsidRDefault="003B4378" w:rsidP="003B4378">
            <w:pPr>
              <w:rPr>
                <w:lang w:val="sr-Cyrl-RS"/>
              </w:rPr>
            </w:pPr>
            <w:r w:rsidRPr="00BA5EF0">
              <w:rPr>
                <w:lang w:val="sr-Latn-CS"/>
              </w:rPr>
              <w:t>контејнер је намењен скупљању оштрих инфективних елемената попут игала, скалпела, браунила, поломљеног стакла, оштре пластике и сл.</w:t>
            </w:r>
            <w:r w:rsidRPr="00BA5EF0">
              <w:rPr>
                <w:lang w:val="sr-Cyrl-RS"/>
              </w:rPr>
              <w:t xml:space="preserve"> Тело кутије је водонепропусно и непробојно за игле. Тело поседује елементе за постављање и сигурно причвршћивање поклопца. Поклопац  кутије се поставља на тело. Када се једном постави поклопац више не може да се уклони са тел</w:t>
            </w:r>
            <w:r w:rsidR="00BA5EF0">
              <w:rPr>
                <w:lang w:val="sr-Latn-RS"/>
              </w:rPr>
              <w:t>a</w:t>
            </w:r>
            <w:r w:rsidRPr="00BA5EF0">
              <w:rPr>
                <w:lang w:val="sr-Cyrl-RS"/>
              </w:rPr>
              <w:t xml:space="preserve"> кутије. На поклопцу се налази централни отвор за убацивање инфективних оштрих елемената и зарези за лако уклањање игала са шприцевима. Поклопац поседује механизам са елементом за привремено затварање и трајно затварање</w:t>
            </w:r>
            <w:r w:rsidR="00BA5EF0">
              <w:rPr>
                <w:lang w:val="sr-Cyrl-RS"/>
              </w:rPr>
              <w:t xml:space="preserve"> </w:t>
            </w:r>
            <w:r w:rsidRPr="00BA5EF0">
              <w:rPr>
                <w:lang w:val="sr-Cyrl-RS"/>
              </w:rPr>
              <w:t>–з</w:t>
            </w:r>
            <w:r w:rsidR="00BA5EF0">
              <w:rPr>
                <w:lang w:val="sr-Cyrl-RS"/>
              </w:rPr>
              <w:t xml:space="preserve"> </w:t>
            </w:r>
            <w:r w:rsidRPr="00BA5EF0">
              <w:rPr>
                <w:lang w:val="sr-Cyrl-RS"/>
              </w:rPr>
              <w:t>акључ</w:t>
            </w:r>
            <w:r w:rsidR="00BA5EF0">
              <w:rPr>
                <w:lang w:val="sr-Cyrl-RS"/>
              </w:rPr>
              <w:t>а</w:t>
            </w:r>
            <w:r w:rsidRPr="00BA5EF0">
              <w:rPr>
                <w:lang w:val="sr-Cyrl-RS"/>
              </w:rPr>
              <w:t xml:space="preserve">вање отвора (када се једном закључа више не може да се отвори), чиме се спречава нежељено отварање и просипање садржаја из кутије у току манипулације. </w:t>
            </w:r>
          </w:p>
          <w:p w14:paraId="2465BE14" w14:textId="77777777" w:rsidR="00D76352" w:rsidRPr="00C86EBE" w:rsidRDefault="00D76352" w:rsidP="00D76352">
            <w:pPr>
              <w:rPr>
                <w:lang w:val="sr-Latn-CS"/>
              </w:rPr>
            </w:pPr>
            <w:r w:rsidRPr="00C86EBE">
              <w:rPr>
                <w:lang w:val="sr-Latn-CS"/>
              </w:rPr>
              <w:t>Запремина:</w:t>
            </w:r>
            <w:r w:rsidRPr="00C86EBE">
              <w:rPr>
                <w:lang w:val="sr-Latn-CS"/>
              </w:rPr>
              <w:tab/>
              <w:t xml:space="preserve">3 литре </w:t>
            </w:r>
          </w:p>
          <w:p w14:paraId="6E39C46D" w14:textId="32E25D7E" w:rsidR="00D76352" w:rsidRPr="00C86EBE" w:rsidRDefault="00D76352" w:rsidP="00D76352">
            <w:pPr>
              <w:rPr>
                <w:lang w:val="sr-Latn-CS"/>
              </w:rPr>
            </w:pPr>
            <w:r w:rsidRPr="00C86EBE">
              <w:rPr>
                <w:lang w:val="sr-Latn-CS"/>
              </w:rPr>
              <w:t>Облик:</w:t>
            </w:r>
            <w:r w:rsidRPr="00C86EBE">
              <w:rPr>
                <w:lang w:val="sr-Latn-CS"/>
              </w:rPr>
              <w:tab/>
            </w:r>
            <w:r w:rsidR="00BD7810">
              <w:rPr>
                <w:lang w:val="sr-Cyrl-RS"/>
              </w:rPr>
              <w:t>Округле или ч</w:t>
            </w:r>
            <w:r w:rsidR="00BD7810">
              <w:rPr>
                <w:lang w:val="sr-Latn-CS"/>
              </w:rPr>
              <w:t xml:space="preserve">етвртасте </w:t>
            </w:r>
          </w:p>
          <w:p w14:paraId="39318E85" w14:textId="77777777" w:rsidR="00D76352" w:rsidRPr="00C86EBE" w:rsidRDefault="00D76352" w:rsidP="00D76352">
            <w:pPr>
              <w:rPr>
                <w:lang w:val="sr-Latn-CS"/>
              </w:rPr>
            </w:pPr>
            <w:r w:rsidRPr="00C86EBE">
              <w:rPr>
                <w:lang w:val="sr-Latn-CS"/>
              </w:rPr>
              <w:t>Материјал:</w:t>
            </w:r>
            <w:r w:rsidRPr="00C86EBE">
              <w:rPr>
                <w:lang w:val="sr-Latn-CS"/>
              </w:rPr>
              <w:tab/>
              <w:t>Полиприопилен (ПП)</w:t>
            </w:r>
          </w:p>
          <w:p w14:paraId="3209F732" w14:textId="77777777" w:rsidR="003B4378" w:rsidRDefault="00D76352" w:rsidP="003B4378">
            <w:pPr>
              <w:rPr>
                <w:lang w:val="sr-Latn-CS"/>
              </w:rPr>
            </w:pPr>
            <w:r w:rsidRPr="00C86EBE">
              <w:rPr>
                <w:lang w:val="sr-Latn-CS"/>
              </w:rPr>
              <w:t>Боја:</w:t>
            </w:r>
            <w:r w:rsidRPr="00C86EBE">
              <w:rPr>
                <w:lang w:val="sr-Latn-CS"/>
              </w:rPr>
              <w:tab/>
            </w:r>
            <w:r w:rsidRPr="00C86EBE">
              <w:rPr>
                <w:lang w:val="sr-Latn-CS"/>
              </w:rPr>
              <w:tab/>
            </w:r>
          </w:p>
          <w:p w14:paraId="2CCEAC3F" w14:textId="435D1421" w:rsidR="003B4378" w:rsidRPr="00BA5EF0" w:rsidRDefault="003B4378" w:rsidP="003B4378">
            <w:pPr>
              <w:rPr>
                <w:lang w:val="sr-Cyrl-RS"/>
              </w:rPr>
            </w:pPr>
            <w:r>
              <w:rPr>
                <w:lang w:val="sr-Cyrl-RS"/>
              </w:rPr>
              <w:t xml:space="preserve">- </w:t>
            </w:r>
            <w:r w:rsidRPr="00BA5EF0">
              <w:rPr>
                <w:lang w:val="sr-Cyrl-RS"/>
              </w:rPr>
              <w:t>Инфективни отпад:  тело контејнера ж</w:t>
            </w:r>
            <w:r w:rsidRPr="00BA5EF0">
              <w:rPr>
                <w:lang w:val="sr-Latn-CS"/>
              </w:rPr>
              <w:t xml:space="preserve">ута </w:t>
            </w:r>
            <w:r w:rsidRPr="00BA5EF0">
              <w:rPr>
                <w:lang w:val="sr-Cyrl-RS"/>
              </w:rPr>
              <w:t xml:space="preserve">боја, а </w:t>
            </w:r>
            <w:r w:rsidRPr="00BA5EF0">
              <w:rPr>
                <w:lang w:val="sr-Latn-CS"/>
              </w:rPr>
              <w:t>поклопац</w:t>
            </w:r>
            <w:r w:rsidRPr="00BA5EF0">
              <w:rPr>
                <w:lang w:val="sr-Cyrl-RS"/>
              </w:rPr>
              <w:t xml:space="preserve"> жута или црвена боја.</w:t>
            </w:r>
          </w:p>
          <w:p w14:paraId="0FB2C947" w14:textId="77777777" w:rsidR="003B4378" w:rsidRPr="00BA5EF0" w:rsidRDefault="003B4378" w:rsidP="003B4378">
            <w:pPr>
              <w:rPr>
                <w:lang w:val="sr-Cyrl-RS"/>
              </w:rPr>
            </w:pPr>
            <w:r w:rsidRPr="00BA5EF0">
              <w:rPr>
                <w:lang w:val="sr-Cyrl-RS"/>
              </w:rPr>
              <w:t>- Цитотоксични отпад:  тело контејнера - љубичаста боја.</w:t>
            </w:r>
          </w:p>
          <w:p w14:paraId="58E05AD8" w14:textId="77777777" w:rsidR="003B4378" w:rsidRPr="00BA5EF0" w:rsidRDefault="003B4378" w:rsidP="003B4378">
            <w:pPr>
              <w:rPr>
                <w:lang w:val="sr-Cyrl-RS"/>
              </w:rPr>
            </w:pPr>
            <w:r w:rsidRPr="00BA5EF0">
              <w:rPr>
                <w:lang w:val="sr-Cyrl-RS"/>
              </w:rPr>
              <w:t>- Фармацеутски отпад: тело контејнера - црвена боја.</w:t>
            </w:r>
          </w:p>
          <w:p w14:paraId="44BD26F1" w14:textId="77CDCA16" w:rsidR="00D76352" w:rsidRPr="009F6713" w:rsidRDefault="00D76352" w:rsidP="00D76352">
            <w:r w:rsidRPr="00C86EBE">
              <w:rPr>
                <w:lang w:val="sr-Latn-CS"/>
              </w:rPr>
              <w:t>Штампа:</w:t>
            </w:r>
            <w:r w:rsidRPr="00C86EBE">
              <w:rPr>
                <w:lang w:val="sr-Latn-CS"/>
              </w:rPr>
              <w:tab/>
              <w:t xml:space="preserve">У црној боји на српском језику. Ознака по </w:t>
            </w:r>
            <w:r w:rsidR="00BD7810">
              <w:rPr>
                <w:lang w:val="sr-Cyrl-RS"/>
              </w:rPr>
              <w:t xml:space="preserve">домаћим </w:t>
            </w:r>
            <w:r w:rsidRPr="00C86EBE">
              <w:rPr>
                <w:lang w:val="sr-Latn-CS"/>
              </w:rPr>
              <w:t xml:space="preserve">прописима </w:t>
            </w:r>
            <w:r>
              <w:t xml:space="preserve"> </w:t>
            </w:r>
            <w:r>
              <w:rPr>
                <w:lang w:val="sr-Latn-CS"/>
              </w:rPr>
              <w:t>– "biohazard"</w:t>
            </w:r>
            <w:r w:rsidR="00BD7810">
              <w:rPr>
                <w:lang w:val="sr-Cyrl-RS"/>
              </w:rPr>
              <w:t>, запремина и натшис са јединственим бројем кутије</w:t>
            </w:r>
            <w:r>
              <w:rPr>
                <w:lang w:val="sr-Latn-CS"/>
              </w:rPr>
              <w:t xml:space="preserve">  </w:t>
            </w:r>
          </w:p>
          <w:p w14:paraId="7859BDE7" w14:textId="77777777" w:rsidR="00BA5EF0" w:rsidRDefault="00D76352" w:rsidP="003B4378">
            <w:pPr>
              <w:rPr>
                <w:lang w:val="sr-Cyrl-RS"/>
              </w:rPr>
            </w:pPr>
            <w:r w:rsidRPr="00C86EBE">
              <w:rPr>
                <w:lang w:val="sr-Latn-CS"/>
              </w:rPr>
              <w:t>Стандард:</w:t>
            </w:r>
            <w:r w:rsidRPr="00C86EBE">
              <w:rPr>
                <w:lang w:val="sr-Latn-CS"/>
              </w:rPr>
              <w:tab/>
            </w:r>
          </w:p>
          <w:p w14:paraId="28DE0D48" w14:textId="6DE3F3F2" w:rsidR="003B4378" w:rsidRPr="00BA5EF0" w:rsidRDefault="003B4378" w:rsidP="003B4378">
            <w:pPr>
              <w:rPr>
                <w:shd w:val="clear" w:color="auto" w:fill="FFFFFF"/>
                <w:lang w:val="sr-Cyrl-RS"/>
              </w:rPr>
            </w:pPr>
            <w:r w:rsidRPr="00BA5EF0">
              <w:rPr>
                <w:lang w:val="sr-Latn-RS"/>
              </w:rPr>
              <w:t xml:space="preserve">UN 3291 </w:t>
            </w:r>
            <w:r w:rsidRPr="00BA5EF0">
              <w:rPr>
                <w:lang w:val="sr-Cyrl-RS"/>
              </w:rPr>
              <w:t>Сертификат који је издат од стране акредитоване лабораторије која је регистровна код АТ</w:t>
            </w:r>
            <w:r w:rsidR="00BA5EF0">
              <w:rPr>
                <w:lang w:val="sr-Cyrl-RS"/>
              </w:rPr>
              <w:t>С</w:t>
            </w:r>
            <w:r w:rsidRPr="00BA5EF0">
              <w:rPr>
                <w:lang w:val="sr-Cyrl-RS"/>
              </w:rPr>
              <w:t xml:space="preserve"> (Акредитационо тело Србије). Наручилац захтева од понуђача да уз понуду достави фотокопију траженог сертификата који је издат од стране независне акредитоване лабораторије у РС, чиме доказује да испуњава тражени услов. </w:t>
            </w:r>
            <w:r w:rsidRPr="00BA5EF0">
              <w:rPr>
                <w:shd w:val="clear" w:color="auto" w:fill="FFFFFF"/>
                <w:lang w:val="sr-Cyrl-RS"/>
              </w:rPr>
              <w:t>К</w:t>
            </w:r>
            <w:r w:rsidRPr="00BA5EF0">
              <w:rPr>
                <w:shd w:val="clear" w:color="auto" w:fill="FFFFFF"/>
              </w:rPr>
              <w:t xml:space="preserve">онтејнери  треба да буду сачињени од материјала отпорног на физичке, хемијске, биолошке и др. </w:t>
            </w:r>
            <w:proofErr w:type="gramStart"/>
            <w:r w:rsidRPr="00BA5EF0">
              <w:rPr>
                <w:shd w:val="clear" w:color="auto" w:fill="FFFFFF"/>
              </w:rPr>
              <w:t>особине</w:t>
            </w:r>
            <w:proofErr w:type="gramEnd"/>
            <w:r w:rsidRPr="00BA5EF0">
              <w:rPr>
                <w:shd w:val="clear" w:color="auto" w:fill="FFFFFF"/>
              </w:rPr>
              <w:t xml:space="preserve"> отпада пакованог у њима, тако да се при прописаном руковању спречава угрожавање здравља људи и животне средине.</w:t>
            </w:r>
          </w:p>
          <w:p w14:paraId="259F7A35" w14:textId="77777777" w:rsidR="00BD7810" w:rsidRDefault="00BD7810" w:rsidP="00D76352">
            <w:pPr>
              <w:rPr>
                <w:lang w:val="sr-Cyrl-RS"/>
              </w:rPr>
            </w:pPr>
          </w:p>
          <w:p w14:paraId="23434852" w14:textId="0042509C" w:rsidR="00BD7810" w:rsidRPr="00122B5A" w:rsidRDefault="00BD7810" w:rsidP="00BD7810">
            <w:pPr>
              <w:rPr>
                <w:lang w:val="sr-Latn-RS"/>
              </w:rPr>
            </w:pPr>
            <w:r w:rsidRPr="00C86EBE">
              <w:rPr>
                <w:lang w:val="sr-Latn-CS"/>
              </w:rPr>
              <w:t>I</w:t>
            </w:r>
            <w:r>
              <w:rPr>
                <w:lang w:val="sr-Latn-CS"/>
              </w:rPr>
              <w:t>I</w:t>
            </w:r>
            <w:r w:rsidRPr="00C86EBE">
              <w:rPr>
                <w:lang w:val="sr-Latn-CS"/>
              </w:rPr>
              <w:t xml:space="preserve"> – КОНТЕЈНЕР ЗА ОШТРЕ ПРЕДМЕТЕ</w:t>
            </w:r>
            <w:r>
              <w:rPr>
                <w:lang w:val="sr-Cyrl-RS"/>
              </w:rPr>
              <w:t xml:space="preserve"> – запремине 5 до 6 литара (висина минимално </w:t>
            </w:r>
            <w:r w:rsidR="00BA5EF0" w:rsidRPr="00BA5EF0">
              <w:rPr>
                <w:lang w:val="sr-Cyrl-RS"/>
              </w:rPr>
              <w:t>48</w:t>
            </w:r>
            <w:r w:rsidRPr="00BA5EF0">
              <w:rPr>
                <w:lang w:val="sr-Cyrl-RS"/>
              </w:rPr>
              <w:t>цм)</w:t>
            </w:r>
            <w:r w:rsidR="00122B5A">
              <w:rPr>
                <w:lang w:val="sr-Latn-RS"/>
              </w:rPr>
              <w:t xml:space="preserve"> </w:t>
            </w:r>
            <w:r w:rsidR="00263284">
              <w:rPr>
                <w:lang w:val="sr-Latn-RS"/>
              </w:rPr>
              <w:t xml:space="preserve"> </w:t>
            </w:r>
          </w:p>
          <w:p w14:paraId="749A4C72" w14:textId="77777777" w:rsidR="00BA5EF0" w:rsidRDefault="00BD7810" w:rsidP="003B4378">
            <w:pPr>
              <w:rPr>
                <w:lang w:val="sr-Cyrl-RS"/>
              </w:rPr>
            </w:pPr>
            <w:r w:rsidRPr="00C86EBE">
              <w:rPr>
                <w:lang w:val="sr-Latn-CS"/>
              </w:rPr>
              <w:t>Опис:</w:t>
            </w:r>
            <w:r w:rsidRPr="00C86EBE">
              <w:rPr>
                <w:lang w:val="sr-Latn-CS"/>
              </w:rPr>
              <w:tab/>
            </w:r>
            <w:r w:rsidRPr="00C86EBE">
              <w:rPr>
                <w:lang w:val="sr-Latn-CS"/>
              </w:rPr>
              <w:tab/>
            </w:r>
          </w:p>
          <w:p w14:paraId="6FDFF3F8" w14:textId="02231103" w:rsidR="003B4378" w:rsidRPr="00BA5EF0" w:rsidRDefault="003B4378" w:rsidP="003B4378">
            <w:pPr>
              <w:rPr>
                <w:lang w:val="sr-Cyrl-RS"/>
              </w:rPr>
            </w:pPr>
            <w:r w:rsidRPr="00BA5EF0">
              <w:rPr>
                <w:lang w:val="sr-Latn-CS"/>
              </w:rPr>
              <w:t>контејнер је намењен скупљању оштрих инфективних елемената попут игала, скалпела, браунила, поломљеног стакла, оштре пластике и сл.</w:t>
            </w:r>
            <w:r w:rsidRPr="00BA5EF0">
              <w:rPr>
                <w:lang w:val="sr-Cyrl-RS"/>
              </w:rPr>
              <w:t xml:space="preserve"> Тело кутије је водонепропусно и непробојно за игле. Тело поседује елементе за постављање и сигурно причвршћивање поклопца. Поклопац  кутије се поставља на тело. Када се једном постави поклопац више не може да се уклони са тела кутије. На поклопцу се налази централни отвор за убацивање инфективних оштрих елемената и зарези за лако уклањање игала са шприцевима. Поклопац поседује механизам са елементом за привремено затварање и трајно затварање</w:t>
            </w:r>
            <w:r w:rsidR="00BA5EF0">
              <w:rPr>
                <w:lang w:val="sr-Cyrl-RS"/>
              </w:rPr>
              <w:t xml:space="preserve"> </w:t>
            </w:r>
            <w:r w:rsidRPr="00BA5EF0">
              <w:rPr>
                <w:lang w:val="sr-Cyrl-RS"/>
              </w:rPr>
              <w:t>–</w:t>
            </w:r>
            <w:r w:rsidR="00BA5EF0">
              <w:rPr>
                <w:lang w:val="sr-Cyrl-RS"/>
              </w:rPr>
              <w:t xml:space="preserve"> </w:t>
            </w:r>
            <w:r w:rsidRPr="00BA5EF0">
              <w:rPr>
                <w:lang w:val="sr-Cyrl-RS"/>
              </w:rPr>
              <w:t>закључ</w:t>
            </w:r>
            <w:r w:rsidR="00BA5EF0">
              <w:rPr>
                <w:lang w:val="sr-Cyrl-RS"/>
              </w:rPr>
              <w:t>а</w:t>
            </w:r>
            <w:r w:rsidRPr="00BA5EF0">
              <w:rPr>
                <w:lang w:val="sr-Cyrl-RS"/>
              </w:rPr>
              <w:t xml:space="preserve">вање отвора (када се једном закључа више не може да се отвори), чиме се спречава нежељено отварање и просипање садржаја из кутије у току </w:t>
            </w:r>
            <w:r w:rsidRPr="00BA5EF0">
              <w:rPr>
                <w:lang w:val="sr-Cyrl-RS"/>
              </w:rPr>
              <w:lastRenderedPageBreak/>
              <w:t xml:space="preserve">манипулације. </w:t>
            </w:r>
          </w:p>
          <w:p w14:paraId="3C30E99E" w14:textId="1522B755" w:rsidR="00BD7810" w:rsidRDefault="00BD7810" w:rsidP="00BD7810">
            <w:pPr>
              <w:rPr>
                <w:lang w:val="sr-Cyrl-RS"/>
              </w:rPr>
            </w:pPr>
            <w:r w:rsidRPr="00C86EBE">
              <w:rPr>
                <w:lang w:val="sr-Latn-CS"/>
              </w:rPr>
              <w:t>Запремина:</w:t>
            </w:r>
            <w:r w:rsidRPr="00C86EBE">
              <w:rPr>
                <w:lang w:val="sr-Latn-CS"/>
              </w:rPr>
              <w:tab/>
            </w:r>
            <w:r>
              <w:rPr>
                <w:lang w:val="sr-Cyrl-RS"/>
              </w:rPr>
              <w:t>5 до 6</w:t>
            </w:r>
            <w:r w:rsidRPr="00C86EBE">
              <w:rPr>
                <w:lang w:val="sr-Latn-CS"/>
              </w:rPr>
              <w:t xml:space="preserve"> литре </w:t>
            </w:r>
          </w:p>
          <w:p w14:paraId="4B72C484" w14:textId="5C540C45" w:rsidR="00BD7810" w:rsidRPr="00BD7810" w:rsidRDefault="00BD7810" w:rsidP="00BD7810">
            <w:pPr>
              <w:rPr>
                <w:lang w:val="sr-Cyrl-RS"/>
              </w:rPr>
            </w:pPr>
            <w:r>
              <w:rPr>
                <w:lang w:val="sr-Cyrl-RS"/>
              </w:rPr>
              <w:t>Пречник:        17 цм</w:t>
            </w:r>
          </w:p>
          <w:p w14:paraId="3B7F1E14" w14:textId="77777777" w:rsidR="00BD7810" w:rsidRPr="00C86EBE" w:rsidRDefault="00BD7810" w:rsidP="00BD7810">
            <w:pPr>
              <w:rPr>
                <w:lang w:val="sr-Latn-CS"/>
              </w:rPr>
            </w:pPr>
            <w:r w:rsidRPr="00C86EBE">
              <w:rPr>
                <w:lang w:val="sr-Latn-CS"/>
              </w:rPr>
              <w:t>Облик:</w:t>
            </w:r>
            <w:r w:rsidRPr="00C86EBE">
              <w:rPr>
                <w:lang w:val="sr-Latn-CS"/>
              </w:rPr>
              <w:tab/>
            </w:r>
            <w:r>
              <w:rPr>
                <w:lang w:val="sr-Cyrl-RS"/>
              </w:rPr>
              <w:t>Округле или ч</w:t>
            </w:r>
            <w:r>
              <w:rPr>
                <w:lang w:val="sr-Latn-CS"/>
              </w:rPr>
              <w:t xml:space="preserve">етвртасте </w:t>
            </w:r>
          </w:p>
          <w:p w14:paraId="16B1AA47" w14:textId="77777777" w:rsidR="00BD7810" w:rsidRPr="00C86EBE" w:rsidRDefault="00BD7810" w:rsidP="00BD7810">
            <w:pPr>
              <w:rPr>
                <w:lang w:val="sr-Latn-CS"/>
              </w:rPr>
            </w:pPr>
            <w:r w:rsidRPr="00C86EBE">
              <w:rPr>
                <w:lang w:val="sr-Latn-CS"/>
              </w:rPr>
              <w:t>Материјал:</w:t>
            </w:r>
            <w:r w:rsidRPr="00C86EBE">
              <w:rPr>
                <w:lang w:val="sr-Latn-CS"/>
              </w:rPr>
              <w:tab/>
              <w:t>Полиприопилен (ПП)</w:t>
            </w:r>
          </w:p>
          <w:p w14:paraId="38DE246F" w14:textId="16504495" w:rsidR="00BD7810" w:rsidRPr="00BA5EF0" w:rsidRDefault="00BD7810" w:rsidP="00BD7810">
            <w:pPr>
              <w:rPr>
                <w:lang w:val="sr-Cyrl-RS"/>
              </w:rPr>
            </w:pPr>
            <w:r w:rsidRPr="00C86EBE">
              <w:rPr>
                <w:lang w:val="sr-Latn-CS"/>
              </w:rPr>
              <w:t>Боја:</w:t>
            </w:r>
            <w:r w:rsidRPr="00C86EBE">
              <w:rPr>
                <w:lang w:val="sr-Latn-CS"/>
              </w:rPr>
              <w:tab/>
            </w:r>
            <w:r w:rsidRPr="00C86EBE">
              <w:rPr>
                <w:lang w:val="sr-Latn-CS"/>
              </w:rPr>
              <w:tab/>
            </w:r>
            <w:r w:rsidR="003B4378" w:rsidRPr="00BA5EF0">
              <w:rPr>
                <w:lang w:val="sr-Cyrl-RS"/>
              </w:rPr>
              <w:t>Тело контејнера ж</w:t>
            </w:r>
            <w:r w:rsidR="003B4378" w:rsidRPr="00BA5EF0">
              <w:rPr>
                <w:lang w:val="sr-Latn-CS"/>
              </w:rPr>
              <w:t>ута</w:t>
            </w:r>
            <w:r w:rsidR="003B4378" w:rsidRPr="00BA5EF0">
              <w:rPr>
                <w:lang w:val="sr-Cyrl-RS"/>
              </w:rPr>
              <w:t xml:space="preserve"> боја,</w:t>
            </w:r>
            <w:r w:rsidR="003B4378" w:rsidRPr="00BA5EF0">
              <w:rPr>
                <w:lang w:val="sr-Latn-CS"/>
              </w:rPr>
              <w:t xml:space="preserve"> поклопац </w:t>
            </w:r>
            <w:r w:rsidR="003B4378" w:rsidRPr="00BA5EF0">
              <w:rPr>
                <w:lang w:val="sr-Cyrl-RS"/>
              </w:rPr>
              <w:t>црвена или жута боја</w:t>
            </w:r>
          </w:p>
          <w:p w14:paraId="5754F6C2" w14:textId="2402B783" w:rsidR="00BD7810" w:rsidRPr="009F6713" w:rsidRDefault="00BD7810" w:rsidP="00BD7810">
            <w:r w:rsidRPr="00C86EBE">
              <w:rPr>
                <w:lang w:val="sr-Latn-CS"/>
              </w:rPr>
              <w:t>Штампа:</w:t>
            </w:r>
            <w:r w:rsidRPr="00C86EBE">
              <w:rPr>
                <w:lang w:val="sr-Latn-CS"/>
              </w:rPr>
              <w:tab/>
              <w:t xml:space="preserve">У црној боји на српском језику. Ознака по </w:t>
            </w:r>
            <w:r>
              <w:rPr>
                <w:lang w:val="sr-Cyrl-RS"/>
              </w:rPr>
              <w:t xml:space="preserve">домаћим </w:t>
            </w:r>
            <w:r w:rsidRPr="00C86EBE">
              <w:rPr>
                <w:lang w:val="sr-Latn-CS"/>
              </w:rPr>
              <w:t xml:space="preserve">прописима </w:t>
            </w:r>
            <w:r>
              <w:t xml:space="preserve"> </w:t>
            </w:r>
            <w:r>
              <w:rPr>
                <w:lang w:val="sr-Latn-CS"/>
              </w:rPr>
              <w:t>– "biohazard"</w:t>
            </w:r>
            <w:r>
              <w:rPr>
                <w:lang w:val="sr-Cyrl-RS"/>
              </w:rPr>
              <w:t>, запремина и натшис са јединственим бројем кутије</w:t>
            </w:r>
            <w:r>
              <w:rPr>
                <w:lang w:val="sr-Latn-CS"/>
              </w:rPr>
              <w:t xml:space="preserve">  </w:t>
            </w:r>
          </w:p>
          <w:p w14:paraId="2063CD38" w14:textId="77777777" w:rsidR="00BA5EF0" w:rsidRDefault="00BD7810" w:rsidP="003B4378">
            <w:pPr>
              <w:rPr>
                <w:lang w:val="sr-Cyrl-RS"/>
              </w:rPr>
            </w:pPr>
            <w:r w:rsidRPr="00C86EBE">
              <w:rPr>
                <w:lang w:val="sr-Latn-CS"/>
              </w:rPr>
              <w:t>Стандард:</w:t>
            </w:r>
            <w:r w:rsidRPr="00C86EBE">
              <w:rPr>
                <w:lang w:val="sr-Latn-CS"/>
              </w:rPr>
              <w:tab/>
            </w:r>
          </w:p>
          <w:p w14:paraId="57C8EACF" w14:textId="0CF099B7" w:rsidR="003B4378" w:rsidRPr="00BA5EF0" w:rsidRDefault="003B4378" w:rsidP="003B4378">
            <w:pPr>
              <w:rPr>
                <w:lang w:val="sr-Latn-CS"/>
              </w:rPr>
            </w:pPr>
            <w:r w:rsidRPr="00BA5EF0">
              <w:rPr>
                <w:lang w:val="sr-Latn-RS"/>
              </w:rPr>
              <w:t xml:space="preserve">UN 3291 </w:t>
            </w:r>
            <w:r w:rsidRPr="00BA5EF0">
              <w:rPr>
                <w:lang w:val="sr-Cyrl-RS"/>
              </w:rPr>
              <w:t>Сертификат који је издат од стране акредитоване лабораторије која је регистровна код АТ</w:t>
            </w:r>
            <w:r w:rsidR="00BA5EF0">
              <w:rPr>
                <w:lang w:val="sr-Cyrl-RS"/>
              </w:rPr>
              <w:t>С</w:t>
            </w:r>
            <w:r w:rsidRPr="00BA5EF0">
              <w:rPr>
                <w:lang w:val="sr-Cyrl-RS"/>
              </w:rPr>
              <w:t xml:space="preserve"> (Акредитационо тело Србије). Наручилац захтева од понуђача да уз понуду достави фотокопију траженог сертификата који је издат од стране независне акредитоване лабораторије </w:t>
            </w:r>
            <w:r w:rsidRPr="00BA5EF0">
              <w:rPr>
                <w:lang w:val="sr-Latn-RS"/>
              </w:rPr>
              <w:t xml:space="preserve"> </w:t>
            </w:r>
            <w:r w:rsidRPr="00BA5EF0">
              <w:rPr>
                <w:lang w:val="sr-Cyrl-RS"/>
              </w:rPr>
              <w:t xml:space="preserve">у РС, чиме доказује да испуњава тражени услов. </w:t>
            </w:r>
          </w:p>
          <w:p w14:paraId="51E4E7A2" w14:textId="77777777" w:rsidR="003B4378" w:rsidRPr="00BA5EF0" w:rsidRDefault="003B4378" w:rsidP="003B4378">
            <w:pPr>
              <w:rPr>
                <w:lang w:val="sr-Latn-CS"/>
              </w:rPr>
            </w:pPr>
            <w:r w:rsidRPr="00BA5EF0">
              <w:rPr>
                <w:shd w:val="clear" w:color="auto" w:fill="FFFFFF"/>
                <w:lang w:val="sr-Cyrl-RS"/>
              </w:rPr>
              <w:t>К</w:t>
            </w:r>
            <w:r w:rsidRPr="00BA5EF0">
              <w:rPr>
                <w:shd w:val="clear" w:color="auto" w:fill="FFFFFF"/>
              </w:rPr>
              <w:t xml:space="preserve">онтејнери  треба да буду сачињени од материјала отпорног на физичке, хемијске, биолошке и др. </w:t>
            </w:r>
            <w:proofErr w:type="gramStart"/>
            <w:r w:rsidRPr="00BA5EF0">
              <w:rPr>
                <w:shd w:val="clear" w:color="auto" w:fill="FFFFFF"/>
              </w:rPr>
              <w:t>особине</w:t>
            </w:r>
            <w:proofErr w:type="gramEnd"/>
            <w:r w:rsidRPr="00BA5EF0">
              <w:rPr>
                <w:shd w:val="clear" w:color="auto" w:fill="FFFFFF"/>
              </w:rPr>
              <w:t xml:space="preserve"> отпада пакованог у њима, тако да се при прописаном руковању спречава угрожавање здравља људи и животне средине.</w:t>
            </w:r>
          </w:p>
          <w:p w14:paraId="72200783" w14:textId="5BE0BD3E" w:rsidR="00BD7810" w:rsidRDefault="00BD7810" w:rsidP="00D76352">
            <w:pPr>
              <w:rPr>
                <w:lang w:val="sr-Cyrl-RS"/>
              </w:rPr>
            </w:pPr>
          </w:p>
          <w:p w14:paraId="16D35DDF" w14:textId="75BAB615" w:rsidR="00BD7810" w:rsidRDefault="00BD7810" w:rsidP="00D76352">
            <w:pPr>
              <w:rPr>
                <w:lang w:val="sr-Cyrl-RS"/>
              </w:rPr>
            </w:pPr>
            <w:r>
              <w:rPr>
                <w:lang w:val="sr-Latn-RS"/>
              </w:rPr>
              <w:t xml:space="preserve">III – </w:t>
            </w:r>
            <w:r>
              <w:rPr>
                <w:lang w:val="sr-Cyrl-RS"/>
              </w:rPr>
              <w:t>КАНТЕ (</w:t>
            </w:r>
            <w:r>
              <w:rPr>
                <w:lang w:val="sr-Latn-RS"/>
              </w:rPr>
              <w:t xml:space="preserve">MEGABOX) </w:t>
            </w:r>
            <w:r>
              <w:rPr>
                <w:lang w:val="sr-Cyrl-RS"/>
              </w:rPr>
              <w:t>запремине 60 литара</w:t>
            </w:r>
          </w:p>
          <w:p w14:paraId="0545B735" w14:textId="77777777" w:rsidR="00BA5EF0" w:rsidRDefault="00F14048" w:rsidP="00D76352">
            <w:pPr>
              <w:rPr>
                <w:lang w:val="sr-Cyrl-RS"/>
              </w:rPr>
            </w:pPr>
            <w:r>
              <w:rPr>
                <w:lang w:val="sr-Cyrl-RS"/>
              </w:rPr>
              <w:t xml:space="preserve">Опис:             </w:t>
            </w:r>
            <w:r w:rsidR="003B4378" w:rsidRPr="00BA5EF0">
              <w:rPr>
                <w:lang w:val="sr-Cyrl-RS"/>
              </w:rPr>
              <w:t>канта је намењена за транспорт мањих количина инфективног отпада у које  ће бити смештено паковање кесе или кутија за оштре предмете. Поклопац  омогућава привремено затварање при транспорту. Канте се лако перу и дезинфикују.</w:t>
            </w:r>
          </w:p>
          <w:p w14:paraId="52E6DA3F" w14:textId="5E9228CB" w:rsidR="00F14048" w:rsidRPr="00BA5EF0" w:rsidRDefault="00F14048" w:rsidP="00D76352">
            <w:pPr>
              <w:rPr>
                <w:lang w:val="sr-Cyrl-RS"/>
              </w:rPr>
            </w:pPr>
            <w:r w:rsidRPr="00BA5EF0">
              <w:rPr>
                <w:lang w:val="sr-Cyrl-RS"/>
              </w:rPr>
              <w:t>Запремина:   60 литара</w:t>
            </w:r>
          </w:p>
          <w:p w14:paraId="57BE7CFA" w14:textId="54BAE76E" w:rsidR="00F14048" w:rsidRPr="00BD7810" w:rsidRDefault="00F14048" w:rsidP="00D76352">
            <w:pPr>
              <w:rPr>
                <w:lang w:val="sr-Cyrl-RS"/>
              </w:rPr>
            </w:pPr>
            <w:r>
              <w:rPr>
                <w:lang w:val="sr-Cyrl-RS"/>
              </w:rPr>
              <w:t>Облика:         четвртасте (због лакше манипулације и веће стабилности)</w:t>
            </w:r>
          </w:p>
          <w:p w14:paraId="2BE40856" w14:textId="77777777" w:rsidR="00F14048" w:rsidRPr="00C86EBE" w:rsidRDefault="00F14048" w:rsidP="00F14048">
            <w:pPr>
              <w:rPr>
                <w:lang w:val="sr-Latn-CS"/>
              </w:rPr>
            </w:pPr>
            <w:r w:rsidRPr="00C86EBE">
              <w:rPr>
                <w:lang w:val="sr-Latn-CS"/>
              </w:rPr>
              <w:t>Материјал:</w:t>
            </w:r>
            <w:r w:rsidRPr="00C86EBE">
              <w:rPr>
                <w:lang w:val="sr-Latn-CS"/>
              </w:rPr>
              <w:tab/>
              <w:t>Полиприопилен (ПП)</w:t>
            </w:r>
          </w:p>
          <w:p w14:paraId="51CD18A3" w14:textId="0A730A72" w:rsidR="00BD7810" w:rsidRPr="00BD7810" w:rsidRDefault="00F14048" w:rsidP="00D76352">
            <w:pPr>
              <w:rPr>
                <w:lang w:val="sr-Cyrl-RS"/>
              </w:rPr>
            </w:pPr>
            <w:r w:rsidRPr="00C86EBE">
              <w:rPr>
                <w:lang w:val="sr-Latn-CS"/>
              </w:rPr>
              <w:t>Боја:</w:t>
            </w:r>
            <w:r w:rsidRPr="00C86EBE">
              <w:rPr>
                <w:lang w:val="sr-Latn-CS"/>
              </w:rPr>
              <w:tab/>
            </w:r>
            <w:r w:rsidRPr="00C86EBE">
              <w:rPr>
                <w:lang w:val="sr-Latn-CS"/>
              </w:rPr>
              <w:tab/>
              <w:t>Жута</w:t>
            </w:r>
          </w:p>
          <w:p w14:paraId="38EB8AE5" w14:textId="77777777" w:rsidR="00D76352" w:rsidRPr="00C86EBE" w:rsidRDefault="00D76352" w:rsidP="00D76352">
            <w:pPr>
              <w:rPr>
                <w:lang w:val="sr-Latn-CS"/>
              </w:rPr>
            </w:pPr>
          </w:p>
          <w:p w14:paraId="3F3C56FF" w14:textId="7B65277A" w:rsidR="00D76352" w:rsidRPr="00C86EBE" w:rsidRDefault="00D76352" w:rsidP="00D76352">
            <w:pPr>
              <w:rPr>
                <w:lang w:val="sr-Latn-CS"/>
              </w:rPr>
            </w:pPr>
            <w:r w:rsidRPr="00C86EBE">
              <w:rPr>
                <w:lang w:val="sr-Latn-CS"/>
              </w:rPr>
              <w:t>I</w:t>
            </w:r>
            <w:r w:rsidR="00F14048">
              <w:rPr>
                <w:lang w:val="sr-Latn-RS"/>
              </w:rPr>
              <w:t>V</w:t>
            </w:r>
            <w:r w:rsidRPr="00C86EBE">
              <w:rPr>
                <w:lang w:val="sr-Latn-CS"/>
              </w:rPr>
              <w:t xml:space="preserve"> – СПЕЦИЈАЛНЕ КЕСЕ ЗА СКУПЉАЊЕ ОТПАДА</w:t>
            </w:r>
          </w:p>
          <w:p w14:paraId="0EE5F1EF" w14:textId="630B45FE" w:rsidR="003B4378" w:rsidRDefault="00D76352" w:rsidP="003B4378">
            <w:pPr>
              <w:rPr>
                <w:lang w:val="sr-Cyrl-RS"/>
              </w:rPr>
            </w:pPr>
            <w:r w:rsidRPr="00C86EBE">
              <w:rPr>
                <w:lang w:val="sr-Latn-CS"/>
              </w:rPr>
              <w:t>Опис:</w:t>
            </w:r>
            <w:r w:rsidRPr="00C86EBE">
              <w:rPr>
                <w:lang w:val="sr-Latn-CS"/>
              </w:rPr>
              <w:tab/>
            </w:r>
            <w:r w:rsidRPr="00C86EBE">
              <w:rPr>
                <w:lang w:val="sr-Latn-CS"/>
              </w:rPr>
              <w:tab/>
            </w:r>
            <w:r w:rsidR="003B4378" w:rsidRPr="00BA5EF0">
              <w:rPr>
                <w:lang w:val="sr-Latn-CS"/>
              </w:rPr>
              <w:t>Кеса је намењена скупљању "не-оштрих" елемената попут газе, завојног материјала, тупфера, шприцева, пластике, гуме и сл.</w:t>
            </w:r>
            <w:r w:rsidR="003B4378" w:rsidRPr="00BA5EF0">
              <w:rPr>
                <w:lang w:val="sr-Cyrl-RS"/>
              </w:rPr>
              <w:t xml:space="preserve"> Кеса се заједно са скупљеним отпадом аутоклава на температури до </w:t>
            </w:r>
            <w:r w:rsidR="003B4378" w:rsidRPr="00BA5EF0">
              <w:rPr>
                <w:lang w:val="sr-Latn-CS"/>
              </w:rPr>
              <w:t>12</w:t>
            </w:r>
            <w:r w:rsidR="003B4378" w:rsidRPr="00BA5EF0">
              <w:rPr>
                <w:lang w:val="sr-Cyrl-RS"/>
              </w:rPr>
              <w:t>4</w:t>
            </w:r>
            <w:r w:rsidR="003B4378" w:rsidRPr="00BA5EF0">
              <w:rPr>
                <w:lang w:val="sr-Latn-CS"/>
              </w:rPr>
              <w:t>ºC</w:t>
            </w:r>
            <w:r w:rsidR="003B4378" w:rsidRPr="00BA5EF0">
              <w:rPr>
                <w:lang w:val="sr-Cyrl-RS"/>
              </w:rPr>
              <w:t>. Кесе су паро-непропусне.</w:t>
            </w:r>
          </w:p>
          <w:p w14:paraId="42C6A7B9" w14:textId="65873415" w:rsidR="00D76352" w:rsidRPr="00C86EBE" w:rsidRDefault="00D76352" w:rsidP="00D76352">
            <w:pPr>
              <w:rPr>
                <w:lang w:val="sr-Latn-CS"/>
              </w:rPr>
            </w:pPr>
            <w:r w:rsidRPr="00C86EBE">
              <w:rPr>
                <w:lang w:val="sr-Latn-CS"/>
              </w:rPr>
              <w:t>Димензије:</w:t>
            </w:r>
            <w:r w:rsidRPr="00C86EBE">
              <w:rPr>
                <w:lang w:val="sr-Latn-CS"/>
              </w:rPr>
              <w:tab/>
              <w:t>минимално 550x700mm (дужина шава x висина кесе)</w:t>
            </w:r>
          </w:p>
          <w:p w14:paraId="5A1D4E61" w14:textId="11FCB1FF" w:rsidR="00D76352" w:rsidRPr="00C86EBE" w:rsidRDefault="00D76352" w:rsidP="00D76352">
            <w:pPr>
              <w:rPr>
                <w:lang w:val="sr-Latn-CS"/>
              </w:rPr>
            </w:pPr>
            <w:r w:rsidRPr="00C86EBE">
              <w:rPr>
                <w:lang w:val="sr-Latn-CS"/>
              </w:rPr>
              <w:t>Дебљина:</w:t>
            </w:r>
            <w:r w:rsidRPr="00C86EBE">
              <w:rPr>
                <w:lang w:val="sr-Latn-CS"/>
              </w:rPr>
              <w:tab/>
              <w:t xml:space="preserve">минимално </w:t>
            </w:r>
            <w:r w:rsidR="00A742A0">
              <w:rPr>
                <w:lang w:val="sr-Latn-CS"/>
              </w:rPr>
              <w:t>40</w:t>
            </w:r>
            <w:r w:rsidRPr="00C86EBE">
              <w:rPr>
                <w:lang w:val="sr-Latn-CS"/>
              </w:rPr>
              <w:t xml:space="preserve"> микрона</w:t>
            </w:r>
          </w:p>
          <w:p w14:paraId="3154C7D7" w14:textId="77777777" w:rsidR="00D76352" w:rsidRPr="00C86EBE" w:rsidRDefault="00D76352" w:rsidP="00D76352">
            <w:pPr>
              <w:rPr>
                <w:lang w:val="sr-Latn-CS"/>
              </w:rPr>
            </w:pPr>
            <w:r w:rsidRPr="00C86EBE">
              <w:rPr>
                <w:lang w:val="sr-Latn-CS"/>
              </w:rPr>
              <w:t>Материјал:</w:t>
            </w:r>
            <w:r w:rsidRPr="00C86EBE">
              <w:rPr>
                <w:lang w:val="sr-Latn-CS"/>
              </w:rPr>
              <w:tab/>
              <w:t>Полиетилен високе густине (HDPE)</w:t>
            </w:r>
          </w:p>
          <w:p w14:paraId="1C834C76" w14:textId="77777777" w:rsidR="00D76352" w:rsidRPr="00C86EBE" w:rsidRDefault="00D76352" w:rsidP="00D76352">
            <w:pPr>
              <w:rPr>
                <w:lang w:val="sr-Latn-CS"/>
              </w:rPr>
            </w:pPr>
            <w:r w:rsidRPr="00C86EBE">
              <w:rPr>
                <w:lang w:val="sr-Latn-CS"/>
              </w:rPr>
              <w:t>Боја:</w:t>
            </w:r>
            <w:r w:rsidRPr="00C86EBE">
              <w:rPr>
                <w:lang w:val="sr-Latn-CS"/>
              </w:rPr>
              <w:tab/>
            </w:r>
            <w:r w:rsidRPr="00C86EBE">
              <w:rPr>
                <w:lang w:val="sr-Latn-CS"/>
              </w:rPr>
              <w:tab/>
              <w:t>Жута – према домаћим прописима</w:t>
            </w:r>
          </w:p>
          <w:p w14:paraId="74191E09" w14:textId="49B915B0" w:rsidR="00D76352" w:rsidRPr="00C86EBE" w:rsidRDefault="00D76352" w:rsidP="00D76352">
            <w:pPr>
              <w:rPr>
                <w:lang w:val="sr-Latn-CS"/>
              </w:rPr>
            </w:pPr>
            <w:r w:rsidRPr="00C86EBE">
              <w:rPr>
                <w:lang w:val="sr-Latn-CS"/>
              </w:rPr>
              <w:t>Температура:</w:t>
            </w:r>
            <w:r w:rsidRPr="00C86EBE">
              <w:rPr>
                <w:lang w:val="sr-Latn-CS"/>
              </w:rPr>
              <w:tab/>
              <w:t>да издржава минимално температуру od 12</w:t>
            </w:r>
            <w:r w:rsidR="00A742A0">
              <w:rPr>
                <w:lang w:val="sr-Latn-CS"/>
              </w:rPr>
              <w:t>4</w:t>
            </w:r>
            <w:r w:rsidRPr="00C86EBE">
              <w:rPr>
                <w:lang w:val="sr-Latn-CS"/>
              </w:rPr>
              <w:t>ºC</w:t>
            </w:r>
          </w:p>
          <w:p w14:paraId="121B8C9D" w14:textId="77777777" w:rsidR="003B4378" w:rsidRPr="001811CA" w:rsidRDefault="00D76352" w:rsidP="003B4378">
            <w:pPr>
              <w:rPr>
                <w:lang w:val="sr-Latn-CS"/>
              </w:rPr>
            </w:pPr>
            <w:r w:rsidRPr="00C86EBE">
              <w:rPr>
                <w:lang w:val="sr-Latn-CS"/>
              </w:rPr>
              <w:t>Штампа:</w:t>
            </w:r>
            <w:r w:rsidRPr="00C86EBE">
              <w:rPr>
                <w:lang w:val="sr-Latn-CS"/>
              </w:rPr>
              <w:tab/>
              <w:t xml:space="preserve">у црној боји на српском језику. Ознака по </w:t>
            </w:r>
            <w:r w:rsidR="00A742A0">
              <w:rPr>
                <w:lang w:val="sr-Cyrl-RS"/>
              </w:rPr>
              <w:t xml:space="preserve">домаћим </w:t>
            </w:r>
            <w:r w:rsidRPr="00C86EBE">
              <w:rPr>
                <w:lang w:val="sr-Latn-CS"/>
              </w:rPr>
              <w:t>прописима</w:t>
            </w:r>
            <w:r>
              <w:t xml:space="preserve">  </w:t>
            </w:r>
            <w:r w:rsidRPr="00C86EBE">
              <w:rPr>
                <w:lang w:val="sr-Latn-CS"/>
              </w:rPr>
              <w:t>–"biohazard"</w:t>
            </w:r>
            <w:r w:rsidR="003B4378">
              <w:rPr>
                <w:lang w:val="sr-Latn-CS"/>
              </w:rPr>
              <w:t xml:space="preserve"> </w:t>
            </w:r>
            <w:r w:rsidR="003B4378" w:rsidRPr="001811CA">
              <w:rPr>
                <w:lang w:val="sr-Cyrl-RS"/>
              </w:rPr>
              <w:t>Одшатмпана маркер линија за максимално пуњење и упутство за употребу на српском језику.</w:t>
            </w:r>
          </w:p>
          <w:p w14:paraId="059E92F3" w14:textId="77777777" w:rsidR="001811CA" w:rsidRDefault="00D76352" w:rsidP="003B4378">
            <w:pPr>
              <w:rPr>
                <w:lang w:val="sr-Cyrl-RS"/>
              </w:rPr>
            </w:pPr>
            <w:r w:rsidRPr="001811CA">
              <w:rPr>
                <w:lang w:val="sr-Latn-CS"/>
              </w:rPr>
              <w:t>Сертификат:</w:t>
            </w:r>
            <w:r w:rsidRPr="001811CA">
              <w:rPr>
                <w:lang w:val="sr-Latn-CS"/>
              </w:rPr>
              <w:tab/>
            </w:r>
          </w:p>
          <w:p w14:paraId="193951EE" w14:textId="2F781C11" w:rsidR="003B4378" w:rsidRPr="001811CA" w:rsidRDefault="003B4378" w:rsidP="003B4378">
            <w:pPr>
              <w:rPr>
                <w:lang w:val="sr-Latn-CS"/>
              </w:rPr>
            </w:pPr>
            <w:r w:rsidRPr="001811CA">
              <w:rPr>
                <w:lang w:val="sr-Cyrl-RS"/>
              </w:rPr>
              <w:t>Д</w:t>
            </w:r>
            <w:r w:rsidRPr="001811CA">
              <w:rPr>
                <w:lang w:val="sr-Latn-CS"/>
              </w:rPr>
              <w:t xml:space="preserve">оставити </w:t>
            </w:r>
            <w:r w:rsidRPr="001811CA">
              <w:rPr>
                <w:lang w:val="sr-Cyrl-RS"/>
              </w:rPr>
              <w:t xml:space="preserve">фотокопију </w:t>
            </w:r>
            <w:r w:rsidRPr="001811CA">
              <w:rPr>
                <w:lang w:val="sr-Latn-CS"/>
              </w:rPr>
              <w:t>сертификат</w:t>
            </w:r>
            <w:r w:rsidRPr="001811CA">
              <w:rPr>
                <w:lang w:val="sr-Cyrl-RS"/>
              </w:rPr>
              <w:t>а</w:t>
            </w:r>
            <w:r w:rsidRPr="001811CA">
              <w:rPr>
                <w:lang w:val="sr-Latn-CS"/>
              </w:rPr>
              <w:t xml:space="preserve"> </w:t>
            </w:r>
            <w:r w:rsidRPr="001811CA">
              <w:rPr>
                <w:lang w:val="sr-Cyrl-RS"/>
              </w:rPr>
              <w:t xml:space="preserve">или уверење </w:t>
            </w:r>
            <w:r w:rsidRPr="001811CA">
              <w:rPr>
                <w:lang w:val="sr-Latn-CS"/>
              </w:rPr>
              <w:t xml:space="preserve">о квалитету </w:t>
            </w:r>
            <w:r w:rsidRPr="001811CA">
              <w:rPr>
                <w:lang w:val="sr-Cyrl-RS"/>
              </w:rPr>
              <w:t xml:space="preserve">и врсти </w:t>
            </w:r>
            <w:r w:rsidRPr="001811CA">
              <w:rPr>
                <w:lang w:val="sr-Latn-CS"/>
              </w:rPr>
              <w:t xml:space="preserve">материјала </w:t>
            </w:r>
            <w:r w:rsidRPr="001811CA">
              <w:rPr>
                <w:lang w:val="sr-Cyrl-RS"/>
              </w:rPr>
              <w:t>(физичко–мехнаничке и хемијске карактеристике) са јасно неведеном наменом производа (аутоклавирање инфективног отпада) од стране лабораторије за испитивање материјала  регистровна код АТ</w:t>
            </w:r>
            <w:r w:rsidR="00BA5EF0" w:rsidRPr="001811CA">
              <w:rPr>
                <w:lang w:val="sr-Cyrl-RS"/>
              </w:rPr>
              <w:t>С</w:t>
            </w:r>
            <w:r w:rsidRPr="001811CA">
              <w:rPr>
                <w:lang w:val="sr-Cyrl-RS"/>
              </w:rPr>
              <w:t xml:space="preserve"> (Акредитационо тело Србије), чиме доказује да испуњава тражени услов. </w:t>
            </w:r>
          </w:p>
          <w:p w14:paraId="4708DE45" w14:textId="77777777" w:rsidR="003B4378" w:rsidRPr="001811CA" w:rsidRDefault="003B4378" w:rsidP="003B4378">
            <w:pPr>
              <w:rPr>
                <w:lang w:val="sr-Latn-CS"/>
              </w:rPr>
            </w:pPr>
            <w:r w:rsidRPr="001811CA">
              <w:rPr>
                <w:shd w:val="clear" w:color="auto" w:fill="FFFFFF"/>
              </w:rPr>
              <w:t xml:space="preserve">Кесе треба да буду сачињени од материјала отпорног на физичке, хемијске, биолошке и др. </w:t>
            </w:r>
            <w:proofErr w:type="gramStart"/>
            <w:r w:rsidRPr="001811CA">
              <w:rPr>
                <w:shd w:val="clear" w:color="auto" w:fill="FFFFFF"/>
              </w:rPr>
              <w:t>особине</w:t>
            </w:r>
            <w:proofErr w:type="gramEnd"/>
            <w:r w:rsidRPr="001811CA">
              <w:rPr>
                <w:shd w:val="clear" w:color="auto" w:fill="FFFFFF"/>
              </w:rPr>
              <w:t xml:space="preserve"> отпада пакованог у њима, тако да се при прописаном руковању спречава угрожавање здравља људи и животне средине.</w:t>
            </w:r>
          </w:p>
          <w:p w14:paraId="570258F6" w14:textId="3AB051A7" w:rsidR="00D76352" w:rsidRDefault="00D76352" w:rsidP="00D76352">
            <w:pPr>
              <w:rPr>
                <w:lang w:val="sr-Cyrl-RS"/>
              </w:rPr>
            </w:pPr>
          </w:p>
          <w:p w14:paraId="304199F2" w14:textId="15CF0263" w:rsidR="00A742A0" w:rsidRPr="00C86EBE" w:rsidRDefault="00A742A0" w:rsidP="00A742A0">
            <w:pPr>
              <w:rPr>
                <w:lang w:val="sr-Latn-CS"/>
              </w:rPr>
            </w:pPr>
            <w:r>
              <w:rPr>
                <w:lang w:val="sr-Latn-RS"/>
              </w:rPr>
              <w:t>V</w:t>
            </w:r>
            <w:r w:rsidRPr="00C86EBE">
              <w:rPr>
                <w:lang w:val="sr-Latn-CS"/>
              </w:rPr>
              <w:t xml:space="preserve"> – </w:t>
            </w:r>
            <w:r>
              <w:rPr>
                <w:lang w:val="sr-Cyrl-RS"/>
              </w:rPr>
              <w:t>ЦРВЕНЕ К</w:t>
            </w:r>
            <w:r w:rsidRPr="00C86EBE">
              <w:rPr>
                <w:lang w:val="sr-Latn-CS"/>
              </w:rPr>
              <w:t xml:space="preserve">ЕСЕ ЗА </w:t>
            </w:r>
            <w:r>
              <w:rPr>
                <w:lang w:val="sr-Cyrl-RS"/>
              </w:rPr>
              <w:t xml:space="preserve">ОДЛАГАЊЕ ХЕМИЈСКОГ </w:t>
            </w:r>
            <w:r w:rsidRPr="00C86EBE">
              <w:rPr>
                <w:lang w:val="sr-Latn-CS"/>
              </w:rPr>
              <w:t>ОТПАДА</w:t>
            </w:r>
          </w:p>
          <w:p w14:paraId="3EEDA5FA" w14:textId="4D9F2090" w:rsidR="00A742A0" w:rsidRPr="00C86EBE" w:rsidRDefault="00A742A0" w:rsidP="00A742A0">
            <w:pPr>
              <w:rPr>
                <w:lang w:val="sr-Latn-CS"/>
              </w:rPr>
            </w:pPr>
            <w:r w:rsidRPr="00C86EBE">
              <w:rPr>
                <w:lang w:val="sr-Latn-CS"/>
              </w:rPr>
              <w:t>Опис:</w:t>
            </w:r>
            <w:r w:rsidRPr="00C86EBE">
              <w:rPr>
                <w:lang w:val="sr-Latn-CS"/>
              </w:rPr>
              <w:tab/>
            </w:r>
            <w:r w:rsidRPr="00C86EBE">
              <w:rPr>
                <w:lang w:val="sr-Latn-CS"/>
              </w:rPr>
              <w:tab/>
              <w:t xml:space="preserve">Кеса је намењена </w:t>
            </w:r>
            <w:r>
              <w:rPr>
                <w:lang w:val="sr-Cyrl-RS"/>
              </w:rPr>
              <w:t>за одлагање хемијског отпада</w:t>
            </w:r>
            <w:r w:rsidRPr="00C86EBE">
              <w:rPr>
                <w:lang w:val="sr-Latn-CS"/>
              </w:rPr>
              <w:t>.</w:t>
            </w:r>
          </w:p>
          <w:p w14:paraId="3E052DE1" w14:textId="0B11BDF0" w:rsidR="00A742A0" w:rsidRPr="00C86EBE" w:rsidRDefault="00A742A0" w:rsidP="00A742A0">
            <w:pPr>
              <w:rPr>
                <w:lang w:val="sr-Latn-CS"/>
              </w:rPr>
            </w:pPr>
            <w:r w:rsidRPr="00C86EBE">
              <w:rPr>
                <w:lang w:val="sr-Latn-CS"/>
              </w:rPr>
              <w:lastRenderedPageBreak/>
              <w:t>Димензије:</w:t>
            </w:r>
            <w:r w:rsidRPr="00C86EBE">
              <w:rPr>
                <w:lang w:val="sr-Latn-CS"/>
              </w:rPr>
              <w:tab/>
              <w:t xml:space="preserve">минимално </w:t>
            </w:r>
            <w:r>
              <w:rPr>
                <w:lang w:val="sr-Cyrl-RS"/>
              </w:rPr>
              <w:t>90</w:t>
            </w:r>
            <w:r w:rsidRPr="00C86EBE">
              <w:rPr>
                <w:lang w:val="sr-Latn-CS"/>
              </w:rPr>
              <w:t>0x</w:t>
            </w:r>
            <w:r>
              <w:rPr>
                <w:lang w:val="sr-Cyrl-RS"/>
              </w:rPr>
              <w:t>10</w:t>
            </w:r>
            <w:r w:rsidRPr="00C86EBE">
              <w:rPr>
                <w:lang w:val="sr-Latn-CS"/>
              </w:rPr>
              <w:t>00mm (дужина шава x висина кесе)</w:t>
            </w:r>
          </w:p>
          <w:p w14:paraId="67BDE435" w14:textId="4CC17D55" w:rsidR="00A742A0" w:rsidRPr="00C86EBE" w:rsidRDefault="00A742A0" w:rsidP="00A742A0">
            <w:pPr>
              <w:rPr>
                <w:lang w:val="sr-Latn-CS"/>
              </w:rPr>
            </w:pPr>
            <w:r w:rsidRPr="00C86EBE">
              <w:rPr>
                <w:lang w:val="sr-Latn-CS"/>
              </w:rPr>
              <w:t>Дебљина:</w:t>
            </w:r>
            <w:r w:rsidRPr="00C86EBE">
              <w:rPr>
                <w:lang w:val="sr-Latn-CS"/>
              </w:rPr>
              <w:tab/>
              <w:t xml:space="preserve">минимално </w:t>
            </w:r>
            <w:r>
              <w:rPr>
                <w:lang w:val="sr-Cyrl-RS"/>
              </w:rPr>
              <w:t>35</w:t>
            </w:r>
            <w:r w:rsidRPr="00C86EBE">
              <w:rPr>
                <w:lang w:val="sr-Latn-CS"/>
              </w:rPr>
              <w:t xml:space="preserve"> микрона</w:t>
            </w:r>
          </w:p>
          <w:p w14:paraId="7AE8AC6D" w14:textId="74B11F9B" w:rsidR="00A742A0" w:rsidRPr="00C86EBE" w:rsidRDefault="00A742A0" w:rsidP="00A742A0">
            <w:pPr>
              <w:rPr>
                <w:lang w:val="sr-Latn-CS"/>
              </w:rPr>
            </w:pPr>
            <w:r w:rsidRPr="00C86EBE">
              <w:rPr>
                <w:lang w:val="sr-Latn-CS"/>
              </w:rPr>
              <w:t>Материјал:</w:t>
            </w:r>
            <w:r w:rsidRPr="00C86EBE">
              <w:rPr>
                <w:lang w:val="sr-Latn-CS"/>
              </w:rPr>
              <w:tab/>
              <w:t xml:space="preserve">Полиетилен </w:t>
            </w:r>
            <w:r>
              <w:rPr>
                <w:lang w:val="sr-Cyrl-RS"/>
              </w:rPr>
              <w:t>ниске</w:t>
            </w:r>
            <w:r>
              <w:rPr>
                <w:lang w:val="sr-Latn-CS"/>
              </w:rPr>
              <w:t xml:space="preserve"> густине (</w:t>
            </w:r>
            <w:r>
              <w:rPr>
                <w:lang w:val="sr-Latn-RS"/>
              </w:rPr>
              <w:t>L</w:t>
            </w:r>
            <w:r w:rsidRPr="00C86EBE">
              <w:rPr>
                <w:lang w:val="sr-Latn-CS"/>
              </w:rPr>
              <w:t>DPE)</w:t>
            </w:r>
          </w:p>
          <w:p w14:paraId="4B2BD65F" w14:textId="2E894914" w:rsidR="00A742A0" w:rsidRPr="00C86EBE" w:rsidRDefault="00A742A0" w:rsidP="00A742A0">
            <w:pPr>
              <w:rPr>
                <w:lang w:val="sr-Latn-CS"/>
              </w:rPr>
            </w:pPr>
            <w:r w:rsidRPr="00C86EBE">
              <w:rPr>
                <w:lang w:val="sr-Latn-CS"/>
              </w:rPr>
              <w:t>Боја:</w:t>
            </w:r>
            <w:r w:rsidRPr="00C86EBE">
              <w:rPr>
                <w:lang w:val="sr-Latn-CS"/>
              </w:rPr>
              <w:tab/>
            </w:r>
            <w:r w:rsidRPr="00C86EBE">
              <w:rPr>
                <w:lang w:val="sr-Latn-CS"/>
              </w:rPr>
              <w:tab/>
            </w:r>
            <w:r>
              <w:rPr>
                <w:lang w:val="sr-Cyrl-RS"/>
              </w:rPr>
              <w:t>црвена</w:t>
            </w:r>
            <w:r w:rsidRPr="00C86EBE">
              <w:rPr>
                <w:lang w:val="sr-Latn-CS"/>
              </w:rPr>
              <w:t xml:space="preserve"> – према домаћим прописима</w:t>
            </w:r>
          </w:p>
          <w:p w14:paraId="2DD97CF6" w14:textId="77777777" w:rsidR="001811CA" w:rsidRDefault="00A742A0" w:rsidP="003B4378">
            <w:pPr>
              <w:rPr>
                <w:lang w:val="sr-Cyrl-RS"/>
              </w:rPr>
            </w:pPr>
            <w:r w:rsidRPr="00C86EBE">
              <w:rPr>
                <w:lang w:val="sr-Latn-CS"/>
              </w:rPr>
              <w:t>Сертификат:</w:t>
            </w:r>
            <w:r w:rsidRPr="00C86EBE">
              <w:rPr>
                <w:lang w:val="sr-Latn-CS"/>
              </w:rPr>
              <w:tab/>
            </w:r>
          </w:p>
          <w:p w14:paraId="3428CD7B" w14:textId="0B9BB978" w:rsidR="003B4378" w:rsidRPr="001811CA" w:rsidRDefault="003B4378" w:rsidP="003B4378">
            <w:pPr>
              <w:rPr>
                <w:lang w:val="sr-Latn-CS"/>
              </w:rPr>
            </w:pPr>
            <w:r w:rsidRPr="001811CA">
              <w:rPr>
                <w:lang w:val="sr-Cyrl-RS"/>
              </w:rPr>
              <w:t>Д</w:t>
            </w:r>
            <w:r w:rsidRPr="001811CA">
              <w:rPr>
                <w:lang w:val="sr-Latn-CS"/>
              </w:rPr>
              <w:t xml:space="preserve">оставити </w:t>
            </w:r>
            <w:r w:rsidRPr="001811CA">
              <w:rPr>
                <w:lang w:val="sr-Cyrl-RS"/>
              </w:rPr>
              <w:t xml:space="preserve">фотокопију </w:t>
            </w:r>
            <w:r w:rsidRPr="001811CA">
              <w:rPr>
                <w:lang w:val="sr-Latn-CS"/>
              </w:rPr>
              <w:t>сертификат</w:t>
            </w:r>
            <w:r w:rsidRPr="001811CA">
              <w:rPr>
                <w:lang w:val="sr-Cyrl-RS"/>
              </w:rPr>
              <w:t>а</w:t>
            </w:r>
            <w:r w:rsidRPr="001811CA">
              <w:rPr>
                <w:lang w:val="sr-Latn-CS"/>
              </w:rPr>
              <w:t xml:space="preserve"> </w:t>
            </w:r>
            <w:r w:rsidRPr="001811CA">
              <w:rPr>
                <w:lang w:val="sr-Cyrl-RS"/>
              </w:rPr>
              <w:t xml:space="preserve">или уверење </w:t>
            </w:r>
            <w:r w:rsidRPr="001811CA">
              <w:rPr>
                <w:lang w:val="sr-Latn-CS"/>
              </w:rPr>
              <w:t xml:space="preserve">о квалитету </w:t>
            </w:r>
            <w:r w:rsidRPr="001811CA">
              <w:rPr>
                <w:lang w:val="sr-Cyrl-RS"/>
              </w:rPr>
              <w:t xml:space="preserve">и врсти </w:t>
            </w:r>
            <w:r w:rsidRPr="001811CA">
              <w:rPr>
                <w:lang w:val="sr-Latn-CS"/>
              </w:rPr>
              <w:t xml:space="preserve">материјала </w:t>
            </w:r>
            <w:r w:rsidRPr="001811CA">
              <w:rPr>
                <w:lang w:val="sr-Cyrl-RS"/>
              </w:rPr>
              <w:t>(физичко–мехнаничке и хемијске карактеристике) са јасно н</w:t>
            </w:r>
            <w:r w:rsidR="001811CA" w:rsidRPr="001811CA">
              <w:rPr>
                <w:lang w:val="sr-Cyrl-RS"/>
              </w:rPr>
              <w:t>а</w:t>
            </w:r>
            <w:r w:rsidRPr="001811CA">
              <w:rPr>
                <w:lang w:val="sr-Cyrl-RS"/>
              </w:rPr>
              <w:t xml:space="preserve">веденом наменом производа (аутоклавирање инфективног отпада) од стране лабораторије за испитивање материјала  регистровна код АТЦ (Акредитационо тело Србије), чиме доказује да испуњава тражени услов. </w:t>
            </w:r>
          </w:p>
          <w:p w14:paraId="1C5FB5C3" w14:textId="77777777" w:rsidR="003B4378" w:rsidRPr="001811CA" w:rsidRDefault="003B4378" w:rsidP="003B4378">
            <w:pPr>
              <w:rPr>
                <w:lang w:val="sr-Latn-CS"/>
              </w:rPr>
            </w:pPr>
            <w:r w:rsidRPr="001811CA">
              <w:rPr>
                <w:shd w:val="clear" w:color="auto" w:fill="FFFFFF"/>
              </w:rPr>
              <w:t xml:space="preserve">Кесе треба да буду сачињени од материјала отпорног на физичке, хемијске, биолошке и др. </w:t>
            </w:r>
            <w:proofErr w:type="gramStart"/>
            <w:r w:rsidRPr="001811CA">
              <w:rPr>
                <w:shd w:val="clear" w:color="auto" w:fill="FFFFFF"/>
              </w:rPr>
              <w:t>особине</w:t>
            </w:r>
            <w:proofErr w:type="gramEnd"/>
            <w:r w:rsidRPr="001811CA">
              <w:rPr>
                <w:shd w:val="clear" w:color="auto" w:fill="FFFFFF"/>
              </w:rPr>
              <w:t xml:space="preserve"> отпада пакованог у њима, тако да се при прописаном руковању спречава угрожавање здравља људи и животне средине.</w:t>
            </w:r>
          </w:p>
          <w:p w14:paraId="09720EF3" w14:textId="605B9325" w:rsidR="00A742A0" w:rsidRDefault="00A742A0" w:rsidP="00D76352">
            <w:pPr>
              <w:rPr>
                <w:lang w:val="sr-Cyrl-RS"/>
              </w:rPr>
            </w:pPr>
          </w:p>
          <w:p w14:paraId="6F9505F3" w14:textId="539F9EE3" w:rsidR="00A742A0" w:rsidRPr="00C86EBE" w:rsidRDefault="00A742A0" w:rsidP="00A742A0">
            <w:pPr>
              <w:rPr>
                <w:lang w:val="sr-Latn-CS"/>
              </w:rPr>
            </w:pPr>
            <w:r>
              <w:rPr>
                <w:lang w:val="sr-Latn-RS"/>
              </w:rPr>
              <w:t>VI</w:t>
            </w:r>
            <w:r w:rsidRPr="00C86EBE">
              <w:rPr>
                <w:lang w:val="sr-Latn-CS"/>
              </w:rPr>
              <w:t xml:space="preserve"> – </w:t>
            </w:r>
            <w:r>
              <w:rPr>
                <w:lang w:val="sr-Cyrl-RS"/>
              </w:rPr>
              <w:t>БРАОН К</w:t>
            </w:r>
            <w:r w:rsidRPr="00C86EBE">
              <w:rPr>
                <w:lang w:val="sr-Latn-CS"/>
              </w:rPr>
              <w:t xml:space="preserve">ЕСЕ ЗА </w:t>
            </w:r>
            <w:r>
              <w:rPr>
                <w:lang w:val="sr-Cyrl-RS"/>
              </w:rPr>
              <w:t xml:space="preserve">ОДЛАГАЊЕ ПАТОАНАТОМСКОГ </w:t>
            </w:r>
            <w:r w:rsidRPr="00C86EBE">
              <w:rPr>
                <w:lang w:val="sr-Latn-CS"/>
              </w:rPr>
              <w:t>ОТПАДА</w:t>
            </w:r>
          </w:p>
          <w:p w14:paraId="29114271" w14:textId="50DC523B" w:rsidR="00A742A0" w:rsidRPr="00C86EBE" w:rsidRDefault="00A742A0" w:rsidP="00A742A0">
            <w:pPr>
              <w:rPr>
                <w:lang w:val="sr-Latn-CS"/>
              </w:rPr>
            </w:pPr>
            <w:r w:rsidRPr="00C86EBE">
              <w:rPr>
                <w:lang w:val="sr-Latn-CS"/>
              </w:rPr>
              <w:t>Опис:</w:t>
            </w:r>
            <w:r w:rsidRPr="00C86EBE">
              <w:rPr>
                <w:lang w:val="sr-Latn-CS"/>
              </w:rPr>
              <w:tab/>
            </w:r>
            <w:r w:rsidRPr="00C86EBE">
              <w:rPr>
                <w:lang w:val="sr-Latn-CS"/>
              </w:rPr>
              <w:tab/>
              <w:t xml:space="preserve">Кеса је намењена </w:t>
            </w:r>
            <w:r>
              <w:rPr>
                <w:lang w:val="sr-Cyrl-RS"/>
              </w:rPr>
              <w:t>за одлагање патоанатомског отпада</w:t>
            </w:r>
            <w:r w:rsidRPr="00C86EBE">
              <w:rPr>
                <w:lang w:val="sr-Latn-CS"/>
              </w:rPr>
              <w:t>.</w:t>
            </w:r>
          </w:p>
          <w:p w14:paraId="162EACA4" w14:textId="77777777" w:rsidR="00A742A0" w:rsidRPr="00C86EBE" w:rsidRDefault="00A742A0" w:rsidP="00A742A0">
            <w:pPr>
              <w:rPr>
                <w:lang w:val="sr-Latn-CS"/>
              </w:rPr>
            </w:pPr>
            <w:r w:rsidRPr="00C86EBE">
              <w:rPr>
                <w:lang w:val="sr-Latn-CS"/>
              </w:rPr>
              <w:t>Димензије:</w:t>
            </w:r>
            <w:r w:rsidRPr="00C86EBE">
              <w:rPr>
                <w:lang w:val="sr-Latn-CS"/>
              </w:rPr>
              <w:tab/>
              <w:t xml:space="preserve">минимално </w:t>
            </w:r>
            <w:r>
              <w:rPr>
                <w:lang w:val="sr-Cyrl-RS"/>
              </w:rPr>
              <w:t>90</w:t>
            </w:r>
            <w:r w:rsidRPr="00C86EBE">
              <w:rPr>
                <w:lang w:val="sr-Latn-CS"/>
              </w:rPr>
              <w:t>0x</w:t>
            </w:r>
            <w:r>
              <w:rPr>
                <w:lang w:val="sr-Cyrl-RS"/>
              </w:rPr>
              <w:t>10</w:t>
            </w:r>
            <w:r w:rsidRPr="00C86EBE">
              <w:rPr>
                <w:lang w:val="sr-Latn-CS"/>
              </w:rPr>
              <w:t>00mm (дужина шава x висина кесе)</w:t>
            </w:r>
          </w:p>
          <w:p w14:paraId="17A1BCEA" w14:textId="77777777" w:rsidR="00A742A0" w:rsidRPr="00C86EBE" w:rsidRDefault="00A742A0" w:rsidP="00A742A0">
            <w:pPr>
              <w:rPr>
                <w:lang w:val="sr-Latn-CS"/>
              </w:rPr>
            </w:pPr>
            <w:r w:rsidRPr="00C86EBE">
              <w:rPr>
                <w:lang w:val="sr-Latn-CS"/>
              </w:rPr>
              <w:t>Дебљина:</w:t>
            </w:r>
            <w:r w:rsidRPr="00C86EBE">
              <w:rPr>
                <w:lang w:val="sr-Latn-CS"/>
              </w:rPr>
              <w:tab/>
              <w:t xml:space="preserve">минимално </w:t>
            </w:r>
            <w:r>
              <w:rPr>
                <w:lang w:val="sr-Cyrl-RS"/>
              </w:rPr>
              <w:t>35</w:t>
            </w:r>
            <w:r w:rsidRPr="00C86EBE">
              <w:rPr>
                <w:lang w:val="sr-Latn-CS"/>
              </w:rPr>
              <w:t xml:space="preserve"> микрона</w:t>
            </w:r>
          </w:p>
          <w:p w14:paraId="32D90C5D" w14:textId="77777777" w:rsidR="00A742A0" w:rsidRPr="00C86EBE" w:rsidRDefault="00A742A0" w:rsidP="00A742A0">
            <w:pPr>
              <w:rPr>
                <w:lang w:val="sr-Latn-CS"/>
              </w:rPr>
            </w:pPr>
            <w:r w:rsidRPr="00C86EBE">
              <w:rPr>
                <w:lang w:val="sr-Latn-CS"/>
              </w:rPr>
              <w:t>Материјал:</w:t>
            </w:r>
            <w:r w:rsidRPr="00C86EBE">
              <w:rPr>
                <w:lang w:val="sr-Latn-CS"/>
              </w:rPr>
              <w:tab/>
              <w:t xml:space="preserve">Полиетилен </w:t>
            </w:r>
            <w:r>
              <w:rPr>
                <w:lang w:val="sr-Cyrl-RS"/>
              </w:rPr>
              <w:t>ниске</w:t>
            </w:r>
            <w:r>
              <w:rPr>
                <w:lang w:val="sr-Latn-CS"/>
              </w:rPr>
              <w:t xml:space="preserve"> густине (</w:t>
            </w:r>
            <w:r>
              <w:rPr>
                <w:lang w:val="sr-Latn-RS"/>
              </w:rPr>
              <w:t>L</w:t>
            </w:r>
            <w:r w:rsidRPr="00C86EBE">
              <w:rPr>
                <w:lang w:val="sr-Latn-CS"/>
              </w:rPr>
              <w:t>DPE)</w:t>
            </w:r>
          </w:p>
          <w:p w14:paraId="4BBC1DD5" w14:textId="5E3B851E" w:rsidR="00A742A0" w:rsidRPr="00C86EBE" w:rsidRDefault="00A742A0" w:rsidP="00A742A0">
            <w:pPr>
              <w:rPr>
                <w:lang w:val="sr-Latn-CS"/>
              </w:rPr>
            </w:pPr>
            <w:r w:rsidRPr="00C86EBE">
              <w:rPr>
                <w:lang w:val="sr-Latn-CS"/>
              </w:rPr>
              <w:t>Боја:</w:t>
            </w:r>
            <w:r w:rsidRPr="00C86EBE">
              <w:rPr>
                <w:lang w:val="sr-Latn-CS"/>
              </w:rPr>
              <w:tab/>
            </w:r>
            <w:r w:rsidRPr="00C86EBE">
              <w:rPr>
                <w:lang w:val="sr-Latn-CS"/>
              </w:rPr>
              <w:tab/>
            </w:r>
            <w:r w:rsidR="004B00E9">
              <w:rPr>
                <w:lang w:val="sr-Cyrl-RS"/>
              </w:rPr>
              <w:t>браон</w:t>
            </w:r>
            <w:r w:rsidRPr="00C86EBE">
              <w:rPr>
                <w:lang w:val="sr-Latn-CS"/>
              </w:rPr>
              <w:t xml:space="preserve"> – према домаћим прописима</w:t>
            </w:r>
          </w:p>
          <w:p w14:paraId="7026EABC" w14:textId="77777777" w:rsidR="001811CA" w:rsidRDefault="00A742A0" w:rsidP="003B4378">
            <w:pPr>
              <w:rPr>
                <w:lang w:val="sr-Cyrl-RS"/>
              </w:rPr>
            </w:pPr>
            <w:r w:rsidRPr="00C86EBE">
              <w:rPr>
                <w:lang w:val="sr-Latn-CS"/>
              </w:rPr>
              <w:t>Сертификат:</w:t>
            </w:r>
            <w:r w:rsidRPr="00C86EBE">
              <w:rPr>
                <w:lang w:val="sr-Latn-CS"/>
              </w:rPr>
              <w:tab/>
            </w:r>
          </w:p>
          <w:p w14:paraId="22299B71" w14:textId="20082CB4" w:rsidR="003B4378" w:rsidRPr="001811CA" w:rsidRDefault="003B4378" w:rsidP="003B4378">
            <w:pPr>
              <w:rPr>
                <w:lang w:val="sr-Latn-CS"/>
              </w:rPr>
            </w:pPr>
            <w:r w:rsidRPr="001811CA">
              <w:rPr>
                <w:lang w:val="sr-Cyrl-RS"/>
              </w:rPr>
              <w:t>Д</w:t>
            </w:r>
            <w:r w:rsidRPr="001811CA">
              <w:rPr>
                <w:lang w:val="sr-Latn-CS"/>
              </w:rPr>
              <w:t xml:space="preserve">оставити </w:t>
            </w:r>
            <w:r w:rsidRPr="001811CA">
              <w:rPr>
                <w:lang w:val="sr-Cyrl-RS"/>
              </w:rPr>
              <w:t xml:space="preserve">фотокопију </w:t>
            </w:r>
            <w:r w:rsidRPr="001811CA">
              <w:rPr>
                <w:lang w:val="sr-Latn-CS"/>
              </w:rPr>
              <w:t>сертификат</w:t>
            </w:r>
            <w:r w:rsidRPr="001811CA">
              <w:rPr>
                <w:lang w:val="sr-Cyrl-RS"/>
              </w:rPr>
              <w:t>а</w:t>
            </w:r>
            <w:r w:rsidRPr="001811CA">
              <w:rPr>
                <w:lang w:val="sr-Latn-CS"/>
              </w:rPr>
              <w:t xml:space="preserve"> </w:t>
            </w:r>
            <w:r w:rsidRPr="001811CA">
              <w:rPr>
                <w:lang w:val="sr-Cyrl-RS"/>
              </w:rPr>
              <w:t xml:space="preserve">или уверење </w:t>
            </w:r>
            <w:r w:rsidRPr="001811CA">
              <w:rPr>
                <w:lang w:val="sr-Latn-CS"/>
              </w:rPr>
              <w:t xml:space="preserve">о квалитету </w:t>
            </w:r>
            <w:r w:rsidRPr="001811CA">
              <w:rPr>
                <w:lang w:val="sr-Cyrl-RS"/>
              </w:rPr>
              <w:t xml:space="preserve">и врсти </w:t>
            </w:r>
            <w:r w:rsidRPr="001811CA">
              <w:rPr>
                <w:lang w:val="sr-Latn-CS"/>
              </w:rPr>
              <w:t xml:space="preserve">материјала </w:t>
            </w:r>
            <w:r w:rsidRPr="001811CA">
              <w:rPr>
                <w:lang w:val="sr-Cyrl-RS"/>
              </w:rPr>
              <w:t>(физичко–мехнаничке и хеми</w:t>
            </w:r>
            <w:r w:rsidR="001811CA" w:rsidRPr="001811CA">
              <w:rPr>
                <w:lang w:val="sr-Cyrl-RS"/>
              </w:rPr>
              <w:t>јске карактеристике) са јасно на</w:t>
            </w:r>
            <w:r w:rsidRPr="001811CA">
              <w:rPr>
                <w:lang w:val="sr-Cyrl-RS"/>
              </w:rPr>
              <w:t>веденом наменом производа (аутоклавирање инфективног отпада) од стране лабораторије за испитивање материјала  регистровна код АТ</w:t>
            </w:r>
            <w:r w:rsidR="001811CA" w:rsidRPr="001811CA">
              <w:rPr>
                <w:lang w:val="sr-Cyrl-RS"/>
              </w:rPr>
              <w:t>С</w:t>
            </w:r>
            <w:r w:rsidRPr="001811CA">
              <w:rPr>
                <w:lang w:val="sr-Cyrl-RS"/>
              </w:rPr>
              <w:t xml:space="preserve"> (Акредитационо тело Србије), чиме доказује да испуњава тражени услов. </w:t>
            </w:r>
          </w:p>
          <w:p w14:paraId="313CFC78" w14:textId="77777777" w:rsidR="003B4378" w:rsidRPr="001811CA" w:rsidRDefault="003B4378" w:rsidP="003B4378">
            <w:pPr>
              <w:rPr>
                <w:lang w:val="sr-Latn-CS"/>
              </w:rPr>
            </w:pPr>
            <w:r w:rsidRPr="001811CA">
              <w:rPr>
                <w:shd w:val="clear" w:color="auto" w:fill="FFFFFF"/>
              </w:rPr>
              <w:t xml:space="preserve">Кесе треба да буду сачињени од материјала отпорног на физичке, хемијске, биолошке и др. </w:t>
            </w:r>
            <w:proofErr w:type="gramStart"/>
            <w:r w:rsidRPr="001811CA">
              <w:rPr>
                <w:shd w:val="clear" w:color="auto" w:fill="FFFFFF"/>
              </w:rPr>
              <w:t>особине</w:t>
            </w:r>
            <w:proofErr w:type="gramEnd"/>
            <w:r w:rsidRPr="001811CA">
              <w:rPr>
                <w:shd w:val="clear" w:color="auto" w:fill="FFFFFF"/>
              </w:rPr>
              <w:t xml:space="preserve"> отпада пакованог у њима, тако да се при прописаном руковању спречава угрожавање здравља људи и животне средине.</w:t>
            </w:r>
          </w:p>
          <w:p w14:paraId="69496B1E" w14:textId="77777777" w:rsidR="00FD18AC" w:rsidRPr="00FD18AC" w:rsidRDefault="00FD18AC" w:rsidP="00A742A0">
            <w:pPr>
              <w:rPr>
                <w:lang w:val="sr-Latn-RS"/>
              </w:rPr>
            </w:pPr>
          </w:p>
          <w:p w14:paraId="0BC4165A" w14:textId="1131D2A1" w:rsidR="004B00E9" w:rsidRPr="00C86EBE" w:rsidRDefault="004B00E9" w:rsidP="004B00E9">
            <w:pPr>
              <w:rPr>
                <w:lang w:val="sr-Latn-CS"/>
              </w:rPr>
            </w:pPr>
            <w:r>
              <w:rPr>
                <w:lang w:val="sr-Latn-RS"/>
              </w:rPr>
              <w:t>VII</w:t>
            </w:r>
            <w:r w:rsidRPr="00C86EBE">
              <w:rPr>
                <w:lang w:val="sr-Latn-CS"/>
              </w:rPr>
              <w:t xml:space="preserve"> – </w:t>
            </w:r>
            <w:r w:rsidR="0088177C">
              <w:rPr>
                <w:lang w:val="sr-Cyrl-RS"/>
              </w:rPr>
              <w:t>ЉУБИЧАСТЕ</w:t>
            </w:r>
            <w:r>
              <w:rPr>
                <w:lang w:val="sr-Cyrl-RS"/>
              </w:rPr>
              <w:t xml:space="preserve"> К</w:t>
            </w:r>
            <w:r w:rsidRPr="00C86EBE">
              <w:rPr>
                <w:lang w:val="sr-Latn-CS"/>
              </w:rPr>
              <w:t xml:space="preserve">ЕСЕ ЗА </w:t>
            </w:r>
            <w:r>
              <w:rPr>
                <w:lang w:val="sr-Cyrl-RS"/>
              </w:rPr>
              <w:t xml:space="preserve">ОДЛАГАЊЕ </w:t>
            </w:r>
            <w:r w:rsidR="0088177C">
              <w:rPr>
                <w:lang w:val="sr-Cyrl-RS"/>
              </w:rPr>
              <w:t>ЦИТОСТАТИЧНОГ</w:t>
            </w:r>
            <w:r>
              <w:rPr>
                <w:lang w:val="sr-Cyrl-RS"/>
              </w:rPr>
              <w:t xml:space="preserve"> </w:t>
            </w:r>
            <w:r w:rsidRPr="00C86EBE">
              <w:rPr>
                <w:lang w:val="sr-Latn-CS"/>
              </w:rPr>
              <w:t>ОТПАДА</w:t>
            </w:r>
          </w:p>
          <w:p w14:paraId="43FB07DC" w14:textId="1287BA54" w:rsidR="004B00E9" w:rsidRPr="00C86EBE" w:rsidRDefault="004B00E9" w:rsidP="004B00E9">
            <w:pPr>
              <w:rPr>
                <w:lang w:val="sr-Latn-CS"/>
              </w:rPr>
            </w:pPr>
            <w:r w:rsidRPr="00C86EBE">
              <w:rPr>
                <w:lang w:val="sr-Latn-CS"/>
              </w:rPr>
              <w:t>Опис:</w:t>
            </w:r>
            <w:r w:rsidRPr="00C86EBE">
              <w:rPr>
                <w:lang w:val="sr-Latn-CS"/>
              </w:rPr>
              <w:tab/>
            </w:r>
            <w:r w:rsidRPr="00C86EBE">
              <w:rPr>
                <w:lang w:val="sr-Latn-CS"/>
              </w:rPr>
              <w:tab/>
              <w:t xml:space="preserve">Кеса је намењена </w:t>
            </w:r>
            <w:r>
              <w:rPr>
                <w:lang w:val="sr-Cyrl-RS"/>
              </w:rPr>
              <w:t xml:space="preserve">за одлагање </w:t>
            </w:r>
            <w:r w:rsidR="00E20818">
              <w:rPr>
                <w:lang w:val="sr-Cyrl-RS"/>
              </w:rPr>
              <w:t>цитостатичног</w:t>
            </w:r>
            <w:r>
              <w:rPr>
                <w:lang w:val="sr-Cyrl-RS"/>
              </w:rPr>
              <w:t xml:space="preserve"> отпада</w:t>
            </w:r>
            <w:r w:rsidRPr="00C86EBE">
              <w:rPr>
                <w:lang w:val="sr-Latn-CS"/>
              </w:rPr>
              <w:t>.</w:t>
            </w:r>
          </w:p>
          <w:p w14:paraId="1069654E" w14:textId="77777777" w:rsidR="004B00E9" w:rsidRPr="00C86EBE" w:rsidRDefault="004B00E9" w:rsidP="004B00E9">
            <w:pPr>
              <w:rPr>
                <w:lang w:val="sr-Latn-CS"/>
              </w:rPr>
            </w:pPr>
            <w:r w:rsidRPr="00C86EBE">
              <w:rPr>
                <w:lang w:val="sr-Latn-CS"/>
              </w:rPr>
              <w:t>Димензије:</w:t>
            </w:r>
            <w:r w:rsidRPr="00C86EBE">
              <w:rPr>
                <w:lang w:val="sr-Latn-CS"/>
              </w:rPr>
              <w:tab/>
              <w:t xml:space="preserve">минимално </w:t>
            </w:r>
            <w:r>
              <w:rPr>
                <w:lang w:val="sr-Cyrl-RS"/>
              </w:rPr>
              <w:t>90</w:t>
            </w:r>
            <w:r w:rsidRPr="00C86EBE">
              <w:rPr>
                <w:lang w:val="sr-Latn-CS"/>
              </w:rPr>
              <w:t>0x</w:t>
            </w:r>
            <w:r>
              <w:rPr>
                <w:lang w:val="sr-Cyrl-RS"/>
              </w:rPr>
              <w:t>10</w:t>
            </w:r>
            <w:r w:rsidRPr="00C86EBE">
              <w:rPr>
                <w:lang w:val="sr-Latn-CS"/>
              </w:rPr>
              <w:t>00mm (дужина шава x висина кесе)</w:t>
            </w:r>
          </w:p>
          <w:p w14:paraId="366027C5" w14:textId="77777777" w:rsidR="004B00E9" w:rsidRPr="00C86EBE" w:rsidRDefault="004B00E9" w:rsidP="004B00E9">
            <w:pPr>
              <w:rPr>
                <w:lang w:val="sr-Latn-CS"/>
              </w:rPr>
            </w:pPr>
            <w:r w:rsidRPr="00C86EBE">
              <w:rPr>
                <w:lang w:val="sr-Latn-CS"/>
              </w:rPr>
              <w:t>Дебљина:</w:t>
            </w:r>
            <w:r w:rsidRPr="00C86EBE">
              <w:rPr>
                <w:lang w:val="sr-Latn-CS"/>
              </w:rPr>
              <w:tab/>
              <w:t xml:space="preserve">минимално </w:t>
            </w:r>
            <w:r>
              <w:rPr>
                <w:lang w:val="sr-Cyrl-RS"/>
              </w:rPr>
              <w:t>35</w:t>
            </w:r>
            <w:r w:rsidRPr="00C86EBE">
              <w:rPr>
                <w:lang w:val="sr-Latn-CS"/>
              </w:rPr>
              <w:t xml:space="preserve"> микрона</w:t>
            </w:r>
          </w:p>
          <w:p w14:paraId="21E28084" w14:textId="77777777" w:rsidR="004B00E9" w:rsidRPr="00C86EBE" w:rsidRDefault="004B00E9" w:rsidP="004B00E9">
            <w:pPr>
              <w:rPr>
                <w:lang w:val="sr-Latn-CS"/>
              </w:rPr>
            </w:pPr>
            <w:r w:rsidRPr="00C86EBE">
              <w:rPr>
                <w:lang w:val="sr-Latn-CS"/>
              </w:rPr>
              <w:t>Материјал:</w:t>
            </w:r>
            <w:r w:rsidRPr="00C86EBE">
              <w:rPr>
                <w:lang w:val="sr-Latn-CS"/>
              </w:rPr>
              <w:tab/>
              <w:t xml:space="preserve">Полиетилен </w:t>
            </w:r>
            <w:r>
              <w:rPr>
                <w:lang w:val="sr-Cyrl-RS"/>
              </w:rPr>
              <w:t>ниске</w:t>
            </w:r>
            <w:r>
              <w:rPr>
                <w:lang w:val="sr-Latn-CS"/>
              </w:rPr>
              <w:t xml:space="preserve"> густине (</w:t>
            </w:r>
            <w:r>
              <w:rPr>
                <w:lang w:val="sr-Latn-RS"/>
              </w:rPr>
              <w:t>L</w:t>
            </w:r>
            <w:r w:rsidRPr="00C86EBE">
              <w:rPr>
                <w:lang w:val="sr-Latn-CS"/>
              </w:rPr>
              <w:t>DPE)</w:t>
            </w:r>
          </w:p>
          <w:p w14:paraId="09691A87" w14:textId="12D3550B" w:rsidR="004B00E9" w:rsidRPr="00C86EBE" w:rsidRDefault="004B00E9" w:rsidP="004B00E9">
            <w:pPr>
              <w:rPr>
                <w:lang w:val="sr-Latn-CS"/>
              </w:rPr>
            </w:pPr>
            <w:r w:rsidRPr="00C86EBE">
              <w:rPr>
                <w:lang w:val="sr-Latn-CS"/>
              </w:rPr>
              <w:t>Боја:</w:t>
            </w:r>
            <w:r w:rsidRPr="00C86EBE">
              <w:rPr>
                <w:lang w:val="sr-Latn-CS"/>
              </w:rPr>
              <w:tab/>
            </w:r>
            <w:r w:rsidRPr="00C86EBE">
              <w:rPr>
                <w:lang w:val="sr-Latn-CS"/>
              </w:rPr>
              <w:tab/>
            </w:r>
            <w:r w:rsidR="0088177C">
              <w:rPr>
                <w:lang w:val="sr-Cyrl-RS"/>
              </w:rPr>
              <w:t>љубичаста</w:t>
            </w:r>
            <w:r w:rsidRPr="00C86EBE">
              <w:rPr>
                <w:lang w:val="sr-Latn-CS"/>
              </w:rPr>
              <w:t xml:space="preserve"> – према домаћим прописима</w:t>
            </w:r>
          </w:p>
          <w:p w14:paraId="74A7B959" w14:textId="77777777" w:rsidR="001811CA" w:rsidRDefault="004B00E9" w:rsidP="003B4378">
            <w:pPr>
              <w:rPr>
                <w:lang w:val="sr-Cyrl-RS"/>
              </w:rPr>
            </w:pPr>
            <w:r w:rsidRPr="00C86EBE">
              <w:rPr>
                <w:lang w:val="sr-Latn-CS"/>
              </w:rPr>
              <w:t>Сертификат:</w:t>
            </w:r>
            <w:r w:rsidRPr="00C86EBE">
              <w:rPr>
                <w:lang w:val="sr-Latn-CS"/>
              </w:rPr>
              <w:tab/>
            </w:r>
          </w:p>
          <w:p w14:paraId="071580AF" w14:textId="05EFE48C" w:rsidR="003B4378" w:rsidRPr="001811CA" w:rsidRDefault="003B4378" w:rsidP="003B4378">
            <w:pPr>
              <w:rPr>
                <w:lang w:val="sr-Latn-CS"/>
              </w:rPr>
            </w:pPr>
            <w:r w:rsidRPr="001811CA">
              <w:rPr>
                <w:lang w:val="sr-Cyrl-RS"/>
              </w:rPr>
              <w:t>Д</w:t>
            </w:r>
            <w:r w:rsidRPr="001811CA">
              <w:rPr>
                <w:lang w:val="sr-Latn-CS"/>
              </w:rPr>
              <w:t xml:space="preserve">оставити </w:t>
            </w:r>
            <w:r w:rsidRPr="001811CA">
              <w:rPr>
                <w:lang w:val="sr-Cyrl-RS"/>
              </w:rPr>
              <w:t xml:space="preserve">фотокопију </w:t>
            </w:r>
            <w:r w:rsidRPr="001811CA">
              <w:rPr>
                <w:lang w:val="sr-Latn-CS"/>
              </w:rPr>
              <w:t>сертификат</w:t>
            </w:r>
            <w:r w:rsidRPr="001811CA">
              <w:rPr>
                <w:lang w:val="sr-Cyrl-RS"/>
              </w:rPr>
              <w:t>а</w:t>
            </w:r>
            <w:r w:rsidRPr="001811CA">
              <w:rPr>
                <w:lang w:val="sr-Latn-CS"/>
              </w:rPr>
              <w:t xml:space="preserve"> </w:t>
            </w:r>
            <w:r w:rsidRPr="001811CA">
              <w:rPr>
                <w:lang w:val="sr-Cyrl-RS"/>
              </w:rPr>
              <w:t xml:space="preserve">или уверење </w:t>
            </w:r>
            <w:r w:rsidRPr="001811CA">
              <w:rPr>
                <w:lang w:val="sr-Latn-CS"/>
              </w:rPr>
              <w:t xml:space="preserve">о квалитету </w:t>
            </w:r>
            <w:r w:rsidRPr="001811CA">
              <w:rPr>
                <w:lang w:val="sr-Cyrl-RS"/>
              </w:rPr>
              <w:t xml:space="preserve">и врсти </w:t>
            </w:r>
            <w:r w:rsidRPr="001811CA">
              <w:rPr>
                <w:lang w:val="sr-Latn-CS"/>
              </w:rPr>
              <w:t xml:space="preserve">материјала </w:t>
            </w:r>
            <w:r w:rsidRPr="001811CA">
              <w:rPr>
                <w:lang w:val="sr-Cyrl-RS"/>
              </w:rPr>
              <w:t>(физичко–мехнаничке и хемијске карактеристике) са јасно н</w:t>
            </w:r>
            <w:r w:rsidR="001811CA">
              <w:rPr>
                <w:lang w:val="sr-Cyrl-RS"/>
              </w:rPr>
              <w:t>а</w:t>
            </w:r>
            <w:r w:rsidRPr="001811CA">
              <w:rPr>
                <w:lang w:val="sr-Cyrl-RS"/>
              </w:rPr>
              <w:t xml:space="preserve">веденом наменом производа (аутоклавирање инфективног отпада) од стране лабораторије за испитивање материјала  регистровна код АТЦ (Акредитационо тело Србије), чиме доказује да испуњава тражени услов. </w:t>
            </w:r>
          </w:p>
          <w:p w14:paraId="5EF672E5" w14:textId="77777777" w:rsidR="003B4378" w:rsidRPr="001811CA" w:rsidRDefault="003B4378" w:rsidP="003B4378">
            <w:pPr>
              <w:rPr>
                <w:lang w:val="sr-Latn-CS"/>
              </w:rPr>
            </w:pPr>
            <w:r w:rsidRPr="001811CA">
              <w:rPr>
                <w:shd w:val="clear" w:color="auto" w:fill="FFFFFF"/>
              </w:rPr>
              <w:t xml:space="preserve">Кесе треба да буду сачињени од материјала отпорног на физичке, хемијске, биолошке и др. </w:t>
            </w:r>
            <w:proofErr w:type="gramStart"/>
            <w:r w:rsidRPr="001811CA">
              <w:rPr>
                <w:shd w:val="clear" w:color="auto" w:fill="FFFFFF"/>
              </w:rPr>
              <w:t>особине</w:t>
            </w:r>
            <w:proofErr w:type="gramEnd"/>
            <w:r w:rsidRPr="001811CA">
              <w:rPr>
                <w:shd w:val="clear" w:color="auto" w:fill="FFFFFF"/>
              </w:rPr>
              <w:t xml:space="preserve"> отпада пакованог у њима, тако да се при прописаном руковању спречава угрожавање здравља људи и животне средине.</w:t>
            </w:r>
          </w:p>
          <w:p w14:paraId="3A23DD10" w14:textId="77777777" w:rsidR="00FD18AC" w:rsidRPr="001811CA" w:rsidRDefault="00FD18AC" w:rsidP="00D76352">
            <w:pPr>
              <w:rPr>
                <w:lang w:val="sr-Latn-RS"/>
              </w:rPr>
            </w:pPr>
          </w:p>
          <w:p w14:paraId="50724FE7" w14:textId="1F133080" w:rsidR="0088177C" w:rsidRDefault="0088177C" w:rsidP="00D76352">
            <w:pPr>
              <w:rPr>
                <w:lang w:val="sr-Cyrl-RS"/>
              </w:rPr>
            </w:pPr>
            <w:r>
              <w:rPr>
                <w:lang w:val="sr-Latn-RS"/>
              </w:rPr>
              <w:t xml:space="preserve">VIII - </w:t>
            </w:r>
            <w:r>
              <w:rPr>
                <w:lang w:val="sr-Cyrl-RS"/>
              </w:rPr>
              <w:t>САМОЛЕПЉИВЕ НАЛЕПНИЦЕ (ЖУТЕ, ЦРВЕНЕ, БРАОН И ЉУБИЧАСТЕ – 50 х 75 мм)</w:t>
            </w:r>
          </w:p>
          <w:p w14:paraId="16484079" w14:textId="1E437AEF" w:rsidR="0088177C" w:rsidRDefault="00DD1E98" w:rsidP="00D76352">
            <w:pPr>
              <w:rPr>
                <w:lang w:val="sr-Cyrl-RS"/>
              </w:rPr>
            </w:pPr>
            <w:r>
              <w:rPr>
                <w:lang w:val="sr-Cyrl-RS"/>
              </w:rPr>
              <w:t>Опис:             намењене за обележавање отпада</w:t>
            </w:r>
          </w:p>
          <w:p w14:paraId="1DCFF5FF" w14:textId="51470F15" w:rsidR="00DD1E98" w:rsidRDefault="00DD1E98" w:rsidP="00D76352">
            <w:pPr>
              <w:rPr>
                <w:lang w:val="sr-Cyrl-RS"/>
              </w:rPr>
            </w:pPr>
            <w:r>
              <w:rPr>
                <w:lang w:val="sr-Cyrl-RS"/>
              </w:rPr>
              <w:t>Димензије:    најмање 50 х 75 мм</w:t>
            </w:r>
          </w:p>
          <w:p w14:paraId="2E1A7474" w14:textId="2AAAFCB5" w:rsidR="00DD1E98" w:rsidRDefault="00DD1E98" w:rsidP="00D76352">
            <w:pPr>
              <w:rPr>
                <w:lang w:val="sr-Cyrl-RS"/>
              </w:rPr>
            </w:pPr>
            <w:r>
              <w:rPr>
                <w:lang w:val="sr-Cyrl-RS"/>
              </w:rPr>
              <w:lastRenderedPageBreak/>
              <w:t>Боја:               жуте, црвене, браон и љубичасте – према домаћим прописима</w:t>
            </w:r>
          </w:p>
          <w:p w14:paraId="538BDBED" w14:textId="77777777" w:rsidR="00161A45" w:rsidRDefault="00161A45" w:rsidP="00D76352">
            <w:pPr>
              <w:rPr>
                <w:lang w:val="sr-Latn-RS"/>
              </w:rPr>
            </w:pPr>
          </w:p>
          <w:p w14:paraId="395DC994" w14:textId="77777777" w:rsidR="000C5FCB" w:rsidRDefault="000C5FCB" w:rsidP="00D76352">
            <w:pPr>
              <w:rPr>
                <w:lang w:val="sr-Latn-RS"/>
              </w:rPr>
            </w:pPr>
          </w:p>
          <w:p w14:paraId="5E0B0F13" w14:textId="4A361CAD" w:rsidR="000C5FCB" w:rsidRDefault="000C5FCB" w:rsidP="00D76352">
            <w:pPr>
              <w:rPr>
                <w:lang w:val="sr-Latn-RS"/>
              </w:rPr>
            </w:pPr>
          </w:p>
          <w:p w14:paraId="089E1459" w14:textId="77777777" w:rsidR="000C5FCB" w:rsidRPr="000C5FCB" w:rsidRDefault="000C5FCB" w:rsidP="00D76352">
            <w:pPr>
              <w:rPr>
                <w:lang w:val="sr-Latn-RS"/>
              </w:rPr>
            </w:pPr>
          </w:p>
          <w:p w14:paraId="6005FB0F" w14:textId="1C15CC0A" w:rsidR="00B55509" w:rsidRDefault="00B55509" w:rsidP="00D76352">
            <w:pPr>
              <w:rPr>
                <w:lang w:val="sr-Cyrl-RS"/>
              </w:rPr>
            </w:pPr>
            <w:r>
              <w:rPr>
                <w:lang w:val="sr-Cyrl-RS"/>
              </w:rPr>
              <w:t>НАПОМЕНА:</w:t>
            </w:r>
          </w:p>
          <w:p w14:paraId="3780F913" w14:textId="77777777" w:rsidR="00161A45" w:rsidRDefault="00161A45" w:rsidP="00D76352">
            <w:pPr>
              <w:rPr>
                <w:lang w:val="sr-Cyrl-RS"/>
              </w:rPr>
            </w:pPr>
          </w:p>
          <w:p w14:paraId="0B416D02" w14:textId="595BD1F2" w:rsidR="00B55509" w:rsidRDefault="00161A45" w:rsidP="00D76352">
            <w:pPr>
              <w:rPr>
                <w:lang w:val="sr-Cyrl-RS"/>
              </w:rPr>
            </w:pPr>
            <w:r>
              <w:rPr>
                <w:lang w:val="sr-Cyrl-RS"/>
              </w:rPr>
              <w:t>Наручилац захтева од изабраног понуђача треба да током трајања уговора доставља с</w:t>
            </w:r>
            <w:r w:rsidR="00B55509">
              <w:rPr>
                <w:lang w:val="sr-Cyrl-RS"/>
              </w:rPr>
              <w:t xml:space="preserve">амолепљиве налепнице  у складу са </w:t>
            </w:r>
            <w:r>
              <w:rPr>
                <w:lang w:val="sr-Cyrl-RS"/>
              </w:rPr>
              <w:t xml:space="preserve">приложеним  узорцима </w:t>
            </w:r>
            <w:r w:rsidRPr="001811CA">
              <w:rPr>
                <w:lang w:val="sr-Cyrl-RS"/>
              </w:rPr>
              <w:t xml:space="preserve">на страни </w:t>
            </w:r>
            <w:r w:rsidR="001811CA" w:rsidRPr="001811CA">
              <w:rPr>
                <w:lang w:val="sr-Cyrl-RS"/>
              </w:rPr>
              <w:t>9</w:t>
            </w:r>
            <w:r w:rsidRPr="001811CA">
              <w:rPr>
                <w:lang w:val="sr-Cyrl-RS"/>
              </w:rPr>
              <w:t xml:space="preserve"> </w:t>
            </w:r>
            <w:r w:rsidR="00B55509" w:rsidRPr="001811CA">
              <w:rPr>
                <w:lang w:val="sr-Cyrl-RS"/>
              </w:rPr>
              <w:t>конкурсн</w:t>
            </w:r>
            <w:r w:rsidRPr="001811CA">
              <w:rPr>
                <w:lang w:val="sr-Cyrl-RS"/>
              </w:rPr>
              <w:t>е</w:t>
            </w:r>
            <w:r w:rsidR="00B55509">
              <w:rPr>
                <w:lang w:val="sr-Cyrl-RS"/>
              </w:rPr>
              <w:t xml:space="preserve"> документациј</w:t>
            </w:r>
            <w:r>
              <w:rPr>
                <w:lang w:val="sr-Cyrl-RS"/>
              </w:rPr>
              <w:t>е</w:t>
            </w:r>
            <w:r>
              <w:rPr>
                <w:lang w:val="sr-Latn-RS"/>
              </w:rPr>
              <w:t xml:space="preserve"> </w:t>
            </w:r>
            <w:r w:rsidR="00B55509">
              <w:rPr>
                <w:lang w:val="sr-Cyrl-RS"/>
              </w:rPr>
              <w:t>.</w:t>
            </w:r>
          </w:p>
          <w:p w14:paraId="77C9C803" w14:textId="2A2D60E1" w:rsidR="00161A45" w:rsidRDefault="00161A45" w:rsidP="00D76352">
            <w:pPr>
              <w:rPr>
                <w:lang w:val="sr-Cyrl-RS"/>
              </w:rPr>
            </w:pPr>
            <w:r w:rsidRPr="00E20818">
              <w:rPr>
                <w:lang w:val="sr-Cyrl-RS"/>
              </w:rPr>
              <w:t>Наручилац задржава право да током реализације уговора, а у складу са прописима у Републици Србији мења постојеће узорке.</w:t>
            </w:r>
          </w:p>
          <w:p w14:paraId="12CF6267" w14:textId="29EA624B" w:rsidR="00D76352" w:rsidRPr="00C86EBE" w:rsidRDefault="0084491B" w:rsidP="00161A45">
            <w:pPr>
              <w:rPr>
                <w:szCs w:val="20"/>
                <w:lang w:val="sl-SI"/>
              </w:rPr>
            </w:pPr>
            <w:r w:rsidRPr="0084491B">
              <w:rPr>
                <w:lang w:val="sr-Cyrl-RS"/>
              </w:rPr>
              <w:object w:dxaOrig="9181" w:dyaOrig="11881" w14:anchorId="2A91DB8C">
                <v:shape id="_x0000_i1026" type="#_x0000_t75" style="width:459pt;height:594pt" o:ole="">
                  <v:imagedata r:id="rId13" o:title=""/>
                </v:shape>
                <o:OLEObject Type="Embed" ProgID="AcroExch.Document.7" ShapeID="_x0000_i1026" DrawAspect="Content" ObjectID="_1520765836" r:id="rId14"/>
              </w:object>
            </w:r>
            <w:r w:rsidR="00D76352" w:rsidRPr="00C86EBE">
              <w:rPr>
                <w:szCs w:val="20"/>
                <w:lang w:val="sl-SI"/>
              </w:rPr>
              <w:t>ПОНУЂАЧ СВОЈИМ ПОТПИСОМ И ПЕЧАТОМ ПОТВРЂУЈЕ ДА ЋЕ ДОСТАВИТИ КОНТЕЈНЕРЕ</w:t>
            </w:r>
            <w:r w:rsidR="00B55509">
              <w:rPr>
                <w:szCs w:val="20"/>
                <w:lang w:val="sr-Cyrl-RS"/>
              </w:rPr>
              <w:t>,</w:t>
            </w:r>
            <w:r w:rsidR="00D76352" w:rsidRPr="00C86EBE">
              <w:rPr>
                <w:szCs w:val="20"/>
                <w:lang w:val="sl-SI"/>
              </w:rPr>
              <w:t xml:space="preserve">  КЕСЕ</w:t>
            </w:r>
            <w:r w:rsidR="00B55509">
              <w:rPr>
                <w:szCs w:val="20"/>
                <w:lang w:val="sr-Cyrl-RS"/>
              </w:rPr>
              <w:t xml:space="preserve"> И НАЛЕПНИЦЕ</w:t>
            </w:r>
            <w:r w:rsidR="00D76352" w:rsidRPr="00C86EBE">
              <w:rPr>
                <w:szCs w:val="20"/>
                <w:lang w:val="sl-SI"/>
              </w:rPr>
              <w:t xml:space="preserve"> КАРАКТЕРИСТИКА ТРАЖЕНИХ У ОВОМ ПОЗИВУ. </w:t>
            </w:r>
          </w:p>
          <w:p w14:paraId="38FEB3FA" w14:textId="77777777" w:rsidR="00D76352" w:rsidRPr="00C86EBE" w:rsidRDefault="00D76352" w:rsidP="00D76352">
            <w:pPr>
              <w:jc w:val="both"/>
              <w:rPr>
                <w:szCs w:val="20"/>
                <w:lang w:val="sl-SI"/>
              </w:rPr>
            </w:pPr>
            <w:r w:rsidRPr="00C86EBE">
              <w:rPr>
                <w:szCs w:val="20"/>
                <w:lang w:val="sl-SI"/>
              </w:rPr>
              <w:t>АКО ПОНУДА ОДСТУПА ОД ПРОПИСАНИХ КАРАКТЕРИСТИКА НЕЋЕ БИТИ РАЗМАТРАНА.</w:t>
            </w:r>
          </w:p>
          <w:p w14:paraId="5AFF8BF1" w14:textId="77777777" w:rsidR="00D76352" w:rsidRPr="00C86EBE" w:rsidRDefault="00D76352" w:rsidP="00D76352">
            <w:pPr>
              <w:jc w:val="center"/>
              <w:rPr>
                <w:lang w:val="sr-Latn-CS"/>
              </w:rPr>
            </w:pPr>
            <w:r w:rsidRPr="00C86EBE">
              <w:rPr>
                <w:lang w:val="sr-Latn-CS"/>
              </w:rPr>
              <w:t>Назив понуђача</w:t>
            </w:r>
            <w:r w:rsidRPr="00C86EBE">
              <w:rPr>
                <w:lang w:val="sr-Latn-CS"/>
              </w:rPr>
              <w:tab/>
            </w:r>
            <w:r w:rsidRPr="00C86EBE">
              <w:rPr>
                <w:lang w:val="sr-Latn-CS"/>
              </w:rPr>
              <w:tab/>
              <w:t>М.П.</w:t>
            </w:r>
            <w:r w:rsidRPr="00C86EBE">
              <w:rPr>
                <w:lang w:val="sr-Latn-CS"/>
              </w:rPr>
              <w:tab/>
            </w:r>
            <w:r w:rsidRPr="00C86EBE">
              <w:rPr>
                <w:lang w:val="sr-Latn-CS"/>
              </w:rPr>
              <w:tab/>
              <w:t>Овлашћено лице из регистрације</w:t>
            </w:r>
          </w:p>
          <w:p w14:paraId="18A88BBF" w14:textId="77777777" w:rsidR="00D76352" w:rsidRPr="00C86EBE" w:rsidRDefault="00D76352" w:rsidP="00D76352">
            <w:pPr>
              <w:tabs>
                <w:tab w:val="left" w:pos="680"/>
              </w:tabs>
              <w:jc w:val="both"/>
              <w:rPr>
                <w:rFonts w:eastAsia="TimesNewRomanPSMT"/>
                <w:bCs/>
              </w:rPr>
            </w:pPr>
            <w:r w:rsidRPr="00C86EBE">
              <w:rPr>
                <w:rFonts w:eastAsia="TimesNewRomanPSMT"/>
                <w:bCs/>
              </w:rPr>
              <w:t>_______________________</w:t>
            </w:r>
            <w:r w:rsidRPr="00C86EBE">
              <w:rPr>
                <w:rFonts w:eastAsia="TimesNewRomanPSMT"/>
                <w:bCs/>
              </w:rPr>
              <w:tab/>
            </w:r>
            <w:r w:rsidRPr="00C86EBE">
              <w:rPr>
                <w:rFonts w:eastAsia="TimesNewRomanPSMT"/>
                <w:bCs/>
              </w:rPr>
              <w:tab/>
            </w:r>
            <w:r w:rsidRPr="00C86EBE">
              <w:rPr>
                <w:rFonts w:eastAsia="TimesNewRomanPSMT"/>
                <w:bCs/>
              </w:rPr>
              <w:tab/>
              <w:t xml:space="preserve">         _____________________________</w:t>
            </w:r>
          </w:p>
          <w:p w14:paraId="3A8CF30F" w14:textId="77777777" w:rsidR="00D76352" w:rsidRPr="00C86EBE" w:rsidRDefault="00D76352" w:rsidP="00D76352">
            <w:pPr>
              <w:suppressAutoHyphens/>
              <w:spacing w:line="100" w:lineRule="atLeast"/>
              <w:jc w:val="both"/>
              <w:rPr>
                <w:lang w:val="sr-Cyrl-BA"/>
              </w:rPr>
            </w:pPr>
          </w:p>
        </w:tc>
        <w:tc>
          <w:tcPr>
            <w:tcW w:w="9036" w:type="dxa"/>
            <w:shd w:val="clear" w:color="auto" w:fill="auto"/>
          </w:tcPr>
          <w:p w14:paraId="4C555666" w14:textId="77777777" w:rsidR="00D76352" w:rsidRPr="00AE1407" w:rsidRDefault="00D76352" w:rsidP="00F340C7">
            <w:pPr>
              <w:suppressAutoHyphens/>
              <w:spacing w:line="100" w:lineRule="atLeast"/>
              <w:jc w:val="both"/>
            </w:pPr>
          </w:p>
        </w:tc>
      </w:tr>
      <w:tr w:rsidR="00D76352" w:rsidRPr="00AE1407" w14:paraId="2C85C408" w14:textId="77777777" w:rsidTr="003B4378">
        <w:tc>
          <w:tcPr>
            <w:tcW w:w="9178" w:type="dxa"/>
          </w:tcPr>
          <w:p w14:paraId="490EF681" w14:textId="77777777" w:rsidR="00D76352" w:rsidRPr="00C86EBE" w:rsidRDefault="00D76352" w:rsidP="00D76352">
            <w:pPr>
              <w:rPr>
                <w:lang w:val="sr-Latn-CS"/>
              </w:rPr>
            </w:pPr>
          </w:p>
        </w:tc>
        <w:tc>
          <w:tcPr>
            <w:tcW w:w="9036" w:type="dxa"/>
            <w:shd w:val="clear" w:color="auto" w:fill="auto"/>
          </w:tcPr>
          <w:p w14:paraId="5E137BEB" w14:textId="77777777" w:rsidR="00D76352" w:rsidRPr="00AE1407" w:rsidRDefault="00D76352" w:rsidP="00F340C7">
            <w:pPr>
              <w:suppressAutoHyphens/>
              <w:spacing w:line="100" w:lineRule="atLeast"/>
              <w:jc w:val="both"/>
            </w:pPr>
          </w:p>
        </w:tc>
      </w:tr>
    </w:tbl>
    <w:p w14:paraId="05D7A31C" w14:textId="3AA421CD" w:rsidR="00576ADE" w:rsidRPr="001811CA" w:rsidRDefault="002D5B2C" w:rsidP="001811CA">
      <w:pPr>
        <w:pStyle w:val="ListParagraph"/>
        <w:numPr>
          <w:ilvl w:val="0"/>
          <w:numId w:val="15"/>
        </w:numPr>
        <w:rPr>
          <w:b/>
          <w:bCs/>
          <w:iCs/>
        </w:rPr>
      </w:pPr>
      <w:bookmarkStart w:id="21" w:name="_Toc389030813"/>
      <w:bookmarkStart w:id="22" w:name="_Toc440629945"/>
      <w:bookmarkStart w:id="23" w:name="_Toc375826006"/>
      <w:r w:rsidRPr="001811CA">
        <w:rPr>
          <w:b/>
          <w:sz w:val="28"/>
          <w:szCs w:val="28"/>
        </w:rPr>
        <w:t>УСЛОВИ ЗА УЧЕШЋЕ У ПОСТУПКУ ЈАВНЕ НАБАВКЕ</w:t>
      </w:r>
      <w:bookmarkEnd w:id="21"/>
      <w:bookmarkEnd w:id="22"/>
    </w:p>
    <w:p w14:paraId="3C990FE9" w14:textId="77777777"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3"/>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14:paraId="22EDEC2C" w14:textId="77777777" w:rsidTr="00072306">
        <w:trPr>
          <w:trHeight w:val="972"/>
        </w:trPr>
        <w:tc>
          <w:tcPr>
            <w:tcW w:w="801" w:type="dxa"/>
            <w:vAlign w:val="center"/>
          </w:tcPr>
          <w:p w14:paraId="57B1385F" w14:textId="77777777" w:rsidR="00CD60D3" w:rsidRPr="00AE1407" w:rsidRDefault="00CD60D3" w:rsidP="00CD60D3">
            <w:pPr>
              <w:jc w:val="center"/>
              <w:rPr>
                <w:noProof/>
              </w:rPr>
            </w:pPr>
            <w:r w:rsidRPr="00AE1407">
              <w:rPr>
                <w:noProof/>
              </w:rPr>
              <w:t>Бр.</w:t>
            </w:r>
          </w:p>
        </w:tc>
        <w:tc>
          <w:tcPr>
            <w:tcW w:w="3183" w:type="dxa"/>
            <w:gridSpan w:val="2"/>
            <w:vAlign w:val="center"/>
          </w:tcPr>
          <w:p w14:paraId="44CC777E" w14:textId="77777777" w:rsidR="00CD60D3" w:rsidRPr="00AE1407" w:rsidRDefault="00CD60D3" w:rsidP="00CD60D3">
            <w:pPr>
              <w:jc w:val="center"/>
              <w:rPr>
                <w:noProof/>
              </w:rPr>
            </w:pPr>
            <w:r w:rsidRPr="00AE1407">
              <w:rPr>
                <w:noProof/>
              </w:rPr>
              <w:t>УСЛОВИ</w:t>
            </w:r>
          </w:p>
        </w:tc>
        <w:tc>
          <w:tcPr>
            <w:tcW w:w="3827" w:type="dxa"/>
            <w:vAlign w:val="center"/>
          </w:tcPr>
          <w:p w14:paraId="7310F496" w14:textId="77777777" w:rsidR="00CD60D3" w:rsidRPr="00AE1407" w:rsidRDefault="00CD60D3" w:rsidP="00CD60D3">
            <w:pPr>
              <w:jc w:val="center"/>
              <w:rPr>
                <w:noProof/>
              </w:rPr>
            </w:pPr>
            <w:r w:rsidRPr="00AE1407">
              <w:rPr>
                <w:noProof/>
              </w:rPr>
              <w:t>ДОКАЗИ</w:t>
            </w:r>
          </w:p>
        </w:tc>
        <w:tc>
          <w:tcPr>
            <w:tcW w:w="1807" w:type="dxa"/>
          </w:tcPr>
          <w:p w14:paraId="6C841A32"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14:paraId="23AB3BF9" w14:textId="77777777" w:rsidTr="00B6616F">
        <w:trPr>
          <w:trHeight w:val="505"/>
        </w:trPr>
        <w:tc>
          <w:tcPr>
            <w:tcW w:w="7811" w:type="dxa"/>
            <w:gridSpan w:val="4"/>
          </w:tcPr>
          <w:p w14:paraId="1C8A1F24"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79D962AB" w14:textId="77777777" w:rsidR="00B6616F" w:rsidRPr="00C87537" w:rsidRDefault="00B6616F" w:rsidP="00C87537">
            <w:pPr>
              <w:rPr>
                <w:b/>
                <w:noProof/>
                <w:lang w:val="sr-Cyrl-CS"/>
              </w:rPr>
            </w:pPr>
          </w:p>
        </w:tc>
      </w:tr>
      <w:tr w:rsidR="00CD60D3" w:rsidRPr="00AE1407" w14:paraId="188A7F4F" w14:textId="77777777" w:rsidTr="00854630">
        <w:trPr>
          <w:trHeight w:val="505"/>
        </w:trPr>
        <w:tc>
          <w:tcPr>
            <w:tcW w:w="801" w:type="dxa"/>
            <w:vAlign w:val="center"/>
          </w:tcPr>
          <w:p w14:paraId="7B28910D" w14:textId="77777777" w:rsidR="00CD60D3" w:rsidRPr="00AE1407" w:rsidRDefault="00CD60D3" w:rsidP="00BD619D">
            <w:pPr>
              <w:pStyle w:val="ListParagraph"/>
              <w:numPr>
                <w:ilvl w:val="0"/>
                <w:numId w:val="18"/>
              </w:numPr>
              <w:rPr>
                <w:noProof/>
              </w:rPr>
            </w:pPr>
          </w:p>
        </w:tc>
        <w:tc>
          <w:tcPr>
            <w:tcW w:w="3183" w:type="dxa"/>
            <w:gridSpan w:val="2"/>
          </w:tcPr>
          <w:p w14:paraId="5E519881"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7B548592" w14:textId="77777777"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14:paraId="749523C7" w14:textId="77777777" w:rsidR="00CD60D3" w:rsidRPr="00AE1407" w:rsidRDefault="00CD60D3" w:rsidP="00CD60D3">
            <w:pPr>
              <w:jc w:val="both"/>
              <w:rPr>
                <w:noProof/>
              </w:rPr>
            </w:pPr>
          </w:p>
        </w:tc>
      </w:tr>
      <w:tr w:rsidR="00CD60D3" w:rsidRPr="00AE1407" w14:paraId="1C66CB3C" w14:textId="77777777" w:rsidTr="00854630">
        <w:trPr>
          <w:trHeight w:val="458"/>
        </w:trPr>
        <w:tc>
          <w:tcPr>
            <w:tcW w:w="801" w:type="dxa"/>
            <w:vAlign w:val="center"/>
          </w:tcPr>
          <w:p w14:paraId="1442B07A" w14:textId="77777777" w:rsidR="00CD60D3" w:rsidRPr="00AE1407" w:rsidRDefault="00CD60D3" w:rsidP="00BD619D">
            <w:pPr>
              <w:pStyle w:val="ListParagraph"/>
              <w:numPr>
                <w:ilvl w:val="0"/>
                <w:numId w:val="18"/>
              </w:numPr>
              <w:rPr>
                <w:noProof/>
              </w:rPr>
            </w:pPr>
          </w:p>
        </w:tc>
        <w:tc>
          <w:tcPr>
            <w:tcW w:w="3183" w:type="dxa"/>
            <w:gridSpan w:val="2"/>
            <w:vAlign w:val="center"/>
          </w:tcPr>
          <w:p w14:paraId="5D78E354" w14:textId="77777777"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77777777"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w:t>
            </w:r>
            <w:r w:rsidR="00CD60D3" w:rsidRPr="005B07C0">
              <w:rPr>
                <w:rFonts w:ascii="Times New Roman" w:hAnsi="Times New Roman" w:cs="Times New Roman"/>
                <w:color w:val="auto"/>
              </w:rPr>
              <w:lastRenderedPageBreak/>
              <w:t>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854630">
        <w:trPr>
          <w:trHeight w:val="789"/>
        </w:trPr>
        <w:tc>
          <w:tcPr>
            <w:tcW w:w="801" w:type="dxa"/>
            <w:vAlign w:val="center"/>
          </w:tcPr>
          <w:p w14:paraId="2E8F8661" w14:textId="77777777" w:rsidR="00CD60D3" w:rsidRPr="00AE1407" w:rsidRDefault="00CD60D3" w:rsidP="00BD619D">
            <w:pPr>
              <w:pStyle w:val="ListParagraph"/>
              <w:numPr>
                <w:ilvl w:val="0"/>
                <w:numId w:val="18"/>
              </w:numPr>
              <w:rPr>
                <w:noProof/>
              </w:rPr>
            </w:pPr>
          </w:p>
        </w:tc>
        <w:tc>
          <w:tcPr>
            <w:tcW w:w="3183" w:type="dxa"/>
            <w:gridSpan w:val="2"/>
            <w:vAlign w:val="center"/>
          </w:tcPr>
          <w:p w14:paraId="5322F8F3"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7FB56794"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w:t>
            </w:r>
            <w:r w:rsidRPr="00AE1407">
              <w:rPr>
                <w:rFonts w:ascii="Times New Roman" w:hAnsi="Times New Roman" w:cs="Times New Roman"/>
                <w:color w:val="auto"/>
              </w:rPr>
              <w:lastRenderedPageBreak/>
              <w:t>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807" w:type="dxa"/>
          </w:tcPr>
          <w:p w14:paraId="38B34FC7" w14:textId="77777777" w:rsidR="00CD60D3" w:rsidRPr="00AE1407" w:rsidRDefault="00CD60D3" w:rsidP="00CD60D3">
            <w:pPr>
              <w:pStyle w:val="Default"/>
              <w:rPr>
                <w:rFonts w:ascii="Times New Roman" w:hAnsi="Times New Roman" w:cs="Times New Roman"/>
                <w:iCs/>
                <w:color w:val="auto"/>
              </w:rPr>
            </w:pPr>
          </w:p>
        </w:tc>
      </w:tr>
      <w:tr w:rsidR="00B6616F" w:rsidRPr="00AE1407" w14:paraId="3E5B9D58" w14:textId="77777777" w:rsidTr="00B6616F">
        <w:trPr>
          <w:trHeight w:val="848"/>
        </w:trPr>
        <w:tc>
          <w:tcPr>
            <w:tcW w:w="7811" w:type="dxa"/>
            <w:gridSpan w:val="4"/>
            <w:vAlign w:val="center"/>
          </w:tcPr>
          <w:p w14:paraId="107C53BE" w14:textId="77777777" w:rsidR="00B6616F" w:rsidRPr="001E45F1" w:rsidRDefault="00B6616F" w:rsidP="001E45F1">
            <w:pPr>
              <w:jc w:val="center"/>
              <w:rPr>
                <w:b/>
                <w:noProof/>
              </w:rPr>
            </w:pPr>
            <w:r w:rsidRPr="00DD1E98">
              <w:rPr>
                <w:b/>
                <w:noProof/>
              </w:rPr>
              <w:lastRenderedPageBreak/>
              <w:t>ДОДАТНИ УСЛОВИ ЗА УЧЕШЋЕ У ПОСТУПКУ ЈАВНЕ НАБАВКЕ ИЗ ЧЛАНА 76. ЗАКОНА</w:t>
            </w:r>
          </w:p>
        </w:tc>
        <w:tc>
          <w:tcPr>
            <w:tcW w:w="1807" w:type="dxa"/>
            <w:vAlign w:val="center"/>
          </w:tcPr>
          <w:p w14:paraId="0CA55932" w14:textId="77777777" w:rsidR="00B6616F" w:rsidRPr="001E45F1" w:rsidRDefault="00B6616F" w:rsidP="001E45F1">
            <w:pPr>
              <w:jc w:val="center"/>
              <w:rPr>
                <w:b/>
                <w:noProof/>
              </w:rPr>
            </w:pPr>
          </w:p>
        </w:tc>
      </w:tr>
      <w:tr w:rsidR="00CD60D3" w:rsidRPr="00AE1407" w14:paraId="78DC8463" w14:textId="77777777" w:rsidTr="00854630">
        <w:trPr>
          <w:trHeight w:val="848"/>
        </w:trPr>
        <w:tc>
          <w:tcPr>
            <w:tcW w:w="801" w:type="dxa"/>
            <w:shd w:val="clear" w:color="auto" w:fill="auto"/>
            <w:vAlign w:val="center"/>
          </w:tcPr>
          <w:p w14:paraId="5BB00C10" w14:textId="77777777" w:rsidR="00CD60D3" w:rsidRPr="00DD1E98" w:rsidRDefault="00CD60D3" w:rsidP="00BD619D">
            <w:pPr>
              <w:pStyle w:val="ListParagraph"/>
              <w:numPr>
                <w:ilvl w:val="0"/>
                <w:numId w:val="18"/>
              </w:numPr>
              <w:rPr>
                <w:noProof/>
              </w:rPr>
            </w:pPr>
          </w:p>
        </w:tc>
        <w:tc>
          <w:tcPr>
            <w:tcW w:w="3041" w:type="dxa"/>
            <w:shd w:val="clear" w:color="auto" w:fill="auto"/>
          </w:tcPr>
          <w:p w14:paraId="0BCBAC84" w14:textId="02E84244" w:rsidR="009937B8" w:rsidRPr="00DD1E98" w:rsidRDefault="009937B8" w:rsidP="009937B8">
            <w:pPr>
              <w:jc w:val="both"/>
              <w:rPr>
                <w:noProof/>
              </w:rPr>
            </w:pPr>
            <w:r w:rsidRPr="00DD1E98">
              <w:rPr>
                <w:noProof/>
              </w:rPr>
              <w:t xml:space="preserve">Да понуђач располаже неопходним финансијским и пословним капацитетом, </w:t>
            </w:r>
            <w:r w:rsidR="00DD1E98">
              <w:rPr>
                <w:noProof/>
                <w:lang w:val="sr-Cyrl-RS"/>
              </w:rPr>
              <w:t xml:space="preserve">тј. </w:t>
            </w:r>
            <w:r w:rsidRPr="00DD1E98">
              <w:rPr>
                <w:noProof/>
              </w:rPr>
              <w:t xml:space="preserve">да је остварио најмање </w:t>
            </w:r>
            <w:r w:rsidR="00DD1E98">
              <w:rPr>
                <w:noProof/>
                <w:lang w:val="sr-Cyrl-RS"/>
              </w:rPr>
              <w:t>20</w:t>
            </w:r>
            <w:r w:rsidRPr="00DD1E98">
              <w:rPr>
                <w:noProof/>
              </w:rPr>
              <w:t>.000.000,00 дин. прихода у последње две године.</w:t>
            </w:r>
          </w:p>
          <w:p w14:paraId="1FA5EA3E" w14:textId="77777777" w:rsidR="00CD60D3" w:rsidRPr="00DD1E98" w:rsidRDefault="00CD60D3" w:rsidP="00CD60D3">
            <w:pPr>
              <w:jc w:val="both"/>
              <w:rPr>
                <w:noProof/>
              </w:rPr>
            </w:pPr>
          </w:p>
        </w:tc>
        <w:tc>
          <w:tcPr>
            <w:tcW w:w="3969" w:type="dxa"/>
            <w:gridSpan w:val="2"/>
            <w:shd w:val="clear" w:color="auto" w:fill="auto"/>
          </w:tcPr>
          <w:p w14:paraId="3B181F65" w14:textId="77777777" w:rsidR="009937B8" w:rsidRPr="00DD1E98" w:rsidRDefault="009937B8" w:rsidP="009937B8">
            <w:pPr>
              <w:jc w:val="both"/>
              <w:rPr>
                <w:b/>
                <w:noProof/>
              </w:rPr>
            </w:pPr>
            <w:r w:rsidRPr="00DD1E98">
              <w:rPr>
                <w:b/>
                <w:noProof/>
              </w:rPr>
              <w:t>Доказ за правно лице/предузетника/физичко лице:</w:t>
            </w:r>
          </w:p>
          <w:p w14:paraId="27793B7C" w14:textId="77777777" w:rsidR="009937B8" w:rsidRPr="00DD1E98" w:rsidRDefault="009937B8" w:rsidP="009937B8">
            <w:pPr>
              <w:jc w:val="both"/>
              <w:rPr>
                <w:noProof/>
              </w:rPr>
            </w:pPr>
          </w:p>
          <w:p w14:paraId="31F656AD" w14:textId="66DFDD9F" w:rsidR="00CD60D3" w:rsidRPr="00DD1E98" w:rsidRDefault="009937B8" w:rsidP="00DD1E98">
            <w:pPr>
              <w:jc w:val="both"/>
              <w:rPr>
                <w:noProof/>
              </w:rPr>
            </w:pPr>
            <w:r w:rsidRPr="00DD1E98">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DD1E98">
              <w:rPr>
                <w:noProof/>
                <w:lang w:val="sr-Cyrl-RS"/>
              </w:rPr>
              <w:t>4</w:t>
            </w:r>
            <w:r w:rsidRPr="00DD1E98">
              <w:rPr>
                <w:noProof/>
              </w:rPr>
              <w:t>. и 201</w:t>
            </w:r>
            <w:r w:rsidR="00DD1E98">
              <w:rPr>
                <w:noProof/>
                <w:lang w:val="sr-Cyrl-RS"/>
              </w:rPr>
              <w:t>5</w:t>
            </w:r>
            <w:r w:rsidRPr="00DD1E98">
              <w:rPr>
                <w:noProof/>
              </w:rPr>
              <w:t>.</w:t>
            </w:r>
            <w:r w:rsidR="00DD1E98">
              <w:rPr>
                <w:noProof/>
                <w:lang w:val="sr-Cyrl-RS"/>
              </w:rPr>
              <w:t xml:space="preserve"> </w:t>
            </w:r>
            <w:r w:rsidRPr="00DD1E98">
              <w:rPr>
                <w:noProof/>
              </w:rPr>
              <w:t>год.). Потенцијални понуђачи којима још није завршен Извештај о бонитету за 201</w:t>
            </w:r>
            <w:r w:rsidR="00DD1E98">
              <w:rPr>
                <w:noProof/>
                <w:lang w:val="sr-Cyrl-RS"/>
              </w:rPr>
              <w:t>5</w:t>
            </w:r>
            <w:r w:rsidRPr="00DD1E98">
              <w:rPr>
                <w:noProof/>
              </w:rPr>
              <w:t>. годину, морају доставити фотокопије биланса стања и биланса успеха за ту годину.</w:t>
            </w:r>
          </w:p>
        </w:tc>
        <w:tc>
          <w:tcPr>
            <w:tcW w:w="1807" w:type="dxa"/>
          </w:tcPr>
          <w:p w14:paraId="5267F2DA" w14:textId="77777777" w:rsidR="00CD60D3" w:rsidRPr="00F3712C" w:rsidRDefault="00CD60D3" w:rsidP="00CD60D3">
            <w:pPr>
              <w:jc w:val="both"/>
              <w:rPr>
                <w:b/>
                <w:noProof/>
                <w:highlight w:val="yellow"/>
              </w:rPr>
            </w:pPr>
          </w:p>
        </w:tc>
      </w:tr>
      <w:tr w:rsidR="00CD60D3" w:rsidRPr="00AE1407" w14:paraId="013C28E1" w14:textId="77777777" w:rsidTr="00854630">
        <w:trPr>
          <w:trHeight w:val="1121"/>
        </w:trPr>
        <w:tc>
          <w:tcPr>
            <w:tcW w:w="801" w:type="dxa"/>
            <w:shd w:val="clear" w:color="auto" w:fill="auto"/>
            <w:vAlign w:val="center"/>
          </w:tcPr>
          <w:p w14:paraId="3ECFB915" w14:textId="77777777" w:rsidR="00CD60D3" w:rsidRPr="00DD1E98" w:rsidRDefault="00CD60D3" w:rsidP="00BD619D">
            <w:pPr>
              <w:pStyle w:val="ListParagraph"/>
              <w:numPr>
                <w:ilvl w:val="0"/>
                <w:numId w:val="18"/>
              </w:numPr>
              <w:rPr>
                <w:noProof/>
              </w:rPr>
            </w:pPr>
          </w:p>
        </w:tc>
        <w:tc>
          <w:tcPr>
            <w:tcW w:w="3041" w:type="dxa"/>
            <w:shd w:val="clear" w:color="auto" w:fill="auto"/>
          </w:tcPr>
          <w:p w14:paraId="41FC42DB" w14:textId="6807921B" w:rsidR="00CD60D3" w:rsidRPr="00DD1E98" w:rsidRDefault="009937B8" w:rsidP="00127243">
            <w:pPr>
              <w:jc w:val="both"/>
            </w:pPr>
            <w:r w:rsidRPr="00DD1E98">
              <w:rPr>
                <w:lang w:val="sr-Latn-CS"/>
              </w:rPr>
              <w:t>Понуђач располаже довољним кадровским капацитетом- понуђач мора да има минимум једно</w:t>
            </w:r>
            <w:r w:rsidRPr="00DD1E98">
              <w:t xml:space="preserve"> лице</w:t>
            </w:r>
            <w:r w:rsidRPr="00DD1E98">
              <w:rPr>
                <w:lang w:val="sr-Latn-CS"/>
              </w:rPr>
              <w:t xml:space="preserve"> запослено на пословима који су у непосредној вези са предметом јавне набавке кој</w:t>
            </w:r>
            <w:r w:rsidRPr="00DD1E98">
              <w:t>е</w:t>
            </w:r>
            <w:r w:rsidRPr="00DD1E98">
              <w:rPr>
                <w:lang w:val="sr-Latn-CS"/>
              </w:rPr>
              <w:t xml:space="preserve"> ће бити одговорно за извршење уговора.</w:t>
            </w:r>
          </w:p>
        </w:tc>
        <w:tc>
          <w:tcPr>
            <w:tcW w:w="3969" w:type="dxa"/>
            <w:gridSpan w:val="2"/>
            <w:shd w:val="clear" w:color="auto" w:fill="auto"/>
            <w:vAlign w:val="center"/>
          </w:tcPr>
          <w:p w14:paraId="059D9870" w14:textId="77777777" w:rsidR="00CD60D3" w:rsidRPr="00DD1E98" w:rsidRDefault="00CD60D3" w:rsidP="00CD60D3">
            <w:pPr>
              <w:jc w:val="both"/>
              <w:rPr>
                <w:b/>
              </w:rPr>
            </w:pPr>
            <w:r w:rsidRPr="00DD1E98">
              <w:rPr>
                <w:lang w:val="sr-Latn-CS"/>
              </w:rPr>
              <w:t>Изјава понуђача о кључном техничком особљу и другим експертима,</w:t>
            </w:r>
            <w:r w:rsidRPr="00DD1E98">
              <w:rPr>
                <w:iCs/>
              </w:rPr>
              <w:t xml:space="preserve"> са наведеним бројевима контакт телефона,</w:t>
            </w:r>
            <w:r w:rsidRPr="00DD1E98">
              <w:rPr>
                <w:lang w:val="sr-Latn-CS"/>
              </w:rPr>
              <w:t xml:space="preserve"> </w:t>
            </w:r>
            <w:r w:rsidRPr="00DD1E98">
              <w:t xml:space="preserve">а </w:t>
            </w:r>
            <w:r w:rsidRPr="00DD1E98">
              <w:rPr>
                <w:lang w:val="sr-Latn-CS"/>
              </w:rPr>
              <w:t>који ће бити одговорни за извршење уговора.</w:t>
            </w:r>
          </w:p>
        </w:tc>
        <w:tc>
          <w:tcPr>
            <w:tcW w:w="1807" w:type="dxa"/>
            <w:vAlign w:val="center"/>
          </w:tcPr>
          <w:p w14:paraId="09EDC21B" w14:textId="77777777" w:rsidR="00CD60D3" w:rsidRPr="007A5826" w:rsidRDefault="00CD60D3" w:rsidP="00CD60D3">
            <w:pPr>
              <w:rPr>
                <w:noProof/>
                <w:highlight w:val="yellow"/>
              </w:rPr>
            </w:pPr>
          </w:p>
        </w:tc>
      </w:tr>
      <w:tr w:rsidR="00127243" w:rsidRPr="007A5826" w14:paraId="54BCBF66" w14:textId="77777777" w:rsidTr="00127243">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14:paraId="19815590" w14:textId="77777777" w:rsidR="00127243" w:rsidRPr="00DD1E98" w:rsidRDefault="00127243" w:rsidP="00127243">
            <w:pPr>
              <w:pStyle w:val="ListParagraph"/>
              <w:numPr>
                <w:ilvl w:val="0"/>
                <w:numId w:val="18"/>
              </w:numPr>
              <w:rPr>
                <w:noProof/>
              </w:rPr>
            </w:pPr>
          </w:p>
        </w:tc>
        <w:tc>
          <w:tcPr>
            <w:tcW w:w="3041" w:type="dxa"/>
            <w:tcBorders>
              <w:top w:val="single" w:sz="4" w:space="0" w:color="auto"/>
              <w:left w:val="single" w:sz="4" w:space="0" w:color="auto"/>
              <w:bottom w:val="double" w:sz="4" w:space="0" w:color="auto"/>
              <w:right w:val="single" w:sz="4" w:space="0" w:color="auto"/>
            </w:tcBorders>
            <w:shd w:val="clear" w:color="auto" w:fill="auto"/>
          </w:tcPr>
          <w:p w14:paraId="466251C9" w14:textId="7D129CB8" w:rsidR="00127243" w:rsidRPr="001811CA" w:rsidRDefault="00127243" w:rsidP="00127243">
            <w:pPr>
              <w:rPr>
                <w:lang w:val="sr-Cyrl-RS"/>
              </w:rPr>
            </w:pPr>
            <w:r w:rsidRPr="001811CA">
              <w:rPr>
                <w:lang w:val="sr-Latn-CS"/>
              </w:rPr>
              <w:t xml:space="preserve">Понуђач </w:t>
            </w:r>
            <w:r w:rsidRPr="001811CA">
              <w:rPr>
                <w:lang w:val="sr-Cyrl-RS"/>
              </w:rPr>
              <w:t xml:space="preserve">мора да послује по стандардима: </w:t>
            </w:r>
            <w:r w:rsidRPr="001811CA">
              <w:rPr>
                <w:lang w:val="sr-Latn-CS"/>
              </w:rPr>
              <w:t xml:space="preserve"> </w:t>
            </w:r>
          </w:p>
          <w:p w14:paraId="5C5CCBC8" w14:textId="7CCE8DA3" w:rsidR="00FD18AC" w:rsidRPr="001811CA" w:rsidRDefault="00FD18AC" w:rsidP="00FD18AC">
            <w:pPr>
              <w:jc w:val="both"/>
              <w:rPr>
                <w:lang w:val="sr-Cyrl-RS"/>
              </w:rPr>
            </w:pPr>
            <w:r w:rsidRPr="001811CA">
              <w:rPr>
                <w:lang w:val="sr-Latn-CS"/>
              </w:rPr>
              <w:t xml:space="preserve">ISO </w:t>
            </w:r>
            <w:r w:rsidRPr="001811CA">
              <w:t>9001</w:t>
            </w:r>
            <w:r w:rsidR="001811CA">
              <w:rPr>
                <w:lang w:val="sr-Cyrl-RS"/>
              </w:rPr>
              <w:t xml:space="preserve">, </w:t>
            </w:r>
            <w:r w:rsidRPr="001811CA">
              <w:t>ISO 1400</w:t>
            </w:r>
            <w:r w:rsidR="001811CA">
              <w:t>1</w:t>
            </w:r>
            <w:r w:rsidR="001811CA">
              <w:rPr>
                <w:lang w:val="sr-Cyrl-RS"/>
              </w:rPr>
              <w:t xml:space="preserve"> и</w:t>
            </w:r>
          </w:p>
          <w:p w14:paraId="11BC4351" w14:textId="6F029D2E" w:rsidR="00127243" w:rsidRPr="001811CA" w:rsidRDefault="00FD18AC" w:rsidP="00FD18AC">
            <w:pPr>
              <w:jc w:val="both"/>
              <w:rPr>
                <w:lang w:val="sr-Cyrl-RS"/>
              </w:rPr>
            </w:pPr>
            <w:r w:rsidRPr="001811CA">
              <w:t xml:space="preserve">BS OHSAS 18001  </w:t>
            </w:r>
          </w:p>
        </w:tc>
        <w:tc>
          <w:tcPr>
            <w:tcW w:w="396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0A60D393" w14:textId="77777777" w:rsidR="00125154" w:rsidRPr="001811CA" w:rsidRDefault="00125154" w:rsidP="00125154">
            <w:pPr>
              <w:rPr>
                <w:lang w:val="sr-Cyrl-RS"/>
              </w:rPr>
            </w:pPr>
            <w:r w:rsidRPr="001811CA">
              <w:rPr>
                <w:lang w:val="sr-Cyrl-RS"/>
              </w:rPr>
              <w:t xml:space="preserve">ДОКАЗ: </w:t>
            </w:r>
          </w:p>
          <w:p w14:paraId="5229E6FC" w14:textId="44C8BA8D" w:rsidR="00125154" w:rsidRPr="001811CA" w:rsidRDefault="001811CA" w:rsidP="00125154">
            <w:pPr>
              <w:rPr>
                <w:lang w:val="sr-Cyrl-RS"/>
              </w:rPr>
            </w:pPr>
            <w:r>
              <w:rPr>
                <w:lang w:val="sr-Cyrl-RS"/>
              </w:rPr>
              <w:t xml:space="preserve">Понуђач уз понуду треба да достави </w:t>
            </w:r>
            <w:r w:rsidR="00125154" w:rsidRPr="001811CA">
              <w:rPr>
                <w:lang w:val="sr-Cyrl-RS"/>
              </w:rPr>
              <w:t xml:space="preserve">копије </w:t>
            </w:r>
            <w:r>
              <w:rPr>
                <w:lang w:val="sr-Cyrl-RS"/>
              </w:rPr>
              <w:t xml:space="preserve">тражених </w:t>
            </w:r>
            <w:r w:rsidR="00125154" w:rsidRPr="001811CA">
              <w:rPr>
                <w:lang w:val="sr-Cyrl-RS"/>
              </w:rPr>
              <w:t>сертификата</w:t>
            </w:r>
            <w:r>
              <w:rPr>
                <w:lang w:val="sr-Cyrl-RS"/>
              </w:rPr>
              <w:t>:</w:t>
            </w:r>
            <w:r w:rsidR="00125154" w:rsidRPr="001811CA">
              <w:rPr>
                <w:lang w:val="sr-Latn-CS"/>
              </w:rPr>
              <w:t xml:space="preserve"> </w:t>
            </w:r>
          </w:p>
          <w:p w14:paraId="01B1BC84" w14:textId="39E883D9" w:rsidR="001811CA" w:rsidRPr="001811CA" w:rsidRDefault="00122B5A" w:rsidP="001811CA">
            <w:pPr>
              <w:jc w:val="both"/>
              <w:rPr>
                <w:lang w:val="sr-Cyrl-RS"/>
              </w:rPr>
            </w:pPr>
            <w:r w:rsidRPr="001811CA">
              <w:rPr>
                <w:lang w:val="sr-Latn-CS"/>
              </w:rPr>
              <w:t xml:space="preserve">ISO </w:t>
            </w:r>
            <w:r w:rsidR="001811CA">
              <w:t>900</w:t>
            </w:r>
            <w:r w:rsidR="001811CA">
              <w:rPr>
                <w:lang w:val="sr-Cyrl-RS"/>
              </w:rPr>
              <w:t>,</w:t>
            </w:r>
            <w:r w:rsidR="001811CA" w:rsidRPr="001811CA">
              <w:t xml:space="preserve"> </w:t>
            </w:r>
            <w:r w:rsidR="001811CA">
              <w:t>ISO 14001</w:t>
            </w:r>
            <w:r w:rsidR="001811CA">
              <w:rPr>
                <w:lang w:val="sr-Cyrl-RS"/>
              </w:rPr>
              <w:t xml:space="preserve"> и</w:t>
            </w:r>
          </w:p>
          <w:p w14:paraId="68EC03F9" w14:textId="17246BEC" w:rsidR="00263284" w:rsidRPr="008A3460" w:rsidRDefault="001811CA" w:rsidP="00122B5A">
            <w:pPr>
              <w:jc w:val="both"/>
              <w:rPr>
                <w:lang w:val="sr-Latn-RS"/>
              </w:rPr>
            </w:pPr>
            <w:r w:rsidRPr="001811CA">
              <w:t>BS OHSAS 18001</w:t>
            </w:r>
          </w:p>
          <w:p w14:paraId="7E6F3145" w14:textId="2816EC15" w:rsidR="00127243" w:rsidRPr="001811CA" w:rsidRDefault="00122B5A" w:rsidP="00122B5A">
            <w:pPr>
              <w:jc w:val="both"/>
              <w:rPr>
                <w:lang w:val="sr-Cyrl-RS"/>
              </w:rPr>
            </w:pPr>
            <w:r w:rsidRPr="001811CA">
              <w:t xml:space="preserve"> </w:t>
            </w:r>
          </w:p>
        </w:tc>
        <w:tc>
          <w:tcPr>
            <w:tcW w:w="1807" w:type="dxa"/>
            <w:tcBorders>
              <w:top w:val="single" w:sz="4" w:space="0" w:color="auto"/>
              <w:left w:val="single" w:sz="4" w:space="0" w:color="auto"/>
              <w:bottom w:val="double" w:sz="4" w:space="0" w:color="auto"/>
              <w:right w:val="double" w:sz="4" w:space="0" w:color="auto"/>
            </w:tcBorders>
            <w:vAlign w:val="center"/>
          </w:tcPr>
          <w:p w14:paraId="0AC222C6" w14:textId="77777777" w:rsidR="00127243" w:rsidRPr="007A5826" w:rsidRDefault="00127243" w:rsidP="00127243">
            <w:pPr>
              <w:rPr>
                <w:noProof/>
                <w:highlight w:val="yellow"/>
              </w:rPr>
            </w:pPr>
          </w:p>
        </w:tc>
      </w:tr>
    </w:tbl>
    <w:p w14:paraId="7BF8F383" w14:textId="77777777"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5E050FF" w14:textId="3545F926" w:rsidR="00C87537" w:rsidRPr="008D7948" w:rsidRDefault="004F4808" w:rsidP="00DD1E98">
      <w:pPr>
        <w:pStyle w:val="ListParagraph"/>
        <w:numPr>
          <w:ilvl w:val="0"/>
          <w:numId w:val="1"/>
        </w:numPr>
        <w:jc w:val="both"/>
        <w:rPr>
          <w:noProof/>
          <w:color w:val="FF0000"/>
          <w:lang w:val="sr-Cyrl-CS"/>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p>
    <w:p w14:paraId="598FF6AA" w14:textId="5873FF38" w:rsidR="004F4808" w:rsidRPr="007678BD" w:rsidRDefault="007678BD" w:rsidP="00BD619D">
      <w:pPr>
        <w:pStyle w:val="ListParagraph"/>
        <w:ind w:left="405"/>
        <w:jc w:val="both"/>
        <w:rPr>
          <w:noProof/>
          <w:lang w:val="sr-Cyrl-CS"/>
        </w:rPr>
      </w:pPr>
      <w:r w:rsidRPr="00DD1E98">
        <w:rPr>
          <w:noProof/>
          <w:lang w:val="sr-Cyrl-CS"/>
        </w:rPr>
        <w:t xml:space="preserve">Испуњеност </w:t>
      </w:r>
      <w:r w:rsidR="00875FBC" w:rsidRPr="00DD1E98">
        <w:rPr>
          <w:noProof/>
          <w:lang w:val="sr-Cyrl-CS"/>
        </w:rPr>
        <w:t>услова</w:t>
      </w:r>
      <w:r w:rsidRPr="00DD1E98">
        <w:rPr>
          <w:noProof/>
          <w:lang w:val="sr-Cyrl-CS"/>
        </w:rPr>
        <w:t xml:space="preserve"> </w:t>
      </w:r>
      <w:r w:rsidR="004F4808" w:rsidRPr="00DD1E98">
        <w:rPr>
          <w:noProof/>
        </w:rPr>
        <w:t xml:space="preserve">потврђује законски заступник понуђача потписаном </w:t>
      </w:r>
      <w:r w:rsidR="00C15D3D" w:rsidRPr="00DD1E98">
        <w:rPr>
          <w:noProof/>
        </w:rPr>
        <w:t>и печатираном ОВОМ</w:t>
      </w:r>
      <w:r w:rsidR="004F4808" w:rsidRPr="00DD1E98">
        <w:rPr>
          <w:noProof/>
        </w:rPr>
        <w:t xml:space="preserve"> ИЗЈАВОМ.</w:t>
      </w:r>
    </w:p>
    <w:p w14:paraId="611C4074" w14:textId="364732F9" w:rsidR="00113AEA" w:rsidRPr="00127243" w:rsidRDefault="004F4808" w:rsidP="00127243">
      <w:pPr>
        <w:pStyle w:val="ListParagraph"/>
        <w:numPr>
          <w:ilvl w:val="0"/>
          <w:numId w:val="1"/>
        </w:numPr>
        <w:jc w:val="both"/>
        <w:rPr>
          <w:noProof/>
          <w:lang w:val="sr-Cyrl-CS"/>
        </w:rPr>
      </w:pPr>
      <w:r w:rsidRPr="00127243">
        <w:rPr>
          <w:noProof/>
        </w:rPr>
        <w:t xml:space="preserve">ДОДАТНИ УСЛОВИ ЗА УЧЕШЋЕ У ПОСТУПКУ ЈАВНЕ НАБАВКЕ ИЗ ЧЛАНА 76. ЗАКОНА о ЈН: </w:t>
      </w:r>
    </w:p>
    <w:p w14:paraId="13E17A69" w14:textId="77777777" w:rsidR="004F4808" w:rsidRPr="00127243" w:rsidRDefault="00232D05" w:rsidP="00113AEA">
      <w:pPr>
        <w:pStyle w:val="ListParagraph"/>
        <w:ind w:left="405"/>
        <w:jc w:val="both"/>
        <w:rPr>
          <w:noProof/>
        </w:rPr>
      </w:pPr>
      <w:r w:rsidRPr="00127243">
        <w:rPr>
          <w:noProof/>
          <w:lang w:val="sr-Cyrl-CS"/>
        </w:rPr>
        <w:t>Испуњеност осталих услова</w:t>
      </w:r>
      <w:r w:rsidRPr="00127243">
        <w:rPr>
          <w:noProof/>
        </w:rPr>
        <w:t xml:space="preserve"> </w:t>
      </w:r>
      <w:r w:rsidR="00F04FDD" w:rsidRPr="00127243">
        <w:rPr>
          <w:noProof/>
        </w:rPr>
        <w:t>потврђује законски заступник понуђача потписаном и печатираном ОВОМ ИЗЈАВОМ</w:t>
      </w:r>
      <w:r w:rsidR="00C15D3D" w:rsidRPr="00127243">
        <w:rPr>
          <w:noProof/>
        </w:rPr>
        <w:t>.</w:t>
      </w:r>
      <w:r w:rsidR="004F4808" w:rsidRPr="00127243">
        <w:rPr>
          <w:noProof/>
        </w:rPr>
        <w:t xml:space="preserve"> </w:t>
      </w:r>
    </w:p>
    <w:p w14:paraId="4C21C092" w14:textId="77777777" w:rsidR="00C15D3D" w:rsidRPr="00C15D3D" w:rsidRDefault="00C15D3D" w:rsidP="004F4808">
      <w:pPr>
        <w:pStyle w:val="ListParagraph"/>
        <w:ind w:left="405"/>
        <w:jc w:val="both"/>
        <w:rPr>
          <w:noProof/>
          <w:highlight w:val="yellow"/>
        </w:rPr>
      </w:pPr>
    </w:p>
    <w:p w14:paraId="45E5843E" w14:textId="77777777" w:rsidR="004F4808" w:rsidRPr="00734936" w:rsidRDefault="004F4808" w:rsidP="004F4808">
      <w:pPr>
        <w:pStyle w:val="ListParagraph"/>
        <w:numPr>
          <w:ilvl w:val="0"/>
          <w:numId w:val="1"/>
        </w:numPr>
        <w:jc w:val="both"/>
        <w:rPr>
          <w:noProof/>
        </w:rPr>
      </w:pPr>
      <w:r w:rsidRPr="00734936">
        <w:t>ИСПУЊЕНОСТ УСЛОВА понуђач попуњава са ДА или НЕ.</w:t>
      </w:r>
    </w:p>
    <w:p w14:paraId="0DFAD8D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lastRenderedPageBreak/>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26475084" w14:textId="0DF15186" w:rsidR="008303D6" w:rsidRDefault="00FE7D05" w:rsidP="00FE7D05">
      <w:pPr>
        <w:pStyle w:val="ListParagraph"/>
        <w:numPr>
          <w:ilvl w:val="0"/>
          <w:numId w:val="1"/>
        </w:numPr>
        <w:tabs>
          <w:tab w:val="left" w:pos="680"/>
        </w:tabs>
        <w:jc w:val="both"/>
        <w:rPr>
          <w:bCs/>
          <w:u w:val="single"/>
          <w:lang w:val="sr-Cyrl-CS"/>
        </w:rPr>
      </w:pPr>
      <w:r>
        <w:rPr>
          <w:bCs/>
          <w:u w:val="single"/>
          <w:lang w:val="sr-Cyrl-RS"/>
        </w:rPr>
        <w:t xml:space="preserve">Ако је понуђач доставио ИЗЈАВУ, </w:t>
      </w:r>
      <w:r w:rsidR="00906116" w:rsidRPr="00734936">
        <w:rPr>
          <w:bCs/>
          <w:u w:val="single"/>
          <w:lang w:val="sr-Cyrl-CS"/>
        </w:rPr>
        <w:t>Наручилац ће пре доношења одлу</w:t>
      </w:r>
      <w:r>
        <w:rPr>
          <w:bCs/>
          <w:u w:val="single"/>
          <w:lang w:val="sr-Cyrl-CS"/>
        </w:rPr>
        <w:t>ке о додели уговора од понуђача</w:t>
      </w:r>
      <w:r w:rsidR="00906116" w:rsidRPr="00734936">
        <w:rPr>
          <w:bCs/>
          <w:u w:val="single"/>
          <w:lang w:val="sr-Cyrl-CS"/>
        </w:rPr>
        <w:t xml:space="preserve"> чија је понуда оцењена као најповољнија затражити да достави копију захтеваних доказа о испуњености услова, </w:t>
      </w:r>
      <w:r w:rsidR="00096F30">
        <w:rPr>
          <w:bCs/>
          <w:u w:val="single"/>
          <w:lang w:val="sr-Cyrl-CS"/>
        </w:rPr>
        <w:t>а може и</w:t>
      </w:r>
      <w:r w:rsidR="00906116" w:rsidRPr="00734936">
        <w:rPr>
          <w:bCs/>
          <w:u w:val="single"/>
          <w:lang w:val="sr-Cyrl-CS"/>
        </w:rPr>
        <w:t xml:space="preserve"> да </w:t>
      </w:r>
      <w:r>
        <w:rPr>
          <w:bCs/>
          <w:u w:val="single"/>
          <w:lang w:val="sr-Cyrl-CS"/>
        </w:rPr>
        <w:t>затражи</w:t>
      </w:r>
      <w:r w:rsidR="00906116" w:rsidRPr="00734936">
        <w:rPr>
          <w:bCs/>
          <w:u w:val="single"/>
          <w:lang w:val="sr-Cyrl-CS"/>
        </w:rPr>
        <w:t xml:space="preserve"> на увид оригинал или оверену копију св</w:t>
      </w:r>
      <w:r w:rsidR="005A5FB7" w:rsidRPr="00734936">
        <w:rPr>
          <w:bCs/>
          <w:u w:val="single"/>
          <w:lang w:val="sr-Cyrl-CS"/>
        </w:rPr>
        <w:t xml:space="preserve">их или поједних доказа. </w:t>
      </w:r>
      <w:r w:rsidR="00FE7236" w:rsidRPr="001B3771">
        <w:rPr>
          <w:u w:val="single"/>
        </w:rPr>
        <w:t>Наручилац доказе може да затражи и од осталих понуђача</w:t>
      </w:r>
      <w:r w:rsidR="00906116" w:rsidRPr="00734936">
        <w:rPr>
          <w:bCs/>
          <w:u w:val="single"/>
          <w:lang w:val="sr-Cyrl-CS"/>
        </w:rPr>
        <w:t xml:space="preserve">. </w:t>
      </w:r>
    </w:p>
    <w:p w14:paraId="2F19AB87" w14:textId="77777777" w:rsidR="00ED153D" w:rsidRPr="00C81BC3" w:rsidRDefault="00937994" w:rsidP="00EF27BF">
      <w:pPr>
        <w:pStyle w:val="ListParagraph"/>
        <w:tabs>
          <w:tab w:val="left" w:pos="680"/>
        </w:tabs>
        <w:ind w:left="405"/>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06D62041" w14:textId="77777777" w:rsidR="00ED153D" w:rsidRPr="00417568" w:rsidRDefault="001074E2" w:rsidP="00EF466B">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w:t>
      </w:r>
      <w:proofErr w:type="gramStart"/>
      <w:r w:rsidRPr="006C6C3C">
        <w:rPr>
          <w:lang w:val="en-US"/>
        </w:rPr>
        <w:t>овог</w:t>
      </w:r>
      <w:proofErr w:type="gramEnd"/>
      <w:r w:rsidRPr="006C6C3C">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14:paraId="6F06E6AC" w14:textId="2D224F51" w:rsidR="00E04B7B" w:rsidRPr="00014853" w:rsidRDefault="00E04B7B" w:rsidP="00127243">
      <w:pPr>
        <w:pStyle w:val="ListParagraph"/>
        <w:numPr>
          <w:ilvl w:val="0"/>
          <w:numId w:val="1"/>
        </w:numPr>
        <w:jc w:val="both"/>
        <w:rPr>
          <w:bCs/>
          <w:iCs/>
        </w:rPr>
      </w:pPr>
      <w:r w:rsidRPr="00014853">
        <w:rPr>
          <w:b/>
          <w:bCs/>
          <w:iCs/>
        </w:rPr>
        <w:t>Уколико п</w:t>
      </w:r>
      <w:r w:rsidRPr="00014853">
        <w:rPr>
          <w:b/>
          <w:bCs/>
          <w:iCs/>
          <w:lang w:val="sr-Cyrl-CS"/>
        </w:rPr>
        <w:t>онуду</w:t>
      </w:r>
      <w:r w:rsidRPr="00014853">
        <w:rPr>
          <w:b/>
          <w:bCs/>
          <w:iCs/>
        </w:rPr>
        <w:t xml:space="preserve"> подноси </w:t>
      </w:r>
      <w:r w:rsidRPr="00014853">
        <w:rPr>
          <w:b/>
          <w:bCs/>
          <w:iCs/>
          <w:lang w:val="sr-Cyrl-CS"/>
        </w:rPr>
        <w:t>група понуђача</w:t>
      </w:r>
      <w:r w:rsidR="00EB4E07" w:rsidRPr="00014853">
        <w:rPr>
          <w:b/>
          <w:bCs/>
          <w:iCs/>
          <w:lang w:val="sr-Cyrl-CS"/>
        </w:rPr>
        <w:t>,</w:t>
      </w:r>
      <w:r w:rsidRPr="00014853">
        <w:rPr>
          <w:bCs/>
          <w:iCs/>
        </w:rPr>
        <w:t xml:space="preserve"> понуђач је дужан да </w:t>
      </w:r>
      <w:r w:rsidRPr="00014853">
        <w:rPr>
          <w:bCs/>
          <w:iCs/>
          <w:lang w:val="sr-Cyrl-CS"/>
        </w:rPr>
        <w:t>за сваког члана групе понуђача</w:t>
      </w:r>
      <w:r w:rsidR="00A67B63">
        <w:rPr>
          <w:bCs/>
          <w:iCs/>
        </w:rPr>
        <w:t xml:space="preserve"> </w:t>
      </w:r>
      <w:r w:rsidRPr="00014853">
        <w:rPr>
          <w:bCs/>
          <w:iCs/>
          <w:lang w:val="sr-Cyrl-CS"/>
        </w:rPr>
        <w:t>достави наведене доказе да испуњава обавезне услове из члана 75. став 1. тач. 1) до 3)</w:t>
      </w:r>
      <w:r w:rsidR="00127243">
        <w:rPr>
          <w:bCs/>
          <w:iCs/>
          <w:lang w:val="sr-Cyrl-CS"/>
        </w:rPr>
        <w:t>.</w:t>
      </w:r>
    </w:p>
    <w:p w14:paraId="76CC5535" w14:textId="3B98BE18" w:rsidR="00127243" w:rsidRPr="00127243" w:rsidRDefault="00E04B7B" w:rsidP="00127243">
      <w:pPr>
        <w:pStyle w:val="ListParagraph"/>
        <w:numPr>
          <w:ilvl w:val="0"/>
          <w:numId w:val="1"/>
        </w:numPr>
        <w:jc w:val="both"/>
        <w:rPr>
          <w:color w:val="FF0000"/>
        </w:rPr>
      </w:pPr>
      <w:r w:rsidRPr="00014853">
        <w:rPr>
          <w:b/>
          <w:bCs/>
          <w:iCs/>
          <w:lang w:val="sr-Cyrl-CS"/>
        </w:rPr>
        <w:t>У</w:t>
      </w:r>
      <w:r w:rsidRPr="00014853">
        <w:rPr>
          <w:b/>
          <w:bCs/>
          <w:iCs/>
        </w:rPr>
        <w:t>колико понуђач подноси понуду са подизвођачем</w:t>
      </w:r>
      <w:r w:rsidRPr="00014853">
        <w:rPr>
          <w:bCs/>
          <w:iCs/>
        </w:rPr>
        <w:t xml:space="preserve">, понуђач је дужан да </w:t>
      </w:r>
      <w:r w:rsidRPr="00014853">
        <w:rPr>
          <w:bCs/>
          <w:iCs/>
          <w:lang w:val="sr-Cyrl-CS"/>
        </w:rPr>
        <w:t>за подизвођача достави доказе да испуњава услове из члана 75. став 1. тач. 1) до 3) Закона</w:t>
      </w:r>
      <w:r w:rsidR="00127243">
        <w:rPr>
          <w:bCs/>
          <w:iCs/>
          <w:lang w:val="sr-Cyrl-CS"/>
        </w:rPr>
        <w:t>.</w:t>
      </w:r>
    </w:p>
    <w:p w14:paraId="1A0BA01D" w14:textId="77777777"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Default="00B60424">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03AD8204" w14:textId="77777777" w:rsidR="008A3460" w:rsidRPr="008A3460" w:rsidRDefault="008A3460" w:rsidP="008A3460">
      <w:pPr>
        <w:pStyle w:val="Heading1"/>
        <w:rPr>
          <w:sz w:val="28"/>
          <w:szCs w:val="28"/>
        </w:rPr>
      </w:pPr>
      <w:bookmarkStart w:id="24" w:name="_Toc375826007"/>
      <w:bookmarkStart w:id="25" w:name="_Toc389030814"/>
      <w:bookmarkStart w:id="26" w:name="_Toc440629946"/>
    </w:p>
    <w:p w14:paraId="738B94CC" w14:textId="77777777" w:rsidR="002D5B2C" w:rsidRPr="002735A4" w:rsidRDefault="002D5B2C" w:rsidP="00BD619D">
      <w:pPr>
        <w:pStyle w:val="Heading1"/>
        <w:numPr>
          <w:ilvl w:val="0"/>
          <w:numId w:val="15"/>
        </w:numPr>
        <w:jc w:val="center"/>
        <w:rPr>
          <w:sz w:val="28"/>
          <w:szCs w:val="28"/>
        </w:rPr>
      </w:pPr>
      <w:r w:rsidRPr="002735A4">
        <w:rPr>
          <w:sz w:val="28"/>
          <w:szCs w:val="28"/>
        </w:rPr>
        <w:t>УПУТСТВО П</w:t>
      </w:r>
      <w:r w:rsidR="00343F79" w:rsidRPr="002735A4">
        <w:rPr>
          <w:sz w:val="28"/>
          <w:szCs w:val="28"/>
        </w:rPr>
        <w:t>ОНУЂАЧИМА КАКО ДА САЧИНЕ ПОНУДУ</w:t>
      </w:r>
      <w:bookmarkEnd w:id="24"/>
      <w:bookmarkEnd w:id="25"/>
      <w:bookmarkEnd w:id="26"/>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69EF645F" w:rsidR="00C21A19" w:rsidRPr="00AE1407" w:rsidRDefault="00C21A19" w:rsidP="00C21A19">
      <w:pPr>
        <w:rPr>
          <w:noProof/>
        </w:rPr>
      </w:pPr>
      <w:r w:rsidRPr="00AE1407">
        <w:rPr>
          <w:noProof/>
        </w:rPr>
        <w:t xml:space="preserve">Предмет јавне </w:t>
      </w:r>
      <w:r w:rsidRPr="00127243">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127243" w:rsidRDefault="00A878F3" w:rsidP="00A878F3">
      <w:pPr>
        <w:jc w:val="both"/>
        <w:rPr>
          <w:b/>
          <w:bCs/>
          <w:i/>
          <w:iCs/>
        </w:rPr>
      </w:pPr>
      <w:proofErr w:type="gramStart"/>
      <w:r w:rsidRPr="00127243">
        <w:rPr>
          <w:bCs/>
          <w:iCs/>
        </w:rPr>
        <w:t>Подношење понуде са варијантама није дозвољено.</w:t>
      </w:r>
      <w:proofErr w:type="gramEnd"/>
    </w:p>
    <w:p w14:paraId="6E6B25E5" w14:textId="77777777" w:rsidR="00A878F3" w:rsidRDefault="00A878F3" w:rsidP="00A878F3">
      <w:pPr>
        <w:jc w:val="both"/>
        <w:rPr>
          <w:highlight w:val="green"/>
        </w:rPr>
      </w:pPr>
    </w:p>
    <w:p w14:paraId="6D6621FE" w14:textId="77777777" w:rsidR="008A3460" w:rsidRPr="00AE1407" w:rsidRDefault="008A3460"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lastRenderedPageBreak/>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14:paraId="0BF8BC93" w14:textId="0C4242FC"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127243">
        <w:rPr>
          <w:bCs/>
          <w:iCs/>
          <w:lang w:val="sr-Cyrl-CS"/>
        </w:rPr>
        <w:t>поглављу</w:t>
      </w:r>
      <w:r w:rsidRPr="00127243">
        <w:rPr>
          <w:bCs/>
          <w:iCs/>
        </w:rPr>
        <w:t xml:space="preserve"> </w:t>
      </w:r>
      <w:r w:rsidR="00127243" w:rsidRPr="00127243">
        <w:rPr>
          <w:bCs/>
          <w:iCs/>
          <w:lang w:val="sr-Cyrl-RS"/>
        </w:rPr>
        <w:t>4</w:t>
      </w:r>
      <w:r w:rsidRPr="00127243">
        <w:rPr>
          <w:bCs/>
          <w:iCs/>
        </w:rPr>
        <w:t>.</w:t>
      </w:r>
      <w:proofErr w:type="gramEnd"/>
      <w:r w:rsidRPr="00127243">
        <w:rPr>
          <w:bCs/>
          <w:iCs/>
        </w:rPr>
        <w:t xml:space="preserve"> </w:t>
      </w:r>
      <w:proofErr w:type="gramStart"/>
      <w:r w:rsidRPr="00127243">
        <w:rPr>
          <w:bCs/>
          <w:iCs/>
        </w:rPr>
        <w:t>конкур</w:t>
      </w:r>
      <w:r w:rsidR="00CB5A79" w:rsidRPr="00127243">
        <w:rPr>
          <w:bCs/>
          <w:iCs/>
        </w:rPr>
        <w:t>сне</w:t>
      </w:r>
      <w:proofErr w:type="gramEnd"/>
      <w:r w:rsidR="00CB5A79">
        <w:rPr>
          <w:bCs/>
          <w:iCs/>
        </w:rPr>
        <w:t xml:space="preserve">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8BACD02" w14:textId="77777777" w:rsidR="00A878F3" w:rsidRPr="00AE1407" w:rsidRDefault="008B55B5" w:rsidP="00A878F3">
      <w:pPr>
        <w:jc w:val="both"/>
        <w:rPr>
          <w:iCs/>
        </w:rPr>
      </w:pPr>
      <w:proofErr w:type="gramStart"/>
      <w:r w:rsidRPr="00127243">
        <w:rPr>
          <w:iCs/>
        </w:rPr>
        <w:t>Наручилац не дозвољава пренос доспелих</w:t>
      </w:r>
      <w:r w:rsidRPr="00AE1407">
        <w:rPr>
          <w:iCs/>
        </w:rPr>
        <w:t xml:space="preserve">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Default="00A878F3" w:rsidP="00A878F3">
      <w:pPr>
        <w:jc w:val="both"/>
        <w:rPr>
          <w:b/>
          <w:i/>
        </w:rPr>
      </w:pPr>
    </w:p>
    <w:p w14:paraId="0232FA00" w14:textId="77777777" w:rsidR="008A3460" w:rsidRPr="00AE1407" w:rsidRDefault="008A3460" w:rsidP="00A878F3">
      <w:pPr>
        <w:jc w:val="both"/>
        <w:rPr>
          <w:b/>
          <w:i/>
        </w:rPr>
      </w:pPr>
      <w:bookmarkStart w:id="27" w:name="_GoBack"/>
      <w:bookmarkEnd w:id="27"/>
    </w:p>
    <w:p w14:paraId="5A0FC9A8" w14:textId="77777777" w:rsidR="00A878F3" w:rsidRPr="00642456" w:rsidRDefault="00A878F3" w:rsidP="00BD619D">
      <w:pPr>
        <w:pStyle w:val="ListParagraph"/>
        <w:numPr>
          <w:ilvl w:val="0"/>
          <w:numId w:val="13"/>
        </w:numPr>
        <w:jc w:val="both"/>
      </w:pPr>
      <w:r w:rsidRPr="0068551F">
        <w:rPr>
          <w:b/>
          <w:i/>
        </w:rPr>
        <w:lastRenderedPageBreak/>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45DD8D0C" w:rsidR="00A878F3" w:rsidRPr="00AE1407" w:rsidRDefault="00A878F3" w:rsidP="00A878F3">
      <w:pPr>
        <w:jc w:val="both"/>
      </w:pPr>
      <w:proofErr w:type="gramStart"/>
      <w:r w:rsidRPr="00127243">
        <w:rPr>
          <w:rFonts w:eastAsia="TimesNewRomanPSMT"/>
          <w:bCs/>
        </w:rPr>
        <w:t xml:space="preserve">Група понуђача је дужна да достави све доказе о испуњености услова који су наведени у </w:t>
      </w:r>
      <w:r w:rsidRPr="00127243">
        <w:rPr>
          <w:rFonts w:eastAsia="TimesNewRomanPSMT"/>
          <w:bCs/>
          <w:lang w:val="sr-Cyrl-CS"/>
        </w:rPr>
        <w:t>поглављу</w:t>
      </w:r>
      <w:r w:rsidRPr="00127243">
        <w:rPr>
          <w:rFonts w:eastAsia="TimesNewRomanPSMT"/>
          <w:bCs/>
        </w:rPr>
        <w:t xml:space="preserve"> </w:t>
      </w:r>
      <w:r w:rsidR="00127243" w:rsidRPr="00127243">
        <w:rPr>
          <w:rFonts w:eastAsia="TimesNewRomanPSMT"/>
          <w:bCs/>
          <w:lang w:val="sr-Cyrl-RS"/>
        </w:rPr>
        <w:t>4</w:t>
      </w:r>
      <w:r w:rsidR="0084500F" w:rsidRPr="00127243">
        <w:rPr>
          <w:rFonts w:eastAsia="TimesNewRomanPSMT"/>
          <w:bCs/>
          <w:color w:val="FF0000"/>
        </w:rPr>
        <w:t>.</w:t>
      </w:r>
      <w:proofErr w:type="gramEnd"/>
      <w:r w:rsidRPr="00127243">
        <w:rPr>
          <w:rFonts w:eastAsia="TimesNewRomanPSMT"/>
          <w:bCs/>
          <w:lang w:val="ru-RU"/>
        </w:rPr>
        <w:t xml:space="preserve"> </w:t>
      </w:r>
      <w:proofErr w:type="gramStart"/>
      <w:r w:rsidRPr="00127243">
        <w:rPr>
          <w:rFonts w:eastAsia="TimesNewRomanPSMT"/>
          <w:bCs/>
        </w:rPr>
        <w:t>конкурсне</w:t>
      </w:r>
      <w:proofErr w:type="gramEnd"/>
      <w:r w:rsidRPr="00127243">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16E3D91F" w14:textId="47D82D6B" w:rsidR="00127243" w:rsidRPr="00127243" w:rsidRDefault="00127243" w:rsidP="00127243">
      <w:pPr>
        <w:jc w:val="both"/>
        <w:rPr>
          <w:noProof/>
          <w:lang w:val="sr-Cyrl-CS"/>
        </w:rPr>
      </w:pPr>
      <w:r w:rsidRPr="00127243">
        <w:rPr>
          <w:noProof/>
          <w:lang w:val="sr-Cyrl-CS"/>
        </w:rPr>
        <w:t xml:space="preserve">Наручилац захтева да испорука буде сукцесивна, по захтеву Наручиоца, а да рок плаћања буде </w:t>
      </w:r>
      <w:r>
        <w:rPr>
          <w:noProof/>
          <w:lang w:val="sr-Cyrl-CS"/>
        </w:rPr>
        <w:t>90</w:t>
      </w:r>
      <w:r w:rsidRPr="00127243">
        <w:rPr>
          <w:noProof/>
          <w:lang w:val="sr-Cyrl-CS"/>
        </w:rPr>
        <w:t xml:space="preserve"> дана од дана испоруке добара, на основу документа који испоставља понуђач, а којим је потврђена испорука добара. </w:t>
      </w:r>
    </w:p>
    <w:p w14:paraId="3E0D33F5" w14:textId="77777777" w:rsidR="00127243" w:rsidRPr="00127243" w:rsidRDefault="00127243" w:rsidP="00127243">
      <w:pPr>
        <w:jc w:val="both"/>
        <w:rPr>
          <w:noProof/>
          <w:lang w:val="sr-Cyrl-CS"/>
        </w:rPr>
      </w:pPr>
      <w:r w:rsidRPr="00127243">
        <w:rPr>
          <w:noProof/>
          <w:lang w:val="sr-Cyrl-CS"/>
        </w:rPr>
        <w:t>Плаћање се врши уплатом на рачун понуђача.</w:t>
      </w:r>
    </w:p>
    <w:p w14:paraId="486E6ADE" w14:textId="78AFC91E" w:rsidR="0068551F" w:rsidRPr="00C35CDB" w:rsidRDefault="00127243" w:rsidP="00127243">
      <w:pPr>
        <w:jc w:val="both"/>
        <w:rPr>
          <w:iCs/>
          <w:highlight w:val="yellow"/>
        </w:rPr>
      </w:pPr>
      <w:r w:rsidRPr="00127243">
        <w:rPr>
          <w:noProof/>
          <w:lang w:val="sr-Cyrl-CS"/>
        </w:rPr>
        <w:t>Понуђачу није дозвољено да захтева аванс.</w:t>
      </w:r>
      <w:r>
        <w:rPr>
          <w:noProof/>
          <w:lang w:val="sr-Cyrl-CS"/>
        </w:rPr>
        <w:t xml:space="preserve"> </w:t>
      </w:r>
    </w:p>
    <w:p w14:paraId="4F06A283" w14:textId="77777777" w:rsidR="0068551F" w:rsidRPr="00C35CDB" w:rsidRDefault="0068551F" w:rsidP="0068551F">
      <w:pPr>
        <w:jc w:val="both"/>
        <w:rPr>
          <w:b/>
          <w:bCs/>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16350312" w14:textId="77777777" w:rsidR="0068551F" w:rsidRPr="00C35CDB" w:rsidRDefault="0068551F" w:rsidP="0068551F">
      <w:pPr>
        <w:jc w:val="both"/>
        <w:rPr>
          <w:iCs/>
        </w:rPr>
      </w:pPr>
      <w:proofErr w:type="gramStart"/>
      <w:r w:rsidRPr="00127243">
        <w:rPr>
          <w:iCs/>
        </w:rPr>
        <w:t>Наручилац не захтева да понуђач даје гарантни рок на исправно функционисање предмета јавне набавке у току одређеног времена од предаје предмета јавне набавке наручиоцу.</w:t>
      </w:r>
      <w:proofErr w:type="gramEnd"/>
    </w:p>
    <w:p w14:paraId="0AC37B85" w14:textId="77777777" w:rsidR="0068551F" w:rsidRPr="00C35CDB" w:rsidRDefault="0068551F" w:rsidP="0068551F">
      <w:pPr>
        <w:jc w:val="both"/>
        <w:rPr>
          <w:iCs/>
          <w:highlight w:val="green"/>
        </w:rPr>
      </w:pPr>
    </w:p>
    <w:p w14:paraId="086656B7" w14:textId="77777777" w:rsidR="0068551F" w:rsidRPr="00C35CDB" w:rsidRDefault="0068551F" w:rsidP="00BD619D">
      <w:pPr>
        <w:pStyle w:val="ListParagraph"/>
        <w:numPr>
          <w:ilvl w:val="1"/>
          <w:numId w:val="12"/>
        </w:numPr>
        <w:rPr>
          <w:b/>
          <w:u w:val="single"/>
        </w:rPr>
      </w:pPr>
      <w:r w:rsidRPr="00C35CDB">
        <w:rPr>
          <w:b/>
          <w:u w:val="single"/>
        </w:rPr>
        <w:t>Захтев у погледу рока (испоруке добара, извршења услуге, извођења радова)</w:t>
      </w:r>
    </w:p>
    <w:p w14:paraId="41F98BFB" w14:textId="77777777" w:rsidR="00127243" w:rsidRPr="00127243" w:rsidRDefault="00127243" w:rsidP="00127243">
      <w:pPr>
        <w:jc w:val="both"/>
        <w:rPr>
          <w:bCs/>
          <w:lang w:val="sr-Latn-CS"/>
        </w:rPr>
      </w:pPr>
      <w:r w:rsidRPr="00127243">
        <w:rPr>
          <w:bCs/>
          <w:lang w:val="sr-Latn-CS"/>
        </w:rPr>
        <w:t>Наручилац захтева да рок испоруке да не буде дужи од 5 дана од дана подношења захтева Наручиоца. Рок испоруке се може исказати само у целом броју дана (1,2,3, итд).</w:t>
      </w:r>
    </w:p>
    <w:p w14:paraId="46AF9072" w14:textId="77777777" w:rsidR="00127243" w:rsidRDefault="00127243" w:rsidP="00127243">
      <w:pPr>
        <w:jc w:val="both"/>
        <w:rPr>
          <w:bCs/>
          <w:lang w:val="sr-Cyrl-RS"/>
        </w:rPr>
      </w:pPr>
    </w:p>
    <w:p w14:paraId="38E06794" w14:textId="73CE26B3" w:rsidR="0068551F" w:rsidRPr="00C35CDB" w:rsidRDefault="00127243" w:rsidP="00127243">
      <w:pPr>
        <w:jc w:val="both"/>
      </w:pPr>
      <w:r w:rsidRPr="00127243">
        <w:rPr>
          <w:bCs/>
          <w:lang w:val="sr-Latn-CS"/>
        </w:rPr>
        <w:t>Место испоруке добара која су предмет јавне набавке је ФЦО магацин Службе за набавке и складиштење наручиоца, или друго место у кругу Клиничког центра Војводине, по захтеву наручиоца, са обавезом истовара добара.</w:t>
      </w:r>
      <w:r>
        <w:rPr>
          <w:bCs/>
          <w:lang w:val="sr-Cyrl-RS"/>
        </w:rPr>
        <w:t xml:space="preserve"> </w:t>
      </w:r>
    </w:p>
    <w:p w14:paraId="13F27A8D" w14:textId="77777777" w:rsidR="0068551F" w:rsidRPr="00C35CDB" w:rsidRDefault="0068551F" w:rsidP="0068551F">
      <w:pPr>
        <w:jc w:val="both"/>
        <w:rPr>
          <w:b/>
          <w:bCs/>
          <w:i/>
          <w:iCs/>
          <w:highlight w:val="green"/>
        </w:rPr>
      </w:pPr>
    </w:p>
    <w:p w14:paraId="58542845" w14:textId="77777777" w:rsidR="0068551F" w:rsidRPr="00C35CDB" w:rsidRDefault="0068551F" w:rsidP="00BD619D">
      <w:pPr>
        <w:pStyle w:val="ListParagraph"/>
        <w:numPr>
          <w:ilvl w:val="1"/>
          <w:numId w:val="12"/>
        </w:numPr>
        <w:rPr>
          <w:b/>
          <w:u w:val="single"/>
        </w:rPr>
      </w:pPr>
      <w:r w:rsidRPr="00C35CDB">
        <w:rPr>
          <w:b/>
          <w:u w:val="single"/>
        </w:rPr>
        <w:t>Захтев у погледу рока важења понуде</w:t>
      </w:r>
    </w:p>
    <w:p w14:paraId="2F99CFFC" w14:textId="77777777" w:rsidR="0068551F" w:rsidRPr="00127243" w:rsidRDefault="0068551F" w:rsidP="0068551F">
      <w:pPr>
        <w:jc w:val="both"/>
        <w:rPr>
          <w:iCs/>
        </w:rPr>
      </w:pPr>
      <w:proofErr w:type="gramStart"/>
      <w:r w:rsidRPr="00127243">
        <w:rPr>
          <w:iCs/>
        </w:rPr>
        <w:t>Рок важења понуде не може бити краћи од 60 дана од дана отварања понуда.</w:t>
      </w:r>
      <w:proofErr w:type="gramEnd"/>
    </w:p>
    <w:p w14:paraId="3ACCC61F" w14:textId="77777777" w:rsidR="0068551F" w:rsidRPr="00127243" w:rsidRDefault="0068551F" w:rsidP="0068551F">
      <w:pPr>
        <w:jc w:val="both"/>
        <w:rPr>
          <w:iCs/>
        </w:rPr>
      </w:pPr>
      <w:proofErr w:type="gramStart"/>
      <w:r w:rsidRPr="00127243">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CD9695A" w14:textId="77777777" w:rsidR="0068551F" w:rsidRPr="00C35CDB" w:rsidRDefault="0068551F" w:rsidP="0068551F">
      <w:pPr>
        <w:jc w:val="both"/>
        <w:rPr>
          <w:iCs/>
        </w:rPr>
      </w:pPr>
      <w:proofErr w:type="gramStart"/>
      <w:r w:rsidRPr="00127243">
        <w:rPr>
          <w:iCs/>
        </w:rPr>
        <w:t>Понуђач који прихвати захтев за продужење рока важења понуде на може мењати понуду.</w:t>
      </w:r>
      <w:proofErr w:type="gramEnd"/>
    </w:p>
    <w:p w14:paraId="1BAB9696" w14:textId="77777777" w:rsidR="0068551F" w:rsidRPr="00C35CDB" w:rsidRDefault="0068551F" w:rsidP="0068551F">
      <w:pPr>
        <w:jc w:val="both"/>
        <w:rPr>
          <w:iCs/>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572C6C51" w14:textId="77777777"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14:paraId="5E4448D9" w14:textId="77777777" w:rsidR="00A878F3" w:rsidRPr="00125154" w:rsidRDefault="00A878F3" w:rsidP="00A878F3">
      <w:pPr>
        <w:jc w:val="both"/>
      </w:pPr>
      <w:proofErr w:type="gramStart"/>
      <w:r w:rsidRPr="00125154">
        <w:rPr>
          <w:iCs/>
        </w:rPr>
        <w:t>Цена је фиксна и не може се мењати.</w:t>
      </w:r>
      <w:proofErr w:type="gramEnd"/>
      <w:r w:rsidRPr="00125154">
        <w:t xml:space="preserve"> </w:t>
      </w:r>
    </w:p>
    <w:p w14:paraId="7CAB9C79" w14:textId="77777777" w:rsidR="006D7665" w:rsidRPr="00125154" w:rsidRDefault="006D7665" w:rsidP="00A878F3">
      <w:pPr>
        <w:jc w:val="both"/>
      </w:pPr>
    </w:p>
    <w:p w14:paraId="5E9EC085" w14:textId="77777777"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14:paraId="0B4CA42F" w14:textId="77777777"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14:paraId="164347D7" w14:textId="77777777" w:rsidR="00A878F3" w:rsidRPr="00F45FF0" w:rsidRDefault="00A878F3" w:rsidP="00A878F3">
      <w:pPr>
        <w:jc w:val="both"/>
        <w:rPr>
          <w:highlight w:val="red"/>
        </w:rPr>
      </w:pPr>
    </w:p>
    <w:p w14:paraId="2E27AF64" w14:textId="77777777" w:rsidR="00A878F3" w:rsidRPr="00125154" w:rsidRDefault="00A878F3" w:rsidP="00BD619D">
      <w:pPr>
        <w:pStyle w:val="ListParagraph"/>
        <w:numPr>
          <w:ilvl w:val="0"/>
          <w:numId w:val="13"/>
        </w:numPr>
        <w:jc w:val="both"/>
        <w:rPr>
          <w:b/>
          <w:i/>
          <w:iCs/>
        </w:rPr>
      </w:pPr>
      <w:r w:rsidRPr="00125154">
        <w:rPr>
          <w:b/>
          <w:i/>
          <w:i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43805037" w14:textId="77777777" w:rsidR="00A878F3" w:rsidRPr="00125154" w:rsidRDefault="00A878F3" w:rsidP="00A878F3">
      <w:pPr>
        <w:jc w:val="both"/>
        <w:rPr>
          <w:b/>
          <w:i/>
          <w:iCs/>
        </w:rPr>
      </w:pPr>
    </w:p>
    <w:p w14:paraId="2C92335C" w14:textId="77777777" w:rsidR="00A878F3" w:rsidRPr="00125154" w:rsidRDefault="00A878F3" w:rsidP="00A878F3">
      <w:pPr>
        <w:jc w:val="both"/>
        <w:rPr>
          <w:rFonts w:eastAsia="TimesNewRomanPSMT"/>
          <w:bCs/>
          <w:iCs/>
        </w:rPr>
      </w:pPr>
      <w:proofErr w:type="gramStart"/>
      <w:r w:rsidRPr="00125154">
        <w:rPr>
          <w:rFonts w:eastAsia="TimesNewRomanPSMT"/>
          <w:bCs/>
          <w:iCs/>
        </w:rPr>
        <w:t>Подаци о пореским обавезама се могу добити у Пореској управи, Министарства финансија и привреде.</w:t>
      </w:r>
      <w:proofErr w:type="gramEnd"/>
    </w:p>
    <w:p w14:paraId="7FC9210B" w14:textId="77777777" w:rsidR="00A878F3" w:rsidRPr="00125154" w:rsidRDefault="00A878F3" w:rsidP="00A878F3">
      <w:pPr>
        <w:jc w:val="both"/>
        <w:rPr>
          <w:rFonts w:eastAsia="TimesNewRomanPSMT"/>
          <w:bCs/>
          <w:iCs/>
        </w:rPr>
      </w:pPr>
      <w:proofErr w:type="gramStart"/>
      <w:r w:rsidRPr="00125154">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14:paraId="62058DEB" w14:textId="77777777" w:rsidR="00A878F3" w:rsidRPr="00AE1407" w:rsidRDefault="00A878F3" w:rsidP="00A878F3">
      <w:pPr>
        <w:jc w:val="both"/>
      </w:pPr>
      <w:proofErr w:type="gramStart"/>
      <w:r w:rsidRPr="00125154">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14:paraId="0A225202" w14:textId="77777777" w:rsidR="00A878F3" w:rsidRDefault="00A878F3" w:rsidP="00A878F3">
      <w:pPr>
        <w:jc w:val="both"/>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Pr="00AE1407" w:rsidRDefault="002A53A4" w:rsidP="00A878F3">
      <w:pPr>
        <w:jc w:val="both"/>
        <w:rPr>
          <w:b/>
          <w:i/>
          <w:iCs/>
        </w:rPr>
      </w:pPr>
    </w:p>
    <w:p w14:paraId="5688967C" w14:textId="77777777" w:rsidR="00482482" w:rsidRPr="00125154" w:rsidRDefault="00482482" w:rsidP="00482482">
      <w:pPr>
        <w:ind w:left="87"/>
        <w:jc w:val="both"/>
        <w:rPr>
          <w:noProof/>
        </w:rPr>
      </w:pPr>
      <w:r w:rsidRPr="00125154">
        <w:t xml:space="preserve">Понуђач је дужан да уз понуду достави </w:t>
      </w:r>
      <w:r w:rsidRPr="00125154">
        <w:rPr>
          <w:b/>
        </w:rPr>
        <w:t>регистровану бланко меницу и менично овлашћење</w:t>
      </w:r>
      <w:r w:rsidRPr="00125154">
        <w:rPr>
          <w:b/>
          <w:noProof/>
        </w:rPr>
        <w:t xml:space="preserve"> за озбиљност понуде</w:t>
      </w:r>
      <w:r w:rsidRPr="00125154">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14:paraId="5101E6F7" w14:textId="77777777" w:rsidR="00482482" w:rsidRDefault="00482482" w:rsidP="00482482">
      <w:pPr>
        <w:ind w:left="87"/>
        <w:jc w:val="both"/>
        <w:rPr>
          <w:noProof/>
          <w:highlight w:val="yellow"/>
        </w:rPr>
      </w:pPr>
    </w:p>
    <w:p w14:paraId="51067C5A" w14:textId="77777777" w:rsidR="00482482" w:rsidRPr="00125154" w:rsidRDefault="00482482" w:rsidP="00482482">
      <w:pPr>
        <w:ind w:left="87"/>
        <w:jc w:val="both"/>
        <w:rPr>
          <w:noProof/>
        </w:rPr>
      </w:pPr>
      <w:r w:rsidRPr="00125154">
        <w:rPr>
          <w:noProof/>
        </w:rPr>
        <w:t>Понуђач који је изабран као најповољнији је дужан да, приликом потписивања уговора, достави:</w:t>
      </w:r>
    </w:p>
    <w:p w14:paraId="4AD47404" w14:textId="14CFEAC8" w:rsidR="00482482" w:rsidRPr="00125154" w:rsidRDefault="00482482" w:rsidP="00482482">
      <w:pPr>
        <w:pStyle w:val="ListParagraph"/>
        <w:numPr>
          <w:ilvl w:val="0"/>
          <w:numId w:val="9"/>
        </w:numPr>
        <w:jc w:val="both"/>
        <w:rPr>
          <w:noProof/>
        </w:rPr>
      </w:pPr>
      <w:r w:rsidRPr="00125154">
        <w:rPr>
          <w:b/>
        </w:rPr>
        <w:t>регистровану бланко меницу и менично овлашћење</w:t>
      </w:r>
      <w:r w:rsidRPr="00125154">
        <w:rPr>
          <w:b/>
          <w:noProof/>
        </w:rPr>
        <w:t xml:space="preserve"> за извршење уговорне обавезе</w:t>
      </w:r>
      <w:r w:rsidRPr="00125154">
        <w:rPr>
          <w:noProof/>
        </w:rPr>
        <w:t xml:space="preserve">, </w:t>
      </w:r>
      <w:r w:rsidR="00512D90" w:rsidRPr="00125154">
        <w:rPr>
          <w:noProof/>
        </w:rPr>
        <w:t>попуњену на износ од 10% од укупне вредности уговора</w:t>
      </w:r>
      <w:r w:rsidR="00512D90">
        <w:rPr>
          <w:noProof/>
          <w:lang w:val="sr-Cyrl-RS"/>
        </w:rPr>
        <w:t xml:space="preserve"> без ПДВ-а</w:t>
      </w:r>
      <w:r w:rsidRPr="0012515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3D65D04" w14:textId="77777777" w:rsidR="00482482" w:rsidRPr="00AE1407" w:rsidRDefault="00482482" w:rsidP="00482482">
      <w:pPr>
        <w:pStyle w:val="ListParagraph"/>
        <w:ind w:left="87" w:firstLine="453"/>
        <w:jc w:val="both"/>
        <w:rPr>
          <w:noProof/>
          <w:highlight w:val="yellow"/>
        </w:rPr>
      </w:pPr>
    </w:p>
    <w:p w14:paraId="21BB1A6D" w14:textId="77777777" w:rsidR="00482482" w:rsidRPr="00125154" w:rsidRDefault="00482482" w:rsidP="00482482">
      <w:pPr>
        <w:jc w:val="both"/>
        <w:rPr>
          <w:rFonts w:eastAsia="TimesNewRomanPSMT"/>
          <w:bCs/>
          <w:iCs/>
          <w:lang w:val="sr-Cyrl-CS"/>
        </w:rPr>
      </w:pPr>
      <w:r w:rsidRPr="00125154">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21F19560" w14:textId="77777777" w:rsidR="00482482" w:rsidRPr="00125154" w:rsidRDefault="00482482" w:rsidP="00482482">
      <w:pPr>
        <w:pStyle w:val="ListParagraph"/>
        <w:ind w:left="87" w:firstLine="453"/>
        <w:jc w:val="both"/>
        <w:rPr>
          <w:rFonts w:eastAsia="TimesNewRomanPSMT"/>
          <w:bCs/>
          <w:iCs/>
          <w:lang w:val="sr-Cyrl-CS"/>
        </w:rPr>
      </w:pPr>
    </w:p>
    <w:p w14:paraId="4BFC4C2E" w14:textId="77777777" w:rsidR="00482482" w:rsidRPr="00AE1407" w:rsidRDefault="00482482" w:rsidP="00482482">
      <w:pPr>
        <w:jc w:val="both"/>
        <w:rPr>
          <w:noProof/>
        </w:rPr>
      </w:pPr>
      <w:r w:rsidRPr="00125154">
        <w:rPr>
          <w:noProof/>
        </w:rPr>
        <w:t xml:space="preserve">Понуђач је дужан да достави и </w:t>
      </w:r>
      <w:r w:rsidRPr="00125154">
        <w:rPr>
          <w:b/>
          <w:noProof/>
        </w:rPr>
        <w:t xml:space="preserve">копију извода из Регистра </w:t>
      </w:r>
      <w:r w:rsidRPr="00125154">
        <w:rPr>
          <w:noProof/>
        </w:rPr>
        <w:t xml:space="preserve"> </w:t>
      </w:r>
      <w:r w:rsidRPr="00125154">
        <w:rPr>
          <w:b/>
          <w:noProof/>
        </w:rPr>
        <w:t>меница и овлашћења</w:t>
      </w:r>
      <w:r w:rsidRPr="00125154">
        <w:rPr>
          <w:noProof/>
        </w:rPr>
        <w:t xml:space="preserve"> који се налази на интернет страници Народне банке Србије, као доказ да је меница </w:t>
      </w:r>
      <w:r w:rsidRPr="00125154">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9AE59E4" w14:textId="77777777" w:rsidR="00247002" w:rsidRPr="00AE1407" w:rsidRDefault="00247002" w:rsidP="00247002">
      <w:pPr>
        <w:pStyle w:val="ListParagraph"/>
        <w:ind w:left="87" w:firstLine="453"/>
        <w:jc w:val="both"/>
        <w:rPr>
          <w:noProof/>
        </w:rPr>
      </w:pPr>
    </w:p>
    <w:p w14:paraId="10BB5806" w14:textId="6AEAD1D0" w:rsidR="00247002" w:rsidRPr="002C4BE3" w:rsidRDefault="00247002" w:rsidP="002C4BE3">
      <w:pPr>
        <w:jc w:val="both"/>
      </w:pPr>
      <w:proofErr w:type="gramStart"/>
      <w:r w:rsidRPr="002C4BE3">
        <w:t xml:space="preserve">Средство обезбеђења траје </w:t>
      </w:r>
      <w:r w:rsidRPr="00125154">
        <w:t xml:space="preserve">најмање </w:t>
      </w:r>
      <w:r w:rsidRPr="00125154">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14:paraId="7E2C89A2" w14:textId="77777777"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14:paraId="0DA9198B" w14:textId="77777777" w:rsidR="00247002" w:rsidRPr="00AE1407" w:rsidRDefault="00247002" w:rsidP="00247002">
      <w:pPr>
        <w:jc w:val="both"/>
        <w:rPr>
          <w:highlight w:val="green"/>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125154">
        <w:t>набавка не садржи поверљиве</w:t>
      </w:r>
      <w:r w:rsidRPr="00AE1407">
        <w:t xml:space="preserve"> информације које наручилац ставља на располагање.</w:t>
      </w:r>
      <w:proofErr w:type="gramEnd"/>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516E9EE9" w14:textId="4261B4CF"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Pr="00642456">
        <w:rPr>
          <w:rFonts w:eastAsia="TimesNewRomanPSMT"/>
          <w:bCs/>
          <w:iCs/>
        </w:rPr>
        <w:t xml:space="preserve">, или </w:t>
      </w:r>
    </w:p>
    <w:p w14:paraId="1BD33E58" w14:textId="77777777" w:rsidR="00A878F3" w:rsidRPr="00642456" w:rsidRDefault="00F87167" w:rsidP="00EF466B">
      <w:pPr>
        <w:pStyle w:val="ListParagraph"/>
        <w:numPr>
          <w:ilvl w:val="0"/>
          <w:numId w:val="2"/>
        </w:numPr>
        <w:jc w:val="both"/>
        <w:rPr>
          <w:rFonts w:eastAsia="TimesNewRomanPSMT"/>
          <w:bCs/>
          <w:iCs/>
        </w:rPr>
      </w:pPr>
      <w:proofErr w:type="gramStart"/>
      <w:r w:rsidRPr="00642456">
        <w:rPr>
          <w:rFonts w:eastAsia="TimesNewRomanPSMT"/>
          <w:bCs/>
          <w:iCs/>
        </w:rPr>
        <w:t>лично</w:t>
      </w:r>
      <w:proofErr w:type="gramEnd"/>
      <w:r w:rsidRPr="00642456">
        <w:rPr>
          <w:rFonts w:eastAsia="TimesNewRomanPSMT"/>
          <w:bCs/>
          <w:iCs/>
        </w:rPr>
        <w:t>, уз писано овлашћење понуђача који је понуду поднео.</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5B0D467D" w14:textId="77777777" w:rsidR="005B34B2" w:rsidRPr="000A31DD" w:rsidRDefault="00260809" w:rsidP="00BD619D">
      <w:pPr>
        <w:pStyle w:val="ListParagraph"/>
        <w:numPr>
          <w:ilvl w:val="0"/>
          <w:numId w:val="13"/>
        </w:numPr>
        <w:jc w:val="both"/>
        <w:rPr>
          <w:b/>
          <w:bCs/>
        </w:rPr>
      </w:pPr>
      <w:r w:rsidRPr="000A31DD">
        <w:rPr>
          <w:b/>
          <w:bCs/>
        </w:rPr>
        <w:t>НЕГАТИВНА РЕФЕРЕНЦА</w:t>
      </w:r>
    </w:p>
    <w:p w14:paraId="2756098C" w14:textId="77777777" w:rsidR="00260809" w:rsidRPr="000A31DD" w:rsidRDefault="00260809" w:rsidP="005B34B2">
      <w:pPr>
        <w:jc w:val="both"/>
        <w:rPr>
          <w:b/>
          <w:bCs/>
        </w:rPr>
      </w:pPr>
    </w:p>
    <w:p w14:paraId="2AB8F50F" w14:textId="77777777" w:rsidR="00260809" w:rsidRPr="000A31DD" w:rsidRDefault="00260809" w:rsidP="00260809">
      <w:pPr>
        <w:autoSpaceDE w:val="0"/>
        <w:autoSpaceDN w:val="0"/>
        <w:adjustRightInd w:val="0"/>
        <w:jc w:val="both"/>
      </w:pPr>
      <w:r w:rsidRPr="000A31DD">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49E18F1" w14:textId="77777777" w:rsidR="00260809" w:rsidRPr="000A31DD" w:rsidRDefault="00260809" w:rsidP="00260809">
      <w:pPr>
        <w:autoSpaceDE w:val="0"/>
        <w:autoSpaceDN w:val="0"/>
        <w:adjustRightInd w:val="0"/>
        <w:jc w:val="both"/>
      </w:pPr>
      <w:r w:rsidRPr="000A31DD">
        <w:t xml:space="preserve">1) </w:t>
      </w:r>
      <w:proofErr w:type="gramStart"/>
      <w:r w:rsidRPr="000A31DD">
        <w:t>поступао</w:t>
      </w:r>
      <w:proofErr w:type="gramEnd"/>
      <w:r w:rsidRPr="000A31DD">
        <w:t xml:space="preserve"> супротно забрани из чл. 23. </w:t>
      </w:r>
      <w:proofErr w:type="gramStart"/>
      <w:r w:rsidRPr="000A31DD">
        <w:t>и</w:t>
      </w:r>
      <w:proofErr w:type="gramEnd"/>
      <w:r w:rsidRPr="000A31DD">
        <w:t xml:space="preserve"> 25. Закона;</w:t>
      </w:r>
    </w:p>
    <w:p w14:paraId="102F9CE3" w14:textId="77777777" w:rsidR="00260809" w:rsidRPr="000A31DD" w:rsidRDefault="00260809" w:rsidP="00260809">
      <w:pPr>
        <w:autoSpaceDE w:val="0"/>
        <w:autoSpaceDN w:val="0"/>
        <w:adjustRightInd w:val="0"/>
        <w:jc w:val="both"/>
      </w:pPr>
      <w:r w:rsidRPr="000A31DD">
        <w:t xml:space="preserve">2) </w:t>
      </w:r>
      <w:proofErr w:type="gramStart"/>
      <w:r w:rsidRPr="000A31DD">
        <w:t>учинио</w:t>
      </w:r>
      <w:proofErr w:type="gramEnd"/>
      <w:r w:rsidRPr="000A31DD">
        <w:t xml:space="preserve"> повреду конкуренције;</w:t>
      </w:r>
    </w:p>
    <w:p w14:paraId="0DA260F2" w14:textId="77777777" w:rsidR="00260809" w:rsidRPr="000A31DD" w:rsidRDefault="00260809" w:rsidP="00260809">
      <w:pPr>
        <w:autoSpaceDE w:val="0"/>
        <w:autoSpaceDN w:val="0"/>
        <w:adjustRightInd w:val="0"/>
        <w:jc w:val="both"/>
      </w:pPr>
      <w:r w:rsidRPr="000A31DD">
        <w:t xml:space="preserve">3) </w:t>
      </w:r>
      <w:proofErr w:type="gramStart"/>
      <w:r w:rsidRPr="000A31DD">
        <w:t>доставио</w:t>
      </w:r>
      <w:proofErr w:type="gramEnd"/>
      <w:r w:rsidRPr="000A31DD">
        <w:t xml:space="preserve"> неистините податке у понуди или без оправданих разлога одбио да закључи уговор о јавној набавци, након што му је уговор додељен;</w:t>
      </w:r>
    </w:p>
    <w:p w14:paraId="296DEB66" w14:textId="77777777" w:rsidR="00260809" w:rsidRPr="000A31DD" w:rsidRDefault="00260809" w:rsidP="00260809">
      <w:pPr>
        <w:autoSpaceDE w:val="0"/>
        <w:autoSpaceDN w:val="0"/>
        <w:adjustRightInd w:val="0"/>
        <w:jc w:val="both"/>
      </w:pPr>
      <w:r w:rsidRPr="000A31DD">
        <w:t xml:space="preserve">4) </w:t>
      </w:r>
      <w:proofErr w:type="gramStart"/>
      <w:r w:rsidRPr="000A31DD">
        <w:t>одбио</w:t>
      </w:r>
      <w:proofErr w:type="gramEnd"/>
      <w:r w:rsidRPr="000A31DD">
        <w:t xml:space="preserve"> да достави доказе и средства обезбеђења на шта се у понуди обавезао.</w:t>
      </w:r>
    </w:p>
    <w:p w14:paraId="78EC6678" w14:textId="77777777" w:rsidR="00260809" w:rsidRPr="00260809" w:rsidRDefault="00260809" w:rsidP="00260809">
      <w:pPr>
        <w:autoSpaceDE w:val="0"/>
        <w:autoSpaceDN w:val="0"/>
        <w:adjustRightInd w:val="0"/>
        <w:jc w:val="both"/>
      </w:pPr>
      <w:proofErr w:type="gramStart"/>
      <w:r w:rsidRPr="000A31DD">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14:paraId="2023EF33" w14:textId="77777777" w:rsidR="00423282" w:rsidRPr="00AE1407" w:rsidRDefault="00423282" w:rsidP="00CA2E97">
      <w:pPr>
        <w:jc w:val="both"/>
        <w:rPr>
          <w:rFonts w:eastAsia="TimesNewRomanPSMT"/>
          <w:b/>
          <w:bCs/>
          <w:i/>
          <w:iCs/>
        </w:rPr>
      </w:pPr>
    </w:p>
    <w:p w14:paraId="1D9C36B2" w14:textId="77777777" w:rsidR="00A878F3" w:rsidRPr="00AE1407" w:rsidRDefault="00A878F3" w:rsidP="00BD619D">
      <w:pPr>
        <w:pStyle w:val="ListParagraph"/>
        <w:numPr>
          <w:ilvl w:val="0"/>
          <w:numId w:val="13"/>
        </w:numPr>
        <w:jc w:val="both"/>
      </w:pPr>
      <w:r w:rsidRPr="0068551F">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125154" w:rsidRDefault="00A878F3" w:rsidP="00A878F3">
      <w:pPr>
        <w:jc w:val="both"/>
      </w:pPr>
    </w:p>
    <w:p w14:paraId="2ED9949B" w14:textId="1621581B" w:rsidR="00A878F3" w:rsidRPr="00AE1407" w:rsidRDefault="00A878F3" w:rsidP="00A878F3">
      <w:pPr>
        <w:jc w:val="both"/>
        <w:rPr>
          <w:b/>
          <w:bCs/>
          <w:i/>
          <w:iCs/>
        </w:rPr>
      </w:pPr>
      <w:proofErr w:type="gramStart"/>
      <w:r w:rsidRPr="00125154">
        <w:t xml:space="preserve">Избор најповољније понуде ће се извршити применом критеријума </w:t>
      </w:r>
      <w:r w:rsidR="009C505A" w:rsidRPr="00125154">
        <w:rPr>
          <w:b/>
          <w:bCs/>
        </w:rPr>
        <w:t>„</w:t>
      </w:r>
      <w:r w:rsidR="00125154" w:rsidRPr="00125154">
        <w:rPr>
          <w:b/>
          <w:bCs/>
          <w:lang w:val="sr-Cyrl-RS"/>
        </w:rPr>
        <w:t>најниже понуђена цена</w:t>
      </w:r>
      <w:r w:rsidR="006D7665" w:rsidRPr="00125154">
        <w:rPr>
          <w:b/>
          <w:i/>
          <w:iCs/>
        </w:rPr>
        <w:t>“</w:t>
      </w:r>
      <w:r w:rsidR="000F1172" w:rsidRPr="00125154">
        <w:rPr>
          <w:b/>
          <w:i/>
          <w:iCs/>
        </w:rPr>
        <w:t>.</w:t>
      </w:r>
      <w:proofErr w:type="gramEnd"/>
      <w:r w:rsidRPr="00AE1407">
        <w:rPr>
          <w:b/>
          <w:bCs/>
        </w:rPr>
        <w:t xml:space="preserve"> </w:t>
      </w:r>
    </w:p>
    <w:p w14:paraId="24C40F14" w14:textId="77777777" w:rsidR="00A878F3" w:rsidRPr="00AE1407" w:rsidRDefault="00A878F3" w:rsidP="00A878F3">
      <w:pPr>
        <w:jc w:val="both"/>
        <w:rPr>
          <w:highlight w:val="green"/>
        </w:rPr>
      </w:pPr>
    </w:p>
    <w:p w14:paraId="1083466A" w14:textId="77777777" w:rsidR="00A878F3" w:rsidRPr="0068551F" w:rsidRDefault="00A878F3" w:rsidP="00BD619D">
      <w:pPr>
        <w:pStyle w:val="ListParagraph"/>
        <w:numPr>
          <w:ilvl w:val="0"/>
          <w:numId w:val="13"/>
        </w:numPr>
        <w:jc w:val="both"/>
        <w:rPr>
          <w:b/>
          <w:bCs/>
        </w:rPr>
      </w:pPr>
      <w:r w:rsidRPr="0068551F">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3839874B" w14:textId="7D61A0F0" w:rsidR="00125154" w:rsidRDefault="00125154" w:rsidP="00125154">
      <w:pPr>
        <w:jc w:val="both"/>
        <w:rPr>
          <w:b/>
          <w:bCs/>
          <w:lang w:val="sr-Cyrl-RS"/>
        </w:rPr>
      </w:pPr>
      <w:proofErr w:type="gramStart"/>
      <w:r>
        <w:rPr>
          <w:iCs/>
        </w:rPr>
        <w:t>Уколико две или више понуда имају и</w:t>
      </w:r>
      <w:r>
        <w:rPr>
          <w:iCs/>
          <w:lang w:val="sr-Cyrl-RS"/>
        </w:rPr>
        <w:t>сту најниже понуђену цену</w:t>
      </w:r>
      <w:r>
        <w:rPr>
          <w:iCs/>
        </w:rPr>
        <w:t>, најповољни</w:t>
      </w:r>
      <w:r>
        <w:rPr>
          <w:iCs/>
          <w:lang w:val="sr-Cyrl-RS"/>
        </w:rPr>
        <w:t>ја понуда ће се одредити „</w:t>
      </w:r>
      <w:r>
        <w:rPr>
          <w:i/>
          <w:iCs/>
          <w:lang w:val="sr-Cyrl-RS"/>
        </w:rPr>
        <w:t>жребањем из шешира“.</w:t>
      </w:r>
      <w:proofErr w:type="gramEnd"/>
    </w:p>
    <w:p w14:paraId="12081BDF" w14:textId="77777777" w:rsidR="00125154" w:rsidRPr="00AE1407" w:rsidRDefault="00125154" w:rsidP="00125154">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lastRenderedPageBreak/>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256802F0"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w:t>
      </w:r>
      <w:r w:rsidRPr="00342397">
        <w:lastRenderedPageBreak/>
        <w:t>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77777777"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proofErr w:type="gramStart"/>
      <w:r w:rsidRPr="00125154">
        <w:t>У</w:t>
      </w:r>
      <w:r w:rsidR="006E21FD" w:rsidRPr="00125154">
        <w:t xml:space="preserve"> складу са чланом 115.</w:t>
      </w:r>
      <w:proofErr w:type="gramEnd"/>
      <w:r w:rsidR="006E21FD" w:rsidRPr="00125154">
        <w:t xml:space="preserve"> Закона, </w:t>
      </w:r>
      <w:r w:rsidRPr="00125154">
        <w:t xml:space="preserve">наручилац </w:t>
      </w:r>
      <w:r w:rsidR="006E21FD" w:rsidRPr="00125154">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125154">
        <w:rPr>
          <w:lang w:val="en-US"/>
        </w:rPr>
        <w:t xml:space="preserve"> </w:t>
      </w:r>
      <w:r w:rsidR="003073F1" w:rsidRPr="00125154">
        <w:t>првобитно закљученог уговора, при чему укупна вредност повећања уговора не може да буде већа од вредно</w:t>
      </w:r>
      <w:r w:rsidR="0004342C" w:rsidRPr="00125154">
        <w:t xml:space="preserve">сти из члана 39. </w:t>
      </w:r>
      <w:proofErr w:type="gramStart"/>
      <w:r w:rsidR="0004342C" w:rsidRPr="00125154">
        <w:t>став</w:t>
      </w:r>
      <w:proofErr w:type="gramEnd"/>
      <w:r w:rsidR="0004342C" w:rsidRPr="00125154">
        <w:t xml:space="preserve"> 1. </w:t>
      </w:r>
      <w:proofErr w:type="gramStart"/>
      <w:r w:rsidR="0004342C" w:rsidRPr="00125154">
        <w:t>Закона</w:t>
      </w:r>
      <w:r w:rsidR="0004342C" w:rsidRPr="00125154">
        <w:rPr>
          <w:lang w:val="en-US"/>
        </w:rPr>
        <w:t>.</w:t>
      </w:r>
      <w:proofErr w:type="gramEnd"/>
      <w:r w:rsidR="003073F1" w:rsidRPr="00125154">
        <w:t xml:space="preserve"> </w:t>
      </w:r>
    </w:p>
    <w:p w14:paraId="33189BB8" w14:textId="77777777" w:rsidR="007E45A5" w:rsidRDefault="007E45A5" w:rsidP="003073F1">
      <w:pPr>
        <w:ind w:firstLine="720"/>
        <w:jc w:val="both"/>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4B6ED753" w14:textId="77777777" w:rsidR="00B819C7" w:rsidRDefault="00B819C7" w:rsidP="00BD619D">
      <w:pPr>
        <w:pStyle w:val="Heading1"/>
        <w:numPr>
          <w:ilvl w:val="0"/>
          <w:numId w:val="15"/>
        </w:numPr>
        <w:jc w:val="center"/>
        <w:rPr>
          <w:sz w:val="28"/>
          <w:szCs w:val="28"/>
        </w:rPr>
      </w:pPr>
      <w:bookmarkStart w:id="28" w:name="_Toc375826009"/>
      <w:bookmarkStart w:id="29" w:name="_Toc389030816"/>
      <w:bookmarkStart w:id="30" w:name="_Toc440629948"/>
      <w:r w:rsidRPr="002735A4">
        <w:rPr>
          <w:sz w:val="28"/>
          <w:szCs w:val="28"/>
        </w:rPr>
        <w:lastRenderedPageBreak/>
        <w:t xml:space="preserve">МОДЕЛ </w:t>
      </w:r>
      <w:r w:rsidRPr="004E1024">
        <w:rPr>
          <w:sz w:val="28"/>
          <w:szCs w:val="28"/>
        </w:rPr>
        <w:t>УГОВОРА</w:t>
      </w:r>
      <w:bookmarkEnd w:id="28"/>
      <w:bookmarkEnd w:id="29"/>
      <w:r w:rsidR="007B663B" w:rsidRPr="004E1024">
        <w:rPr>
          <w:sz w:val="28"/>
          <w:szCs w:val="28"/>
        </w:rPr>
        <w:t xml:space="preserve"> </w:t>
      </w:r>
      <w:bookmarkEnd w:id="30"/>
    </w:p>
    <w:p w14:paraId="620EE831" w14:textId="77777777" w:rsidR="004E1024" w:rsidRPr="0059711F" w:rsidRDefault="004E1024" w:rsidP="004E1024">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Latn-RS"/>
        </w:rPr>
        <w:t xml:space="preserve">, </w:t>
      </w:r>
      <w:r>
        <w:rPr>
          <w:noProof/>
          <w:lang w:val="sr-Cyrl-RS"/>
        </w:rPr>
        <w:t>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70EE863A" w14:textId="77777777" w:rsidR="004E1024" w:rsidRPr="0059711F" w:rsidRDefault="004E1024" w:rsidP="004E1024">
      <w:pPr>
        <w:jc w:val="center"/>
        <w:rPr>
          <w:noProof/>
        </w:rPr>
      </w:pPr>
    </w:p>
    <w:p w14:paraId="09A04487" w14:textId="77777777" w:rsidR="004E1024" w:rsidRPr="0059711F" w:rsidRDefault="004E1024" w:rsidP="004E1024">
      <w:pPr>
        <w:jc w:val="center"/>
        <w:rPr>
          <w:b/>
          <w:noProof/>
        </w:rPr>
      </w:pPr>
      <w:r w:rsidRPr="0059711F">
        <w:rPr>
          <w:b/>
          <w:noProof/>
        </w:rPr>
        <w:t>УГОВОР</w:t>
      </w:r>
    </w:p>
    <w:p w14:paraId="6471A045" w14:textId="77777777" w:rsidR="004E1024" w:rsidRPr="0059711F" w:rsidRDefault="004E1024" w:rsidP="004E1024">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Latn-RS"/>
        </w:rPr>
        <w:t>60-16</w:t>
      </w:r>
      <w:r w:rsidRPr="00534E43">
        <w:rPr>
          <w:b/>
          <w:noProof/>
        </w:rPr>
        <w:t xml:space="preserve">-О </w:t>
      </w:r>
    </w:p>
    <w:p w14:paraId="761E5DDD" w14:textId="77777777" w:rsidR="004E1024" w:rsidRPr="0059711F" w:rsidRDefault="004E1024" w:rsidP="004E1024">
      <w:pPr>
        <w:rPr>
          <w:noProof/>
        </w:rPr>
      </w:pPr>
    </w:p>
    <w:p w14:paraId="0603EF95" w14:textId="77777777" w:rsidR="004E1024" w:rsidRDefault="004E1024" w:rsidP="004E1024">
      <w:pPr>
        <w:rPr>
          <w:noProof/>
        </w:rPr>
      </w:pPr>
      <w:r>
        <w:rPr>
          <w:noProof/>
        </w:rPr>
        <w:t xml:space="preserve">Уговорне стране: </w:t>
      </w:r>
    </w:p>
    <w:p w14:paraId="600AEA30" w14:textId="77777777" w:rsidR="004E1024" w:rsidRDefault="004E1024" w:rsidP="004E1024">
      <w:pPr>
        <w:rPr>
          <w:noProof/>
        </w:rPr>
      </w:pPr>
    </w:p>
    <w:p w14:paraId="1DC72315" w14:textId="77777777" w:rsidR="004E1024" w:rsidRPr="0005524E" w:rsidRDefault="004E1024" w:rsidP="004E1024">
      <w:pPr>
        <w:numPr>
          <w:ilvl w:val="0"/>
          <w:numId w:val="3"/>
        </w:numPr>
        <w:jc w:val="both"/>
        <w:rPr>
          <w:noProof/>
        </w:rPr>
      </w:pPr>
      <w:r w:rsidRPr="00196394">
        <w:rPr>
          <w:noProof/>
        </w:rPr>
        <w:t xml:space="preserve">КЛИНИЧКИ ЦЕНТАР ВОЈВОДИНЕ,  ул. Хајдук Вељкова бр. 1, Нови Сад, </w:t>
      </w:r>
    </w:p>
    <w:p w14:paraId="7B99A8D4" w14:textId="77777777" w:rsidR="004E1024" w:rsidRPr="0005524E" w:rsidRDefault="004E1024" w:rsidP="004E1024">
      <w:pPr>
        <w:ind w:left="720"/>
        <w:jc w:val="both"/>
        <w:rPr>
          <w:noProof/>
        </w:rPr>
      </w:pPr>
      <w:r w:rsidRPr="00D32E82">
        <w:rPr>
          <w:noProof/>
        </w:rPr>
        <w:t>ПИБ: 1</w:t>
      </w:r>
      <w:r>
        <w:rPr>
          <w:noProof/>
        </w:rPr>
        <w:t>01696893 Матични број: 08664161,</w:t>
      </w:r>
    </w:p>
    <w:p w14:paraId="50EEC2CD" w14:textId="77777777" w:rsidR="004E1024" w:rsidRPr="0005524E" w:rsidRDefault="004E1024" w:rsidP="004E1024">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14:paraId="72B420FD" w14:textId="77777777" w:rsidR="004E1024" w:rsidRPr="00C97E97" w:rsidRDefault="004E1024" w:rsidP="004E1024">
      <w:pPr>
        <w:ind w:left="720"/>
        <w:jc w:val="both"/>
        <w:rPr>
          <w:noProof/>
          <w:lang w:val="sr-Cyrl-RS"/>
        </w:rPr>
      </w:pPr>
      <w:r w:rsidRPr="00196394">
        <w:rPr>
          <w:noProof/>
        </w:rPr>
        <w:t xml:space="preserve">(у даљем тексту: наручилац), кога заступа </w:t>
      </w:r>
      <w:r>
        <w:rPr>
          <w:noProof/>
          <w:lang w:val="sr-Cyrl-RS"/>
        </w:rPr>
        <w:t>доц. др Иван Леваков.</w:t>
      </w:r>
    </w:p>
    <w:p w14:paraId="0362870B" w14:textId="77777777" w:rsidR="004E1024" w:rsidRDefault="004E1024" w:rsidP="004E1024">
      <w:pPr>
        <w:jc w:val="both"/>
        <w:rPr>
          <w:noProof/>
        </w:rPr>
      </w:pPr>
    </w:p>
    <w:p w14:paraId="75E37182" w14:textId="77777777" w:rsidR="004E1024" w:rsidRPr="00A55F46" w:rsidRDefault="004E1024" w:rsidP="004E1024">
      <w:pPr>
        <w:numPr>
          <w:ilvl w:val="0"/>
          <w:numId w:val="3"/>
        </w:numPr>
        <w:jc w:val="both"/>
        <w:rPr>
          <w:noProof/>
        </w:rPr>
      </w:pPr>
      <w:r w:rsidRPr="0083271F">
        <w:rPr>
          <w:noProof/>
        </w:rPr>
        <w:t>____________________</w:t>
      </w:r>
      <w:r>
        <w:rPr>
          <w:noProof/>
        </w:rPr>
        <w:t>________________________________________________,</w:t>
      </w:r>
    </w:p>
    <w:p w14:paraId="31867121" w14:textId="77777777" w:rsidR="004E1024" w:rsidRPr="00A55F46" w:rsidRDefault="004E1024" w:rsidP="004E1024">
      <w:pPr>
        <w:jc w:val="center"/>
      </w:pPr>
      <w:r w:rsidRPr="00A55F46">
        <w:rPr>
          <w:noProof/>
        </w:rPr>
        <w:t>(</w:t>
      </w:r>
      <w:r w:rsidRPr="00A55F46">
        <w:rPr>
          <w:i/>
          <w:noProof/>
        </w:rPr>
        <w:t>назив и адреса)</w:t>
      </w:r>
    </w:p>
    <w:p w14:paraId="0DAEBDDB" w14:textId="77777777" w:rsidR="004E1024" w:rsidRPr="0005524E" w:rsidRDefault="004E1024" w:rsidP="004E1024">
      <w:pPr>
        <w:ind w:left="720"/>
        <w:jc w:val="both"/>
        <w:rPr>
          <w:noProof/>
        </w:rPr>
      </w:pPr>
      <w:r>
        <w:rPr>
          <w:noProof/>
        </w:rPr>
        <w:t>ПИБ:.......................... Матични број: ........................................,</w:t>
      </w:r>
    </w:p>
    <w:p w14:paraId="03B63D40" w14:textId="77777777" w:rsidR="004E1024" w:rsidRDefault="004E1024" w:rsidP="004E1024">
      <w:pPr>
        <w:ind w:left="720"/>
        <w:jc w:val="both"/>
        <w:rPr>
          <w:noProof/>
        </w:rPr>
      </w:pPr>
      <w:r>
        <w:rPr>
          <w:noProof/>
        </w:rPr>
        <w:t>Број рачуна: ............................................ Назив банке:......................................,</w:t>
      </w:r>
    </w:p>
    <w:p w14:paraId="015866B1" w14:textId="77777777" w:rsidR="004E1024" w:rsidRPr="00A55F46" w:rsidRDefault="004E1024" w:rsidP="004E1024">
      <w:pPr>
        <w:ind w:left="720"/>
        <w:jc w:val="both"/>
        <w:rPr>
          <w:noProof/>
        </w:rPr>
      </w:pPr>
      <w:r>
        <w:rPr>
          <w:noProof/>
        </w:rPr>
        <w:t>Телефон:............................Телефакс:......................................</w:t>
      </w:r>
    </w:p>
    <w:p w14:paraId="37684EBF" w14:textId="77777777" w:rsidR="004E1024" w:rsidRPr="00351AE7" w:rsidRDefault="004E1024" w:rsidP="004E1024">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37A1C2F1" w14:textId="77777777" w:rsidR="004E1024" w:rsidRPr="0059711F" w:rsidRDefault="004E1024" w:rsidP="004E1024">
      <w:pPr>
        <w:jc w:val="both"/>
        <w:rPr>
          <w:noProof/>
          <w:lang w:val="sr-Cyrl-RS"/>
        </w:rPr>
      </w:pPr>
    </w:p>
    <w:p w14:paraId="53C0566A" w14:textId="77777777" w:rsidR="004E1024" w:rsidRPr="0059711F" w:rsidRDefault="004E1024" w:rsidP="004E1024">
      <w:pPr>
        <w:jc w:val="center"/>
        <w:outlineLvl w:val="0"/>
        <w:rPr>
          <w:noProof/>
        </w:rPr>
      </w:pPr>
      <w:r w:rsidRPr="0059711F">
        <w:rPr>
          <w:b/>
          <w:noProof/>
        </w:rPr>
        <w:t>Члан 1.</w:t>
      </w:r>
    </w:p>
    <w:p w14:paraId="14C0098F" w14:textId="77777777" w:rsidR="004E1024" w:rsidRPr="00907BB1" w:rsidRDefault="004E1024" w:rsidP="004E1024">
      <w:pPr>
        <w:pStyle w:val="Footer"/>
        <w:jc w:val="both"/>
        <w:rPr>
          <w:b/>
        </w:rPr>
      </w:pPr>
      <w:r>
        <w:rPr>
          <w:noProof/>
          <w:lang w:val="sr-Cyrl-R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добара</w:t>
      </w:r>
      <w:r w:rsidRPr="0059711F">
        <w:rPr>
          <w:b/>
          <w:noProof/>
        </w:rPr>
        <w:t xml:space="preserve"> – </w:t>
      </w:r>
      <w:r w:rsidRPr="0024697B">
        <w:rPr>
          <w:b/>
          <w:noProof/>
          <w:lang w:val="sr-Cyrl-RS"/>
        </w:rPr>
        <w:t>Набавка потрошног материјала за потребе стерилизације инфективног медицинског отпада Клиничког центра Војводине</w:t>
      </w:r>
      <w:r>
        <w:rPr>
          <w:b/>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Pr>
          <w:b/>
          <w:noProof/>
          <w:lang w:val="sr-Latn-RS"/>
        </w:rPr>
        <w:t>60-16</w:t>
      </w:r>
      <w:r w:rsidRPr="00534E43">
        <w:rPr>
          <w:b/>
          <w:noProof/>
        </w:rPr>
        <w:t xml:space="preserve">-О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14:paraId="263B7FC1" w14:textId="77777777" w:rsidR="004E1024" w:rsidRPr="0059711F" w:rsidRDefault="004E1024" w:rsidP="004E1024">
      <w:pPr>
        <w:ind w:firstLine="720"/>
        <w:jc w:val="both"/>
        <w:rPr>
          <w:noProof/>
        </w:rPr>
      </w:pPr>
    </w:p>
    <w:p w14:paraId="53A0C98E" w14:textId="77777777" w:rsidR="004E1024" w:rsidRPr="0059711F" w:rsidRDefault="004E1024" w:rsidP="004E1024">
      <w:pPr>
        <w:jc w:val="center"/>
        <w:outlineLvl w:val="0"/>
        <w:rPr>
          <w:noProof/>
        </w:rPr>
      </w:pPr>
      <w:r w:rsidRPr="0059711F">
        <w:rPr>
          <w:b/>
          <w:noProof/>
        </w:rPr>
        <w:t>Члан 2.</w:t>
      </w:r>
    </w:p>
    <w:p w14:paraId="5A614080" w14:textId="77777777" w:rsidR="004E1024" w:rsidRPr="0059711F" w:rsidRDefault="004E1024" w:rsidP="004E1024">
      <w:pPr>
        <w:pStyle w:val="BodyTextIndent"/>
        <w:ind w:left="0" w:firstLine="741"/>
        <w:jc w:val="both"/>
        <w:rPr>
          <w:b w:val="0"/>
          <w:bCs w:val="0"/>
          <w:lang w:val="sr-Cyrl-RS"/>
        </w:rPr>
      </w:pPr>
      <w:r w:rsidRPr="007D1162">
        <w:rPr>
          <w:b w:val="0"/>
          <w:noProof/>
        </w:rPr>
        <w:t>Добављач се обавезује да наручиоцу испоручи добра</w:t>
      </w:r>
      <w:r w:rsidRPr="0005712B">
        <w:rPr>
          <w:noProof/>
        </w:rPr>
        <w:t xml:space="preserve"> </w:t>
      </w:r>
      <w:r>
        <w:rPr>
          <w:b w:val="0"/>
        </w:rPr>
        <w:t xml:space="preserve">која </w:t>
      </w:r>
      <w:r>
        <w:rPr>
          <w:b w:val="0"/>
          <w:lang w:val="sr-Cyrl-RS"/>
        </w:rPr>
        <w:t>су</w:t>
      </w:r>
      <w:r w:rsidRPr="0059711F">
        <w:rPr>
          <w:b w:val="0"/>
        </w:rPr>
        <w:t xml:space="preserve"> предмет овог уговора </w:t>
      </w:r>
      <w:r>
        <w:rPr>
          <w:b w:val="0"/>
          <w:lang w:val="sr-Cyrl-RS"/>
        </w:rPr>
        <w:t xml:space="preserve">и </w:t>
      </w:r>
      <w:r w:rsidRPr="0059711F">
        <w:rPr>
          <w:b w:val="0"/>
        </w:rPr>
        <w:t xml:space="preserve">изврши у свему према својој понуди </w:t>
      </w:r>
      <w:r w:rsidRPr="0059711F">
        <w:rPr>
          <w:b w:val="0"/>
          <w:bCs w:val="0"/>
        </w:rPr>
        <w:t xml:space="preserve">број </w:t>
      </w:r>
      <w:r>
        <w:rPr>
          <w:b w:val="0"/>
          <w:bCs w:val="0"/>
          <w:lang w:val="sr-Cyrl-RS"/>
        </w:rPr>
        <w:t>__________</w:t>
      </w:r>
      <w:r w:rsidRPr="0059711F">
        <w:rPr>
          <w:b w:val="0"/>
          <w:bCs w:val="0"/>
          <w:lang w:val="sr-Cyrl-RS"/>
        </w:rPr>
        <w:t>од</w:t>
      </w:r>
      <w:r w:rsidRPr="0059711F">
        <w:rPr>
          <w:b w:val="0"/>
        </w:rPr>
        <w:t xml:space="preserve"> </w:t>
      </w:r>
      <w:r>
        <w:rPr>
          <w:b w:val="0"/>
          <w:lang w:val="sr-Cyrl-RS"/>
        </w:rPr>
        <w:t>___________</w:t>
      </w:r>
      <w:r w:rsidRPr="0059711F">
        <w:rPr>
          <w:b w:val="0"/>
        </w:rPr>
        <w:t>године</w:t>
      </w:r>
      <w:r>
        <w:rPr>
          <w:b w:val="0"/>
          <w:bCs w:val="0"/>
          <w:lang w:val="sr-Cyrl-RS"/>
        </w:rPr>
        <w:t>, која је саставни део овог уговора.</w:t>
      </w:r>
    </w:p>
    <w:p w14:paraId="5FF44843" w14:textId="77777777" w:rsidR="004E1024" w:rsidRPr="008E49CA" w:rsidRDefault="004E1024" w:rsidP="004E1024">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39852368" w14:textId="77777777" w:rsidR="004E1024" w:rsidRPr="008E49CA" w:rsidRDefault="004E1024" w:rsidP="004E1024">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14:paraId="43AC2A4B" w14:textId="77777777" w:rsidR="004E1024" w:rsidRPr="009A3F16" w:rsidRDefault="004E1024" w:rsidP="004E1024">
      <w:pPr>
        <w:rPr>
          <w:noProof/>
          <w:lang w:val="sr-Cyrl-RS"/>
        </w:rPr>
      </w:pPr>
    </w:p>
    <w:p w14:paraId="3EDF4D19" w14:textId="77777777" w:rsidR="004E1024" w:rsidRDefault="004E1024" w:rsidP="004E1024">
      <w:pPr>
        <w:jc w:val="center"/>
        <w:outlineLvl w:val="0"/>
        <w:rPr>
          <w:b/>
          <w:noProof/>
          <w:lang w:val="sr-Cyrl-RS"/>
        </w:rPr>
      </w:pPr>
      <w:r w:rsidRPr="0059711F">
        <w:rPr>
          <w:b/>
          <w:noProof/>
        </w:rPr>
        <w:t>Члан 3.</w:t>
      </w:r>
    </w:p>
    <w:p w14:paraId="179D875C" w14:textId="77777777" w:rsidR="004E1024" w:rsidRDefault="004E1024" w:rsidP="004E1024">
      <w:pPr>
        <w:pStyle w:val="Footer"/>
        <w:jc w:val="both"/>
        <w:rPr>
          <w:lang w:val="sr-Cyrl-RS"/>
        </w:rPr>
      </w:pPr>
      <w:r>
        <w:rPr>
          <w:noProof/>
          <w:lang w:val="sr-Cyrl-RS"/>
        </w:rPr>
        <w:tab/>
        <w:t xml:space="preserve">        </w:t>
      </w:r>
      <w:r w:rsidRPr="00C10F20">
        <w:rPr>
          <w:noProof/>
          <w:lang w:val="sr-Cyrl-RS"/>
        </w:rPr>
        <w:t>Добављач се</w:t>
      </w:r>
      <w:r w:rsidRPr="00C10F20">
        <w:rPr>
          <w:noProof/>
        </w:rPr>
        <w:t xml:space="preserve"> </w:t>
      </w:r>
      <w:r w:rsidRPr="00C10F20">
        <w:rPr>
          <w:noProof/>
          <w:lang w:val="sr-Cyrl-RS"/>
        </w:rPr>
        <w:t>обавезује да за време трајања овог уговора испоручи потрошни материјал</w:t>
      </w:r>
      <w:r>
        <w:rPr>
          <w:noProof/>
          <w:lang w:val="sr-Cyrl-RS"/>
        </w:rPr>
        <w:t>,</w:t>
      </w:r>
      <w:r w:rsidRPr="00C10F20">
        <w:rPr>
          <w:noProof/>
          <w:lang w:val="sr-Cyrl-RS"/>
        </w:rPr>
        <w:t xml:space="preserve"> за потребе стерилизације инфективног медицинског отпада </w:t>
      </w:r>
      <w:r w:rsidRPr="00C10F20">
        <w:rPr>
          <w:lang w:val="sr-Cyrl-RS"/>
        </w:rPr>
        <w:t xml:space="preserve">(у даљем тексту: добра) </w:t>
      </w:r>
      <w:r w:rsidRPr="00C10F20">
        <w:rPr>
          <w:noProof/>
          <w:lang w:val="sr-Cyrl-RS"/>
        </w:rPr>
        <w:t>Клиничког центра Војводине</w:t>
      </w:r>
      <w:r>
        <w:rPr>
          <w:lang w:val="sr-Cyrl-RS"/>
        </w:rPr>
        <w:t>, и то:</w:t>
      </w:r>
    </w:p>
    <w:p w14:paraId="115E8EA5" w14:textId="77777777" w:rsidR="004E1024" w:rsidRDefault="004E1024" w:rsidP="004E1024">
      <w:pPr>
        <w:pStyle w:val="Footer"/>
        <w:jc w:val="both"/>
        <w:rPr>
          <w:lang w:val="sr-Cyrl-RS"/>
        </w:rPr>
      </w:pPr>
    </w:p>
    <w:p w14:paraId="73930896" w14:textId="77777777" w:rsidR="004E1024" w:rsidRDefault="004E1024" w:rsidP="004E1024">
      <w:pPr>
        <w:pStyle w:val="Footer"/>
        <w:jc w:val="both"/>
        <w:rPr>
          <w:lang w:val="sr-Cyrl-RS"/>
        </w:rPr>
      </w:pPr>
      <w:r>
        <w:rPr>
          <w:lang w:val="sr-Cyrl-RS"/>
        </w:rPr>
        <w:t>- контејнер за ошптре предмете (запремине 3 литре),</w:t>
      </w:r>
    </w:p>
    <w:p w14:paraId="6ABD489E" w14:textId="5B42A883" w:rsidR="004E1024" w:rsidRDefault="004E1024" w:rsidP="004E1024">
      <w:pPr>
        <w:rPr>
          <w:lang w:val="sr-Cyrl-RS"/>
        </w:rPr>
      </w:pPr>
      <w:r>
        <w:rPr>
          <w:lang w:val="sr-Cyrl-RS"/>
        </w:rPr>
        <w:t xml:space="preserve">- контејнер за ошптре предмете (запремине 5 до 6 литара (висина </w:t>
      </w:r>
      <w:r w:rsidRPr="00BE72EC">
        <w:rPr>
          <w:lang w:val="sr-Cyrl-RS"/>
        </w:rPr>
        <w:t xml:space="preserve">минимално </w:t>
      </w:r>
      <w:r w:rsidR="00263284" w:rsidRPr="00BE72EC">
        <w:rPr>
          <w:lang w:val="sr-Latn-RS"/>
        </w:rPr>
        <w:t>48 cm</w:t>
      </w:r>
      <w:r w:rsidRPr="00BE72EC">
        <w:rPr>
          <w:lang w:val="sr-Cyrl-RS"/>
        </w:rPr>
        <w:t>)),</w:t>
      </w:r>
    </w:p>
    <w:p w14:paraId="7A97C56A" w14:textId="77777777" w:rsidR="004E1024" w:rsidRDefault="004E1024" w:rsidP="004E1024">
      <w:pPr>
        <w:rPr>
          <w:lang w:val="sr-Latn-RS"/>
        </w:rPr>
      </w:pPr>
      <w:r>
        <w:rPr>
          <w:lang w:val="sr-Cyrl-RS"/>
        </w:rPr>
        <w:t>- канте (</w:t>
      </w:r>
      <w:r>
        <w:rPr>
          <w:lang w:val="sr-Latn-RS"/>
        </w:rPr>
        <w:t xml:space="preserve">megabox, </w:t>
      </w:r>
      <w:r>
        <w:rPr>
          <w:lang w:val="sr-Cyrl-RS"/>
        </w:rPr>
        <w:t>запремине 60 литара</w:t>
      </w:r>
      <w:r>
        <w:rPr>
          <w:lang w:val="sr-Latn-RS"/>
        </w:rPr>
        <w:t>),</w:t>
      </w:r>
    </w:p>
    <w:p w14:paraId="2B7D628E" w14:textId="77777777" w:rsidR="004E1024" w:rsidRDefault="004E1024" w:rsidP="004E1024">
      <w:pPr>
        <w:rPr>
          <w:lang w:val="sr-Cyrl-RS"/>
        </w:rPr>
      </w:pPr>
      <w:r>
        <w:rPr>
          <w:lang w:val="sr-Latn-RS"/>
        </w:rPr>
        <w:t xml:space="preserve">- </w:t>
      </w:r>
      <w:r>
        <w:rPr>
          <w:lang w:val="sr-Cyrl-RS"/>
        </w:rPr>
        <w:t>специјалне кесе за скупљање отпада,</w:t>
      </w:r>
    </w:p>
    <w:p w14:paraId="043A9C69" w14:textId="77777777" w:rsidR="004E1024" w:rsidRDefault="004E1024" w:rsidP="004E1024">
      <w:pPr>
        <w:rPr>
          <w:lang w:val="sr-Cyrl-RS"/>
        </w:rPr>
      </w:pPr>
      <w:r>
        <w:rPr>
          <w:lang w:val="sr-Cyrl-RS"/>
        </w:rPr>
        <w:t>- црвене кесе за одлагање хемијског отпада,</w:t>
      </w:r>
    </w:p>
    <w:p w14:paraId="578F0BCF" w14:textId="77777777" w:rsidR="004E1024" w:rsidRDefault="004E1024" w:rsidP="004E1024">
      <w:pPr>
        <w:rPr>
          <w:lang w:val="sr-Cyrl-RS"/>
        </w:rPr>
      </w:pPr>
      <w:r>
        <w:rPr>
          <w:lang w:val="sr-Cyrl-RS"/>
        </w:rPr>
        <w:t>- браон кесе за одлагање патоанатомског отпада,</w:t>
      </w:r>
    </w:p>
    <w:p w14:paraId="25C4EFB9" w14:textId="77777777" w:rsidR="004E1024" w:rsidRDefault="004E1024" w:rsidP="004E1024">
      <w:pPr>
        <w:rPr>
          <w:lang w:val="sr-Cyrl-RS"/>
        </w:rPr>
      </w:pPr>
      <w:r>
        <w:rPr>
          <w:lang w:val="sr-Cyrl-RS"/>
        </w:rPr>
        <w:t>- љубичасте кесе за одлагање цитостатичког отпада,</w:t>
      </w:r>
    </w:p>
    <w:p w14:paraId="0F2D58C9" w14:textId="77777777" w:rsidR="004E1024" w:rsidRDefault="004E1024" w:rsidP="004E1024">
      <w:pPr>
        <w:rPr>
          <w:lang w:val="sr-Cyrl-RS"/>
        </w:rPr>
      </w:pPr>
      <w:r>
        <w:rPr>
          <w:lang w:val="sr-Cyrl-RS"/>
        </w:rPr>
        <w:lastRenderedPageBreak/>
        <w:t>- самолепљиве налепнице (жуте, црвене, браон и љубичасте 50</w:t>
      </w:r>
      <w:r w:rsidRPr="00C10F20">
        <w:rPr>
          <w:lang w:val="sr-Cyrl-RS"/>
        </w:rPr>
        <w:t xml:space="preserve"> </w:t>
      </w:r>
      <w:r>
        <w:rPr>
          <w:lang w:val="sr-Cyrl-RS"/>
        </w:rPr>
        <w:t>х 75 мм)</w:t>
      </w:r>
    </w:p>
    <w:p w14:paraId="59B3E2EC" w14:textId="77777777" w:rsidR="004E1024" w:rsidRDefault="004E1024" w:rsidP="004E1024">
      <w:pPr>
        <w:jc w:val="both"/>
        <w:outlineLvl w:val="0"/>
        <w:rPr>
          <w:lang w:val="sr-Cyrl-RS"/>
        </w:rPr>
      </w:pPr>
    </w:p>
    <w:p w14:paraId="651551A5" w14:textId="77777777" w:rsidR="004E1024" w:rsidRDefault="004E1024" w:rsidP="004E1024">
      <w:pPr>
        <w:jc w:val="both"/>
        <w:outlineLvl w:val="0"/>
        <w:rPr>
          <w:noProof/>
          <w:lang w:val="sr-Cyrl-RS"/>
        </w:rPr>
      </w:pPr>
      <w:r>
        <w:rPr>
          <w:lang w:val="sr-Cyrl-RS"/>
        </w:rPr>
        <w:t>,</w:t>
      </w:r>
      <w:r w:rsidRPr="00106F84">
        <w:rPr>
          <w:lang w:val="sr-Cyrl-RS"/>
        </w:rPr>
        <w:t xml:space="preserve"> </w:t>
      </w:r>
      <w:r>
        <w:rPr>
          <w:lang w:val="sr-Cyrl-RS"/>
        </w:rPr>
        <w:t xml:space="preserve"> </w:t>
      </w:r>
      <w:r>
        <w:rPr>
          <w:noProof/>
          <w:lang w:val="sr-Cyrl-RS"/>
        </w:rPr>
        <w:t xml:space="preserve">а </w:t>
      </w:r>
      <w:r w:rsidRPr="0059711F">
        <w:rPr>
          <w:noProof/>
        </w:rPr>
        <w:t>у свему према</w:t>
      </w:r>
      <w:r>
        <w:rPr>
          <w:noProof/>
          <w:lang w:val="sr-Cyrl-RS"/>
        </w:rPr>
        <w:t xml:space="preserve"> техникој спецификацији добара и</w:t>
      </w:r>
      <w:r w:rsidRPr="0059711F">
        <w:rPr>
          <w:noProof/>
        </w:rPr>
        <w:t xml:space="preserve"> захтевима наручиоца </w:t>
      </w:r>
      <w:r>
        <w:rPr>
          <w:noProof/>
        </w:rPr>
        <w:t>и</w:t>
      </w:r>
      <w:r>
        <w:rPr>
          <w:noProof/>
          <w:lang w:val="sr-Cyrl-RS"/>
        </w:rPr>
        <w:t>з</w:t>
      </w:r>
      <w:r>
        <w:rPr>
          <w:noProof/>
        </w:rPr>
        <w:t xml:space="preserve"> конкурсн</w:t>
      </w:r>
      <w:r>
        <w:rPr>
          <w:noProof/>
          <w:lang w:val="sr-Cyrl-RS"/>
        </w:rPr>
        <w:t>е</w:t>
      </w:r>
      <w:r>
        <w:rPr>
          <w:noProof/>
        </w:rPr>
        <w:t xml:space="preserve"> документациј</w:t>
      </w:r>
      <w:r>
        <w:rPr>
          <w:noProof/>
          <w:lang w:val="sr-Cyrl-RS"/>
        </w:rPr>
        <w:t>е.</w:t>
      </w:r>
    </w:p>
    <w:p w14:paraId="7DEA25F1" w14:textId="77777777" w:rsidR="004E1024" w:rsidRPr="00C35CDB" w:rsidRDefault="004E1024" w:rsidP="004E1024">
      <w:pPr>
        <w:ind w:firstLine="708"/>
        <w:jc w:val="both"/>
      </w:pPr>
      <w:r w:rsidRPr="00B758B0">
        <w:rPr>
          <w:bCs/>
          <w:noProof/>
          <w:lang w:val="sr-Cyrl-CS"/>
        </w:rPr>
        <w:t xml:space="preserve">Добављач се обавезује </w:t>
      </w:r>
      <w:r w:rsidRPr="00B758B0">
        <w:t xml:space="preserve">да </w:t>
      </w:r>
      <w:r w:rsidRPr="00B758B0">
        <w:rPr>
          <w:lang w:val="sr-Cyrl-RS"/>
        </w:rPr>
        <w:t>ће</w:t>
      </w:r>
      <w:r w:rsidRPr="00B758B0">
        <w:rPr>
          <w:lang w:val="sr-Latn-CS"/>
        </w:rPr>
        <w:t xml:space="preserve"> </w:t>
      </w:r>
      <w:r>
        <w:rPr>
          <w:lang w:val="sr-Cyrl-RS"/>
        </w:rPr>
        <w:t>добра која су предмет овог уговора испоручити</w:t>
      </w:r>
      <w:r w:rsidRPr="00B758B0">
        <w:rPr>
          <w:lang w:val="sr-Cyrl-RS"/>
        </w:rPr>
        <w:t xml:space="preserve"> у року од _______</w:t>
      </w:r>
      <w:r>
        <w:rPr>
          <w:i/>
          <w:lang w:val="sr-Cyrl-RS"/>
        </w:rPr>
        <w:t>(најдуже 5</w:t>
      </w:r>
      <w:r w:rsidRPr="00B758B0">
        <w:rPr>
          <w:i/>
          <w:lang w:val="sr-Cyrl-RS"/>
        </w:rPr>
        <w:t xml:space="preserve"> дана)</w:t>
      </w:r>
      <w:r w:rsidRPr="00B758B0">
        <w:rPr>
          <w:lang w:val="sr-Cyrl-RS"/>
        </w:rPr>
        <w:t xml:space="preserve">, </w:t>
      </w:r>
      <w:r>
        <w:rPr>
          <w:lang w:val="sr-Cyrl-RS"/>
        </w:rPr>
        <w:t xml:space="preserve">од момента пријена писаног захтева наручиоц, и то са обавезом истовара добара која су предмет овог уговора, </w:t>
      </w:r>
      <w:r w:rsidRPr="00127243">
        <w:rPr>
          <w:bCs/>
          <w:lang w:val="sr-Latn-CS"/>
        </w:rPr>
        <w:t xml:space="preserve">ФЦО магацин Службе за набавке и складиштење наручиоца, или друго место у кругу </w:t>
      </w:r>
      <w:r>
        <w:rPr>
          <w:bCs/>
          <w:lang w:val="sr-Cyrl-RS"/>
        </w:rPr>
        <w:t>наручиоца</w:t>
      </w:r>
      <w:r w:rsidRPr="00127243">
        <w:rPr>
          <w:bCs/>
          <w:lang w:val="sr-Latn-CS"/>
        </w:rPr>
        <w:t>,</w:t>
      </w:r>
      <w:r>
        <w:rPr>
          <w:bCs/>
          <w:lang w:val="sr-Cyrl-RS"/>
        </w:rPr>
        <w:t xml:space="preserve"> </w:t>
      </w:r>
      <w:r w:rsidRPr="00127243">
        <w:rPr>
          <w:bCs/>
          <w:lang w:val="sr-Latn-CS"/>
        </w:rPr>
        <w:t xml:space="preserve"> по захтеву наручиоца</w:t>
      </w:r>
      <w:r>
        <w:rPr>
          <w:bCs/>
          <w:lang w:val="sr-Cyrl-RS"/>
        </w:rPr>
        <w:t xml:space="preserve">. </w:t>
      </w:r>
    </w:p>
    <w:p w14:paraId="1ABE8A2F" w14:textId="77777777" w:rsidR="004E1024" w:rsidRDefault="004E1024" w:rsidP="004E1024">
      <w:pPr>
        <w:ind w:firstLine="708"/>
        <w:jc w:val="both"/>
        <w:rPr>
          <w:noProof/>
          <w:lang w:val="sr-Cyrl-RS"/>
        </w:rPr>
      </w:pPr>
      <w:r w:rsidRPr="00BE08A6">
        <w:rPr>
          <w:noProof/>
        </w:rPr>
        <w:t xml:space="preserve">Добављач се обавезује да ће </w:t>
      </w:r>
      <w:r>
        <w:rPr>
          <w:noProof/>
          <w:lang w:val="sr-Cyrl-RS"/>
        </w:rPr>
        <w:t>добра</w:t>
      </w:r>
      <w:r>
        <w:rPr>
          <w:noProof/>
        </w:rPr>
        <w:t xml:space="preserve"> која </w:t>
      </w:r>
      <w:r>
        <w:rPr>
          <w:noProof/>
          <w:lang w:val="sr-Cyrl-RS"/>
        </w:rPr>
        <w:t xml:space="preserve">су </w:t>
      </w:r>
      <w:r w:rsidRPr="0059711F">
        <w:rPr>
          <w:noProof/>
        </w:rPr>
        <w:t>предмет овог уговора</w:t>
      </w:r>
      <w:r>
        <w:rPr>
          <w:noProof/>
          <w:lang w:val="sr-Cyrl-RS"/>
        </w:rPr>
        <w:t xml:space="preserve"> испоручити сукцесивно, а</w:t>
      </w:r>
      <w:r w:rsidRPr="00BE08A6">
        <w:rPr>
          <w:noProof/>
        </w:rPr>
        <w:t xml:space="preserve"> на основу писаног захтева</w:t>
      </w:r>
      <w:r>
        <w:rPr>
          <w:noProof/>
          <w:lang w:val="sr-Cyrl-RS"/>
        </w:rPr>
        <w:t xml:space="preserve"> </w:t>
      </w:r>
      <w:r w:rsidRPr="00BE08A6">
        <w:rPr>
          <w:noProof/>
        </w:rPr>
        <w:t>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AC7FBAD" w14:textId="77777777" w:rsidR="004E1024" w:rsidRPr="00214D35" w:rsidRDefault="004E1024" w:rsidP="004E1024">
      <w:pPr>
        <w:jc w:val="both"/>
        <w:rPr>
          <w:bCs/>
          <w:noProof/>
          <w:lang w:val="sr-Cyrl-CS"/>
        </w:rPr>
      </w:pPr>
    </w:p>
    <w:p w14:paraId="050EE415" w14:textId="77777777" w:rsidR="004E1024" w:rsidRPr="0059711F" w:rsidRDefault="004E1024" w:rsidP="004E1024">
      <w:pPr>
        <w:jc w:val="center"/>
        <w:outlineLvl w:val="0"/>
        <w:rPr>
          <w:noProof/>
        </w:rPr>
      </w:pPr>
      <w:r w:rsidRPr="0059711F">
        <w:rPr>
          <w:b/>
          <w:noProof/>
        </w:rPr>
        <w:t>Члан 4.</w:t>
      </w:r>
    </w:p>
    <w:p w14:paraId="2750B101" w14:textId="77777777" w:rsidR="004E1024" w:rsidRPr="00527541" w:rsidRDefault="004E1024" w:rsidP="004E1024">
      <w:pPr>
        <w:pStyle w:val="BodyTextIndent"/>
        <w:ind w:left="0" w:firstLine="720"/>
        <w:jc w:val="both"/>
        <w:rPr>
          <w:b w:val="0"/>
          <w:noProof/>
          <w:lang w:val="en-GB"/>
        </w:rPr>
      </w:pPr>
      <w:r w:rsidRPr="00527541">
        <w:rPr>
          <w:b w:val="0"/>
          <w:noProof/>
        </w:rPr>
        <w:t>Добављач се обавезује да квалитет добара која су предмет овог уговора од</w:t>
      </w:r>
      <w:r>
        <w:rPr>
          <w:b w:val="0"/>
          <w:noProof/>
        </w:rPr>
        <w:t xml:space="preserve">говара стандардима и прописима </w:t>
      </w:r>
      <w:r>
        <w:rPr>
          <w:b w:val="0"/>
          <w:noProof/>
          <w:lang w:val="sr-Cyrl-RS"/>
        </w:rPr>
        <w:t>Р</w:t>
      </w:r>
      <w:r>
        <w:rPr>
          <w:b w:val="0"/>
          <w:noProof/>
        </w:rPr>
        <w:t xml:space="preserve">епублике Србије и Европске </w:t>
      </w:r>
      <w:r>
        <w:rPr>
          <w:b w:val="0"/>
          <w:noProof/>
          <w:lang w:val="sr-Cyrl-RS"/>
        </w:rPr>
        <w:t>у</w:t>
      </w:r>
      <w:r w:rsidRPr="00527541">
        <w:rPr>
          <w:b w:val="0"/>
          <w:noProof/>
        </w:rPr>
        <w:t>није о производњи и промету добара</w:t>
      </w:r>
      <w:r>
        <w:rPr>
          <w:b w:val="0"/>
          <w:noProof/>
        </w:rPr>
        <w:t xml:space="preserve"> која су предмет овог уговора</w:t>
      </w:r>
      <w:r w:rsidRPr="00527541">
        <w:rPr>
          <w:b w:val="0"/>
          <w:noProof/>
        </w:rPr>
        <w:t>.</w:t>
      </w:r>
    </w:p>
    <w:p w14:paraId="5DA32FC1" w14:textId="77777777" w:rsidR="004E1024" w:rsidRPr="00527541" w:rsidRDefault="004E1024" w:rsidP="004E1024">
      <w:pPr>
        <w:pStyle w:val="BodyTextIndent"/>
        <w:ind w:left="0" w:firstLine="720"/>
        <w:jc w:val="both"/>
        <w:rPr>
          <w:b w:val="0"/>
          <w:noProof/>
        </w:rPr>
      </w:pPr>
      <w:r w:rsidRPr="00527541">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14:paraId="586BE863" w14:textId="77777777" w:rsidR="004E1024" w:rsidRPr="00820F0C" w:rsidRDefault="004E1024" w:rsidP="004E1024">
      <w:pPr>
        <w:ind w:firstLine="720"/>
        <w:jc w:val="both"/>
        <w:rPr>
          <w:bCs/>
          <w:noProof/>
          <w:lang w:val="sr-Cyrl-RS"/>
        </w:rPr>
      </w:pPr>
    </w:p>
    <w:p w14:paraId="3EBEFFAC" w14:textId="77777777" w:rsidR="004E1024" w:rsidRPr="007617F4" w:rsidRDefault="004E1024" w:rsidP="004E1024">
      <w:pPr>
        <w:jc w:val="center"/>
        <w:outlineLvl w:val="0"/>
        <w:rPr>
          <w:b/>
          <w:noProof/>
          <w:lang w:val="sr-Cyrl-RS"/>
        </w:rPr>
      </w:pPr>
      <w:r w:rsidRPr="0059711F">
        <w:rPr>
          <w:b/>
          <w:noProof/>
        </w:rPr>
        <w:t>Члан 5.</w:t>
      </w:r>
    </w:p>
    <w:p w14:paraId="40633DEE" w14:textId="77777777" w:rsidR="004E1024" w:rsidRPr="00F041F1" w:rsidRDefault="004E1024" w:rsidP="004E1024">
      <w:pPr>
        <w:ind w:firstLine="708"/>
        <w:jc w:val="both"/>
        <w:rPr>
          <w:noProof/>
          <w:lang w:val="sr-Cyrl-CS"/>
        </w:rPr>
      </w:pPr>
      <w:r>
        <w:rPr>
          <w:noProof/>
          <w:lang w:val="sr-Cyrl-CS"/>
        </w:rPr>
        <w:t xml:space="preserve">Наручилац се обавезује да ће уговорену цену </w:t>
      </w:r>
      <w:r>
        <w:rPr>
          <w:noProof/>
        </w:rPr>
        <w:t>добављачу испла</w:t>
      </w:r>
      <w:r>
        <w:rPr>
          <w:noProof/>
          <w:lang w:val="sr-Cyrl-RS"/>
        </w:rPr>
        <w:t>тити  одложено у року од 90 дана,</w:t>
      </w:r>
      <w:r>
        <w:rPr>
          <w:noProof/>
          <w:lang w:val="sr-Cyrl-CS"/>
        </w:rPr>
        <w:t xml:space="preserve"> </w:t>
      </w:r>
      <w:r w:rsidRPr="0059711F">
        <w:rPr>
          <w:bCs/>
          <w:noProof/>
        </w:rPr>
        <w:t xml:space="preserve">од дана </w:t>
      </w:r>
      <w:r>
        <w:rPr>
          <w:bCs/>
          <w:noProof/>
          <w:lang w:val="sr-Cyrl-RS"/>
        </w:rPr>
        <w:t>сваке појединаче испоруке добара која су предмет овог уговора,</w:t>
      </w:r>
      <w:r w:rsidRPr="00214D35">
        <w:rPr>
          <w:noProof/>
          <w:lang w:val="sr-Cyrl-CS"/>
        </w:rPr>
        <w:t xml:space="preserve"> </w:t>
      </w:r>
      <w:r w:rsidRPr="00127243">
        <w:rPr>
          <w:noProof/>
          <w:lang w:val="sr-Cyrl-CS"/>
        </w:rPr>
        <w:t>на основу документа који испоставља понуђач, а који</w:t>
      </w:r>
      <w:r>
        <w:rPr>
          <w:noProof/>
          <w:lang w:val="sr-Cyrl-CS"/>
        </w:rPr>
        <w:t>м је потврђена испорука добара,</w:t>
      </w:r>
      <w:r w:rsidRPr="00334B19">
        <w:rPr>
          <w:bCs/>
          <w:noProof/>
          <w:lang w:val="sr-Latn-CS"/>
        </w:rPr>
        <w:t xml:space="preserve"> </w:t>
      </w:r>
      <w:r w:rsidRPr="0059711F">
        <w:rPr>
          <w:bCs/>
          <w:noProof/>
          <w:lang w:val="sr-Latn-CS"/>
        </w:rPr>
        <w:t>о чему потврду даје овлашћено лице</w:t>
      </w:r>
      <w:r>
        <w:rPr>
          <w:bCs/>
          <w:noProof/>
          <w:lang w:val="sr-Cyrl-RS"/>
        </w:rPr>
        <w:t xml:space="preserve"> за техничку реализацију</w:t>
      </w:r>
      <w:r w:rsidRPr="0059711F">
        <w:rPr>
          <w:bCs/>
          <w:noProof/>
          <w:lang w:val="sr-Latn-CS"/>
        </w:rPr>
        <w:t xml:space="preserve"> из члана </w:t>
      </w:r>
      <w:r w:rsidRPr="0059711F">
        <w:rPr>
          <w:bCs/>
          <w:noProof/>
        </w:rPr>
        <w:t>8</w:t>
      </w:r>
      <w:r w:rsidRPr="0059711F">
        <w:rPr>
          <w:bCs/>
          <w:noProof/>
          <w:lang w:val="sr-Latn-CS"/>
        </w:rPr>
        <w:t>. овог уговора.</w:t>
      </w:r>
    </w:p>
    <w:p w14:paraId="3A4BA223" w14:textId="77777777" w:rsidR="004E1024" w:rsidRDefault="004E1024" w:rsidP="004E1024">
      <w:pPr>
        <w:ind w:firstLine="708"/>
        <w:jc w:val="both"/>
        <w:rPr>
          <w:lang w:val="sr-Cyrl-RS"/>
        </w:rPr>
      </w:pPr>
      <w:r>
        <w:rPr>
          <w:noProof/>
          <w:lang w:val="sr-Cyrl-CS"/>
        </w:rPr>
        <w:t xml:space="preserve">Добављач се обавезује да рачун </w:t>
      </w:r>
      <w:r>
        <w:rPr>
          <w:noProof/>
        </w:rPr>
        <w:t>о извршеној услузи</w:t>
      </w:r>
      <w:r>
        <w:rPr>
          <w:noProof/>
          <w:lang w:val="sr-Cyrl-CS"/>
        </w:rPr>
        <w:t xml:space="preserve"> достави наручиоцу преко писарнице наручиоца, адресирано на седиште наручиоца.</w:t>
      </w:r>
      <w:r>
        <w:rPr>
          <w:lang w:val="sr-Cyrl-CS"/>
        </w:rPr>
        <w:t xml:space="preserve"> </w:t>
      </w:r>
    </w:p>
    <w:p w14:paraId="0297E7EB" w14:textId="77777777" w:rsidR="004E1024" w:rsidRDefault="004E1024" w:rsidP="004E1024">
      <w:pPr>
        <w:framePr w:hSpace="180" w:wrap="around" w:vAnchor="text" w:hAnchor="margin" w:y="1"/>
        <w:ind w:firstLine="720"/>
        <w:jc w:val="both"/>
        <w:rPr>
          <w:lang w:val="sr-Cyrl-RS"/>
        </w:rPr>
      </w:pPr>
      <w:proofErr w:type="gramStart"/>
      <w:r>
        <w:t>Плаћање по овом уговору вршиће се до нивоа средстава обезбеђених Финансијским планом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Pr>
          <w:lang w:val="sr-Cyrl-RS"/>
        </w:rPr>
        <w:t xml:space="preserve"> </w:t>
      </w:r>
    </w:p>
    <w:p w14:paraId="18A8D5A0" w14:textId="77777777" w:rsidR="004E1024" w:rsidRDefault="004E1024" w:rsidP="004E1024">
      <w:pPr>
        <w:framePr w:hSpace="180" w:wrap="around" w:vAnchor="text" w:hAnchor="margin" w:y="1"/>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14:paraId="201817E5" w14:textId="77777777" w:rsidR="004E1024" w:rsidRPr="00F041F1" w:rsidRDefault="004E1024" w:rsidP="004E1024">
      <w:pPr>
        <w:jc w:val="both"/>
        <w:rPr>
          <w:bCs/>
          <w:noProof/>
          <w:lang w:val="sr-Cyrl-RS"/>
        </w:rPr>
      </w:pPr>
    </w:p>
    <w:p w14:paraId="57598295" w14:textId="77777777" w:rsidR="004E1024" w:rsidRPr="0059711F" w:rsidRDefault="004E1024" w:rsidP="004E1024">
      <w:pPr>
        <w:jc w:val="center"/>
        <w:outlineLvl w:val="0"/>
        <w:rPr>
          <w:noProof/>
          <w:lang w:val="sr-Cyrl-CS"/>
        </w:rPr>
      </w:pPr>
      <w:r w:rsidRPr="0059711F">
        <w:rPr>
          <w:b/>
          <w:noProof/>
          <w:lang w:val="en-US"/>
        </w:rPr>
        <w:t>Члан 6.</w:t>
      </w:r>
    </w:p>
    <w:p w14:paraId="1FF37888" w14:textId="77777777" w:rsidR="004E1024" w:rsidRPr="0059711F" w:rsidRDefault="004E1024" w:rsidP="004E1024">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5A63AA2F" w14:textId="77777777" w:rsidR="004E1024" w:rsidRPr="00125154" w:rsidRDefault="004E1024" w:rsidP="004E1024">
      <w:pPr>
        <w:jc w:val="both"/>
        <w:rPr>
          <w:noProof/>
        </w:rPr>
      </w:pPr>
      <w:r>
        <w:rPr>
          <w:b/>
          <w:lang w:val="sr-Cyrl-RS"/>
        </w:rPr>
        <w:t>-</w:t>
      </w:r>
      <w:r w:rsidRPr="00F041F1">
        <w:rPr>
          <w:b/>
        </w:rPr>
        <w:t>регистровану бланко меницу и менично овлашћење</w:t>
      </w:r>
      <w:r w:rsidRPr="00F041F1">
        <w:rPr>
          <w:b/>
          <w:noProof/>
        </w:rPr>
        <w:t xml:space="preserve"> за извршење уговорне обавезе</w:t>
      </w:r>
      <w:r w:rsidRPr="00125154">
        <w:rPr>
          <w:noProof/>
        </w:rPr>
        <w:t>, попуњену на износ од 10% од укупне вредности уговора</w:t>
      </w:r>
      <w:r>
        <w:rPr>
          <w:noProof/>
          <w:lang w:val="sr-Cyrl-RS"/>
        </w:rPr>
        <w:t xml:space="preserve"> без ПДВ-а</w:t>
      </w:r>
      <w:r w:rsidRPr="0012515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3C84B06E" w14:textId="77777777" w:rsidR="004E1024" w:rsidRPr="006E3E8C" w:rsidRDefault="004E1024" w:rsidP="004E1024">
      <w:pPr>
        <w:jc w:val="both"/>
        <w:rPr>
          <w:lang w:val="sr-Cyrl-RS"/>
        </w:rPr>
      </w:pPr>
    </w:p>
    <w:p w14:paraId="49714041" w14:textId="77777777" w:rsidR="004E1024" w:rsidRPr="0059711F" w:rsidRDefault="004E1024" w:rsidP="004E1024">
      <w:pPr>
        <w:jc w:val="center"/>
        <w:outlineLvl w:val="0"/>
        <w:rPr>
          <w:noProof/>
        </w:rPr>
      </w:pPr>
      <w:r w:rsidRPr="0059711F">
        <w:rPr>
          <w:b/>
          <w:noProof/>
        </w:rPr>
        <w:t>Члан 7.</w:t>
      </w:r>
    </w:p>
    <w:p w14:paraId="18BAE4B8" w14:textId="77777777" w:rsidR="004E1024" w:rsidRPr="0059711F" w:rsidRDefault="004E1024" w:rsidP="004E1024">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14:paraId="54E517EC" w14:textId="77777777" w:rsidR="004E1024" w:rsidRPr="0059711F" w:rsidRDefault="004E1024" w:rsidP="004E1024">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14:paraId="73D39199" w14:textId="77777777" w:rsidR="004E1024" w:rsidRPr="0059711F" w:rsidRDefault="004E1024" w:rsidP="004E1024">
      <w:pPr>
        <w:ind w:firstLine="720"/>
        <w:jc w:val="both"/>
        <w:rPr>
          <w:noProof/>
        </w:rPr>
      </w:pPr>
      <w:r w:rsidRPr="0059711F">
        <w:rPr>
          <w:noProof/>
        </w:rPr>
        <w:lastRenderedPageBreak/>
        <w:t>- да овај уговор остави на снази и да уговорену цену умањи за 10%</w:t>
      </w:r>
    </w:p>
    <w:p w14:paraId="168584C2" w14:textId="77777777" w:rsidR="004E1024" w:rsidRPr="0059711F" w:rsidRDefault="004E1024" w:rsidP="004E1024">
      <w:pPr>
        <w:jc w:val="both"/>
        <w:rPr>
          <w:noProof/>
        </w:rPr>
      </w:pPr>
    </w:p>
    <w:p w14:paraId="1B42C8CA" w14:textId="77777777" w:rsidR="004E1024" w:rsidRPr="0059711F" w:rsidRDefault="004E1024" w:rsidP="004E1024">
      <w:pPr>
        <w:jc w:val="center"/>
        <w:outlineLvl w:val="0"/>
        <w:rPr>
          <w:noProof/>
        </w:rPr>
      </w:pPr>
      <w:r w:rsidRPr="0059711F">
        <w:rPr>
          <w:b/>
          <w:noProof/>
        </w:rPr>
        <w:t>Члан 8.</w:t>
      </w:r>
    </w:p>
    <w:p w14:paraId="6C1DBDB4" w14:textId="77777777" w:rsidR="004E1024" w:rsidRPr="00EA78B7" w:rsidRDefault="004E1024" w:rsidP="004E1024">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14:paraId="4C0397CE" w14:textId="77777777" w:rsidR="004E1024" w:rsidRPr="00EA78B7" w:rsidRDefault="004E1024" w:rsidP="004E1024">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4D8A5FEF" w14:textId="77777777" w:rsidR="004E1024" w:rsidRPr="00DE0EC4" w:rsidRDefault="004E1024" w:rsidP="004E1024">
      <w:pPr>
        <w:rPr>
          <w:noProof/>
          <w:lang w:val="sr-Latn-RS"/>
        </w:rPr>
      </w:pPr>
    </w:p>
    <w:p w14:paraId="508F306F" w14:textId="77777777" w:rsidR="004E1024" w:rsidRPr="0059711F" w:rsidRDefault="004E1024" w:rsidP="004E1024">
      <w:pPr>
        <w:jc w:val="center"/>
        <w:outlineLvl w:val="0"/>
        <w:rPr>
          <w:noProof/>
          <w:lang w:val="sr-Cyrl-CS"/>
        </w:rPr>
      </w:pPr>
      <w:r w:rsidRPr="0059711F">
        <w:rPr>
          <w:b/>
          <w:noProof/>
        </w:rPr>
        <w:t>Члан 9.</w:t>
      </w:r>
    </w:p>
    <w:p w14:paraId="2041FFA6" w14:textId="77777777" w:rsidR="004E1024" w:rsidRPr="0059711F" w:rsidRDefault="004E1024" w:rsidP="004E1024">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1EF9374F" w14:textId="77777777" w:rsidR="004E1024" w:rsidRPr="0059711F" w:rsidRDefault="004E1024" w:rsidP="004E1024">
      <w:pPr>
        <w:rPr>
          <w:noProof/>
        </w:rPr>
      </w:pPr>
    </w:p>
    <w:p w14:paraId="59CB876C" w14:textId="77777777" w:rsidR="004E1024" w:rsidRPr="0059711F" w:rsidRDefault="004E1024" w:rsidP="004E1024">
      <w:pPr>
        <w:jc w:val="center"/>
        <w:outlineLvl w:val="0"/>
        <w:rPr>
          <w:noProof/>
        </w:rPr>
      </w:pPr>
      <w:r w:rsidRPr="0059711F">
        <w:rPr>
          <w:b/>
          <w:noProof/>
        </w:rPr>
        <w:t>Члан 10.</w:t>
      </w:r>
    </w:p>
    <w:p w14:paraId="70171D23" w14:textId="77777777" w:rsidR="004E1024" w:rsidRPr="0059711F" w:rsidRDefault="004E1024" w:rsidP="004E1024">
      <w:pPr>
        <w:ind w:firstLine="720"/>
        <w:jc w:val="both"/>
        <w:rPr>
          <w:noProof/>
        </w:rPr>
      </w:pPr>
      <w:r w:rsidRPr="0059711F">
        <w:rPr>
          <w:noProof/>
        </w:rPr>
        <w:t xml:space="preserve">Уговорне стране овај уговор закључују до дана док добављач за потребе наручиоца не </w:t>
      </w:r>
      <w:r>
        <w:rPr>
          <w:noProof/>
          <w:lang w:val="sr-Cyrl-RS"/>
        </w:rPr>
        <w:t>испоручи добра</w:t>
      </w:r>
      <w:r>
        <w:rPr>
          <w:noProof/>
        </w:rPr>
        <w:t xml:space="preserve"> кој</w:t>
      </w:r>
      <w:r>
        <w:rPr>
          <w:noProof/>
          <w:lang w:val="sr-Cyrl-RS"/>
        </w:rPr>
        <w:t>а</w:t>
      </w:r>
      <w:r w:rsidRPr="0059711F">
        <w:rPr>
          <w:noProof/>
        </w:rPr>
        <w:t xml:space="preserve">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41C5BEED" w14:textId="77777777" w:rsidR="004E1024" w:rsidRPr="0059711F" w:rsidRDefault="004E1024" w:rsidP="004E1024">
      <w:pPr>
        <w:rPr>
          <w:noProof/>
        </w:rPr>
      </w:pPr>
    </w:p>
    <w:p w14:paraId="5A3A63A3" w14:textId="77777777" w:rsidR="004E1024" w:rsidRPr="0059711F" w:rsidRDefault="004E1024" w:rsidP="004E1024">
      <w:pPr>
        <w:jc w:val="center"/>
        <w:outlineLvl w:val="0"/>
        <w:rPr>
          <w:noProof/>
        </w:rPr>
      </w:pPr>
      <w:r w:rsidRPr="0059711F">
        <w:rPr>
          <w:b/>
          <w:noProof/>
        </w:rPr>
        <w:t>Члан 11.</w:t>
      </w:r>
    </w:p>
    <w:p w14:paraId="0D0D4061" w14:textId="77777777" w:rsidR="004E1024" w:rsidRPr="0059711F" w:rsidRDefault="004E1024" w:rsidP="004E1024">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06B8CBF" w14:textId="77777777" w:rsidR="004E1024" w:rsidRPr="0059711F" w:rsidRDefault="004E1024" w:rsidP="004E1024">
      <w:pPr>
        <w:ind w:firstLine="720"/>
        <w:jc w:val="both"/>
        <w:rPr>
          <w:noProof/>
        </w:rPr>
      </w:pPr>
    </w:p>
    <w:p w14:paraId="49036E7A" w14:textId="77777777" w:rsidR="004E1024" w:rsidRPr="0059711F" w:rsidRDefault="004E1024" w:rsidP="004E1024">
      <w:pPr>
        <w:jc w:val="center"/>
        <w:outlineLvl w:val="0"/>
        <w:rPr>
          <w:noProof/>
        </w:rPr>
      </w:pPr>
      <w:r w:rsidRPr="0059711F">
        <w:rPr>
          <w:b/>
          <w:noProof/>
        </w:rPr>
        <w:t>Члан 12.</w:t>
      </w:r>
    </w:p>
    <w:p w14:paraId="23B21829" w14:textId="77777777" w:rsidR="004E1024" w:rsidRPr="0059711F" w:rsidRDefault="004E1024" w:rsidP="004E1024">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0255AE92" w14:textId="77777777" w:rsidR="004E1024" w:rsidRPr="0059711F" w:rsidRDefault="004E1024" w:rsidP="004E1024">
      <w:pPr>
        <w:rPr>
          <w:noProof/>
          <w:highlight w:val="yellow"/>
        </w:rPr>
      </w:pPr>
    </w:p>
    <w:p w14:paraId="2C16CA11" w14:textId="77777777" w:rsidR="004E1024" w:rsidRDefault="004E1024" w:rsidP="004E1024">
      <w:pPr>
        <w:ind w:firstLine="741"/>
        <w:jc w:val="both"/>
        <w:rPr>
          <w:noProof/>
        </w:rPr>
      </w:pPr>
    </w:p>
    <w:p w14:paraId="0152BC68" w14:textId="77777777" w:rsidR="004E1024" w:rsidRPr="00CC1FF7" w:rsidRDefault="004E1024" w:rsidP="004E1024">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E1024" w:rsidRPr="002D5B2C" w14:paraId="58BCCA3B" w14:textId="77777777" w:rsidTr="00FD18AC">
        <w:trPr>
          <w:trHeight w:val="347"/>
        </w:trPr>
        <w:tc>
          <w:tcPr>
            <w:tcW w:w="3216" w:type="dxa"/>
            <w:vAlign w:val="center"/>
          </w:tcPr>
          <w:p w14:paraId="5E129E2C" w14:textId="77777777" w:rsidR="004E1024" w:rsidRPr="002D5B2C" w:rsidRDefault="004E1024" w:rsidP="00FD18AC">
            <w:pPr>
              <w:jc w:val="center"/>
              <w:rPr>
                <w:noProof/>
              </w:rPr>
            </w:pPr>
            <w:r>
              <w:rPr>
                <w:noProof/>
              </w:rPr>
              <w:t>ЗА ДОБАВЉ</w:t>
            </w:r>
            <w:r w:rsidRPr="002D5B2C">
              <w:rPr>
                <w:noProof/>
              </w:rPr>
              <w:t>АЧА:</w:t>
            </w:r>
          </w:p>
        </w:tc>
        <w:tc>
          <w:tcPr>
            <w:tcW w:w="2279" w:type="dxa"/>
          </w:tcPr>
          <w:p w14:paraId="0B4AE743" w14:textId="77777777" w:rsidR="004E1024" w:rsidRPr="002D5B2C" w:rsidRDefault="004E1024" w:rsidP="00FD18AC">
            <w:pPr>
              <w:jc w:val="center"/>
              <w:rPr>
                <w:noProof/>
              </w:rPr>
            </w:pPr>
          </w:p>
        </w:tc>
        <w:tc>
          <w:tcPr>
            <w:tcW w:w="3827" w:type="dxa"/>
            <w:vAlign w:val="center"/>
          </w:tcPr>
          <w:p w14:paraId="5396BC25" w14:textId="77777777" w:rsidR="004E1024" w:rsidRPr="002D5B2C" w:rsidRDefault="004E1024" w:rsidP="00FD18AC">
            <w:pPr>
              <w:jc w:val="center"/>
              <w:rPr>
                <w:noProof/>
              </w:rPr>
            </w:pPr>
            <w:r w:rsidRPr="002D5B2C">
              <w:rPr>
                <w:noProof/>
              </w:rPr>
              <w:t>ЗА НАРУЧИОЦА:</w:t>
            </w:r>
          </w:p>
        </w:tc>
      </w:tr>
      <w:tr w:rsidR="004E1024" w:rsidRPr="002D5B2C" w14:paraId="29ED286E" w14:textId="77777777" w:rsidTr="00FD18AC">
        <w:trPr>
          <w:trHeight w:val="359"/>
        </w:trPr>
        <w:tc>
          <w:tcPr>
            <w:tcW w:w="3216" w:type="dxa"/>
            <w:vAlign w:val="center"/>
          </w:tcPr>
          <w:p w14:paraId="5DA71DC3" w14:textId="77777777" w:rsidR="004E1024" w:rsidRPr="002D5B2C" w:rsidRDefault="004E1024" w:rsidP="00FD18AC">
            <w:pPr>
              <w:jc w:val="center"/>
              <w:rPr>
                <w:noProof/>
              </w:rPr>
            </w:pPr>
            <w:r w:rsidRPr="002D5B2C">
              <w:rPr>
                <w:noProof/>
              </w:rPr>
              <w:t>ДИРЕКТОР</w:t>
            </w:r>
          </w:p>
        </w:tc>
        <w:tc>
          <w:tcPr>
            <w:tcW w:w="2279" w:type="dxa"/>
          </w:tcPr>
          <w:p w14:paraId="6F2DA3FE" w14:textId="77777777" w:rsidR="004E1024" w:rsidRPr="002D5B2C" w:rsidRDefault="004E1024" w:rsidP="00FD18AC">
            <w:pPr>
              <w:jc w:val="center"/>
              <w:rPr>
                <w:noProof/>
              </w:rPr>
            </w:pPr>
          </w:p>
        </w:tc>
        <w:tc>
          <w:tcPr>
            <w:tcW w:w="3827" w:type="dxa"/>
            <w:vAlign w:val="center"/>
          </w:tcPr>
          <w:p w14:paraId="44F94587" w14:textId="77777777" w:rsidR="004E1024" w:rsidRPr="002D5B2C" w:rsidRDefault="004E1024" w:rsidP="00FD18AC">
            <w:pPr>
              <w:jc w:val="center"/>
              <w:rPr>
                <w:noProof/>
              </w:rPr>
            </w:pPr>
            <w:r w:rsidRPr="002D5B2C">
              <w:rPr>
                <w:noProof/>
              </w:rPr>
              <w:t>ДИРЕКТОР</w:t>
            </w:r>
          </w:p>
        </w:tc>
      </w:tr>
      <w:tr w:rsidR="004E1024" w:rsidRPr="002D5B2C" w14:paraId="14EAE20E" w14:textId="77777777" w:rsidTr="00FD18AC">
        <w:trPr>
          <w:trHeight w:val="347"/>
        </w:trPr>
        <w:tc>
          <w:tcPr>
            <w:tcW w:w="3216" w:type="dxa"/>
            <w:vAlign w:val="bottom"/>
          </w:tcPr>
          <w:p w14:paraId="0A34DC61" w14:textId="77777777" w:rsidR="004E1024" w:rsidRPr="00CC1FF7" w:rsidRDefault="004E1024" w:rsidP="00FD18AC">
            <w:pPr>
              <w:jc w:val="center"/>
              <w:rPr>
                <w:noProof/>
              </w:rPr>
            </w:pPr>
          </w:p>
          <w:p w14:paraId="28F7359A" w14:textId="77777777" w:rsidR="004E1024" w:rsidRPr="002D5B2C" w:rsidRDefault="004E1024" w:rsidP="00FD18AC">
            <w:pPr>
              <w:jc w:val="center"/>
              <w:rPr>
                <w:noProof/>
              </w:rPr>
            </w:pPr>
            <w:r w:rsidRPr="002D5B2C">
              <w:rPr>
                <w:noProof/>
              </w:rPr>
              <w:t>___________________</w:t>
            </w:r>
            <w:r>
              <w:rPr>
                <w:noProof/>
              </w:rPr>
              <w:t>______</w:t>
            </w:r>
          </w:p>
        </w:tc>
        <w:tc>
          <w:tcPr>
            <w:tcW w:w="2279" w:type="dxa"/>
            <w:vAlign w:val="bottom"/>
          </w:tcPr>
          <w:p w14:paraId="2ED02FE9" w14:textId="77777777" w:rsidR="004E1024" w:rsidRPr="002D5B2C" w:rsidRDefault="004E1024" w:rsidP="00FD18AC">
            <w:pPr>
              <w:jc w:val="both"/>
              <w:rPr>
                <w:noProof/>
              </w:rPr>
            </w:pPr>
          </w:p>
        </w:tc>
        <w:tc>
          <w:tcPr>
            <w:tcW w:w="3827" w:type="dxa"/>
            <w:vAlign w:val="bottom"/>
          </w:tcPr>
          <w:p w14:paraId="03CAC4C1" w14:textId="77777777" w:rsidR="004E1024" w:rsidRPr="002D5B2C" w:rsidRDefault="004E1024" w:rsidP="00FD18AC">
            <w:pPr>
              <w:jc w:val="center"/>
              <w:rPr>
                <w:noProof/>
              </w:rPr>
            </w:pPr>
            <w:r w:rsidRPr="002D5B2C">
              <w:rPr>
                <w:noProof/>
              </w:rPr>
              <w:t>________________________</w:t>
            </w:r>
            <w:r>
              <w:rPr>
                <w:noProof/>
              </w:rPr>
              <w:t>___</w:t>
            </w:r>
          </w:p>
        </w:tc>
      </w:tr>
    </w:tbl>
    <w:p w14:paraId="6FAD2FC7" w14:textId="77777777" w:rsidR="004E1024" w:rsidRPr="004E1024" w:rsidRDefault="004E1024" w:rsidP="004E1024">
      <w:pPr>
        <w:rPr>
          <w:lang w:val="hr-HR"/>
        </w:rPr>
      </w:pP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4E1024">
            <w:pPr>
              <w:rPr>
                <w:i/>
                <w:noProof/>
                <w:color w:val="000000" w:themeColor="text1"/>
              </w:rPr>
            </w:pPr>
            <w:bookmarkStart w:id="31" w:name="_Toc375826010"/>
            <w:bookmarkStart w:id="32" w:name="_Toc389030817"/>
          </w:p>
        </w:tc>
        <w:tc>
          <w:tcPr>
            <w:tcW w:w="1992" w:type="dxa"/>
          </w:tcPr>
          <w:p w14:paraId="7944B47A" w14:textId="77777777" w:rsidR="007B663B" w:rsidRDefault="007B663B" w:rsidP="007B663B">
            <w:pPr>
              <w:rPr>
                <w:i/>
                <w:noProof/>
                <w:color w:val="000000" w:themeColor="text1"/>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17ED3CA0" w14:textId="77777777" w:rsidR="007B663B" w:rsidRPr="002050CA" w:rsidRDefault="007B663B" w:rsidP="007B663B">
      <w:pPr>
        <w:rPr>
          <w:noProof/>
        </w:rPr>
      </w:pPr>
    </w:p>
    <w:p w14:paraId="033B903C" w14:textId="77777777" w:rsidR="007B663B" w:rsidRDefault="007B663B" w:rsidP="007B663B">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77777777" w:rsidR="002D5B2C" w:rsidRPr="002735A4" w:rsidRDefault="002D5B2C" w:rsidP="00BD619D">
      <w:pPr>
        <w:pStyle w:val="Heading1"/>
        <w:numPr>
          <w:ilvl w:val="0"/>
          <w:numId w:val="15"/>
        </w:numPr>
        <w:jc w:val="center"/>
        <w:rPr>
          <w:sz w:val="28"/>
          <w:szCs w:val="28"/>
        </w:rPr>
      </w:pPr>
      <w:bookmarkStart w:id="33" w:name="_Toc440629949"/>
      <w:r w:rsidRPr="002735A4">
        <w:rPr>
          <w:sz w:val="28"/>
          <w:szCs w:val="28"/>
        </w:rPr>
        <w:t>ИЗЈАВА О НЕЗАВИСНОЈ ПОНУДИ</w:t>
      </w:r>
      <w:bookmarkEnd w:id="31"/>
      <w:bookmarkEnd w:id="32"/>
      <w:bookmarkEnd w:id="33"/>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6355B729" w:rsidR="00A23F31" w:rsidRPr="00AE1407" w:rsidRDefault="00E26531" w:rsidP="00A23F31">
      <w:pPr>
        <w:jc w:val="both"/>
        <w:rPr>
          <w:noProof/>
        </w:rPr>
      </w:pPr>
      <w:r>
        <w:rPr>
          <w:noProof/>
          <w:lang w:val="en-US"/>
        </w:rPr>
        <mc:AlternateContent>
          <mc:Choice Requires="wps">
            <w:drawing>
              <wp:anchor distT="4294967294" distB="4294967294" distL="114300" distR="114300" simplePos="0" relativeHeight="251666432" behindDoc="0" locked="0" layoutInCell="1" allowOverlap="1" wp14:anchorId="32E97147" wp14:editId="53D667B7">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4" distB="4294967294" distL="114300" distR="114300" simplePos="0" relativeHeight="251667456" behindDoc="0" locked="0" layoutInCell="1" allowOverlap="1" wp14:anchorId="40AB8709" wp14:editId="4153F4C7">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59706F8"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p>
    <w:p w14:paraId="5DF31A54" w14:textId="77777777" w:rsidR="0072089F" w:rsidRPr="00576ADF" w:rsidRDefault="0072089F">
      <w:pPr>
        <w:rPr>
          <w:noProof/>
          <w:lang w:val="sr-Cyrl-RS"/>
        </w:rPr>
      </w:pPr>
      <w:r w:rsidRPr="00AE1407">
        <w:rPr>
          <w:noProof/>
        </w:rPr>
        <w:br w:type="page"/>
      </w:r>
    </w:p>
    <w:p w14:paraId="5245F83C" w14:textId="77777777" w:rsidR="0072089F" w:rsidRPr="0029271D" w:rsidRDefault="0072089F" w:rsidP="00BD619D">
      <w:pPr>
        <w:pStyle w:val="Heading1"/>
        <w:numPr>
          <w:ilvl w:val="0"/>
          <w:numId w:val="15"/>
        </w:numPr>
        <w:jc w:val="center"/>
        <w:rPr>
          <w:sz w:val="28"/>
          <w:szCs w:val="28"/>
        </w:rPr>
      </w:pPr>
      <w:bookmarkStart w:id="34" w:name="_Toc375826011"/>
      <w:bookmarkStart w:id="35" w:name="_Toc389030818"/>
      <w:bookmarkStart w:id="36" w:name="_Toc440629950"/>
      <w:r w:rsidRPr="0029271D">
        <w:rPr>
          <w:sz w:val="28"/>
          <w:szCs w:val="28"/>
        </w:rPr>
        <w:lastRenderedPageBreak/>
        <w:t>ОБРАЗАЦ ИЗЈАВЕ О ПОШТОВАЊУ ОБАВЕЗА</w:t>
      </w:r>
      <w:bookmarkEnd w:id="34"/>
      <w:bookmarkEnd w:id="35"/>
      <w:r w:rsidR="00166C89" w:rsidRPr="0029271D">
        <w:rPr>
          <w:sz w:val="28"/>
          <w:szCs w:val="28"/>
          <w:lang w:val="sr-Cyrl-CS"/>
        </w:rPr>
        <w:t xml:space="preserve"> </w:t>
      </w:r>
      <w:r w:rsidRPr="0029271D">
        <w:rPr>
          <w:sz w:val="28"/>
          <w:szCs w:val="28"/>
        </w:rPr>
        <w:t>ИЗ ЧЛ. 75. СТ. 2. ЗАКОНА О ЈАВНИМ НАБАВКАМА</w:t>
      </w:r>
      <w:bookmarkEnd w:id="36"/>
    </w:p>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08B51732" w:rsidR="00A23F31" w:rsidRPr="00AE1407" w:rsidRDefault="00E26531" w:rsidP="00A23F31">
      <w:pPr>
        <w:jc w:val="both"/>
        <w:rPr>
          <w:noProof/>
        </w:rPr>
      </w:pPr>
      <w:r>
        <w:rPr>
          <w:noProof/>
          <w:lang w:val="en-US"/>
        </w:rPr>
        <mc:AlternateContent>
          <mc:Choice Requires="wps">
            <w:drawing>
              <wp:anchor distT="4294967294" distB="4294967294" distL="114300" distR="114300" simplePos="0" relativeHeight="251663360" behindDoc="0" locked="0" layoutInCell="1" allowOverlap="1" wp14:anchorId="0F6840BC" wp14:editId="30D8D020">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4" distB="4294967294" distL="114300" distR="114300" simplePos="0" relativeHeight="251664384" behindDoc="0" locked="0" layoutInCell="1" allowOverlap="1" wp14:anchorId="2D882552" wp14:editId="296DF348">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77777777" w:rsidR="00B819C7" w:rsidRPr="002735A4" w:rsidRDefault="00B819C7" w:rsidP="00BD619D">
      <w:pPr>
        <w:pStyle w:val="Heading1"/>
        <w:numPr>
          <w:ilvl w:val="0"/>
          <w:numId w:val="15"/>
        </w:numPr>
        <w:jc w:val="center"/>
        <w:rPr>
          <w:sz w:val="28"/>
          <w:szCs w:val="28"/>
        </w:rPr>
      </w:pPr>
      <w:bookmarkStart w:id="37" w:name="_Toc375826012"/>
      <w:bookmarkStart w:id="38" w:name="_Toc389030819"/>
      <w:bookmarkStart w:id="39" w:name="_Toc440629951"/>
      <w:r w:rsidRPr="002735A4">
        <w:rPr>
          <w:sz w:val="28"/>
          <w:szCs w:val="28"/>
        </w:rPr>
        <w:lastRenderedPageBreak/>
        <w:t>ОБРАЗАЦ СТРУКТУРЕ ПОНУЂЕНЕ ЦЕНЕ</w:t>
      </w:r>
      <w:bookmarkEnd w:id="37"/>
      <w:bookmarkEnd w:id="38"/>
      <w:bookmarkEnd w:id="39"/>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14:paraId="4DC3C28A" w14:textId="77777777" w:rsidTr="00E12E5B">
        <w:tc>
          <w:tcPr>
            <w:tcW w:w="496"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14:paraId="4195B37A" w14:textId="77777777" w:rsidR="00E12E5B" w:rsidRPr="00C35CDB" w:rsidRDefault="00E12E5B" w:rsidP="00E12E5B">
            <w:pPr>
              <w:jc w:val="center"/>
              <w:rPr>
                <w:b/>
                <w:noProof/>
                <w:sz w:val="22"/>
                <w:szCs w:val="22"/>
              </w:rPr>
            </w:pPr>
            <w:r w:rsidRPr="00C35CDB">
              <w:rPr>
                <w:b/>
                <w:noProof/>
                <w:sz w:val="22"/>
                <w:szCs w:val="22"/>
              </w:rPr>
              <w:t>Остали трошкови</w:t>
            </w:r>
          </w:p>
          <w:p w14:paraId="271317B4" w14:textId="77777777" w:rsidR="00E12E5B" w:rsidRPr="00C35CDB" w:rsidRDefault="00E12E5B" w:rsidP="00E12E5B">
            <w:pPr>
              <w:jc w:val="center"/>
              <w:rPr>
                <w:b/>
                <w:noProof/>
                <w:sz w:val="22"/>
                <w:szCs w:val="22"/>
              </w:rPr>
            </w:pPr>
            <w:r w:rsidRPr="00C35CDB">
              <w:rPr>
                <w:b/>
                <w:noProof/>
                <w:sz w:val="22"/>
                <w:szCs w:val="22"/>
              </w:rPr>
              <w:t xml:space="preserve">(понуђач наводи, </w:t>
            </w:r>
          </w:p>
          <w:p w14:paraId="228119B4" w14:textId="77777777" w:rsidR="00E12E5B" w:rsidRPr="00C35CDB" w:rsidRDefault="00E12E5B" w:rsidP="00E12E5B">
            <w:pPr>
              <w:jc w:val="center"/>
              <w:rPr>
                <w:b/>
                <w:noProof/>
                <w:sz w:val="22"/>
                <w:szCs w:val="22"/>
              </w:rPr>
            </w:pPr>
            <w:r w:rsidRPr="00C35CDB">
              <w:rPr>
                <w:b/>
                <w:noProof/>
                <w:sz w:val="22"/>
                <w:szCs w:val="22"/>
              </w:rPr>
              <w:t>уколико их има)</w:t>
            </w:r>
          </w:p>
        </w:tc>
      </w:tr>
      <w:tr w:rsidR="00E12E5B" w:rsidRPr="00C35CDB" w14:paraId="445FAAED" w14:textId="77777777" w:rsidTr="00E12E5B">
        <w:tc>
          <w:tcPr>
            <w:tcW w:w="496" w:type="dxa"/>
            <w:vAlign w:val="center"/>
          </w:tcPr>
          <w:p w14:paraId="6A0B1227" w14:textId="77777777"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14:paraId="45C46332" w14:textId="77777777" w:rsidR="00E12E5B" w:rsidRPr="00C35CDB" w:rsidRDefault="00E12E5B" w:rsidP="00E12E5B">
            <w:pPr>
              <w:jc w:val="center"/>
              <w:rPr>
                <w:b/>
                <w:noProof/>
                <w:sz w:val="22"/>
                <w:szCs w:val="22"/>
              </w:rPr>
            </w:pPr>
          </w:p>
        </w:tc>
        <w:tc>
          <w:tcPr>
            <w:tcW w:w="1843"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842" w:type="dxa"/>
            <w:vAlign w:val="center"/>
          </w:tcPr>
          <w:p w14:paraId="4C71D1B0" w14:textId="77777777" w:rsidR="00E12E5B" w:rsidRPr="00C35CDB" w:rsidRDefault="00E12E5B" w:rsidP="00E12E5B">
            <w:pPr>
              <w:jc w:val="center"/>
              <w:rPr>
                <w:b/>
                <w:noProof/>
                <w:sz w:val="22"/>
                <w:szCs w:val="22"/>
              </w:rPr>
            </w:pPr>
          </w:p>
        </w:tc>
        <w:tc>
          <w:tcPr>
            <w:tcW w:w="3261" w:type="dxa"/>
            <w:vAlign w:val="center"/>
          </w:tcPr>
          <w:p w14:paraId="45861851" w14:textId="77777777" w:rsidR="00E12E5B" w:rsidRPr="00C35CDB" w:rsidRDefault="00E12E5B" w:rsidP="00E12E5B">
            <w:pPr>
              <w:jc w:val="center"/>
              <w:rPr>
                <w:b/>
                <w:noProof/>
                <w:sz w:val="22"/>
                <w:szCs w:val="22"/>
                <w:highlight w:val="yellow"/>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26F74153" w14:textId="77777777" w:rsidR="00E12E5B" w:rsidRPr="00125154" w:rsidRDefault="00E12E5B" w:rsidP="00E12E5B">
      <w:pPr>
        <w:jc w:val="center"/>
        <w:rPr>
          <w:b/>
          <w:noProof/>
        </w:rPr>
      </w:pPr>
    </w:p>
    <w:p w14:paraId="7691C68B" w14:textId="77777777" w:rsidR="00E12E5B" w:rsidRPr="00125154" w:rsidRDefault="00E12E5B" w:rsidP="00E12E5B">
      <w:pPr>
        <w:jc w:val="center"/>
        <w:rPr>
          <w:b/>
          <w:noProof/>
        </w:rPr>
      </w:pPr>
    </w:p>
    <w:p w14:paraId="517AC7F1" w14:textId="77777777" w:rsidR="00E12E5B" w:rsidRPr="00125154" w:rsidRDefault="00E12E5B" w:rsidP="00E12E5B">
      <w:pPr>
        <w:jc w:val="both"/>
        <w:rPr>
          <w:noProof/>
          <w:u w:val="single"/>
        </w:rPr>
      </w:pPr>
      <w:r w:rsidRPr="00125154">
        <w:rPr>
          <w:noProof/>
          <w:u w:val="single"/>
        </w:rPr>
        <w:t>Напомене:</w:t>
      </w:r>
    </w:p>
    <w:p w14:paraId="6E5555B8" w14:textId="77777777" w:rsidR="00E12E5B" w:rsidRPr="00125154" w:rsidRDefault="00E12E5B" w:rsidP="00E12E5B">
      <w:pPr>
        <w:numPr>
          <w:ilvl w:val="0"/>
          <w:numId w:val="2"/>
        </w:numPr>
        <w:jc w:val="both"/>
        <w:rPr>
          <w:noProof/>
        </w:rPr>
      </w:pPr>
      <w:r w:rsidRPr="00125154">
        <w:rPr>
          <w:noProof/>
        </w:rPr>
        <w:t>Сматраће се да је сачињен образац структуре цене, уколико су основни елементи понуђене цене садржани у обрасцу понуде</w:t>
      </w:r>
    </w:p>
    <w:p w14:paraId="5AC666A2" w14:textId="77777777" w:rsidR="00E12E5B" w:rsidRPr="00125154" w:rsidRDefault="00E12E5B" w:rsidP="00E12E5B">
      <w:pPr>
        <w:jc w:val="both"/>
        <w:rPr>
          <w:noProof/>
          <w:u w:val="single"/>
        </w:rPr>
      </w:pPr>
    </w:p>
    <w:p w14:paraId="550A7BDE" w14:textId="77777777" w:rsidR="00E12E5B" w:rsidRPr="00C35CDB" w:rsidRDefault="00E12E5B" w:rsidP="00E12E5B">
      <w:pPr>
        <w:ind w:left="360"/>
        <w:jc w:val="both"/>
        <w:rPr>
          <w:noProof/>
        </w:rPr>
      </w:pPr>
    </w:p>
    <w:p w14:paraId="0E3ECB8B" w14:textId="77777777" w:rsidR="00E12E5B" w:rsidRPr="00C35CDB" w:rsidRDefault="00E12E5B" w:rsidP="00E12E5B">
      <w:pPr>
        <w:ind w:left="360"/>
        <w:jc w:val="both"/>
        <w:rPr>
          <w:noProof/>
          <w:color w:val="FF0000"/>
        </w:rPr>
      </w:pPr>
    </w:p>
    <w:p w14:paraId="70F56BDC" w14:textId="77777777" w:rsidR="00CF619E" w:rsidRDefault="00CF619E" w:rsidP="00E12E5B">
      <w:pPr>
        <w:pStyle w:val="Default"/>
        <w:jc w:val="both"/>
        <w:rPr>
          <w:rFonts w:ascii="Times New Roman" w:hAnsi="Times New Roman" w:cs="Times New Roman"/>
          <w:i/>
          <w:iCs/>
          <w:color w:val="FF0000"/>
          <w:sz w:val="23"/>
          <w:szCs w:val="23"/>
          <w:lang w:val="sr-Cyrl-CS"/>
        </w:rPr>
      </w:pP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77777777" w:rsidR="00B819C7" w:rsidRPr="002735A4" w:rsidRDefault="00B819C7" w:rsidP="00BD619D">
      <w:pPr>
        <w:pStyle w:val="Heading1"/>
        <w:numPr>
          <w:ilvl w:val="0"/>
          <w:numId w:val="15"/>
        </w:numPr>
        <w:jc w:val="center"/>
        <w:rPr>
          <w:sz w:val="28"/>
          <w:szCs w:val="28"/>
        </w:rPr>
      </w:pPr>
      <w:bookmarkStart w:id="40" w:name="_Toc375826013"/>
      <w:bookmarkStart w:id="41" w:name="_Toc389030820"/>
      <w:bookmarkStart w:id="42" w:name="_Toc440629952"/>
      <w:r w:rsidRPr="002735A4">
        <w:rPr>
          <w:sz w:val="28"/>
          <w:szCs w:val="28"/>
        </w:rPr>
        <w:lastRenderedPageBreak/>
        <w:t>ОБРАЗАЦ ТРОШКОВА ПРИПРЕМЕ ПОНУДЕ</w:t>
      </w:r>
      <w:bookmarkEnd w:id="40"/>
      <w:bookmarkEnd w:id="41"/>
      <w:bookmarkEnd w:id="42"/>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5"/>
          <w:footerReference w:type="even" r:id="rId16"/>
          <w:footerReference w:type="default" r:id="rId17"/>
          <w:pgSz w:w="11906" w:h="16838"/>
          <w:pgMar w:top="1276" w:right="1418" w:bottom="1418" w:left="1418" w:header="709" w:footer="709" w:gutter="0"/>
          <w:cols w:space="708"/>
          <w:docGrid w:linePitch="360"/>
        </w:sectPr>
      </w:pPr>
    </w:p>
    <w:p w14:paraId="56DA1268" w14:textId="77777777" w:rsidR="002D5B2C" w:rsidRPr="002735A4" w:rsidRDefault="002D5B2C" w:rsidP="00BD619D">
      <w:pPr>
        <w:pStyle w:val="Heading1"/>
        <w:numPr>
          <w:ilvl w:val="0"/>
          <w:numId w:val="15"/>
        </w:numPr>
        <w:jc w:val="center"/>
        <w:rPr>
          <w:sz w:val="28"/>
          <w:szCs w:val="28"/>
        </w:rPr>
      </w:pPr>
      <w:bookmarkStart w:id="43" w:name="_Toc375826014"/>
      <w:bookmarkStart w:id="44" w:name="_Toc389030821"/>
      <w:bookmarkStart w:id="45" w:name="_Toc440629953"/>
      <w:r w:rsidRPr="002735A4">
        <w:rPr>
          <w:sz w:val="28"/>
          <w:szCs w:val="28"/>
        </w:rPr>
        <w:lastRenderedPageBreak/>
        <w:t>ОБРАЗАЦ ПОНУДЕ</w:t>
      </w:r>
      <w:bookmarkEnd w:id="43"/>
      <w:bookmarkEnd w:id="44"/>
      <w:bookmarkEnd w:id="45"/>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5E2923">
        <w:trPr>
          <w:trHeight w:val="856"/>
        </w:trPr>
        <w:tc>
          <w:tcPr>
            <w:tcW w:w="5245" w:type="dxa"/>
            <w:tcBorders>
              <w:right w:val="single" w:sz="4" w:space="0" w:color="auto"/>
            </w:tcBorders>
            <w:vAlign w:val="center"/>
          </w:tcPr>
          <w:p w14:paraId="4A4FE7A0" w14:textId="77777777" w:rsidR="005E2923" w:rsidRPr="00125154" w:rsidRDefault="005E2923" w:rsidP="005E2923">
            <w:pPr>
              <w:jc w:val="right"/>
              <w:rPr>
                <w:noProof/>
              </w:rPr>
            </w:pPr>
            <w:r w:rsidRPr="0012515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BD1A6EA" w14:textId="4925E312" w:rsidR="00125154" w:rsidRDefault="00125154" w:rsidP="00125154">
            <w:pPr>
              <w:pStyle w:val="Footer"/>
              <w:jc w:val="center"/>
              <w:rPr>
                <w:noProof/>
                <w:lang w:val="sr-Cyrl-RS"/>
              </w:rPr>
            </w:pPr>
            <w:r w:rsidRPr="00D76352">
              <w:rPr>
                <w:noProof/>
                <w:lang w:val="sr-Cyrl-RS"/>
              </w:rPr>
              <w:t xml:space="preserve"> Набавка потрошног материјала за потребе </w:t>
            </w:r>
          </w:p>
          <w:p w14:paraId="56864932" w14:textId="34FD6C79" w:rsidR="00125154" w:rsidRPr="00D76352" w:rsidRDefault="00125154" w:rsidP="00125154">
            <w:pPr>
              <w:pStyle w:val="Footer"/>
              <w:jc w:val="center"/>
              <w:rPr>
                <w:noProof/>
                <w:lang w:val="sr-Cyrl-RS"/>
              </w:rPr>
            </w:pPr>
            <w:r w:rsidRPr="00D76352">
              <w:rPr>
                <w:noProof/>
                <w:lang w:val="sr-Cyrl-RS"/>
              </w:rPr>
              <w:t>стерилизације инфективног медицинског отпада</w:t>
            </w:r>
          </w:p>
          <w:p w14:paraId="560862EB" w14:textId="77777777" w:rsidR="005E2923" w:rsidRDefault="00125154" w:rsidP="00125154">
            <w:pPr>
              <w:jc w:val="center"/>
              <w:rPr>
                <w:noProof/>
                <w:lang w:val="sr-Cyrl-RS"/>
              </w:rPr>
            </w:pPr>
            <w:r w:rsidRPr="00D76352">
              <w:rPr>
                <w:noProof/>
                <w:lang w:val="sr-Cyrl-RS"/>
              </w:rPr>
              <w:t>Клиничког центра Војводине</w:t>
            </w:r>
            <w:r>
              <w:rPr>
                <w:noProof/>
                <w:lang w:val="sr-Cyrl-RS"/>
              </w:rPr>
              <w:t>,</w:t>
            </w:r>
          </w:p>
          <w:p w14:paraId="7675BCDD" w14:textId="53CF5B76" w:rsidR="00125154" w:rsidRPr="00125154" w:rsidRDefault="00125154" w:rsidP="00125154">
            <w:pPr>
              <w:jc w:val="center"/>
              <w:rPr>
                <w:b/>
                <w:noProof/>
              </w:rPr>
            </w:pPr>
            <w:r>
              <w:rPr>
                <w:noProof/>
                <w:lang w:val="sr-Cyrl-RS"/>
              </w:rPr>
              <w:t>Бр. 60-16-О</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77777777" w:rsidR="005E2923" w:rsidRPr="00AE1407" w:rsidRDefault="005E2923" w:rsidP="00EB6B00">
            <w:pPr>
              <w:rPr>
                <w:b/>
                <w:noProof/>
              </w:rPr>
            </w:pPr>
            <w:r w:rsidRPr="00AE1407">
              <w:rPr>
                <w:noProof/>
              </w:rPr>
              <w:t>Е-маил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D732603"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125154">
              <w:rPr>
                <w:noProof/>
              </w:rPr>
              <w:t xml:space="preserve">дана отварања понуда, који не може бити краћи </w:t>
            </w:r>
            <w:r w:rsidR="00125154" w:rsidRPr="00125154">
              <w:rPr>
                <w:noProof/>
              </w:rPr>
              <w:t xml:space="preserve">од </w:t>
            </w:r>
            <w:r w:rsidR="00125154" w:rsidRPr="00125154">
              <w:rPr>
                <w:noProof/>
                <w:lang w:val="sr-Cyrl-RS"/>
              </w:rPr>
              <w:t>6</w:t>
            </w:r>
            <w:r w:rsidRPr="00125154">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77777777" w:rsidR="005E2923" w:rsidRPr="00AE1407" w:rsidRDefault="005E2923" w:rsidP="005E2923">
            <w:pPr>
              <w:rPr>
                <w:noProof/>
                <w:highlight w:val="yellow"/>
              </w:rPr>
            </w:pPr>
            <w:r w:rsidRPr="00125154">
              <w:rPr>
                <w:noProof/>
              </w:rPr>
              <w:t>Начин и услови плаћања</w:t>
            </w:r>
          </w:p>
        </w:tc>
        <w:tc>
          <w:tcPr>
            <w:tcW w:w="10065" w:type="dxa"/>
            <w:gridSpan w:val="5"/>
          </w:tcPr>
          <w:p w14:paraId="3CD58543" w14:textId="77777777" w:rsidR="005E2923" w:rsidRPr="00AE1407" w:rsidRDefault="005E2923" w:rsidP="005E2923">
            <w:pPr>
              <w:rPr>
                <w:b/>
                <w:noProof/>
              </w:rPr>
            </w:pPr>
          </w:p>
        </w:tc>
      </w:tr>
      <w:tr w:rsidR="005E2923" w:rsidRPr="00AE1407" w14:paraId="64B38918" w14:textId="77777777" w:rsidTr="005E2923">
        <w:trPr>
          <w:trHeight w:val="283"/>
        </w:trPr>
        <w:tc>
          <w:tcPr>
            <w:tcW w:w="5245" w:type="dxa"/>
          </w:tcPr>
          <w:p w14:paraId="7A43D52E" w14:textId="7B9ABE47" w:rsidR="005E2923" w:rsidRPr="00125154" w:rsidRDefault="00125154" w:rsidP="005E2923">
            <w:pPr>
              <w:rPr>
                <w:noProof/>
                <w:lang w:val="sr-Cyrl-RS"/>
              </w:rPr>
            </w:pPr>
            <w:r w:rsidRPr="00125154">
              <w:rPr>
                <w:noProof/>
                <w:lang w:val="sr-Cyrl-RS"/>
              </w:rPr>
              <w:t>Рок испоруке</w:t>
            </w:r>
          </w:p>
        </w:tc>
        <w:tc>
          <w:tcPr>
            <w:tcW w:w="10065" w:type="dxa"/>
            <w:gridSpan w:val="5"/>
          </w:tcPr>
          <w:p w14:paraId="17564C23" w14:textId="77777777" w:rsidR="005E2923" w:rsidRPr="00AE1407" w:rsidRDefault="005E2923" w:rsidP="005E2923">
            <w:pPr>
              <w:rPr>
                <w:b/>
                <w:noProof/>
              </w:rPr>
            </w:pPr>
          </w:p>
        </w:tc>
      </w:tr>
      <w:tr w:rsidR="00F82B85" w:rsidRPr="00AE1407" w14:paraId="19B08A47" w14:textId="77777777" w:rsidTr="005E2923">
        <w:trPr>
          <w:trHeight w:val="283"/>
        </w:trPr>
        <w:tc>
          <w:tcPr>
            <w:tcW w:w="5245" w:type="dxa"/>
          </w:tcPr>
          <w:p w14:paraId="06E207A8" w14:textId="618980BE" w:rsidR="00F82B85" w:rsidRPr="00125154" w:rsidRDefault="00F82B85" w:rsidP="00125154">
            <w:pPr>
              <w:rPr>
                <w:noProof/>
                <w:lang w:val="sr-Cyrl-RS"/>
              </w:rPr>
            </w:pPr>
            <w:r w:rsidRPr="00125154">
              <w:rPr>
                <w:noProof/>
              </w:rPr>
              <w:t xml:space="preserve">Друго </w:t>
            </w:r>
          </w:p>
        </w:tc>
        <w:tc>
          <w:tcPr>
            <w:tcW w:w="10065" w:type="dxa"/>
            <w:gridSpan w:val="5"/>
          </w:tcPr>
          <w:p w14:paraId="284C7EFD" w14:textId="77777777" w:rsidR="00F82B85" w:rsidRPr="00AE1407" w:rsidRDefault="00F82B85"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Default="005E2923" w:rsidP="002D5B2C">
      <w:pPr>
        <w:pStyle w:val="BodyText"/>
        <w:rPr>
          <w:noProof/>
          <w:szCs w:val="24"/>
          <w:lang w:val="sr-Cyrl-RS"/>
        </w:rPr>
      </w:pPr>
    </w:p>
    <w:p w14:paraId="731CE3DE" w14:textId="77777777" w:rsidR="00125154" w:rsidRDefault="00125154" w:rsidP="002D5B2C">
      <w:pPr>
        <w:pStyle w:val="BodyText"/>
        <w:rPr>
          <w:noProof/>
          <w:szCs w:val="24"/>
          <w:lang w:val="sr-Cyrl-RS"/>
        </w:rPr>
      </w:pPr>
    </w:p>
    <w:p w14:paraId="365EBC9A" w14:textId="77777777" w:rsidR="00125154" w:rsidRDefault="00125154" w:rsidP="002D5B2C">
      <w:pPr>
        <w:pStyle w:val="BodyText"/>
        <w:rPr>
          <w:noProof/>
          <w:szCs w:val="24"/>
          <w:lang w:val="sr-Cyrl-RS"/>
        </w:rPr>
      </w:pPr>
    </w:p>
    <w:p w14:paraId="6B762AA6" w14:textId="77777777" w:rsidR="00125154" w:rsidRPr="00125154" w:rsidRDefault="00125154" w:rsidP="002D5B2C">
      <w:pPr>
        <w:pStyle w:val="BodyText"/>
        <w:rPr>
          <w:noProof/>
          <w:szCs w:val="24"/>
          <w:lang w:val="sr-Cyrl-RS"/>
        </w:rPr>
      </w:pPr>
    </w:p>
    <w:p w14:paraId="62941DC5" w14:textId="77777777"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14:paraId="4A5CB15D" w14:textId="77777777" w:rsidTr="005F53E4">
        <w:trPr>
          <w:trHeight w:val="262"/>
        </w:trPr>
        <w:tc>
          <w:tcPr>
            <w:tcW w:w="569" w:type="dxa"/>
            <w:vAlign w:val="center"/>
          </w:tcPr>
          <w:p w14:paraId="6746E807"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14:paraId="2640501A"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14:paraId="0C4DBD15"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1D5B749F"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14:paraId="5895AEC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14:paraId="015E2EC2" w14:textId="77777777" w:rsidR="0049524C" w:rsidRPr="000504BD" w:rsidRDefault="000504BD" w:rsidP="005E2923">
            <w:pPr>
              <w:pStyle w:val="BodyText"/>
              <w:jc w:val="center"/>
              <w:rPr>
                <w:noProof/>
                <w:sz w:val="22"/>
                <w:szCs w:val="22"/>
              </w:rPr>
            </w:pPr>
            <w:r>
              <w:rPr>
                <w:noProof/>
                <w:sz w:val="22"/>
                <w:szCs w:val="22"/>
              </w:rPr>
              <w:t>Стопа</w:t>
            </w:r>
          </w:p>
          <w:p w14:paraId="153479A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14:paraId="192AF553" w14:textId="77777777"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20123C58" w14:textId="77777777" w:rsidR="0049524C" w:rsidRPr="00B83F14" w:rsidRDefault="0049524C">
            <w:pPr>
              <w:autoSpaceDE w:val="0"/>
              <w:autoSpaceDN w:val="0"/>
              <w:adjustRightInd w:val="0"/>
              <w:jc w:val="center"/>
              <w:rPr>
                <w:noProof/>
              </w:rPr>
            </w:pPr>
            <w:r w:rsidRPr="00B83F14">
              <w:rPr>
                <w:noProof/>
              </w:rPr>
              <w:t>Произвођач</w:t>
            </w:r>
          </w:p>
          <w:p w14:paraId="76A1CD3A" w14:textId="77777777" w:rsidR="0049524C" w:rsidRPr="00B83F14" w:rsidRDefault="0049524C">
            <w:pPr>
              <w:autoSpaceDE w:val="0"/>
              <w:autoSpaceDN w:val="0"/>
              <w:adjustRightInd w:val="0"/>
              <w:jc w:val="center"/>
              <w:rPr>
                <w:noProof/>
              </w:rPr>
            </w:pPr>
            <w:r w:rsidRPr="00B83F14">
              <w:rPr>
                <w:noProof/>
              </w:rPr>
              <w:t>(за ставке за које је то могуће попунити)</w:t>
            </w:r>
          </w:p>
        </w:tc>
        <w:tc>
          <w:tcPr>
            <w:tcW w:w="1984" w:type="dxa"/>
            <w:vAlign w:val="center"/>
          </w:tcPr>
          <w:p w14:paraId="384B16AE" w14:textId="77777777" w:rsidR="0049524C" w:rsidRPr="00B83F14" w:rsidRDefault="0049524C">
            <w:pPr>
              <w:autoSpaceDE w:val="0"/>
              <w:autoSpaceDN w:val="0"/>
              <w:adjustRightInd w:val="0"/>
              <w:jc w:val="center"/>
              <w:rPr>
                <w:noProof/>
              </w:rPr>
            </w:pPr>
            <w:r w:rsidRPr="00B83F14">
              <w:rPr>
                <w:noProof/>
              </w:rPr>
              <w:t>Напомена</w:t>
            </w:r>
          </w:p>
          <w:p w14:paraId="33B1E2F5" w14:textId="77777777" w:rsidR="0049524C" w:rsidRPr="00B83F14" w:rsidRDefault="0049524C">
            <w:pPr>
              <w:autoSpaceDE w:val="0"/>
              <w:autoSpaceDN w:val="0"/>
              <w:adjustRightInd w:val="0"/>
              <w:jc w:val="center"/>
              <w:rPr>
                <w:noProof/>
              </w:rPr>
            </w:pPr>
            <w:r w:rsidRPr="00B83F14">
              <w:rPr>
                <w:noProof/>
              </w:rPr>
              <w:t>(уколико их понуђач има за одређене ставке)</w:t>
            </w:r>
          </w:p>
        </w:tc>
      </w:tr>
      <w:tr w:rsidR="005E2923" w:rsidRPr="00F85647" w14:paraId="6BCA0EDA" w14:textId="77777777" w:rsidTr="005F53E4">
        <w:trPr>
          <w:trHeight w:val="288"/>
        </w:trPr>
        <w:tc>
          <w:tcPr>
            <w:tcW w:w="569" w:type="dxa"/>
          </w:tcPr>
          <w:p w14:paraId="610D06E3" w14:textId="77777777" w:rsidR="005E2923" w:rsidRPr="00F85647" w:rsidRDefault="00F85647" w:rsidP="005E2923">
            <w:pPr>
              <w:autoSpaceDE w:val="0"/>
              <w:autoSpaceDN w:val="0"/>
              <w:adjustRightInd w:val="0"/>
              <w:jc w:val="center"/>
              <w:rPr>
                <w:noProof/>
              </w:rPr>
            </w:pPr>
            <w:r w:rsidRPr="00F85647">
              <w:rPr>
                <w:noProof/>
              </w:rPr>
              <w:t>1</w:t>
            </w:r>
          </w:p>
        </w:tc>
        <w:tc>
          <w:tcPr>
            <w:tcW w:w="3005" w:type="dxa"/>
          </w:tcPr>
          <w:p w14:paraId="4BCE24F4" w14:textId="77777777"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14:paraId="3E6C9376" w14:textId="77777777"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14:paraId="6661E224" w14:textId="77777777"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14:paraId="542D7BD5" w14:textId="77777777"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14:paraId="6FF484C6" w14:textId="77777777"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14:paraId="12969D70" w14:textId="77777777"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14:paraId="37228EC1" w14:textId="77777777" w:rsidR="005E2923" w:rsidRPr="00F85647" w:rsidRDefault="005E2923" w:rsidP="005E2923">
            <w:pPr>
              <w:autoSpaceDE w:val="0"/>
              <w:autoSpaceDN w:val="0"/>
              <w:adjustRightInd w:val="0"/>
              <w:jc w:val="center"/>
              <w:rPr>
                <w:noProof/>
              </w:rPr>
            </w:pPr>
            <w:r w:rsidRPr="00F85647">
              <w:rPr>
                <w:noProof/>
              </w:rPr>
              <w:t>8</w:t>
            </w:r>
          </w:p>
        </w:tc>
        <w:tc>
          <w:tcPr>
            <w:tcW w:w="1984" w:type="dxa"/>
          </w:tcPr>
          <w:p w14:paraId="43CB5D60" w14:textId="77777777" w:rsidR="005E2923" w:rsidRPr="00F85647" w:rsidRDefault="005E2923" w:rsidP="005E2923">
            <w:pPr>
              <w:autoSpaceDE w:val="0"/>
              <w:autoSpaceDN w:val="0"/>
              <w:adjustRightInd w:val="0"/>
              <w:jc w:val="center"/>
              <w:rPr>
                <w:noProof/>
              </w:rPr>
            </w:pPr>
            <w:r w:rsidRPr="00F85647">
              <w:rPr>
                <w:noProof/>
              </w:rPr>
              <w:t>9</w:t>
            </w:r>
          </w:p>
        </w:tc>
      </w:tr>
      <w:tr w:rsidR="005E2923" w:rsidRPr="00AE1407" w14:paraId="0CAEFEED" w14:textId="77777777" w:rsidTr="005F53E4">
        <w:trPr>
          <w:trHeight w:val="420"/>
        </w:trPr>
        <w:tc>
          <w:tcPr>
            <w:tcW w:w="569" w:type="dxa"/>
          </w:tcPr>
          <w:p w14:paraId="41A8BF60" w14:textId="77777777"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14:paraId="01C29B39" w14:textId="21BAF9AB" w:rsidR="005E2923" w:rsidRPr="00CF5B2B" w:rsidRDefault="00CF5B2B" w:rsidP="005E2923">
            <w:pPr>
              <w:autoSpaceDE w:val="0"/>
              <w:autoSpaceDN w:val="0"/>
              <w:adjustRightInd w:val="0"/>
              <w:rPr>
                <w:noProof/>
                <w:lang w:val="sr-Cyrl-RS"/>
              </w:rPr>
            </w:pPr>
            <w:r>
              <w:rPr>
                <w:noProof/>
                <w:lang w:val="sr-Cyrl-RS"/>
              </w:rPr>
              <w:t>Контејнери за оштре предмета 3 литре – жуте боје</w:t>
            </w:r>
          </w:p>
        </w:tc>
        <w:tc>
          <w:tcPr>
            <w:tcW w:w="1134" w:type="dxa"/>
          </w:tcPr>
          <w:p w14:paraId="21C988EA" w14:textId="77777777" w:rsidR="005E2923" w:rsidRPr="00B83F14" w:rsidRDefault="005E2923" w:rsidP="005E2923">
            <w:pPr>
              <w:autoSpaceDE w:val="0"/>
              <w:autoSpaceDN w:val="0"/>
              <w:adjustRightInd w:val="0"/>
              <w:jc w:val="center"/>
              <w:rPr>
                <w:noProof/>
                <w:lang w:val="en-US"/>
              </w:rPr>
            </w:pPr>
            <w:r w:rsidRPr="00B83F14">
              <w:rPr>
                <w:noProof/>
                <w:lang w:val="en-US"/>
              </w:rPr>
              <w:t>ком</w:t>
            </w:r>
          </w:p>
        </w:tc>
        <w:tc>
          <w:tcPr>
            <w:tcW w:w="1227" w:type="dxa"/>
          </w:tcPr>
          <w:p w14:paraId="4B963D1F" w14:textId="41C042A0" w:rsidR="005E2923" w:rsidRPr="00CF5B2B" w:rsidRDefault="00CF5B2B" w:rsidP="005E2923">
            <w:pPr>
              <w:autoSpaceDE w:val="0"/>
              <w:autoSpaceDN w:val="0"/>
              <w:adjustRightInd w:val="0"/>
              <w:jc w:val="center"/>
              <w:rPr>
                <w:noProof/>
                <w:lang w:val="sr-Cyrl-RS"/>
              </w:rPr>
            </w:pPr>
            <w:r>
              <w:rPr>
                <w:noProof/>
                <w:lang w:val="sr-Cyrl-RS"/>
              </w:rPr>
              <w:t>25000</w:t>
            </w:r>
          </w:p>
        </w:tc>
        <w:tc>
          <w:tcPr>
            <w:tcW w:w="2410" w:type="dxa"/>
          </w:tcPr>
          <w:p w14:paraId="5DB39D03" w14:textId="77777777" w:rsidR="005E2923" w:rsidRPr="00AE1407" w:rsidRDefault="005E2923" w:rsidP="005E2923">
            <w:pPr>
              <w:autoSpaceDE w:val="0"/>
              <w:autoSpaceDN w:val="0"/>
              <w:adjustRightInd w:val="0"/>
              <w:jc w:val="center"/>
              <w:rPr>
                <w:noProof/>
                <w:lang w:val="en-US"/>
              </w:rPr>
            </w:pPr>
          </w:p>
        </w:tc>
        <w:tc>
          <w:tcPr>
            <w:tcW w:w="1417" w:type="dxa"/>
          </w:tcPr>
          <w:p w14:paraId="4E9B5242" w14:textId="77777777" w:rsidR="005E2923" w:rsidRPr="00AE1407" w:rsidRDefault="005E2923" w:rsidP="005E2923">
            <w:pPr>
              <w:autoSpaceDE w:val="0"/>
              <w:autoSpaceDN w:val="0"/>
              <w:adjustRightInd w:val="0"/>
              <w:jc w:val="right"/>
              <w:rPr>
                <w:noProof/>
                <w:lang w:val="en-US"/>
              </w:rPr>
            </w:pPr>
          </w:p>
        </w:tc>
        <w:tc>
          <w:tcPr>
            <w:tcW w:w="1608" w:type="dxa"/>
          </w:tcPr>
          <w:p w14:paraId="37AF8378" w14:textId="77777777" w:rsidR="005E2923" w:rsidRPr="00AE1407" w:rsidRDefault="005E2923" w:rsidP="005E2923">
            <w:pPr>
              <w:autoSpaceDE w:val="0"/>
              <w:autoSpaceDN w:val="0"/>
              <w:adjustRightInd w:val="0"/>
              <w:jc w:val="right"/>
              <w:rPr>
                <w:noProof/>
                <w:lang w:val="en-US"/>
              </w:rPr>
            </w:pPr>
          </w:p>
        </w:tc>
        <w:tc>
          <w:tcPr>
            <w:tcW w:w="1984" w:type="dxa"/>
          </w:tcPr>
          <w:p w14:paraId="63537619" w14:textId="77777777" w:rsidR="005E2923" w:rsidRPr="00AE1407" w:rsidRDefault="005E2923" w:rsidP="005E2923">
            <w:pPr>
              <w:autoSpaceDE w:val="0"/>
              <w:autoSpaceDN w:val="0"/>
              <w:adjustRightInd w:val="0"/>
              <w:jc w:val="right"/>
              <w:rPr>
                <w:noProof/>
                <w:lang w:val="en-US"/>
              </w:rPr>
            </w:pPr>
          </w:p>
        </w:tc>
        <w:tc>
          <w:tcPr>
            <w:tcW w:w="1984" w:type="dxa"/>
          </w:tcPr>
          <w:p w14:paraId="13E67F51" w14:textId="77777777" w:rsidR="005E2923" w:rsidRPr="00AE1407" w:rsidRDefault="005E2923" w:rsidP="005E2923">
            <w:pPr>
              <w:autoSpaceDE w:val="0"/>
              <w:autoSpaceDN w:val="0"/>
              <w:adjustRightInd w:val="0"/>
              <w:jc w:val="right"/>
              <w:rPr>
                <w:noProof/>
                <w:lang w:val="en-US"/>
              </w:rPr>
            </w:pPr>
          </w:p>
        </w:tc>
      </w:tr>
      <w:tr w:rsidR="005E2923" w:rsidRPr="00AE1407" w14:paraId="03A3B82E" w14:textId="77777777" w:rsidTr="005F53E4">
        <w:trPr>
          <w:trHeight w:val="420"/>
        </w:trPr>
        <w:tc>
          <w:tcPr>
            <w:tcW w:w="569" w:type="dxa"/>
          </w:tcPr>
          <w:p w14:paraId="30767BED" w14:textId="77777777" w:rsidR="005E2923" w:rsidRPr="00AE1407" w:rsidRDefault="005E2923" w:rsidP="005E2923">
            <w:pPr>
              <w:autoSpaceDE w:val="0"/>
              <w:autoSpaceDN w:val="0"/>
              <w:adjustRightInd w:val="0"/>
              <w:jc w:val="center"/>
              <w:rPr>
                <w:noProof/>
                <w:lang w:val="en-US"/>
              </w:rPr>
            </w:pPr>
            <w:r w:rsidRPr="00AE1407">
              <w:rPr>
                <w:noProof/>
                <w:lang w:val="en-US"/>
              </w:rPr>
              <w:t>2</w:t>
            </w:r>
          </w:p>
        </w:tc>
        <w:tc>
          <w:tcPr>
            <w:tcW w:w="3005" w:type="dxa"/>
          </w:tcPr>
          <w:p w14:paraId="4C7D04EB" w14:textId="0A8F1302" w:rsidR="005E2923" w:rsidRPr="00AE1407" w:rsidRDefault="00CF5B2B" w:rsidP="00CF5B2B">
            <w:pPr>
              <w:autoSpaceDE w:val="0"/>
              <w:autoSpaceDN w:val="0"/>
              <w:adjustRightInd w:val="0"/>
              <w:rPr>
                <w:noProof/>
                <w:lang w:val="en-US"/>
              </w:rPr>
            </w:pPr>
            <w:r>
              <w:rPr>
                <w:noProof/>
                <w:lang w:val="sr-Cyrl-RS"/>
              </w:rPr>
              <w:t>Контејнери за оштре предмета 3 литре – љубичасте боје</w:t>
            </w:r>
          </w:p>
        </w:tc>
        <w:tc>
          <w:tcPr>
            <w:tcW w:w="1134" w:type="dxa"/>
          </w:tcPr>
          <w:p w14:paraId="733292B2" w14:textId="77777777" w:rsidR="005E2923" w:rsidRPr="00B83F14" w:rsidRDefault="005E2923" w:rsidP="005E2923">
            <w:pPr>
              <w:autoSpaceDE w:val="0"/>
              <w:autoSpaceDN w:val="0"/>
              <w:adjustRightInd w:val="0"/>
              <w:jc w:val="center"/>
              <w:rPr>
                <w:noProof/>
                <w:lang w:val="en-US"/>
              </w:rPr>
            </w:pPr>
            <w:r w:rsidRPr="00B83F14">
              <w:rPr>
                <w:noProof/>
                <w:lang w:val="en-US"/>
              </w:rPr>
              <w:t>ком</w:t>
            </w:r>
          </w:p>
        </w:tc>
        <w:tc>
          <w:tcPr>
            <w:tcW w:w="1227" w:type="dxa"/>
          </w:tcPr>
          <w:p w14:paraId="7632A302" w14:textId="207E05C2" w:rsidR="005E2923" w:rsidRPr="00CF5B2B" w:rsidRDefault="00CF5B2B" w:rsidP="005E2923">
            <w:pPr>
              <w:autoSpaceDE w:val="0"/>
              <w:autoSpaceDN w:val="0"/>
              <w:adjustRightInd w:val="0"/>
              <w:jc w:val="center"/>
              <w:rPr>
                <w:noProof/>
                <w:lang w:val="sr-Cyrl-RS"/>
              </w:rPr>
            </w:pPr>
            <w:r>
              <w:rPr>
                <w:noProof/>
                <w:lang w:val="sr-Cyrl-RS"/>
              </w:rPr>
              <w:t>5000</w:t>
            </w:r>
          </w:p>
        </w:tc>
        <w:tc>
          <w:tcPr>
            <w:tcW w:w="2410" w:type="dxa"/>
          </w:tcPr>
          <w:p w14:paraId="0FA476BF" w14:textId="77777777" w:rsidR="005E2923" w:rsidRPr="00AE1407" w:rsidRDefault="005E2923" w:rsidP="005E2923">
            <w:pPr>
              <w:autoSpaceDE w:val="0"/>
              <w:autoSpaceDN w:val="0"/>
              <w:adjustRightInd w:val="0"/>
              <w:jc w:val="center"/>
              <w:rPr>
                <w:noProof/>
                <w:lang w:val="en-US"/>
              </w:rPr>
            </w:pPr>
          </w:p>
        </w:tc>
        <w:tc>
          <w:tcPr>
            <w:tcW w:w="1417" w:type="dxa"/>
          </w:tcPr>
          <w:p w14:paraId="336C29F8" w14:textId="77777777" w:rsidR="005E2923" w:rsidRPr="00AE1407" w:rsidRDefault="005E2923" w:rsidP="005E2923">
            <w:pPr>
              <w:autoSpaceDE w:val="0"/>
              <w:autoSpaceDN w:val="0"/>
              <w:adjustRightInd w:val="0"/>
              <w:jc w:val="right"/>
              <w:rPr>
                <w:noProof/>
                <w:lang w:val="en-US"/>
              </w:rPr>
            </w:pPr>
          </w:p>
        </w:tc>
        <w:tc>
          <w:tcPr>
            <w:tcW w:w="1608" w:type="dxa"/>
          </w:tcPr>
          <w:p w14:paraId="5792EBDB" w14:textId="77777777" w:rsidR="005E2923" w:rsidRPr="00AE1407" w:rsidRDefault="005E2923" w:rsidP="005E2923">
            <w:pPr>
              <w:autoSpaceDE w:val="0"/>
              <w:autoSpaceDN w:val="0"/>
              <w:adjustRightInd w:val="0"/>
              <w:jc w:val="right"/>
              <w:rPr>
                <w:noProof/>
                <w:lang w:val="en-US"/>
              </w:rPr>
            </w:pPr>
          </w:p>
        </w:tc>
        <w:tc>
          <w:tcPr>
            <w:tcW w:w="1984" w:type="dxa"/>
          </w:tcPr>
          <w:p w14:paraId="3A6F0574" w14:textId="77777777" w:rsidR="005E2923" w:rsidRPr="00AE1407" w:rsidRDefault="005E2923" w:rsidP="005E2923">
            <w:pPr>
              <w:autoSpaceDE w:val="0"/>
              <w:autoSpaceDN w:val="0"/>
              <w:adjustRightInd w:val="0"/>
              <w:jc w:val="right"/>
              <w:rPr>
                <w:noProof/>
                <w:lang w:val="en-US"/>
              </w:rPr>
            </w:pPr>
          </w:p>
        </w:tc>
        <w:tc>
          <w:tcPr>
            <w:tcW w:w="1984" w:type="dxa"/>
          </w:tcPr>
          <w:p w14:paraId="50310543" w14:textId="77777777" w:rsidR="005E2923" w:rsidRPr="00AE1407" w:rsidRDefault="005E2923" w:rsidP="005E2923">
            <w:pPr>
              <w:autoSpaceDE w:val="0"/>
              <w:autoSpaceDN w:val="0"/>
              <w:adjustRightInd w:val="0"/>
              <w:jc w:val="right"/>
              <w:rPr>
                <w:noProof/>
                <w:lang w:val="en-US"/>
              </w:rPr>
            </w:pPr>
          </w:p>
        </w:tc>
      </w:tr>
      <w:tr w:rsidR="005E2923" w:rsidRPr="00AE1407" w14:paraId="55192CF3" w14:textId="77777777" w:rsidTr="005F53E4">
        <w:trPr>
          <w:trHeight w:val="420"/>
        </w:trPr>
        <w:tc>
          <w:tcPr>
            <w:tcW w:w="569" w:type="dxa"/>
          </w:tcPr>
          <w:p w14:paraId="3ADD7236" w14:textId="77777777" w:rsidR="005E2923" w:rsidRPr="00AE1407" w:rsidRDefault="005E2923" w:rsidP="005E2923">
            <w:pPr>
              <w:autoSpaceDE w:val="0"/>
              <w:autoSpaceDN w:val="0"/>
              <w:adjustRightInd w:val="0"/>
              <w:jc w:val="center"/>
              <w:rPr>
                <w:noProof/>
                <w:lang w:val="en-US"/>
              </w:rPr>
            </w:pPr>
            <w:r w:rsidRPr="00AE1407">
              <w:rPr>
                <w:noProof/>
                <w:lang w:val="en-US"/>
              </w:rPr>
              <w:t>3</w:t>
            </w:r>
          </w:p>
        </w:tc>
        <w:tc>
          <w:tcPr>
            <w:tcW w:w="3005" w:type="dxa"/>
          </w:tcPr>
          <w:p w14:paraId="5C734F9E" w14:textId="14C75531" w:rsidR="005E2923" w:rsidRPr="00AE1407" w:rsidRDefault="00CF5B2B" w:rsidP="005E2923">
            <w:pPr>
              <w:autoSpaceDE w:val="0"/>
              <w:autoSpaceDN w:val="0"/>
              <w:adjustRightInd w:val="0"/>
              <w:rPr>
                <w:noProof/>
                <w:lang w:val="en-US"/>
              </w:rPr>
            </w:pPr>
            <w:r>
              <w:rPr>
                <w:noProof/>
                <w:lang w:val="sr-Cyrl-RS"/>
              </w:rPr>
              <w:t>Контејнери за оштре предмета 3 литре – црвене боје</w:t>
            </w:r>
          </w:p>
        </w:tc>
        <w:tc>
          <w:tcPr>
            <w:tcW w:w="1134" w:type="dxa"/>
          </w:tcPr>
          <w:p w14:paraId="4EC23D9C" w14:textId="77777777" w:rsidR="005E2923" w:rsidRPr="00B83F14" w:rsidRDefault="005E2923" w:rsidP="005E2923">
            <w:pPr>
              <w:autoSpaceDE w:val="0"/>
              <w:autoSpaceDN w:val="0"/>
              <w:adjustRightInd w:val="0"/>
              <w:jc w:val="center"/>
              <w:rPr>
                <w:noProof/>
                <w:lang w:val="en-US"/>
              </w:rPr>
            </w:pPr>
            <w:r w:rsidRPr="00B83F14">
              <w:rPr>
                <w:noProof/>
                <w:lang w:val="en-US"/>
              </w:rPr>
              <w:t>ком</w:t>
            </w:r>
          </w:p>
        </w:tc>
        <w:tc>
          <w:tcPr>
            <w:tcW w:w="1227" w:type="dxa"/>
          </w:tcPr>
          <w:p w14:paraId="0CC26204" w14:textId="659AD4FB" w:rsidR="005E2923" w:rsidRPr="00CF5B2B" w:rsidRDefault="00CF5B2B" w:rsidP="005E2923">
            <w:pPr>
              <w:autoSpaceDE w:val="0"/>
              <w:autoSpaceDN w:val="0"/>
              <w:adjustRightInd w:val="0"/>
              <w:jc w:val="center"/>
              <w:rPr>
                <w:noProof/>
                <w:lang w:val="sr-Cyrl-RS"/>
              </w:rPr>
            </w:pPr>
            <w:r>
              <w:rPr>
                <w:noProof/>
                <w:lang w:val="sr-Cyrl-RS"/>
              </w:rPr>
              <w:t>5000</w:t>
            </w:r>
          </w:p>
        </w:tc>
        <w:tc>
          <w:tcPr>
            <w:tcW w:w="2410" w:type="dxa"/>
          </w:tcPr>
          <w:p w14:paraId="1836ECDA" w14:textId="77777777" w:rsidR="005E2923" w:rsidRPr="00AE1407" w:rsidRDefault="005E2923" w:rsidP="005E2923">
            <w:pPr>
              <w:autoSpaceDE w:val="0"/>
              <w:autoSpaceDN w:val="0"/>
              <w:adjustRightInd w:val="0"/>
              <w:jc w:val="center"/>
              <w:rPr>
                <w:noProof/>
                <w:lang w:val="en-US"/>
              </w:rPr>
            </w:pPr>
          </w:p>
        </w:tc>
        <w:tc>
          <w:tcPr>
            <w:tcW w:w="1417" w:type="dxa"/>
          </w:tcPr>
          <w:p w14:paraId="0E291FEB" w14:textId="77777777" w:rsidR="005E2923" w:rsidRPr="00AE1407" w:rsidRDefault="005E2923" w:rsidP="005E2923">
            <w:pPr>
              <w:autoSpaceDE w:val="0"/>
              <w:autoSpaceDN w:val="0"/>
              <w:adjustRightInd w:val="0"/>
              <w:jc w:val="right"/>
              <w:rPr>
                <w:noProof/>
                <w:lang w:val="en-US"/>
              </w:rPr>
            </w:pPr>
          </w:p>
        </w:tc>
        <w:tc>
          <w:tcPr>
            <w:tcW w:w="1608" w:type="dxa"/>
          </w:tcPr>
          <w:p w14:paraId="5ABA411A" w14:textId="77777777" w:rsidR="005E2923" w:rsidRPr="00AE1407" w:rsidRDefault="005E2923" w:rsidP="005E2923">
            <w:pPr>
              <w:autoSpaceDE w:val="0"/>
              <w:autoSpaceDN w:val="0"/>
              <w:adjustRightInd w:val="0"/>
              <w:jc w:val="right"/>
              <w:rPr>
                <w:noProof/>
                <w:lang w:val="en-US"/>
              </w:rPr>
            </w:pPr>
          </w:p>
        </w:tc>
        <w:tc>
          <w:tcPr>
            <w:tcW w:w="1984" w:type="dxa"/>
          </w:tcPr>
          <w:p w14:paraId="36606E45" w14:textId="77777777" w:rsidR="005E2923" w:rsidRPr="00AE1407" w:rsidRDefault="005E2923" w:rsidP="005E2923">
            <w:pPr>
              <w:autoSpaceDE w:val="0"/>
              <w:autoSpaceDN w:val="0"/>
              <w:adjustRightInd w:val="0"/>
              <w:jc w:val="right"/>
              <w:rPr>
                <w:noProof/>
                <w:lang w:val="en-US"/>
              </w:rPr>
            </w:pPr>
          </w:p>
        </w:tc>
        <w:tc>
          <w:tcPr>
            <w:tcW w:w="1984" w:type="dxa"/>
          </w:tcPr>
          <w:p w14:paraId="2C730F28" w14:textId="77777777" w:rsidR="005E2923" w:rsidRPr="00AE1407" w:rsidRDefault="005E2923" w:rsidP="005E2923">
            <w:pPr>
              <w:autoSpaceDE w:val="0"/>
              <w:autoSpaceDN w:val="0"/>
              <w:adjustRightInd w:val="0"/>
              <w:jc w:val="right"/>
              <w:rPr>
                <w:noProof/>
                <w:lang w:val="en-US"/>
              </w:rPr>
            </w:pPr>
          </w:p>
        </w:tc>
      </w:tr>
      <w:tr w:rsidR="005E2923" w:rsidRPr="00AE1407" w14:paraId="448A192E" w14:textId="77777777" w:rsidTr="005F53E4">
        <w:trPr>
          <w:trHeight w:val="420"/>
        </w:trPr>
        <w:tc>
          <w:tcPr>
            <w:tcW w:w="569" w:type="dxa"/>
          </w:tcPr>
          <w:p w14:paraId="41DE41B1" w14:textId="77777777" w:rsidR="005E2923" w:rsidRPr="00AE1407" w:rsidRDefault="005E2923" w:rsidP="005E2923">
            <w:pPr>
              <w:autoSpaceDE w:val="0"/>
              <w:autoSpaceDN w:val="0"/>
              <w:adjustRightInd w:val="0"/>
              <w:jc w:val="center"/>
              <w:rPr>
                <w:noProof/>
                <w:lang w:val="en-US"/>
              </w:rPr>
            </w:pPr>
            <w:r w:rsidRPr="00AE1407">
              <w:rPr>
                <w:noProof/>
                <w:lang w:val="en-US"/>
              </w:rPr>
              <w:t>4</w:t>
            </w:r>
          </w:p>
        </w:tc>
        <w:tc>
          <w:tcPr>
            <w:tcW w:w="3005" w:type="dxa"/>
          </w:tcPr>
          <w:p w14:paraId="068AEDDC" w14:textId="6F0D9078" w:rsidR="005E2923" w:rsidRPr="00AE1407" w:rsidRDefault="00CF5B2B" w:rsidP="00CF5B2B">
            <w:pPr>
              <w:autoSpaceDE w:val="0"/>
              <w:autoSpaceDN w:val="0"/>
              <w:adjustRightInd w:val="0"/>
              <w:rPr>
                <w:noProof/>
                <w:lang w:val="en-US"/>
              </w:rPr>
            </w:pPr>
            <w:r>
              <w:rPr>
                <w:noProof/>
                <w:lang w:val="sr-Cyrl-RS"/>
              </w:rPr>
              <w:t xml:space="preserve">Контејнери за оштре </w:t>
            </w:r>
            <w:r w:rsidRPr="00BE72EC">
              <w:rPr>
                <w:noProof/>
                <w:lang w:val="sr-Cyrl-RS"/>
              </w:rPr>
              <w:t>предмета</w:t>
            </w:r>
            <w:r w:rsidR="000C5FCB" w:rsidRPr="00BE72EC">
              <w:rPr>
                <w:noProof/>
                <w:lang w:val="sr-Latn-RS"/>
              </w:rPr>
              <w:t xml:space="preserve"> 5 do</w:t>
            </w:r>
            <w:r w:rsidRPr="00BE72EC">
              <w:rPr>
                <w:noProof/>
                <w:lang w:val="sr-Cyrl-RS"/>
              </w:rPr>
              <w:t xml:space="preserve"> 6 литара </w:t>
            </w:r>
            <w:r>
              <w:rPr>
                <w:noProof/>
                <w:lang w:val="sr-Cyrl-RS"/>
              </w:rPr>
              <w:t>– жуте боје</w:t>
            </w:r>
          </w:p>
        </w:tc>
        <w:tc>
          <w:tcPr>
            <w:tcW w:w="1134" w:type="dxa"/>
          </w:tcPr>
          <w:p w14:paraId="1AD3BA23" w14:textId="77777777" w:rsidR="005E2923" w:rsidRPr="00B83F14" w:rsidRDefault="005E2923" w:rsidP="005E2923">
            <w:pPr>
              <w:autoSpaceDE w:val="0"/>
              <w:autoSpaceDN w:val="0"/>
              <w:adjustRightInd w:val="0"/>
              <w:jc w:val="center"/>
              <w:rPr>
                <w:noProof/>
                <w:lang w:val="en-US"/>
              </w:rPr>
            </w:pPr>
            <w:r w:rsidRPr="00B83F14">
              <w:rPr>
                <w:noProof/>
                <w:lang w:val="en-US"/>
              </w:rPr>
              <w:t>ком</w:t>
            </w:r>
          </w:p>
        </w:tc>
        <w:tc>
          <w:tcPr>
            <w:tcW w:w="1227" w:type="dxa"/>
          </w:tcPr>
          <w:p w14:paraId="47988072" w14:textId="79850596" w:rsidR="005E2923" w:rsidRPr="00CF5B2B" w:rsidRDefault="00CF5B2B" w:rsidP="005E2923">
            <w:pPr>
              <w:autoSpaceDE w:val="0"/>
              <w:autoSpaceDN w:val="0"/>
              <w:adjustRightInd w:val="0"/>
              <w:jc w:val="center"/>
              <w:rPr>
                <w:noProof/>
                <w:lang w:val="sr-Cyrl-RS"/>
              </w:rPr>
            </w:pPr>
            <w:r>
              <w:rPr>
                <w:noProof/>
                <w:lang w:val="sr-Cyrl-RS"/>
              </w:rPr>
              <w:t>4000</w:t>
            </w:r>
          </w:p>
        </w:tc>
        <w:tc>
          <w:tcPr>
            <w:tcW w:w="2410" w:type="dxa"/>
          </w:tcPr>
          <w:p w14:paraId="408463F0" w14:textId="77777777" w:rsidR="005E2923" w:rsidRPr="00AE1407" w:rsidRDefault="005E2923" w:rsidP="005E2923">
            <w:pPr>
              <w:autoSpaceDE w:val="0"/>
              <w:autoSpaceDN w:val="0"/>
              <w:adjustRightInd w:val="0"/>
              <w:jc w:val="center"/>
              <w:rPr>
                <w:noProof/>
                <w:lang w:val="en-US"/>
              </w:rPr>
            </w:pPr>
          </w:p>
        </w:tc>
        <w:tc>
          <w:tcPr>
            <w:tcW w:w="1417" w:type="dxa"/>
          </w:tcPr>
          <w:p w14:paraId="31FAD5D1" w14:textId="77777777" w:rsidR="005E2923" w:rsidRPr="00AE1407" w:rsidRDefault="005E2923" w:rsidP="005E2923">
            <w:pPr>
              <w:autoSpaceDE w:val="0"/>
              <w:autoSpaceDN w:val="0"/>
              <w:adjustRightInd w:val="0"/>
              <w:jc w:val="right"/>
              <w:rPr>
                <w:noProof/>
                <w:lang w:val="en-US"/>
              </w:rPr>
            </w:pPr>
          </w:p>
        </w:tc>
        <w:tc>
          <w:tcPr>
            <w:tcW w:w="1608" w:type="dxa"/>
          </w:tcPr>
          <w:p w14:paraId="7EE96E6A" w14:textId="77777777" w:rsidR="005E2923" w:rsidRPr="00AE1407" w:rsidRDefault="005E2923" w:rsidP="005E2923">
            <w:pPr>
              <w:autoSpaceDE w:val="0"/>
              <w:autoSpaceDN w:val="0"/>
              <w:adjustRightInd w:val="0"/>
              <w:jc w:val="right"/>
              <w:rPr>
                <w:noProof/>
                <w:lang w:val="en-US"/>
              </w:rPr>
            </w:pPr>
          </w:p>
        </w:tc>
        <w:tc>
          <w:tcPr>
            <w:tcW w:w="1984" w:type="dxa"/>
          </w:tcPr>
          <w:p w14:paraId="5C3DE140" w14:textId="77777777" w:rsidR="005E2923" w:rsidRPr="00AE1407" w:rsidRDefault="005E2923" w:rsidP="005E2923">
            <w:pPr>
              <w:autoSpaceDE w:val="0"/>
              <w:autoSpaceDN w:val="0"/>
              <w:adjustRightInd w:val="0"/>
              <w:jc w:val="right"/>
              <w:rPr>
                <w:noProof/>
                <w:lang w:val="en-US"/>
              </w:rPr>
            </w:pPr>
          </w:p>
        </w:tc>
        <w:tc>
          <w:tcPr>
            <w:tcW w:w="1984" w:type="dxa"/>
          </w:tcPr>
          <w:p w14:paraId="4CF7411F" w14:textId="77777777" w:rsidR="005E2923" w:rsidRPr="00AE1407" w:rsidRDefault="005E2923" w:rsidP="005E2923">
            <w:pPr>
              <w:autoSpaceDE w:val="0"/>
              <w:autoSpaceDN w:val="0"/>
              <w:adjustRightInd w:val="0"/>
              <w:jc w:val="right"/>
              <w:rPr>
                <w:noProof/>
                <w:lang w:val="en-US"/>
              </w:rPr>
            </w:pPr>
          </w:p>
        </w:tc>
      </w:tr>
      <w:tr w:rsidR="005E2923" w:rsidRPr="00AE1407" w14:paraId="36600ACD" w14:textId="77777777" w:rsidTr="005F53E4">
        <w:trPr>
          <w:trHeight w:val="420"/>
        </w:trPr>
        <w:tc>
          <w:tcPr>
            <w:tcW w:w="569" w:type="dxa"/>
          </w:tcPr>
          <w:p w14:paraId="00F4C82A" w14:textId="77777777" w:rsidR="005E2923" w:rsidRPr="00AE1407" w:rsidRDefault="005E2923" w:rsidP="005E2923">
            <w:pPr>
              <w:autoSpaceDE w:val="0"/>
              <w:autoSpaceDN w:val="0"/>
              <w:adjustRightInd w:val="0"/>
              <w:jc w:val="center"/>
              <w:rPr>
                <w:noProof/>
                <w:lang w:val="en-US"/>
              </w:rPr>
            </w:pPr>
            <w:r w:rsidRPr="00AE1407">
              <w:rPr>
                <w:noProof/>
                <w:lang w:val="en-US"/>
              </w:rPr>
              <w:t>5</w:t>
            </w:r>
          </w:p>
        </w:tc>
        <w:tc>
          <w:tcPr>
            <w:tcW w:w="3005" w:type="dxa"/>
          </w:tcPr>
          <w:p w14:paraId="49AFAD8D" w14:textId="1ABC6F3E" w:rsidR="005E2923" w:rsidRPr="00CF5B2B" w:rsidRDefault="00CF5B2B" w:rsidP="005E2923">
            <w:pPr>
              <w:autoSpaceDE w:val="0"/>
              <w:autoSpaceDN w:val="0"/>
              <w:adjustRightInd w:val="0"/>
              <w:rPr>
                <w:noProof/>
                <w:lang w:val="sr-Cyrl-RS"/>
              </w:rPr>
            </w:pPr>
            <w:r>
              <w:rPr>
                <w:noProof/>
                <w:lang w:val="sr-Cyrl-RS"/>
              </w:rPr>
              <w:t>Канте (</w:t>
            </w:r>
            <w:r>
              <w:rPr>
                <w:noProof/>
                <w:lang w:val="sr-Latn-RS"/>
              </w:rPr>
              <w:t xml:space="preserve">megabox) 60 </w:t>
            </w:r>
            <w:r>
              <w:rPr>
                <w:noProof/>
                <w:lang w:val="sr-Cyrl-RS"/>
              </w:rPr>
              <w:t>литара</w:t>
            </w:r>
          </w:p>
        </w:tc>
        <w:tc>
          <w:tcPr>
            <w:tcW w:w="1134" w:type="dxa"/>
          </w:tcPr>
          <w:p w14:paraId="73A1E033" w14:textId="77777777" w:rsidR="005E2923" w:rsidRPr="00B83F14" w:rsidRDefault="005E2923" w:rsidP="005E2923">
            <w:pPr>
              <w:autoSpaceDE w:val="0"/>
              <w:autoSpaceDN w:val="0"/>
              <w:adjustRightInd w:val="0"/>
              <w:jc w:val="center"/>
              <w:rPr>
                <w:noProof/>
                <w:lang w:val="en-US"/>
              </w:rPr>
            </w:pPr>
            <w:r w:rsidRPr="00B83F14">
              <w:rPr>
                <w:noProof/>
                <w:lang w:val="en-US"/>
              </w:rPr>
              <w:t>ком</w:t>
            </w:r>
          </w:p>
        </w:tc>
        <w:tc>
          <w:tcPr>
            <w:tcW w:w="1227" w:type="dxa"/>
          </w:tcPr>
          <w:p w14:paraId="2422F200" w14:textId="3701DED6" w:rsidR="005E2923" w:rsidRPr="00CF5B2B" w:rsidRDefault="00CF5B2B" w:rsidP="005E2923">
            <w:pPr>
              <w:autoSpaceDE w:val="0"/>
              <w:autoSpaceDN w:val="0"/>
              <w:adjustRightInd w:val="0"/>
              <w:jc w:val="center"/>
              <w:rPr>
                <w:noProof/>
                <w:lang w:val="sr-Cyrl-RS"/>
              </w:rPr>
            </w:pPr>
            <w:r>
              <w:rPr>
                <w:noProof/>
                <w:lang w:val="sr-Cyrl-RS"/>
              </w:rPr>
              <w:t>200</w:t>
            </w:r>
          </w:p>
        </w:tc>
        <w:tc>
          <w:tcPr>
            <w:tcW w:w="2410" w:type="dxa"/>
          </w:tcPr>
          <w:p w14:paraId="6BAAAC02" w14:textId="77777777" w:rsidR="005E2923" w:rsidRPr="00AE1407" w:rsidRDefault="005E2923" w:rsidP="005E2923">
            <w:pPr>
              <w:autoSpaceDE w:val="0"/>
              <w:autoSpaceDN w:val="0"/>
              <w:adjustRightInd w:val="0"/>
              <w:jc w:val="center"/>
              <w:rPr>
                <w:noProof/>
                <w:lang w:val="en-US"/>
              </w:rPr>
            </w:pPr>
          </w:p>
        </w:tc>
        <w:tc>
          <w:tcPr>
            <w:tcW w:w="1417" w:type="dxa"/>
          </w:tcPr>
          <w:p w14:paraId="0D95C9E8" w14:textId="77777777" w:rsidR="005E2923" w:rsidRPr="00AE1407" w:rsidRDefault="005E2923" w:rsidP="005E2923">
            <w:pPr>
              <w:autoSpaceDE w:val="0"/>
              <w:autoSpaceDN w:val="0"/>
              <w:adjustRightInd w:val="0"/>
              <w:jc w:val="right"/>
              <w:rPr>
                <w:noProof/>
                <w:lang w:val="en-US"/>
              </w:rPr>
            </w:pPr>
          </w:p>
        </w:tc>
        <w:tc>
          <w:tcPr>
            <w:tcW w:w="1608" w:type="dxa"/>
          </w:tcPr>
          <w:p w14:paraId="466F8274" w14:textId="77777777" w:rsidR="005E2923" w:rsidRPr="00AE1407" w:rsidRDefault="005E2923" w:rsidP="005E2923">
            <w:pPr>
              <w:autoSpaceDE w:val="0"/>
              <w:autoSpaceDN w:val="0"/>
              <w:adjustRightInd w:val="0"/>
              <w:jc w:val="right"/>
              <w:rPr>
                <w:noProof/>
                <w:lang w:val="en-US"/>
              </w:rPr>
            </w:pPr>
          </w:p>
        </w:tc>
        <w:tc>
          <w:tcPr>
            <w:tcW w:w="1984" w:type="dxa"/>
          </w:tcPr>
          <w:p w14:paraId="3EEC6652" w14:textId="77777777" w:rsidR="005E2923" w:rsidRPr="00AE1407" w:rsidRDefault="005E2923" w:rsidP="005E2923">
            <w:pPr>
              <w:autoSpaceDE w:val="0"/>
              <w:autoSpaceDN w:val="0"/>
              <w:adjustRightInd w:val="0"/>
              <w:jc w:val="right"/>
              <w:rPr>
                <w:noProof/>
                <w:lang w:val="en-US"/>
              </w:rPr>
            </w:pPr>
          </w:p>
        </w:tc>
        <w:tc>
          <w:tcPr>
            <w:tcW w:w="1984" w:type="dxa"/>
          </w:tcPr>
          <w:p w14:paraId="0E1E2AE3" w14:textId="77777777" w:rsidR="005E2923" w:rsidRPr="00AE1407" w:rsidRDefault="005E2923" w:rsidP="005E2923">
            <w:pPr>
              <w:autoSpaceDE w:val="0"/>
              <w:autoSpaceDN w:val="0"/>
              <w:adjustRightInd w:val="0"/>
              <w:jc w:val="right"/>
              <w:rPr>
                <w:noProof/>
                <w:lang w:val="en-US"/>
              </w:rPr>
            </w:pPr>
          </w:p>
        </w:tc>
      </w:tr>
      <w:tr w:rsidR="00445A53" w:rsidRPr="00AE1407" w14:paraId="3E1E3FDF" w14:textId="77777777" w:rsidTr="005F53E4">
        <w:trPr>
          <w:trHeight w:val="420"/>
        </w:trPr>
        <w:tc>
          <w:tcPr>
            <w:tcW w:w="569" w:type="dxa"/>
          </w:tcPr>
          <w:p w14:paraId="1D8B2720" w14:textId="77777777" w:rsidR="00445A53" w:rsidRPr="00AE1407" w:rsidRDefault="00445A53" w:rsidP="005E2923">
            <w:pPr>
              <w:autoSpaceDE w:val="0"/>
              <w:autoSpaceDN w:val="0"/>
              <w:adjustRightInd w:val="0"/>
              <w:jc w:val="center"/>
              <w:rPr>
                <w:noProof/>
              </w:rPr>
            </w:pPr>
            <w:r w:rsidRPr="00AE1407">
              <w:rPr>
                <w:noProof/>
              </w:rPr>
              <w:t>6</w:t>
            </w:r>
          </w:p>
        </w:tc>
        <w:tc>
          <w:tcPr>
            <w:tcW w:w="3005" w:type="dxa"/>
          </w:tcPr>
          <w:p w14:paraId="7E68C97E" w14:textId="577EDA68" w:rsidR="00445A53" w:rsidRPr="00CF5B2B" w:rsidRDefault="00CF5B2B" w:rsidP="005E2923">
            <w:pPr>
              <w:autoSpaceDE w:val="0"/>
              <w:autoSpaceDN w:val="0"/>
              <w:adjustRightInd w:val="0"/>
              <w:rPr>
                <w:noProof/>
                <w:lang w:val="sr-Cyrl-RS"/>
              </w:rPr>
            </w:pPr>
            <w:r>
              <w:rPr>
                <w:noProof/>
                <w:lang w:val="sr-Cyrl-RS"/>
              </w:rPr>
              <w:t>Специјалне кесе за скупљање отпада</w:t>
            </w:r>
          </w:p>
        </w:tc>
        <w:tc>
          <w:tcPr>
            <w:tcW w:w="1134" w:type="dxa"/>
          </w:tcPr>
          <w:p w14:paraId="1506E2EF" w14:textId="77777777" w:rsidR="00445A53" w:rsidRPr="00B83F14" w:rsidRDefault="00445A53" w:rsidP="00321A38">
            <w:pPr>
              <w:autoSpaceDE w:val="0"/>
              <w:autoSpaceDN w:val="0"/>
              <w:adjustRightInd w:val="0"/>
              <w:jc w:val="center"/>
              <w:rPr>
                <w:noProof/>
                <w:lang w:val="en-US"/>
              </w:rPr>
            </w:pPr>
            <w:r w:rsidRPr="00B83F14">
              <w:rPr>
                <w:noProof/>
                <w:lang w:val="en-US"/>
              </w:rPr>
              <w:t>ком</w:t>
            </w:r>
          </w:p>
        </w:tc>
        <w:tc>
          <w:tcPr>
            <w:tcW w:w="1227" w:type="dxa"/>
          </w:tcPr>
          <w:p w14:paraId="443C9D8D" w14:textId="06AE0222" w:rsidR="00445A53" w:rsidRPr="00CF5B2B" w:rsidRDefault="00CF5B2B" w:rsidP="005E2923">
            <w:pPr>
              <w:autoSpaceDE w:val="0"/>
              <w:autoSpaceDN w:val="0"/>
              <w:adjustRightInd w:val="0"/>
              <w:jc w:val="center"/>
              <w:rPr>
                <w:noProof/>
                <w:lang w:val="sr-Cyrl-RS"/>
              </w:rPr>
            </w:pPr>
            <w:r>
              <w:rPr>
                <w:noProof/>
                <w:lang w:val="sr-Cyrl-RS"/>
              </w:rPr>
              <w:t>150000</w:t>
            </w:r>
          </w:p>
        </w:tc>
        <w:tc>
          <w:tcPr>
            <w:tcW w:w="2410" w:type="dxa"/>
          </w:tcPr>
          <w:p w14:paraId="647502F0" w14:textId="77777777" w:rsidR="00445A53" w:rsidRPr="00AE1407" w:rsidRDefault="00445A53" w:rsidP="005E2923">
            <w:pPr>
              <w:autoSpaceDE w:val="0"/>
              <w:autoSpaceDN w:val="0"/>
              <w:adjustRightInd w:val="0"/>
              <w:jc w:val="center"/>
              <w:rPr>
                <w:noProof/>
                <w:lang w:val="en-US"/>
              </w:rPr>
            </w:pPr>
          </w:p>
        </w:tc>
        <w:tc>
          <w:tcPr>
            <w:tcW w:w="1417" w:type="dxa"/>
          </w:tcPr>
          <w:p w14:paraId="77FE8D6C" w14:textId="77777777" w:rsidR="00445A53" w:rsidRPr="00AE1407" w:rsidRDefault="00445A53" w:rsidP="005E2923">
            <w:pPr>
              <w:autoSpaceDE w:val="0"/>
              <w:autoSpaceDN w:val="0"/>
              <w:adjustRightInd w:val="0"/>
              <w:jc w:val="right"/>
              <w:rPr>
                <w:noProof/>
                <w:lang w:val="en-US"/>
              </w:rPr>
            </w:pPr>
          </w:p>
        </w:tc>
        <w:tc>
          <w:tcPr>
            <w:tcW w:w="1608" w:type="dxa"/>
          </w:tcPr>
          <w:p w14:paraId="7B845913" w14:textId="77777777" w:rsidR="00445A53" w:rsidRPr="00AE1407" w:rsidRDefault="00445A53" w:rsidP="005E2923">
            <w:pPr>
              <w:autoSpaceDE w:val="0"/>
              <w:autoSpaceDN w:val="0"/>
              <w:adjustRightInd w:val="0"/>
              <w:jc w:val="right"/>
              <w:rPr>
                <w:noProof/>
                <w:lang w:val="en-US"/>
              </w:rPr>
            </w:pPr>
          </w:p>
        </w:tc>
        <w:tc>
          <w:tcPr>
            <w:tcW w:w="1984" w:type="dxa"/>
          </w:tcPr>
          <w:p w14:paraId="1F5A1D06" w14:textId="77777777" w:rsidR="00445A53" w:rsidRPr="00AE1407" w:rsidRDefault="00445A53" w:rsidP="005E2923">
            <w:pPr>
              <w:autoSpaceDE w:val="0"/>
              <w:autoSpaceDN w:val="0"/>
              <w:adjustRightInd w:val="0"/>
              <w:jc w:val="right"/>
              <w:rPr>
                <w:noProof/>
                <w:lang w:val="en-US"/>
              </w:rPr>
            </w:pPr>
          </w:p>
        </w:tc>
        <w:tc>
          <w:tcPr>
            <w:tcW w:w="1984" w:type="dxa"/>
          </w:tcPr>
          <w:p w14:paraId="5F18310A" w14:textId="77777777" w:rsidR="00445A53" w:rsidRPr="00AE1407" w:rsidRDefault="00445A53" w:rsidP="005E2923">
            <w:pPr>
              <w:autoSpaceDE w:val="0"/>
              <w:autoSpaceDN w:val="0"/>
              <w:adjustRightInd w:val="0"/>
              <w:jc w:val="right"/>
              <w:rPr>
                <w:noProof/>
                <w:lang w:val="en-US"/>
              </w:rPr>
            </w:pPr>
          </w:p>
        </w:tc>
      </w:tr>
      <w:tr w:rsidR="00445A53" w:rsidRPr="00AE1407" w14:paraId="30718AB4" w14:textId="77777777" w:rsidTr="005F53E4">
        <w:trPr>
          <w:trHeight w:val="420"/>
        </w:trPr>
        <w:tc>
          <w:tcPr>
            <w:tcW w:w="569" w:type="dxa"/>
          </w:tcPr>
          <w:p w14:paraId="298535CA" w14:textId="77777777" w:rsidR="00445A53" w:rsidRPr="00AE1407" w:rsidRDefault="00445A53" w:rsidP="005E2923">
            <w:pPr>
              <w:autoSpaceDE w:val="0"/>
              <w:autoSpaceDN w:val="0"/>
              <w:adjustRightInd w:val="0"/>
              <w:jc w:val="center"/>
              <w:rPr>
                <w:noProof/>
              </w:rPr>
            </w:pPr>
            <w:r w:rsidRPr="00AE1407">
              <w:rPr>
                <w:noProof/>
              </w:rPr>
              <w:t>7</w:t>
            </w:r>
          </w:p>
        </w:tc>
        <w:tc>
          <w:tcPr>
            <w:tcW w:w="3005" w:type="dxa"/>
          </w:tcPr>
          <w:p w14:paraId="766D4FCF" w14:textId="6609FEC9" w:rsidR="00445A53" w:rsidRPr="00CF5B2B" w:rsidRDefault="00CF5B2B" w:rsidP="005E2923">
            <w:pPr>
              <w:autoSpaceDE w:val="0"/>
              <w:autoSpaceDN w:val="0"/>
              <w:adjustRightInd w:val="0"/>
              <w:rPr>
                <w:noProof/>
                <w:lang w:val="sr-Cyrl-RS"/>
              </w:rPr>
            </w:pPr>
            <w:r>
              <w:rPr>
                <w:noProof/>
                <w:lang w:val="sr-Cyrl-RS"/>
              </w:rPr>
              <w:t>Црвене кесе за одлагање хемијског отпада</w:t>
            </w:r>
          </w:p>
        </w:tc>
        <w:tc>
          <w:tcPr>
            <w:tcW w:w="1134" w:type="dxa"/>
          </w:tcPr>
          <w:p w14:paraId="5A9BB8B3" w14:textId="77777777" w:rsidR="00445A53" w:rsidRPr="00B83F14" w:rsidRDefault="00445A53" w:rsidP="00321A38">
            <w:pPr>
              <w:autoSpaceDE w:val="0"/>
              <w:autoSpaceDN w:val="0"/>
              <w:adjustRightInd w:val="0"/>
              <w:jc w:val="center"/>
              <w:rPr>
                <w:noProof/>
                <w:lang w:val="en-US"/>
              </w:rPr>
            </w:pPr>
            <w:r w:rsidRPr="00B83F14">
              <w:rPr>
                <w:noProof/>
                <w:lang w:val="en-US"/>
              </w:rPr>
              <w:t>ком</w:t>
            </w:r>
          </w:p>
        </w:tc>
        <w:tc>
          <w:tcPr>
            <w:tcW w:w="1227" w:type="dxa"/>
          </w:tcPr>
          <w:p w14:paraId="230998A6" w14:textId="25B8207B" w:rsidR="00445A53" w:rsidRPr="00CF5B2B" w:rsidRDefault="00CF5B2B" w:rsidP="005E2923">
            <w:pPr>
              <w:autoSpaceDE w:val="0"/>
              <w:autoSpaceDN w:val="0"/>
              <w:adjustRightInd w:val="0"/>
              <w:jc w:val="center"/>
              <w:rPr>
                <w:noProof/>
                <w:lang w:val="sr-Cyrl-RS"/>
              </w:rPr>
            </w:pPr>
            <w:r>
              <w:rPr>
                <w:noProof/>
                <w:lang w:val="sr-Cyrl-RS"/>
              </w:rPr>
              <w:t>2500</w:t>
            </w:r>
          </w:p>
        </w:tc>
        <w:tc>
          <w:tcPr>
            <w:tcW w:w="2410" w:type="dxa"/>
          </w:tcPr>
          <w:p w14:paraId="4231E82E" w14:textId="77777777" w:rsidR="00445A53" w:rsidRPr="00AE1407" w:rsidRDefault="00445A53" w:rsidP="005E2923">
            <w:pPr>
              <w:autoSpaceDE w:val="0"/>
              <w:autoSpaceDN w:val="0"/>
              <w:adjustRightInd w:val="0"/>
              <w:jc w:val="center"/>
              <w:rPr>
                <w:noProof/>
                <w:lang w:val="en-US"/>
              </w:rPr>
            </w:pPr>
          </w:p>
        </w:tc>
        <w:tc>
          <w:tcPr>
            <w:tcW w:w="1417" w:type="dxa"/>
          </w:tcPr>
          <w:p w14:paraId="0FA4F851" w14:textId="77777777" w:rsidR="00445A53" w:rsidRPr="00AE1407" w:rsidRDefault="00445A53" w:rsidP="005E2923">
            <w:pPr>
              <w:autoSpaceDE w:val="0"/>
              <w:autoSpaceDN w:val="0"/>
              <w:adjustRightInd w:val="0"/>
              <w:jc w:val="right"/>
              <w:rPr>
                <w:noProof/>
                <w:lang w:val="en-US"/>
              </w:rPr>
            </w:pPr>
          </w:p>
        </w:tc>
        <w:tc>
          <w:tcPr>
            <w:tcW w:w="1608" w:type="dxa"/>
          </w:tcPr>
          <w:p w14:paraId="46D6F977" w14:textId="77777777" w:rsidR="00445A53" w:rsidRPr="00AE1407" w:rsidRDefault="00445A53" w:rsidP="005E2923">
            <w:pPr>
              <w:autoSpaceDE w:val="0"/>
              <w:autoSpaceDN w:val="0"/>
              <w:adjustRightInd w:val="0"/>
              <w:jc w:val="right"/>
              <w:rPr>
                <w:noProof/>
                <w:lang w:val="en-US"/>
              </w:rPr>
            </w:pPr>
          </w:p>
        </w:tc>
        <w:tc>
          <w:tcPr>
            <w:tcW w:w="1984" w:type="dxa"/>
          </w:tcPr>
          <w:p w14:paraId="402D335B" w14:textId="77777777" w:rsidR="00445A53" w:rsidRPr="00AE1407" w:rsidRDefault="00445A53" w:rsidP="005E2923">
            <w:pPr>
              <w:autoSpaceDE w:val="0"/>
              <w:autoSpaceDN w:val="0"/>
              <w:adjustRightInd w:val="0"/>
              <w:jc w:val="right"/>
              <w:rPr>
                <w:noProof/>
                <w:lang w:val="en-US"/>
              </w:rPr>
            </w:pPr>
          </w:p>
        </w:tc>
        <w:tc>
          <w:tcPr>
            <w:tcW w:w="1984" w:type="dxa"/>
          </w:tcPr>
          <w:p w14:paraId="2117FDD5" w14:textId="77777777" w:rsidR="00445A53" w:rsidRPr="00AE1407" w:rsidRDefault="00445A53" w:rsidP="005E2923">
            <w:pPr>
              <w:autoSpaceDE w:val="0"/>
              <w:autoSpaceDN w:val="0"/>
              <w:adjustRightInd w:val="0"/>
              <w:jc w:val="right"/>
              <w:rPr>
                <w:noProof/>
                <w:lang w:val="en-US"/>
              </w:rPr>
            </w:pPr>
          </w:p>
        </w:tc>
      </w:tr>
      <w:tr w:rsidR="00445A53" w:rsidRPr="00AE1407" w14:paraId="0B4259B5" w14:textId="77777777" w:rsidTr="005F53E4">
        <w:trPr>
          <w:trHeight w:val="420"/>
        </w:trPr>
        <w:tc>
          <w:tcPr>
            <w:tcW w:w="569" w:type="dxa"/>
          </w:tcPr>
          <w:p w14:paraId="0EE2E952" w14:textId="77777777" w:rsidR="00445A53" w:rsidRPr="00AE1407" w:rsidRDefault="00445A53" w:rsidP="005E2923">
            <w:pPr>
              <w:autoSpaceDE w:val="0"/>
              <w:autoSpaceDN w:val="0"/>
              <w:adjustRightInd w:val="0"/>
              <w:jc w:val="center"/>
              <w:rPr>
                <w:noProof/>
              </w:rPr>
            </w:pPr>
            <w:r w:rsidRPr="00AE1407">
              <w:rPr>
                <w:noProof/>
              </w:rPr>
              <w:t>8</w:t>
            </w:r>
          </w:p>
        </w:tc>
        <w:tc>
          <w:tcPr>
            <w:tcW w:w="3005" w:type="dxa"/>
          </w:tcPr>
          <w:p w14:paraId="321D9EAB" w14:textId="2AF65A51" w:rsidR="00445A53" w:rsidRPr="00CF5B2B" w:rsidRDefault="00CF5B2B" w:rsidP="005E2923">
            <w:pPr>
              <w:autoSpaceDE w:val="0"/>
              <w:autoSpaceDN w:val="0"/>
              <w:adjustRightInd w:val="0"/>
              <w:rPr>
                <w:noProof/>
                <w:lang w:val="sr-Cyrl-RS"/>
              </w:rPr>
            </w:pPr>
            <w:r>
              <w:rPr>
                <w:noProof/>
                <w:lang w:val="sr-Cyrl-RS"/>
              </w:rPr>
              <w:t>Браон кесе за одлагање патоанатомског отпада</w:t>
            </w:r>
          </w:p>
        </w:tc>
        <w:tc>
          <w:tcPr>
            <w:tcW w:w="1134" w:type="dxa"/>
          </w:tcPr>
          <w:p w14:paraId="355CE295" w14:textId="77777777" w:rsidR="00445A53" w:rsidRPr="00B83F14" w:rsidRDefault="00445A53" w:rsidP="00321A38">
            <w:pPr>
              <w:autoSpaceDE w:val="0"/>
              <w:autoSpaceDN w:val="0"/>
              <w:adjustRightInd w:val="0"/>
              <w:jc w:val="center"/>
              <w:rPr>
                <w:noProof/>
                <w:lang w:val="en-US"/>
              </w:rPr>
            </w:pPr>
            <w:r w:rsidRPr="00B83F14">
              <w:rPr>
                <w:noProof/>
                <w:lang w:val="en-US"/>
              </w:rPr>
              <w:t>ком</w:t>
            </w:r>
          </w:p>
        </w:tc>
        <w:tc>
          <w:tcPr>
            <w:tcW w:w="1227" w:type="dxa"/>
          </w:tcPr>
          <w:p w14:paraId="476D4D83" w14:textId="283FA74A" w:rsidR="00445A53" w:rsidRPr="00CF5B2B" w:rsidRDefault="00CF5B2B" w:rsidP="005E2923">
            <w:pPr>
              <w:autoSpaceDE w:val="0"/>
              <w:autoSpaceDN w:val="0"/>
              <w:adjustRightInd w:val="0"/>
              <w:jc w:val="center"/>
              <w:rPr>
                <w:noProof/>
                <w:lang w:val="sr-Cyrl-RS"/>
              </w:rPr>
            </w:pPr>
            <w:r>
              <w:rPr>
                <w:noProof/>
                <w:lang w:val="sr-Cyrl-RS"/>
              </w:rPr>
              <w:t>10000</w:t>
            </w:r>
          </w:p>
        </w:tc>
        <w:tc>
          <w:tcPr>
            <w:tcW w:w="2410" w:type="dxa"/>
          </w:tcPr>
          <w:p w14:paraId="47437D32" w14:textId="77777777" w:rsidR="00445A53" w:rsidRPr="00AE1407" w:rsidRDefault="00445A53" w:rsidP="005E2923">
            <w:pPr>
              <w:autoSpaceDE w:val="0"/>
              <w:autoSpaceDN w:val="0"/>
              <w:adjustRightInd w:val="0"/>
              <w:jc w:val="center"/>
              <w:rPr>
                <w:noProof/>
                <w:lang w:val="en-US"/>
              </w:rPr>
            </w:pPr>
          </w:p>
        </w:tc>
        <w:tc>
          <w:tcPr>
            <w:tcW w:w="1417" w:type="dxa"/>
          </w:tcPr>
          <w:p w14:paraId="0326C281" w14:textId="77777777" w:rsidR="00445A53" w:rsidRPr="00AE1407" w:rsidRDefault="00445A53" w:rsidP="005E2923">
            <w:pPr>
              <w:autoSpaceDE w:val="0"/>
              <w:autoSpaceDN w:val="0"/>
              <w:adjustRightInd w:val="0"/>
              <w:jc w:val="right"/>
              <w:rPr>
                <w:noProof/>
                <w:lang w:val="en-US"/>
              </w:rPr>
            </w:pPr>
          </w:p>
        </w:tc>
        <w:tc>
          <w:tcPr>
            <w:tcW w:w="1608" w:type="dxa"/>
          </w:tcPr>
          <w:p w14:paraId="01009274" w14:textId="77777777" w:rsidR="00445A53" w:rsidRPr="00AE1407" w:rsidRDefault="00445A53" w:rsidP="005E2923">
            <w:pPr>
              <w:autoSpaceDE w:val="0"/>
              <w:autoSpaceDN w:val="0"/>
              <w:adjustRightInd w:val="0"/>
              <w:jc w:val="right"/>
              <w:rPr>
                <w:noProof/>
                <w:lang w:val="en-US"/>
              </w:rPr>
            </w:pPr>
          </w:p>
        </w:tc>
        <w:tc>
          <w:tcPr>
            <w:tcW w:w="1984" w:type="dxa"/>
          </w:tcPr>
          <w:p w14:paraId="0DFF197A" w14:textId="77777777" w:rsidR="00445A53" w:rsidRPr="00AE1407" w:rsidRDefault="00445A53" w:rsidP="005E2923">
            <w:pPr>
              <w:autoSpaceDE w:val="0"/>
              <w:autoSpaceDN w:val="0"/>
              <w:adjustRightInd w:val="0"/>
              <w:jc w:val="right"/>
              <w:rPr>
                <w:noProof/>
                <w:lang w:val="en-US"/>
              </w:rPr>
            </w:pPr>
          </w:p>
        </w:tc>
        <w:tc>
          <w:tcPr>
            <w:tcW w:w="1984" w:type="dxa"/>
          </w:tcPr>
          <w:p w14:paraId="0E8123AD" w14:textId="77777777" w:rsidR="00445A53" w:rsidRPr="00AE1407" w:rsidRDefault="00445A53" w:rsidP="005E2923">
            <w:pPr>
              <w:autoSpaceDE w:val="0"/>
              <w:autoSpaceDN w:val="0"/>
              <w:adjustRightInd w:val="0"/>
              <w:jc w:val="right"/>
              <w:rPr>
                <w:noProof/>
                <w:lang w:val="en-US"/>
              </w:rPr>
            </w:pPr>
          </w:p>
        </w:tc>
      </w:tr>
      <w:tr w:rsidR="00445A53" w:rsidRPr="00AE1407" w14:paraId="5CD83872" w14:textId="77777777" w:rsidTr="005F53E4">
        <w:trPr>
          <w:trHeight w:val="420"/>
        </w:trPr>
        <w:tc>
          <w:tcPr>
            <w:tcW w:w="569" w:type="dxa"/>
          </w:tcPr>
          <w:p w14:paraId="0B7820B9" w14:textId="77777777" w:rsidR="00445A53" w:rsidRPr="00AE1407" w:rsidRDefault="00445A53" w:rsidP="005E2923">
            <w:pPr>
              <w:autoSpaceDE w:val="0"/>
              <w:autoSpaceDN w:val="0"/>
              <w:adjustRightInd w:val="0"/>
              <w:jc w:val="center"/>
              <w:rPr>
                <w:noProof/>
              </w:rPr>
            </w:pPr>
            <w:r w:rsidRPr="00AE1407">
              <w:rPr>
                <w:noProof/>
              </w:rPr>
              <w:t>9</w:t>
            </w:r>
          </w:p>
        </w:tc>
        <w:tc>
          <w:tcPr>
            <w:tcW w:w="3005" w:type="dxa"/>
          </w:tcPr>
          <w:p w14:paraId="1A8C0613" w14:textId="01386277" w:rsidR="00445A53" w:rsidRPr="00B55509" w:rsidRDefault="00B55509" w:rsidP="005E2923">
            <w:pPr>
              <w:autoSpaceDE w:val="0"/>
              <w:autoSpaceDN w:val="0"/>
              <w:adjustRightInd w:val="0"/>
              <w:rPr>
                <w:noProof/>
                <w:lang w:val="sr-Cyrl-RS"/>
              </w:rPr>
            </w:pPr>
            <w:r>
              <w:rPr>
                <w:noProof/>
                <w:lang w:val="sr-Cyrl-RS"/>
              </w:rPr>
              <w:t>Љубичасте кесе за одлагање цитостатичног отпада</w:t>
            </w:r>
          </w:p>
        </w:tc>
        <w:tc>
          <w:tcPr>
            <w:tcW w:w="1134" w:type="dxa"/>
          </w:tcPr>
          <w:p w14:paraId="08D1BAAA" w14:textId="77777777" w:rsidR="00445A53" w:rsidRPr="00B83F14" w:rsidRDefault="00445A53" w:rsidP="00321A38">
            <w:pPr>
              <w:autoSpaceDE w:val="0"/>
              <w:autoSpaceDN w:val="0"/>
              <w:adjustRightInd w:val="0"/>
              <w:jc w:val="center"/>
              <w:rPr>
                <w:noProof/>
                <w:lang w:val="en-US"/>
              </w:rPr>
            </w:pPr>
            <w:r w:rsidRPr="00B83F14">
              <w:rPr>
                <w:noProof/>
                <w:lang w:val="en-US"/>
              </w:rPr>
              <w:t>ком</w:t>
            </w:r>
          </w:p>
        </w:tc>
        <w:tc>
          <w:tcPr>
            <w:tcW w:w="1227" w:type="dxa"/>
          </w:tcPr>
          <w:p w14:paraId="70F2B46C" w14:textId="72C2E695" w:rsidR="00445A53" w:rsidRPr="00B55509" w:rsidRDefault="00B55509" w:rsidP="005E2923">
            <w:pPr>
              <w:autoSpaceDE w:val="0"/>
              <w:autoSpaceDN w:val="0"/>
              <w:adjustRightInd w:val="0"/>
              <w:jc w:val="center"/>
              <w:rPr>
                <w:noProof/>
                <w:lang w:val="sr-Cyrl-RS"/>
              </w:rPr>
            </w:pPr>
            <w:r>
              <w:rPr>
                <w:noProof/>
                <w:lang w:val="sr-Cyrl-RS"/>
              </w:rPr>
              <w:t>2500</w:t>
            </w:r>
          </w:p>
        </w:tc>
        <w:tc>
          <w:tcPr>
            <w:tcW w:w="2410" w:type="dxa"/>
          </w:tcPr>
          <w:p w14:paraId="2A008D20" w14:textId="77777777" w:rsidR="00445A53" w:rsidRPr="00AE1407" w:rsidRDefault="00445A53" w:rsidP="005E2923">
            <w:pPr>
              <w:autoSpaceDE w:val="0"/>
              <w:autoSpaceDN w:val="0"/>
              <w:adjustRightInd w:val="0"/>
              <w:jc w:val="center"/>
              <w:rPr>
                <w:noProof/>
                <w:lang w:val="en-US"/>
              </w:rPr>
            </w:pPr>
          </w:p>
        </w:tc>
        <w:tc>
          <w:tcPr>
            <w:tcW w:w="1417" w:type="dxa"/>
          </w:tcPr>
          <w:p w14:paraId="7232D445" w14:textId="77777777" w:rsidR="00445A53" w:rsidRPr="00AE1407" w:rsidRDefault="00445A53" w:rsidP="005E2923">
            <w:pPr>
              <w:autoSpaceDE w:val="0"/>
              <w:autoSpaceDN w:val="0"/>
              <w:adjustRightInd w:val="0"/>
              <w:jc w:val="right"/>
              <w:rPr>
                <w:noProof/>
                <w:lang w:val="en-US"/>
              </w:rPr>
            </w:pPr>
          </w:p>
        </w:tc>
        <w:tc>
          <w:tcPr>
            <w:tcW w:w="1608" w:type="dxa"/>
          </w:tcPr>
          <w:p w14:paraId="23065E7E" w14:textId="77777777" w:rsidR="00445A53" w:rsidRPr="00AE1407" w:rsidRDefault="00445A53" w:rsidP="005E2923">
            <w:pPr>
              <w:autoSpaceDE w:val="0"/>
              <w:autoSpaceDN w:val="0"/>
              <w:adjustRightInd w:val="0"/>
              <w:jc w:val="right"/>
              <w:rPr>
                <w:noProof/>
                <w:lang w:val="en-US"/>
              </w:rPr>
            </w:pPr>
          </w:p>
        </w:tc>
        <w:tc>
          <w:tcPr>
            <w:tcW w:w="1984" w:type="dxa"/>
          </w:tcPr>
          <w:p w14:paraId="4663D254" w14:textId="77777777" w:rsidR="00445A53" w:rsidRPr="00AE1407" w:rsidRDefault="00445A53" w:rsidP="005E2923">
            <w:pPr>
              <w:autoSpaceDE w:val="0"/>
              <w:autoSpaceDN w:val="0"/>
              <w:adjustRightInd w:val="0"/>
              <w:jc w:val="right"/>
              <w:rPr>
                <w:noProof/>
                <w:lang w:val="en-US"/>
              </w:rPr>
            </w:pPr>
          </w:p>
        </w:tc>
        <w:tc>
          <w:tcPr>
            <w:tcW w:w="1984" w:type="dxa"/>
          </w:tcPr>
          <w:p w14:paraId="7E88B016" w14:textId="77777777" w:rsidR="00445A53" w:rsidRPr="00AE1407" w:rsidRDefault="00445A53" w:rsidP="005E2923">
            <w:pPr>
              <w:autoSpaceDE w:val="0"/>
              <w:autoSpaceDN w:val="0"/>
              <w:adjustRightInd w:val="0"/>
              <w:jc w:val="right"/>
              <w:rPr>
                <w:noProof/>
                <w:lang w:val="en-US"/>
              </w:rPr>
            </w:pPr>
          </w:p>
        </w:tc>
      </w:tr>
      <w:tr w:rsidR="00445A53" w:rsidRPr="00AE1407" w14:paraId="309CB2E2" w14:textId="77777777" w:rsidTr="005F53E4">
        <w:trPr>
          <w:trHeight w:val="420"/>
        </w:trPr>
        <w:tc>
          <w:tcPr>
            <w:tcW w:w="569" w:type="dxa"/>
          </w:tcPr>
          <w:p w14:paraId="6DFA6260" w14:textId="77777777" w:rsidR="00445A53" w:rsidRPr="00AE1407" w:rsidRDefault="00445A53" w:rsidP="005E2923">
            <w:pPr>
              <w:autoSpaceDE w:val="0"/>
              <w:autoSpaceDN w:val="0"/>
              <w:adjustRightInd w:val="0"/>
              <w:jc w:val="center"/>
              <w:rPr>
                <w:noProof/>
              </w:rPr>
            </w:pPr>
            <w:r w:rsidRPr="00AE1407">
              <w:rPr>
                <w:noProof/>
              </w:rPr>
              <w:t>10</w:t>
            </w:r>
          </w:p>
        </w:tc>
        <w:tc>
          <w:tcPr>
            <w:tcW w:w="3005" w:type="dxa"/>
          </w:tcPr>
          <w:p w14:paraId="399CEB78" w14:textId="7E33091B" w:rsidR="00445A53" w:rsidRPr="00B55509" w:rsidRDefault="00B55509" w:rsidP="005E2923">
            <w:pPr>
              <w:autoSpaceDE w:val="0"/>
              <w:autoSpaceDN w:val="0"/>
              <w:adjustRightInd w:val="0"/>
              <w:rPr>
                <w:noProof/>
                <w:lang w:val="sr-Cyrl-RS"/>
              </w:rPr>
            </w:pPr>
            <w:r>
              <w:rPr>
                <w:noProof/>
                <w:lang w:val="sr-Cyrl-RS"/>
              </w:rPr>
              <w:t>Жуте самолепљиве налепнице</w:t>
            </w:r>
          </w:p>
        </w:tc>
        <w:tc>
          <w:tcPr>
            <w:tcW w:w="1134" w:type="dxa"/>
          </w:tcPr>
          <w:p w14:paraId="54023854" w14:textId="77777777" w:rsidR="00445A53" w:rsidRPr="00B83F14" w:rsidRDefault="00445A53" w:rsidP="00321A38">
            <w:pPr>
              <w:autoSpaceDE w:val="0"/>
              <w:autoSpaceDN w:val="0"/>
              <w:adjustRightInd w:val="0"/>
              <w:jc w:val="center"/>
              <w:rPr>
                <w:noProof/>
                <w:lang w:val="en-US"/>
              </w:rPr>
            </w:pPr>
            <w:r w:rsidRPr="00B83F14">
              <w:rPr>
                <w:noProof/>
                <w:lang w:val="en-US"/>
              </w:rPr>
              <w:t>ком</w:t>
            </w:r>
          </w:p>
        </w:tc>
        <w:tc>
          <w:tcPr>
            <w:tcW w:w="1227" w:type="dxa"/>
          </w:tcPr>
          <w:p w14:paraId="7437D145" w14:textId="359899E0" w:rsidR="00445A53" w:rsidRPr="00B55509" w:rsidRDefault="00B55509" w:rsidP="005E2923">
            <w:pPr>
              <w:autoSpaceDE w:val="0"/>
              <w:autoSpaceDN w:val="0"/>
              <w:adjustRightInd w:val="0"/>
              <w:jc w:val="center"/>
              <w:rPr>
                <w:noProof/>
                <w:lang w:val="sr-Cyrl-RS"/>
              </w:rPr>
            </w:pPr>
            <w:r>
              <w:rPr>
                <w:noProof/>
                <w:lang w:val="sr-Cyrl-RS"/>
              </w:rPr>
              <w:t>60000</w:t>
            </w:r>
          </w:p>
        </w:tc>
        <w:tc>
          <w:tcPr>
            <w:tcW w:w="2410" w:type="dxa"/>
          </w:tcPr>
          <w:p w14:paraId="1C642D58" w14:textId="77777777" w:rsidR="00445A53" w:rsidRPr="00AE1407" w:rsidRDefault="00445A53" w:rsidP="005E2923">
            <w:pPr>
              <w:autoSpaceDE w:val="0"/>
              <w:autoSpaceDN w:val="0"/>
              <w:adjustRightInd w:val="0"/>
              <w:jc w:val="center"/>
              <w:rPr>
                <w:noProof/>
                <w:lang w:val="en-US"/>
              </w:rPr>
            </w:pPr>
          </w:p>
        </w:tc>
        <w:tc>
          <w:tcPr>
            <w:tcW w:w="1417" w:type="dxa"/>
          </w:tcPr>
          <w:p w14:paraId="4A2C4463" w14:textId="77777777" w:rsidR="00445A53" w:rsidRPr="00AE1407" w:rsidRDefault="00445A53" w:rsidP="005E2923">
            <w:pPr>
              <w:autoSpaceDE w:val="0"/>
              <w:autoSpaceDN w:val="0"/>
              <w:adjustRightInd w:val="0"/>
              <w:jc w:val="right"/>
              <w:rPr>
                <w:noProof/>
                <w:lang w:val="en-US"/>
              </w:rPr>
            </w:pPr>
          </w:p>
        </w:tc>
        <w:tc>
          <w:tcPr>
            <w:tcW w:w="1608" w:type="dxa"/>
          </w:tcPr>
          <w:p w14:paraId="1F486561" w14:textId="77777777" w:rsidR="00445A53" w:rsidRPr="00AE1407" w:rsidRDefault="00445A53" w:rsidP="005E2923">
            <w:pPr>
              <w:autoSpaceDE w:val="0"/>
              <w:autoSpaceDN w:val="0"/>
              <w:adjustRightInd w:val="0"/>
              <w:jc w:val="right"/>
              <w:rPr>
                <w:noProof/>
                <w:lang w:val="en-US"/>
              </w:rPr>
            </w:pPr>
          </w:p>
        </w:tc>
        <w:tc>
          <w:tcPr>
            <w:tcW w:w="1984" w:type="dxa"/>
          </w:tcPr>
          <w:p w14:paraId="376604CB" w14:textId="77777777" w:rsidR="00445A53" w:rsidRPr="00AE1407" w:rsidRDefault="00445A53" w:rsidP="005E2923">
            <w:pPr>
              <w:autoSpaceDE w:val="0"/>
              <w:autoSpaceDN w:val="0"/>
              <w:adjustRightInd w:val="0"/>
              <w:jc w:val="right"/>
              <w:rPr>
                <w:noProof/>
                <w:lang w:val="en-US"/>
              </w:rPr>
            </w:pPr>
          </w:p>
        </w:tc>
        <w:tc>
          <w:tcPr>
            <w:tcW w:w="1984" w:type="dxa"/>
          </w:tcPr>
          <w:p w14:paraId="5FD2AF51" w14:textId="77777777" w:rsidR="00445A53" w:rsidRPr="00AE1407" w:rsidRDefault="00445A53" w:rsidP="005E2923">
            <w:pPr>
              <w:autoSpaceDE w:val="0"/>
              <w:autoSpaceDN w:val="0"/>
              <w:adjustRightInd w:val="0"/>
              <w:jc w:val="right"/>
              <w:rPr>
                <w:noProof/>
                <w:lang w:val="en-US"/>
              </w:rPr>
            </w:pPr>
          </w:p>
        </w:tc>
      </w:tr>
      <w:tr w:rsidR="00CF5B2B" w:rsidRPr="00AE1407" w14:paraId="4E92A915" w14:textId="77777777" w:rsidTr="005F53E4">
        <w:trPr>
          <w:trHeight w:val="420"/>
        </w:trPr>
        <w:tc>
          <w:tcPr>
            <w:tcW w:w="569" w:type="dxa"/>
          </w:tcPr>
          <w:p w14:paraId="7D61BA56" w14:textId="41D8A3D4" w:rsidR="00CF5B2B" w:rsidRPr="00B55509" w:rsidRDefault="00B55509" w:rsidP="005E2923">
            <w:pPr>
              <w:autoSpaceDE w:val="0"/>
              <w:autoSpaceDN w:val="0"/>
              <w:adjustRightInd w:val="0"/>
              <w:jc w:val="center"/>
              <w:rPr>
                <w:noProof/>
                <w:lang w:val="sr-Cyrl-RS"/>
              </w:rPr>
            </w:pPr>
            <w:r>
              <w:rPr>
                <w:noProof/>
                <w:lang w:val="sr-Cyrl-RS"/>
              </w:rPr>
              <w:t>11</w:t>
            </w:r>
          </w:p>
        </w:tc>
        <w:tc>
          <w:tcPr>
            <w:tcW w:w="3005" w:type="dxa"/>
          </w:tcPr>
          <w:p w14:paraId="29367D9D" w14:textId="45118D74" w:rsidR="00CF5B2B" w:rsidRPr="00B55509" w:rsidRDefault="00B55509" w:rsidP="005E2923">
            <w:pPr>
              <w:autoSpaceDE w:val="0"/>
              <w:autoSpaceDN w:val="0"/>
              <w:adjustRightInd w:val="0"/>
              <w:rPr>
                <w:noProof/>
                <w:lang w:val="sr-Cyrl-RS"/>
              </w:rPr>
            </w:pPr>
            <w:r>
              <w:rPr>
                <w:noProof/>
                <w:lang w:val="sr-Cyrl-RS"/>
              </w:rPr>
              <w:t>Црвене самолепљиве налепнице</w:t>
            </w:r>
          </w:p>
        </w:tc>
        <w:tc>
          <w:tcPr>
            <w:tcW w:w="1134" w:type="dxa"/>
          </w:tcPr>
          <w:p w14:paraId="2A7DB9FE" w14:textId="1016CB16" w:rsidR="00CF5B2B" w:rsidRPr="00B55509" w:rsidRDefault="00B55509" w:rsidP="00321A38">
            <w:pPr>
              <w:autoSpaceDE w:val="0"/>
              <w:autoSpaceDN w:val="0"/>
              <w:adjustRightInd w:val="0"/>
              <w:jc w:val="center"/>
              <w:rPr>
                <w:noProof/>
                <w:lang w:val="sr-Cyrl-RS"/>
              </w:rPr>
            </w:pPr>
            <w:r>
              <w:rPr>
                <w:noProof/>
                <w:lang w:val="sr-Cyrl-RS"/>
              </w:rPr>
              <w:t>ком</w:t>
            </w:r>
          </w:p>
        </w:tc>
        <w:tc>
          <w:tcPr>
            <w:tcW w:w="1227" w:type="dxa"/>
          </w:tcPr>
          <w:p w14:paraId="34550377" w14:textId="46DE139D" w:rsidR="00CF5B2B" w:rsidRPr="00B55509" w:rsidRDefault="00B55509" w:rsidP="005E2923">
            <w:pPr>
              <w:autoSpaceDE w:val="0"/>
              <w:autoSpaceDN w:val="0"/>
              <w:adjustRightInd w:val="0"/>
              <w:jc w:val="center"/>
              <w:rPr>
                <w:noProof/>
                <w:lang w:val="sr-Cyrl-RS"/>
              </w:rPr>
            </w:pPr>
            <w:r>
              <w:rPr>
                <w:noProof/>
                <w:lang w:val="sr-Cyrl-RS"/>
              </w:rPr>
              <w:t>5000</w:t>
            </w:r>
          </w:p>
        </w:tc>
        <w:tc>
          <w:tcPr>
            <w:tcW w:w="2410" w:type="dxa"/>
          </w:tcPr>
          <w:p w14:paraId="3C72BCEE" w14:textId="77777777" w:rsidR="00CF5B2B" w:rsidRPr="00AE1407" w:rsidRDefault="00CF5B2B" w:rsidP="005E2923">
            <w:pPr>
              <w:autoSpaceDE w:val="0"/>
              <w:autoSpaceDN w:val="0"/>
              <w:adjustRightInd w:val="0"/>
              <w:jc w:val="center"/>
              <w:rPr>
                <w:noProof/>
                <w:lang w:val="en-US"/>
              </w:rPr>
            </w:pPr>
          </w:p>
        </w:tc>
        <w:tc>
          <w:tcPr>
            <w:tcW w:w="1417" w:type="dxa"/>
          </w:tcPr>
          <w:p w14:paraId="18C6C1FE" w14:textId="77777777" w:rsidR="00CF5B2B" w:rsidRPr="00AE1407" w:rsidRDefault="00CF5B2B" w:rsidP="005E2923">
            <w:pPr>
              <w:autoSpaceDE w:val="0"/>
              <w:autoSpaceDN w:val="0"/>
              <w:adjustRightInd w:val="0"/>
              <w:jc w:val="right"/>
              <w:rPr>
                <w:noProof/>
                <w:lang w:val="en-US"/>
              </w:rPr>
            </w:pPr>
          </w:p>
        </w:tc>
        <w:tc>
          <w:tcPr>
            <w:tcW w:w="1608" w:type="dxa"/>
          </w:tcPr>
          <w:p w14:paraId="1C0CE459" w14:textId="77777777" w:rsidR="00CF5B2B" w:rsidRPr="00AE1407" w:rsidRDefault="00CF5B2B" w:rsidP="005E2923">
            <w:pPr>
              <w:autoSpaceDE w:val="0"/>
              <w:autoSpaceDN w:val="0"/>
              <w:adjustRightInd w:val="0"/>
              <w:jc w:val="right"/>
              <w:rPr>
                <w:noProof/>
                <w:lang w:val="en-US"/>
              </w:rPr>
            </w:pPr>
          </w:p>
        </w:tc>
        <w:tc>
          <w:tcPr>
            <w:tcW w:w="1984" w:type="dxa"/>
          </w:tcPr>
          <w:p w14:paraId="35A0F137" w14:textId="77777777" w:rsidR="00CF5B2B" w:rsidRPr="00AE1407" w:rsidRDefault="00CF5B2B" w:rsidP="005E2923">
            <w:pPr>
              <w:autoSpaceDE w:val="0"/>
              <w:autoSpaceDN w:val="0"/>
              <w:adjustRightInd w:val="0"/>
              <w:jc w:val="right"/>
              <w:rPr>
                <w:noProof/>
                <w:lang w:val="en-US"/>
              </w:rPr>
            </w:pPr>
          </w:p>
        </w:tc>
        <w:tc>
          <w:tcPr>
            <w:tcW w:w="1984" w:type="dxa"/>
          </w:tcPr>
          <w:p w14:paraId="7A529E5F" w14:textId="77777777" w:rsidR="00CF5B2B" w:rsidRPr="00AE1407" w:rsidRDefault="00CF5B2B" w:rsidP="005E2923">
            <w:pPr>
              <w:autoSpaceDE w:val="0"/>
              <w:autoSpaceDN w:val="0"/>
              <w:adjustRightInd w:val="0"/>
              <w:jc w:val="right"/>
              <w:rPr>
                <w:noProof/>
                <w:lang w:val="en-US"/>
              </w:rPr>
            </w:pPr>
          </w:p>
        </w:tc>
      </w:tr>
      <w:tr w:rsidR="00CF5B2B" w:rsidRPr="00AE1407" w14:paraId="4691E451" w14:textId="77777777" w:rsidTr="005F53E4">
        <w:trPr>
          <w:trHeight w:val="420"/>
        </w:trPr>
        <w:tc>
          <w:tcPr>
            <w:tcW w:w="569" w:type="dxa"/>
          </w:tcPr>
          <w:p w14:paraId="38F04A6B" w14:textId="21EF7AB9" w:rsidR="00CF5B2B" w:rsidRPr="00B55509" w:rsidRDefault="00B55509" w:rsidP="005E2923">
            <w:pPr>
              <w:autoSpaceDE w:val="0"/>
              <w:autoSpaceDN w:val="0"/>
              <w:adjustRightInd w:val="0"/>
              <w:jc w:val="center"/>
              <w:rPr>
                <w:noProof/>
                <w:lang w:val="sr-Cyrl-RS"/>
              </w:rPr>
            </w:pPr>
            <w:r>
              <w:rPr>
                <w:noProof/>
                <w:lang w:val="sr-Cyrl-RS"/>
              </w:rPr>
              <w:lastRenderedPageBreak/>
              <w:t>12</w:t>
            </w:r>
          </w:p>
        </w:tc>
        <w:tc>
          <w:tcPr>
            <w:tcW w:w="3005" w:type="dxa"/>
          </w:tcPr>
          <w:p w14:paraId="7563BCC4" w14:textId="54503E16" w:rsidR="00CF5B2B" w:rsidRPr="00B55509" w:rsidRDefault="00B55509" w:rsidP="005E2923">
            <w:pPr>
              <w:autoSpaceDE w:val="0"/>
              <w:autoSpaceDN w:val="0"/>
              <w:adjustRightInd w:val="0"/>
              <w:rPr>
                <w:noProof/>
                <w:lang w:val="sr-Cyrl-RS"/>
              </w:rPr>
            </w:pPr>
            <w:r>
              <w:rPr>
                <w:noProof/>
                <w:lang w:val="sr-Cyrl-RS"/>
              </w:rPr>
              <w:t>Браон самолепљиве налепнице</w:t>
            </w:r>
          </w:p>
        </w:tc>
        <w:tc>
          <w:tcPr>
            <w:tcW w:w="1134" w:type="dxa"/>
          </w:tcPr>
          <w:p w14:paraId="0E4D9980" w14:textId="75AAC60D" w:rsidR="00CF5B2B" w:rsidRPr="00B55509" w:rsidRDefault="00B55509" w:rsidP="00321A38">
            <w:pPr>
              <w:autoSpaceDE w:val="0"/>
              <w:autoSpaceDN w:val="0"/>
              <w:adjustRightInd w:val="0"/>
              <w:jc w:val="center"/>
              <w:rPr>
                <w:noProof/>
                <w:lang w:val="sr-Cyrl-RS"/>
              </w:rPr>
            </w:pPr>
            <w:r>
              <w:rPr>
                <w:noProof/>
                <w:lang w:val="sr-Cyrl-RS"/>
              </w:rPr>
              <w:t>ком</w:t>
            </w:r>
          </w:p>
        </w:tc>
        <w:tc>
          <w:tcPr>
            <w:tcW w:w="1227" w:type="dxa"/>
          </w:tcPr>
          <w:p w14:paraId="5206855C" w14:textId="57D925CE" w:rsidR="00CF5B2B" w:rsidRPr="00B55509" w:rsidRDefault="00B55509" w:rsidP="005E2923">
            <w:pPr>
              <w:autoSpaceDE w:val="0"/>
              <w:autoSpaceDN w:val="0"/>
              <w:adjustRightInd w:val="0"/>
              <w:jc w:val="center"/>
              <w:rPr>
                <w:noProof/>
                <w:lang w:val="sr-Cyrl-RS"/>
              </w:rPr>
            </w:pPr>
            <w:r>
              <w:rPr>
                <w:noProof/>
                <w:lang w:val="sr-Cyrl-RS"/>
              </w:rPr>
              <w:t>10000</w:t>
            </w:r>
          </w:p>
        </w:tc>
        <w:tc>
          <w:tcPr>
            <w:tcW w:w="2410" w:type="dxa"/>
          </w:tcPr>
          <w:p w14:paraId="5F370DA9" w14:textId="77777777" w:rsidR="00CF5B2B" w:rsidRPr="00AE1407" w:rsidRDefault="00CF5B2B" w:rsidP="005E2923">
            <w:pPr>
              <w:autoSpaceDE w:val="0"/>
              <w:autoSpaceDN w:val="0"/>
              <w:adjustRightInd w:val="0"/>
              <w:jc w:val="center"/>
              <w:rPr>
                <w:noProof/>
                <w:lang w:val="en-US"/>
              </w:rPr>
            </w:pPr>
          </w:p>
        </w:tc>
        <w:tc>
          <w:tcPr>
            <w:tcW w:w="1417" w:type="dxa"/>
          </w:tcPr>
          <w:p w14:paraId="5E13F42B" w14:textId="77777777" w:rsidR="00CF5B2B" w:rsidRPr="00AE1407" w:rsidRDefault="00CF5B2B" w:rsidP="005E2923">
            <w:pPr>
              <w:autoSpaceDE w:val="0"/>
              <w:autoSpaceDN w:val="0"/>
              <w:adjustRightInd w:val="0"/>
              <w:jc w:val="right"/>
              <w:rPr>
                <w:noProof/>
                <w:lang w:val="en-US"/>
              </w:rPr>
            </w:pPr>
          </w:p>
        </w:tc>
        <w:tc>
          <w:tcPr>
            <w:tcW w:w="1608" w:type="dxa"/>
          </w:tcPr>
          <w:p w14:paraId="3E8B056A" w14:textId="77777777" w:rsidR="00CF5B2B" w:rsidRPr="00AE1407" w:rsidRDefault="00CF5B2B" w:rsidP="005E2923">
            <w:pPr>
              <w:autoSpaceDE w:val="0"/>
              <w:autoSpaceDN w:val="0"/>
              <w:adjustRightInd w:val="0"/>
              <w:jc w:val="right"/>
              <w:rPr>
                <w:noProof/>
                <w:lang w:val="en-US"/>
              </w:rPr>
            </w:pPr>
          </w:p>
        </w:tc>
        <w:tc>
          <w:tcPr>
            <w:tcW w:w="1984" w:type="dxa"/>
          </w:tcPr>
          <w:p w14:paraId="765B8DA5" w14:textId="77777777" w:rsidR="00CF5B2B" w:rsidRPr="00AE1407" w:rsidRDefault="00CF5B2B" w:rsidP="005E2923">
            <w:pPr>
              <w:autoSpaceDE w:val="0"/>
              <w:autoSpaceDN w:val="0"/>
              <w:adjustRightInd w:val="0"/>
              <w:jc w:val="right"/>
              <w:rPr>
                <w:noProof/>
                <w:lang w:val="en-US"/>
              </w:rPr>
            </w:pPr>
          </w:p>
        </w:tc>
        <w:tc>
          <w:tcPr>
            <w:tcW w:w="1984" w:type="dxa"/>
          </w:tcPr>
          <w:p w14:paraId="3155E07D" w14:textId="77777777" w:rsidR="00CF5B2B" w:rsidRPr="00AE1407" w:rsidRDefault="00CF5B2B" w:rsidP="005E2923">
            <w:pPr>
              <w:autoSpaceDE w:val="0"/>
              <w:autoSpaceDN w:val="0"/>
              <w:adjustRightInd w:val="0"/>
              <w:jc w:val="right"/>
              <w:rPr>
                <w:noProof/>
                <w:lang w:val="en-US"/>
              </w:rPr>
            </w:pPr>
          </w:p>
        </w:tc>
      </w:tr>
      <w:tr w:rsidR="00CF5B2B" w:rsidRPr="00AE1407" w14:paraId="6FA6DFFA" w14:textId="77777777" w:rsidTr="005F53E4">
        <w:trPr>
          <w:trHeight w:val="420"/>
        </w:trPr>
        <w:tc>
          <w:tcPr>
            <w:tcW w:w="569" w:type="dxa"/>
          </w:tcPr>
          <w:p w14:paraId="655E51AE" w14:textId="5B1F2F6B" w:rsidR="00CF5B2B" w:rsidRPr="00B55509" w:rsidRDefault="00B55509" w:rsidP="005E2923">
            <w:pPr>
              <w:autoSpaceDE w:val="0"/>
              <w:autoSpaceDN w:val="0"/>
              <w:adjustRightInd w:val="0"/>
              <w:jc w:val="center"/>
              <w:rPr>
                <w:noProof/>
                <w:lang w:val="sr-Cyrl-RS"/>
              </w:rPr>
            </w:pPr>
            <w:r>
              <w:rPr>
                <w:noProof/>
                <w:lang w:val="sr-Cyrl-RS"/>
              </w:rPr>
              <w:t>13</w:t>
            </w:r>
          </w:p>
        </w:tc>
        <w:tc>
          <w:tcPr>
            <w:tcW w:w="3005" w:type="dxa"/>
          </w:tcPr>
          <w:p w14:paraId="6E705BEC" w14:textId="4FC3CF7C" w:rsidR="00CF5B2B" w:rsidRPr="00B55509" w:rsidRDefault="00B55509" w:rsidP="005E2923">
            <w:pPr>
              <w:autoSpaceDE w:val="0"/>
              <w:autoSpaceDN w:val="0"/>
              <w:adjustRightInd w:val="0"/>
              <w:rPr>
                <w:noProof/>
                <w:lang w:val="sr-Cyrl-RS"/>
              </w:rPr>
            </w:pPr>
            <w:r>
              <w:rPr>
                <w:noProof/>
                <w:lang w:val="sr-Cyrl-RS"/>
              </w:rPr>
              <w:t>Љубичасте самолепљиве налепнице</w:t>
            </w:r>
          </w:p>
        </w:tc>
        <w:tc>
          <w:tcPr>
            <w:tcW w:w="1134" w:type="dxa"/>
          </w:tcPr>
          <w:p w14:paraId="67835329" w14:textId="1A243815" w:rsidR="00CF5B2B" w:rsidRPr="00B55509" w:rsidRDefault="00B55509" w:rsidP="00321A38">
            <w:pPr>
              <w:autoSpaceDE w:val="0"/>
              <w:autoSpaceDN w:val="0"/>
              <w:adjustRightInd w:val="0"/>
              <w:jc w:val="center"/>
              <w:rPr>
                <w:noProof/>
                <w:lang w:val="sr-Cyrl-RS"/>
              </w:rPr>
            </w:pPr>
            <w:r>
              <w:rPr>
                <w:noProof/>
                <w:lang w:val="sr-Cyrl-RS"/>
              </w:rPr>
              <w:t>ком</w:t>
            </w:r>
          </w:p>
        </w:tc>
        <w:tc>
          <w:tcPr>
            <w:tcW w:w="1227" w:type="dxa"/>
          </w:tcPr>
          <w:p w14:paraId="341A316C" w14:textId="7BFAC228" w:rsidR="00CF5B2B" w:rsidRPr="00B55509" w:rsidRDefault="00B55509" w:rsidP="005E2923">
            <w:pPr>
              <w:autoSpaceDE w:val="0"/>
              <w:autoSpaceDN w:val="0"/>
              <w:adjustRightInd w:val="0"/>
              <w:jc w:val="center"/>
              <w:rPr>
                <w:noProof/>
                <w:lang w:val="sr-Cyrl-RS"/>
              </w:rPr>
            </w:pPr>
            <w:r>
              <w:rPr>
                <w:noProof/>
                <w:lang w:val="sr-Cyrl-RS"/>
              </w:rPr>
              <w:t>5000</w:t>
            </w:r>
          </w:p>
        </w:tc>
        <w:tc>
          <w:tcPr>
            <w:tcW w:w="2410" w:type="dxa"/>
          </w:tcPr>
          <w:p w14:paraId="6BE6DACB" w14:textId="77777777" w:rsidR="00CF5B2B" w:rsidRPr="00AE1407" w:rsidRDefault="00CF5B2B" w:rsidP="005E2923">
            <w:pPr>
              <w:autoSpaceDE w:val="0"/>
              <w:autoSpaceDN w:val="0"/>
              <w:adjustRightInd w:val="0"/>
              <w:jc w:val="center"/>
              <w:rPr>
                <w:noProof/>
                <w:lang w:val="en-US"/>
              </w:rPr>
            </w:pPr>
          </w:p>
        </w:tc>
        <w:tc>
          <w:tcPr>
            <w:tcW w:w="1417" w:type="dxa"/>
          </w:tcPr>
          <w:p w14:paraId="1264806E" w14:textId="77777777" w:rsidR="00CF5B2B" w:rsidRPr="00AE1407" w:rsidRDefault="00CF5B2B" w:rsidP="005E2923">
            <w:pPr>
              <w:autoSpaceDE w:val="0"/>
              <w:autoSpaceDN w:val="0"/>
              <w:adjustRightInd w:val="0"/>
              <w:jc w:val="right"/>
              <w:rPr>
                <w:noProof/>
                <w:lang w:val="en-US"/>
              </w:rPr>
            </w:pPr>
          </w:p>
        </w:tc>
        <w:tc>
          <w:tcPr>
            <w:tcW w:w="1608" w:type="dxa"/>
          </w:tcPr>
          <w:p w14:paraId="349FB7FB" w14:textId="77777777" w:rsidR="00CF5B2B" w:rsidRPr="00AE1407" w:rsidRDefault="00CF5B2B" w:rsidP="005E2923">
            <w:pPr>
              <w:autoSpaceDE w:val="0"/>
              <w:autoSpaceDN w:val="0"/>
              <w:adjustRightInd w:val="0"/>
              <w:jc w:val="right"/>
              <w:rPr>
                <w:noProof/>
                <w:lang w:val="en-US"/>
              </w:rPr>
            </w:pPr>
          </w:p>
        </w:tc>
        <w:tc>
          <w:tcPr>
            <w:tcW w:w="1984" w:type="dxa"/>
          </w:tcPr>
          <w:p w14:paraId="6E61DE9D" w14:textId="77777777" w:rsidR="00CF5B2B" w:rsidRPr="00AE1407" w:rsidRDefault="00CF5B2B" w:rsidP="005E2923">
            <w:pPr>
              <w:autoSpaceDE w:val="0"/>
              <w:autoSpaceDN w:val="0"/>
              <w:adjustRightInd w:val="0"/>
              <w:jc w:val="right"/>
              <w:rPr>
                <w:noProof/>
                <w:lang w:val="en-US"/>
              </w:rPr>
            </w:pPr>
          </w:p>
        </w:tc>
        <w:tc>
          <w:tcPr>
            <w:tcW w:w="1984" w:type="dxa"/>
          </w:tcPr>
          <w:p w14:paraId="3BA62359" w14:textId="77777777" w:rsidR="00CF5B2B" w:rsidRPr="00AE1407" w:rsidRDefault="00CF5B2B" w:rsidP="005E2923">
            <w:pPr>
              <w:autoSpaceDE w:val="0"/>
              <w:autoSpaceDN w:val="0"/>
              <w:adjustRightInd w:val="0"/>
              <w:jc w:val="right"/>
              <w:rPr>
                <w:noProof/>
                <w:lang w:val="en-US"/>
              </w:rPr>
            </w:pPr>
          </w:p>
        </w:tc>
      </w:tr>
      <w:tr w:rsidR="003B3290" w:rsidRPr="00AE1407" w14:paraId="530432BC" w14:textId="77777777" w:rsidTr="00D5551A">
        <w:trPr>
          <w:trHeight w:val="274"/>
        </w:trPr>
        <w:tc>
          <w:tcPr>
            <w:tcW w:w="569" w:type="dxa"/>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9193" w:type="dxa"/>
            <w:gridSpan w:val="5"/>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576" w:type="dxa"/>
            <w:gridSpan w:val="3"/>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D5551A">
        <w:trPr>
          <w:trHeight w:val="274"/>
        </w:trPr>
        <w:tc>
          <w:tcPr>
            <w:tcW w:w="569" w:type="dxa"/>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9193" w:type="dxa"/>
            <w:gridSpan w:val="5"/>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576" w:type="dxa"/>
            <w:gridSpan w:val="3"/>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D5551A">
        <w:trPr>
          <w:trHeight w:val="274"/>
        </w:trPr>
        <w:tc>
          <w:tcPr>
            <w:tcW w:w="569" w:type="dxa"/>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9193" w:type="dxa"/>
            <w:gridSpan w:val="5"/>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576" w:type="dxa"/>
            <w:gridSpan w:val="3"/>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Pr="00AE1407" w:rsidRDefault="00531A8A"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46" w:name="_Toc401143642"/>
    </w:p>
    <w:p w14:paraId="1034BE34" w14:textId="4CFE162E" w:rsidR="00E05332" w:rsidRPr="002735A4" w:rsidRDefault="00161A45" w:rsidP="00161A45">
      <w:pPr>
        <w:pStyle w:val="Heading1"/>
        <w:ind w:left="360"/>
        <w:jc w:val="center"/>
        <w:rPr>
          <w:sz w:val="28"/>
          <w:szCs w:val="28"/>
        </w:rPr>
      </w:pPr>
      <w:bookmarkStart w:id="47" w:name="_Toc440629954"/>
      <w:r>
        <w:rPr>
          <w:sz w:val="28"/>
          <w:szCs w:val="28"/>
          <w:lang w:val="sr-Cyrl-RS"/>
        </w:rPr>
        <w:lastRenderedPageBreak/>
        <w:t>11.</w:t>
      </w:r>
      <w:r w:rsidR="00E05332" w:rsidRPr="002735A4">
        <w:rPr>
          <w:sz w:val="28"/>
          <w:szCs w:val="28"/>
        </w:rPr>
        <w:t>А) ОПШТИ ПОДАЦИ О ПОНУЂАЧУ ИЗ ГРУПЕ ПОНУЂАЧА</w:t>
      </w:r>
      <w:bookmarkEnd w:id="46"/>
      <w:bookmarkEnd w:id="47"/>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43BA069F" w:rsidR="00E05332" w:rsidRPr="002735A4" w:rsidRDefault="00161A45" w:rsidP="00161A45">
      <w:pPr>
        <w:pStyle w:val="Heading1"/>
        <w:ind w:left="360"/>
        <w:jc w:val="center"/>
        <w:rPr>
          <w:sz w:val="28"/>
          <w:szCs w:val="28"/>
        </w:rPr>
      </w:pPr>
      <w:bookmarkStart w:id="48" w:name="_Toc375826016"/>
      <w:bookmarkStart w:id="49" w:name="_Toc389030823"/>
      <w:bookmarkStart w:id="50" w:name="_Toc401143643"/>
      <w:bookmarkStart w:id="51" w:name="_Toc440629955"/>
      <w:r>
        <w:rPr>
          <w:sz w:val="28"/>
          <w:szCs w:val="28"/>
          <w:lang w:val="sr-Cyrl-RS"/>
        </w:rPr>
        <w:lastRenderedPageBreak/>
        <w:t>11.</w:t>
      </w:r>
      <w:r w:rsidR="00E05332" w:rsidRPr="002735A4">
        <w:rPr>
          <w:sz w:val="28"/>
          <w:szCs w:val="28"/>
        </w:rPr>
        <w:t>Б) ОПШТИ ПОДАЦИ О ПОДИЗВОЂАЧИМА</w:t>
      </w:r>
      <w:bookmarkEnd w:id="48"/>
      <w:bookmarkEnd w:id="49"/>
      <w:bookmarkEnd w:id="50"/>
      <w:bookmarkEnd w:id="51"/>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446F427C" w15:done="0"/>
  <w15:commentEx w15:paraId="59DFF1E3" w15:done="0"/>
  <w15:commentEx w15:paraId="483DFF60" w15:done="0"/>
  <w15:commentEx w15:paraId="0D7AF3B9" w15:done="0"/>
  <w15:commentEx w15:paraId="40E4BE9F" w15:done="0"/>
  <w15:commentEx w15:paraId="2271BF5E" w15:done="0"/>
  <w15:commentEx w15:paraId="00C73851" w15:done="0"/>
  <w15:commentEx w15:paraId="75C8339E" w15:done="0"/>
  <w15:commentEx w15:paraId="1C713D72" w15:done="0"/>
  <w15:commentEx w15:paraId="3F4F05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53BD7" w14:textId="77777777" w:rsidR="00B2330C" w:rsidRDefault="00B2330C">
      <w:r>
        <w:separator/>
      </w:r>
    </w:p>
  </w:endnote>
  <w:endnote w:type="continuationSeparator" w:id="0">
    <w:p w14:paraId="2C10F0DC" w14:textId="77777777" w:rsidR="00B2330C" w:rsidRDefault="00B2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B2330C" w:rsidRDefault="00B2330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B2330C" w:rsidRDefault="00B2330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14:paraId="6A569B3C" w14:textId="77777777" w:rsidR="00B2330C" w:rsidRDefault="00B2330C">
            <w:pPr>
              <w:pStyle w:val="Footer"/>
              <w:jc w:val="center"/>
            </w:pPr>
            <w:r>
              <w:t xml:space="preserve">Страна </w:t>
            </w:r>
            <w:r>
              <w:rPr>
                <w:b/>
              </w:rPr>
              <w:fldChar w:fldCharType="begin"/>
            </w:r>
            <w:r>
              <w:rPr>
                <w:b/>
              </w:rPr>
              <w:instrText xml:space="preserve"> PAGE </w:instrText>
            </w:r>
            <w:r>
              <w:rPr>
                <w:b/>
              </w:rPr>
              <w:fldChar w:fldCharType="separate"/>
            </w:r>
            <w:r w:rsidR="008A3460">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8A3460">
              <w:rPr>
                <w:b/>
                <w:noProof/>
              </w:rPr>
              <w:t>33</w:t>
            </w:r>
            <w:r>
              <w:rPr>
                <w:b/>
              </w:rPr>
              <w:fldChar w:fldCharType="end"/>
            </w:r>
          </w:p>
        </w:sdtContent>
      </w:sdt>
    </w:sdtContent>
  </w:sdt>
  <w:p w14:paraId="178E4715" w14:textId="77777777" w:rsidR="00B2330C" w:rsidRPr="00CF2211" w:rsidRDefault="00B2330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6D7D7" w14:textId="77777777" w:rsidR="00B2330C" w:rsidRDefault="00B2330C">
      <w:r>
        <w:separator/>
      </w:r>
    </w:p>
  </w:footnote>
  <w:footnote w:type="continuationSeparator" w:id="0">
    <w:p w14:paraId="023CE52D" w14:textId="77777777" w:rsidR="00B2330C" w:rsidRDefault="00B23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B2330C" w:rsidRPr="00884492" w:rsidRDefault="00B2330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F373389"/>
    <w:multiLevelType w:val="hybridMultilevel"/>
    <w:tmpl w:val="1E1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num>
  <w:num w:numId="6">
    <w:abstractNumId w:val="7"/>
  </w:num>
  <w:num w:numId="7">
    <w:abstractNumId w:val="7"/>
  </w:num>
  <w:num w:numId="8">
    <w:abstractNumId w:val="9"/>
  </w:num>
  <w:num w:numId="9">
    <w:abstractNumId w:val="15"/>
  </w:num>
  <w:num w:numId="10">
    <w:abstractNumId w:val="10"/>
  </w:num>
  <w:num w:numId="11">
    <w:abstractNumId w:val="11"/>
  </w:num>
  <w:num w:numId="12">
    <w:abstractNumId w:val="12"/>
  </w:num>
  <w:num w:numId="13">
    <w:abstractNumId w:val="8"/>
  </w:num>
  <w:num w:numId="14">
    <w:abstractNumId w:val="5"/>
  </w:num>
  <w:num w:numId="15">
    <w:abstractNumId w:val="20"/>
  </w:num>
  <w:num w:numId="16">
    <w:abstractNumId w:val="14"/>
  </w:num>
  <w:num w:numId="17">
    <w:abstractNumId w:val="6"/>
  </w:num>
  <w:num w:numId="18">
    <w:abstractNumId w:val="16"/>
  </w:num>
  <w:num w:numId="19">
    <w:abstractNumId w:val="1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6332"/>
    <w:rsid w:val="00032804"/>
    <w:rsid w:val="00034280"/>
    <w:rsid w:val="00035680"/>
    <w:rsid w:val="00035E37"/>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5FCB"/>
    <w:rsid w:val="000D1A2B"/>
    <w:rsid w:val="000D205E"/>
    <w:rsid w:val="000D27A5"/>
    <w:rsid w:val="000D52D0"/>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561B"/>
    <w:rsid w:val="00120CB5"/>
    <w:rsid w:val="00122A0B"/>
    <w:rsid w:val="00122B5A"/>
    <w:rsid w:val="00124AC5"/>
    <w:rsid w:val="00125154"/>
    <w:rsid w:val="00126017"/>
    <w:rsid w:val="00126DDE"/>
    <w:rsid w:val="00127243"/>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A45"/>
    <w:rsid w:val="00161D95"/>
    <w:rsid w:val="00163A12"/>
    <w:rsid w:val="00164B1A"/>
    <w:rsid w:val="00164FEC"/>
    <w:rsid w:val="00166299"/>
    <w:rsid w:val="00166C89"/>
    <w:rsid w:val="001703F2"/>
    <w:rsid w:val="0017054C"/>
    <w:rsid w:val="00172671"/>
    <w:rsid w:val="00172739"/>
    <w:rsid w:val="001749F5"/>
    <w:rsid w:val="001757D2"/>
    <w:rsid w:val="00180D5E"/>
    <w:rsid w:val="001811CA"/>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697B"/>
    <w:rsid w:val="00247002"/>
    <w:rsid w:val="00250C7A"/>
    <w:rsid w:val="002539D4"/>
    <w:rsid w:val="002548D3"/>
    <w:rsid w:val="002551C9"/>
    <w:rsid w:val="00260308"/>
    <w:rsid w:val="00260809"/>
    <w:rsid w:val="00263284"/>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2EC7"/>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6E4"/>
    <w:rsid w:val="00321635"/>
    <w:rsid w:val="00321A38"/>
    <w:rsid w:val="00321CAB"/>
    <w:rsid w:val="00322BD9"/>
    <w:rsid w:val="003232AD"/>
    <w:rsid w:val="003247D3"/>
    <w:rsid w:val="0032493E"/>
    <w:rsid w:val="00325999"/>
    <w:rsid w:val="0032705B"/>
    <w:rsid w:val="0033133B"/>
    <w:rsid w:val="0033492C"/>
    <w:rsid w:val="00335232"/>
    <w:rsid w:val="00337520"/>
    <w:rsid w:val="00342397"/>
    <w:rsid w:val="00343F79"/>
    <w:rsid w:val="00344FFC"/>
    <w:rsid w:val="00345F39"/>
    <w:rsid w:val="00346AD8"/>
    <w:rsid w:val="00346D10"/>
    <w:rsid w:val="0035195F"/>
    <w:rsid w:val="00355C3E"/>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A0A80"/>
    <w:rsid w:val="003A1C36"/>
    <w:rsid w:val="003A2832"/>
    <w:rsid w:val="003A4393"/>
    <w:rsid w:val="003A4D18"/>
    <w:rsid w:val="003A5A82"/>
    <w:rsid w:val="003B04D0"/>
    <w:rsid w:val="003B2201"/>
    <w:rsid w:val="003B3290"/>
    <w:rsid w:val="003B4378"/>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0E9"/>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1024"/>
    <w:rsid w:val="004E2AE2"/>
    <w:rsid w:val="004E43FF"/>
    <w:rsid w:val="004E6C40"/>
    <w:rsid w:val="004F025C"/>
    <w:rsid w:val="004F1942"/>
    <w:rsid w:val="004F1B65"/>
    <w:rsid w:val="004F29C8"/>
    <w:rsid w:val="004F2BAB"/>
    <w:rsid w:val="004F4808"/>
    <w:rsid w:val="004F5FBA"/>
    <w:rsid w:val="005036B2"/>
    <w:rsid w:val="0050447A"/>
    <w:rsid w:val="00505B0D"/>
    <w:rsid w:val="00507218"/>
    <w:rsid w:val="00510329"/>
    <w:rsid w:val="00512D90"/>
    <w:rsid w:val="00513460"/>
    <w:rsid w:val="00513F6F"/>
    <w:rsid w:val="005145FA"/>
    <w:rsid w:val="005160D9"/>
    <w:rsid w:val="00516496"/>
    <w:rsid w:val="0051665F"/>
    <w:rsid w:val="0052388D"/>
    <w:rsid w:val="00524AFA"/>
    <w:rsid w:val="00526771"/>
    <w:rsid w:val="00531A8A"/>
    <w:rsid w:val="0053310E"/>
    <w:rsid w:val="0053521B"/>
    <w:rsid w:val="00536884"/>
    <w:rsid w:val="00536ADA"/>
    <w:rsid w:val="0054043F"/>
    <w:rsid w:val="00540CA2"/>
    <w:rsid w:val="00541692"/>
    <w:rsid w:val="00542FF2"/>
    <w:rsid w:val="00545532"/>
    <w:rsid w:val="00545DE2"/>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71E6"/>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C8"/>
    <w:rsid w:val="005D6B09"/>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F37AB"/>
    <w:rsid w:val="006F38D6"/>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889"/>
    <w:rsid w:val="007771EC"/>
    <w:rsid w:val="00777B8D"/>
    <w:rsid w:val="00780D54"/>
    <w:rsid w:val="00781967"/>
    <w:rsid w:val="007826EE"/>
    <w:rsid w:val="007841A3"/>
    <w:rsid w:val="00786CEA"/>
    <w:rsid w:val="007918D5"/>
    <w:rsid w:val="00796F48"/>
    <w:rsid w:val="007A4B1A"/>
    <w:rsid w:val="007A4B36"/>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1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77C"/>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460"/>
    <w:rsid w:val="008A3722"/>
    <w:rsid w:val="008A392F"/>
    <w:rsid w:val="008A5342"/>
    <w:rsid w:val="008A7A5D"/>
    <w:rsid w:val="008A7D29"/>
    <w:rsid w:val="008B211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21B1"/>
    <w:rsid w:val="009834A1"/>
    <w:rsid w:val="00992FA8"/>
    <w:rsid w:val="009937B8"/>
    <w:rsid w:val="009937CD"/>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5EC8"/>
    <w:rsid w:val="00A54B31"/>
    <w:rsid w:val="00A55F46"/>
    <w:rsid w:val="00A57148"/>
    <w:rsid w:val="00A60C3F"/>
    <w:rsid w:val="00A60C65"/>
    <w:rsid w:val="00A62AED"/>
    <w:rsid w:val="00A64FE4"/>
    <w:rsid w:val="00A66BD9"/>
    <w:rsid w:val="00A671C1"/>
    <w:rsid w:val="00A674BF"/>
    <w:rsid w:val="00A67B63"/>
    <w:rsid w:val="00A71AAE"/>
    <w:rsid w:val="00A742A0"/>
    <w:rsid w:val="00A74612"/>
    <w:rsid w:val="00A74CA6"/>
    <w:rsid w:val="00A76C12"/>
    <w:rsid w:val="00A76D82"/>
    <w:rsid w:val="00A80D66"/>
    <w:rsid w:val="00A82737"/>
    <w:rsid w:val="00A83ACC"/>
    <w:rsid w:val="00A878F3"/>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925"/>
    <w:rsid w:val="00AD30D1"/>
    <w:rsid w:val="00AD48FD"/>
    <w:rsid w:val="00AD638C"/>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330C"/>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5509"/>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70B05"/>
    <w:rsid w:val="00B73DB7"/>
    <w:rsid w:val="00B75519"/>
    <w:rsid w:val="00B76BB3"/>
    <w:rsid w:val="00B77346"/>
    <w:rsid w:val="00B80497"/>
    <w:rsid w:val="00B812E4"/>
    <w:rsid w:val="00B8142F"/>
    <w:rsid w:val="00B81990"/>
    <w:rsid w:val="00B819C7"/>
    <w:rsid w:val="00B836B4"/>
    <w:rsid w:val="00B83F14"/>
    <w:rsid w:val="00B9363F"/>
    <w:rsid w:val="00B9509F"/>
    <w:rsid w:val="00B962F7"/>
    <w:rsid w:val="00B96A03"/>
    <w:rsid w:val="00BA0293"/>
    <w:rsid w:val="00BA48C3"/>
    <w:rsid w:val="00BA58E9"/>
    <w:rsid w:val="00BA5EF0"/>
    <w:rsid w:val="00BA65A5"/>
    <w:rsid w:val="00BA7963"/>
    <w:rsid w:val="00BA7D14"/>
    <w:rsid w:val="00BB0D27"/>
    <w:rsid w:val="00BB129B"/>
    <w:rsid w:val="00BB1639"/>
    <w:rsid w:val="00BB1D6B"/>
    <w:rsid w:val="00BB1E5A"/>
    <w:rsid w:val="00BB235F"/>
    <w:rsid w:val="00BB33C6"/>
    <w:rsid w:val="00BB65CA"/>
    <w:rsid w:val="00BC0E09"/>
    <w:rsid w:val="00BC17D3"/>
    <w:rsid w:val="00BC1F06"/>
    <w:rsid w:val="00BC2577"/>
    <w:rsid w:val="00BC433F"/>
    <w:rsid w:val="00BC4362"/>
    <w:rsid w:val="00BC5F71"/>
    <w:rsid w:val="00BC65AB"/>
    <w:rsid w:val="00BC6DD7"/>
    <w:rsid w:val="00BD027B"/>
    <w:rsid w:val="00BD0475"/>
    <w:rsid w:val="00BD0CEB"/>
    <w:rsid w:val="00BD129E"/>
    <w:rsid w:val="00BD16F6"/>
    <w:rsid w:val="00BD3DC8"/>
    <w:rsid w:val="00BD619D"/>
    <w:rsid w:val="00BD7810"/>
    <w:rsid w:val="00BD7B17"/>
    <w:rsid w:val="00BE1051"/>
    <w:rsid w:val="00BE168A"/>
    <w:rsid w:val="00BE2ADA"/>
    <w:rsid w:val="00BE422F"/>
    <w:rsid w:val="00BE50C8"/>
    <w:rsid w:val="00BE5BC6"/>
    <w:rsid w:val="00BE5EB7"/>
    <w:rsid w:val="00BE609A"/>
    <w:rsid w:val="00BE6363"/>
    <w:rsid w:val="00BE65ED"/>
    <w:rsid w:val="00BE68F0"/>
    <w:rsid w:val="00BE72EC"/>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682E"/>
    <w:rsid w:val="00CA7002"/>
    <w:rsid w:val="00CB01E0"/>
    <w:rsid w:val="00CB0A34"/>
    <w:rsid w:val="00CB103B"/>
    <w:rsid w:val="00CB26A0"/>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5B2B"/>
    <w:rsid w:val="00CF619E"/>
    <w:rsid w:val="00CF61CF"/>
    <w:rsid w:val="00CF6FA8"/>
    <w:rsid w:val="00D02844"/>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14B"/>
    <w:rsid w:val="00D54E90"/>
    <w:rsid w:val="00D5551A"/>
    <w:rsid w:val="00D55C45"/>
    <w:rsid w:val="00D574CB"/>
    <w:rsid w:val="00D577F8"/>
    <w:rsid w:val="00D60B48"/>
    <w:rsid w:val="00D626D9"/>
    <w:rsid w:val="00D63BB9"/>
    <w:rsid w:val="00D63D21"/>
    <w:rsid w:val="00D64878"/>
    <w:rsid w:val="00D70543"/>
    <w:rsid w:val="00D759FD"/>
    <w:rsid w:val="00D76352"/>
    <w:rsid w:val="00D764AC"/>
    <w:rsid w:val="00D76B9F"/>
    <w:rsid w:val="00D76DA2"/>
    <w:rsid w:val="00D81915"/>
    <w:rsid w:val="00D81F79"/>
    <w:rsid w:val="00D836BC"/>
    <w:rsid w:val="00D83B5B"/>
    <w:rsid w:val="00D85FB1"/>
    <w:rsid w:val="00D862AF"/>
    <w:rsid w:val="00D86480"/>
    <w:rsid w:val="00D94B26"/>
    <w:rsid w:val="00D94F2C"/>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78F7"/>
    <w:rsid w:val="00DC08D6"/>
    <w:rsid w:val="00DC3C88"/>
    <w:rsid w:val="00DC400F"/>
    <w:rsid w:val="00DC4D6D"/>
    <w:rsid w:val="00DD009C"/>
    <w:rsid w:val="00DD099E"/>
    <w:rsid w:val="00DD1E98"/>
    <w:rsid w:val="00DD27C4"/>
    <w:rsid w:val="00DD2911"/>
    <w:rsid w:val="00DD3358"/>
    <w:rsid w:val="00DD3983"/>
    <w:rsid w:val="00DD4621"/>
    <w:rsid w:val="00DD4D39"/>
    <w:rsid w:val="00DD6173"/>
    <w:rsid w:val="00DE0EC4"/>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07F60"/>
    <w:rsid w:val="00E1066D"/>
    <w:rsid w:val="00E1229F"/>
    <w:rsid w:val="00E127E8"/>
    <w:rsid w:val="00E12D79"/>
    <w:rsid w:val="00E12E5B"/>
    <w:rsid w:val="00E139E1"/>
    <w:rsid w:val="00E14877"/>
    <w:rsid w:val="00E161CE"/>
    <w:rsid w:val="00E16222"/>
    <w:rsid w:val="00E167C3"/>
    <w:rsid w:val="00E20818"/>
    <w:rsid w:val="00E20B95"/>
    <w:rsid w:val="00E20CCB"/>
    <w:rsid w:val="00E22841"/>
    <w:rsid w:val="00E23933"/>
    <w:rsid w:val="00E23EAC"/>
    <w:rsid w:val="00E2620F"/>
    <w:rsid w:val="00E26531"/>
    <w:rsid w:val="00E30D60"/>
    <w:rsid w:val="00E31C1C"/>
    <w:rsid w:val="00E32646"/>
    <w:rsid w:val="00E33AD1"/>
    <w:rsid w:val="00E35BBC"/>
    <w:rsid w:val="00E416C6"/>
    <w:rsid w:val="00E42500"/>
    <w:rsid w:val="00E428D8"/>
    <w:rsid w:val="00E43EED"/>
    <w:rsid w:val="00E43FAE"/>
    <w:rsid w:val="00E44FC8"/>
    <w:rsid w:val="00E45640"/>
    <w:rsid w:val="00E47631"/>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48"/>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BC7"/>
    <w:rsid w:val="00FB2CDF"/>
    <w:rsid w:val="00FB72A3"/>
    <w:rsid w:val="00FC0D6F"/>
    <w:rsid w:val="00FC15C6"/>
    <w:rsid w:val="00FC1C64"/>
    <w:rsid w:val="00FC1E62"/>
    <w:rsid w:val="00FC1FED"/>
    <w:rsid w:val="00FC4113"/>
    <w:rsid w:val="00FC59C7"/>
    <w:rsid w:val="00FC5FB6"/>
    <w:rsid w:val="00FC761E"/>
    <w:rsid w:val="00FD0DC1"/>
    <w:rsid w:val="00FD18AC"/>
    <w:rsid w:val="00FD2EEA"/>
    <w:rsid w:val="00FD33C2"/>
    <w:rsid w:val="00FD3521"/>
    <w:rsid w:val="00FD5BB0"/>
    <w:rsid w:val="00FE0238"/>
    <w:rsid w:val="00FE037C"/>
    <w:rsid w:val="00FE0B83"/>
    <w:rsid w:val="00FE1A6D"/>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ListParagraphChar">
    <w:name w:val="List Paragraph Char"/>
    <w:link w:val="ListParagraph"/>
    <w:uiPriority w:val="34"/>
    <w:rsid w:val="00FE7236"/>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ListParagraphChar">
    <w:name w:val="List Paragraph Char"/>
    <w:link w:val="ListParagraph"/>
    <w:uiPriority w:val="34"/>
    <w:rsid w:val="00FE723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6543082">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75858593">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26215239">
      <w:bodyDiv w:val="1"/>
      <w:marLeft w:val="0"/>
      <w:marRight w:val="0"/>
      <w:marTop w:val="0"/>
      <w:marBottom w:val="0"/>
      <w:divBdr>
        <w:top w:val="none" w:sz="0" w:space="0" w:color="auto"/>
        <w:left w:val="none" w:sz="0" w:space="0" w:color="auto"/>
        <w:bottom w:val="none" w:sz="0" w:space="0" w:color="auto"/>
        <w:right w:val="none" w:sz="0" w:space="0" w:color="auto"/>
      </w:divBdr>
    </w:div>
    <w:div w:id="557278188">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45667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543134">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2108263">
      <w:bodyDiv w:val="1"/>
      <w:marLeft w:val="0"/>
      <w:marRight w:val="0"/>
      <w:marTop w:val="0"/>
      <w:marBottom w:val="0"/>
      <w:divBdr>
        <w:top w:val="none" w:sz="0" w:space="0" w:color="auto"/>
        <w:left w:val="none" w:sz="0" w:space="0" w:color="auto"/>
        <w:bottom w:val="none" w:sz="0" w:space="0" w:color="auto"/>
        <w:right w:val="none" w:sz="0" w:space="0" w:color="auto"/>
      </w:divBdr>
    </w:div>
    <w:div w:id="88664991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598842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5572870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199440908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122B92"/>
    <w:rsid w:val="001945BC"/>
    <w:rsid w:val="001A7F87"/>
    <w:rsid w:val="001C6B21"/>
    <w:rsid w:val="0020106B"/>
    <w:rsid w:val="00246B00"/>
    <w:rsid w:val="002C02DE"/>
    <w:rsid w:val="00335679"/>
    <w:rsid w:val="00342777"/>
    <w:rsid w:val="00394CE8"/>
    <w:rsid w:val="003A04B8"/>
    <w:rsid w:val="003B29A3"/>
    <w:rsid w:val="004041FC"/>
    <w:rsid w:val="0040556F"/>
    <w:rsid w:val="00421344"/>
    <w:rsid w:val="00426910"/>
    <w:rsid w:val="00426EC7"/>
    <w:rsid w:val="00445263"/>
    <w:rsid w:val="004878A7"/>
    <w:rsid w:val="004B2731"/>
    <w:rsid w:val="004D71B3"/>
    <w:rsid w:val="00525BE0"/>
    <w:rsid w:val="00536B77"/>
    <w:rsid w:val="00541FEC"/>
    <w:rsid w:val="00547ABB"/>
    <w:rsid w:val="005564EA"/>
    <w:rsid w:val="0056145B"/>
    <w:rsid w:val="0058462F"/>
    <w:rsid w:val="005A4734"/>
    <w:rsid w:val="005A6AE4"/>
    <w:rsid w:val="005D1C96"/>
    <w:rsid w:val="005E3D3E"/>
    <w:rsid w:val="005E7551"/>
    <w:rsid w:val="00613D6B"/>
    <w:rsid w:val="00646533"/>
    <w:rsid w:val="00670498"/>
    <w:rsid w:val="006806C2"/>
    <w:rsid w:val="006D3C7F"/>
    <w:rsid w:val="007031A1"/>
    <w:rsid w:val="007A7591"/>
    <w:rsid w:val="007C15C2"/>
    <w:rsid w:val="007E4B9D"/>
    <w:rsid w:val="007F4E2B"/>
    <w:rsid w:val="00823B77"/>
    <w:rsid w:val="0087353A"/>
    <w:rsid w:val="008772BD"/>
    <w:rsid w:val="00897A9D"/>
    <w:rsid w:val="008C355C"/>
    <w:rsid w:val="008E5B0B"/>
    <w:rsid w:val="008F5780"/>
    <w:rsid w:val="009172D5"/>
    <w:rsid w:val="009F0AFF"/>
    <w:rsid w:val="00A20AF9"/>
    <w:rsid w:val="00A71514"/>
    <w:rsid w:val="00A75B26"/>
    <w:rsid w:val="00A77D1F"/>
    <w:rsid w:val="00A93C93"/>
    <w:rsid w:val="00AA5EC1"/>
    <w:rsid w:val="00AB0F27"/>
    <w:rsid w:val="00AC2F13"/>
    <w:rsid w:val="00AE4D0C"/>
    <w:rsid w:val="00B61906"/>
    <w:rsid w:val="00B646DA"/>
    <w:rsid w:val="00BA70DB"/>
    <w:rsid w:val="00BE20C1"/>
    <w:rsid w:val="00C15C5E"/>
    <w:rsid w:val="00C45E0B"/>
    <w:rsid w:val="00C4766B"/>
    <w:rsid w:val="00C65B98"/>
    <w:rsid w:val="00C722B6"/>
    <w:rsid w:val="00C91F80"/>
    <w:rsid w:val="00CE64DE"/>
    <w:rsid w:val="00DA597E"/>
    <w:rsid w:val="00DB3BAA"/>
    <w:rsid w:val="00DD3CA1"/>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734"/>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D217F-4FEF-4A52-92B6-66284CF1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33</Pages>
  <Words>7955</Words>
  <Characters>45349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53198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cp:revision>
  <cp:lastPrinted>2015-08-24T10:45:00Z</cp:lastPrinted>
  <dcterms:created xsi:type="dcterms:W3CDTF">2016-03-28T22:29:00Z</dcterms:created>
  <dcterms:modified xsi:type="dcterms:W3CDTF">2016-03-29T12:11:00Z</dcterms:modified>
</cp:coreProperties>
</file>