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327499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61A475B" wp14:editId="093028F5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CD2A0D" w:rsidP="000073D2">
            <w:pPr>
              <w:pStyle w:val="Heading2"/>
              <w:rPr>
                <w:noProof/>
                <w:sz w:val="24"/>
              </w:rPr>
            </w:pPr>
            <w:hyperlink r:id="rId10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11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407D3A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CD2A0D">
        <w:rPr>
          <w:rFonts w:ascii="Times New Roman" w:eastAsia="Times New Roman" w:hAnsi="Times New Roman"/>
          <w:noProof/>
          <w:sz w:val="24"/>
          <w:szCs w:val="24"/>
        </w:rPr>
        <w:t>5</w:t>
      </w:r>
      <w:r w:rsidR="000C765E">
        <w:rPr>
          <w:rFonts w:ascii="Times New Roman" w:eastAsia="Times New Roman" w:hAnsi="Times New Roman"/>
          <w:noProof/>
          <w:sz w:val="24"/>
          <w:szCs w:val="24"/>
        </w:rPr>
        <w:t>3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407D3A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D2A0D">
        <w:rPr>
          <w:rFonts w:ascii="Times New Roman" w:eastAsia="Times New Roman" w:hAnsi="Times New Roman"/>
          <w:noProof/>
          <w:sz w:val="24"/>
          <w:szCs w:val="24"/>
        </w:rPr>
        <w:t>18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.0</w:t>
      </w:r>
      <w:r w:rsidR="00CD2A0D">
        <w:rPr>
          <w:rFonts w:ascii="Times New Roman" w:eastAsia="Times New Roman" w:hAnsi="Times New Roman"/>
          <w:noProof/>
          <w:sz w:val="24"/>
          <w:szCs w:val="24"/>
        </w:rPr>
        <w:t>3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3A0C8D" w:rsidRDefault="003A0C8D" w:rsidP="00F63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07D3A" w:rsidRPr="00446293" w:rsidRDefault="00407D3A" w:rsidP="00407D3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A0C8D" w:rsidRPr="00CD2A0D" w:rsidRDefault="001077E6" w:rsidP="00043A30">
      <w:pPr>
        <w:pStyle w:val="Footer"/>
        <w:jc w:val="center"/>
        <w:rPr>
          <w:b/>
          <w:noProof/>
          <w:lang w:val="sr-Latn-RS"/>
        </w:rPr>
      </w:pPr>
      <w:r>
        <w:rPr>
          <w:b/>
          <w:noProof/>
          <w:lang w:val="sr-Cyrl-CS"/>
        </w:rPr>
        <w:t xml:space="preserve">ЈН бр. </w:t>
      </w:r>
      <w:r w:rsidR="00CD2A0D">
        <w:rPr>
          <w:b/>
          <w:noProof/>
          <w:lang w:val="sr-Latn-RS"/>
        </w:rPr>
        <w:t>5</w:t>
      </w:r>
      <w:r w:rsidR="00043A30">
        <w:rPr>
          <w:b/>
          <w:noProof/>
          <w:lang w:val="sr-Cyrl-CS"/>
        </w:rPr>
        <w:t>3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CD2A0D" w:rsidRPr="00B46A64">
        <w:rPr>
          <w:rFonts w:eastAsia="Calibri"/>
          <w:b/>
        </w:rPr>
        <w:t>Н</w:t>
      </w:r>
      <w:proofErr w:type="spellStart"/>
      <w:r w:rsidR="00CD2A0D" w:rsidRPr="00B46A64">
        <w:rPr>
          <w:rFonts w:eastAsia="Calibri"/>
          <w:b/>
          <w:lang w:val="en-US"/>
        </w:rPr>
        <w:t>абавка</w:t>
      </w:r>
      <w:proofErr w:type="spellEnd"/>
      <w:r w:rsidR="00CD2A0D" w:rsidRPr="00B46A64">
        <w:rPr>
          <w:rFonts w:eastAsia="Calibri"/>
          <w:b/>
          <w:lang w:val="en-US"/>
        </w:rPr>
        <w:t xml:space="preserve"> </w:t>
      </w:r>
      <w:r w:rsidR="00CD2A0D" w:rsidRPr="00B46A64">
        <w:rPr>
          <w:rFonts w:eastAsia="Calibri"/>
          <w:b/>
          <w:lang w:val="sr-Cyrl-RS"/>
        </w:rPr>
        <w:t xml:space="preserve">опреме и потрошног материјала за програм лечења узнапредовале дегенеративне болести зглоба колена методом апликовања матичних ћелија из коштане сржи пацијената </w:t>
      </w:r>
      <w:proofErr w:type="spellStart"/>
      <w:r w:rsidR="00CD2A0D" w:rsidRPr="00B46A64">
        <w:rPr>
          <w:rFonts w:eastAsia="Calibri"/>
          <w:b/>
          <w:lang w:val="en-US"/>
        </w:rPr>
        <w:t>за</w:t>
      </w:r>
      <w:proofErr w:type="spellEnd"/>
      <w:r w:rsidR="00CD2A0D" w:rsidRPr="00B46A64">
        <w:rPr>
          <w:rFonts w:eastAsia="Calibri"/>
          <w:b/>
          <w:lang w:val="en-US"/>
        </w:rPr>
        <w:t xml:space="preserve"> </w:t>
      </w:r>
      <w:proofErr w:type="spellStart"/>
      <w:r w:rsidR="00CD2A0D" w:rsidRPr="00B46A64">
        <w:rPr>
          <w:rFonts w:eastAsia="Calibri"/>
          <w:b/>
          <w:lang w:val="en-US"/>
        </w:rPr>
        <w:t>потребе</w:t>
      </w:r>
      <w:proofErr w:type="spellEnd"/>
      <w:r w:rsidR="00CD2A0D" w:rsidRPr="00B46A64">
        <w:rPr>
          <w:rFonts w:eastAsia="Calibri"/>
          <w:b/>
          <w:lang w:val="en-US"/>
        </w:rPr>
        <w:t xml:space="preserve"> </w:t>
      </w:r>
      <w:proofErr w:type="spellStart"/>
      <w:r w:rsidR="00CD2A0D" w:rsidRPr="00B46A64">
        <w:rPr>
          <w:rFonts w:eastAsia="Calibri"/>
          <w:b/>
          <w:lang w:val="en-US"/>
        </w:rPr>
        <w:t>Клинике</w:t>
      </w:r>
      <w:proofErr w:type="spellEnd"/>
      <w:r w:rsidR="00CD2A0D" w:rsidRPr="00B46A64">
        <w:rPr>
          <w:rFonts w:eastAsia="Calibri"/>
          <w:b/>
          <w:lang w:val="en-US"/>
        </w:rPr>
        <w:t xml:space="preserve"> </w:t>
      </w:r>
      <w:proofErr w:type="spellStart"/>
      <w:r w:rsidR="00CD2A0D" w:rsidRPr="00B46A64">
        <w:rPr>
          <w:rFonts w:eastAsia="Calibri"/>
          <w:b/>
          <w:lang w:val="en-US"/>
        </w:rPr>
        <w:t>за</w:t>
      </w:r>
      <w:proofErr w:type="spellEnd"/>
      <w:r w:rsidR="00CD2A0D" w:rsidRPr="00B46A64">
        <w:rPr>
          <w:rFonts w:eastAsia="Calibri"/>
          <w:b/>
          <w:lang w:val="en-US"/>
        </w:rPr>
        <w:t xml:space="preserve"> </w:t>
      </w:r>
      <w:proofErr w:type="spellStart"/>
      <w:r w:rsidR="00CD2A0D" w:rsidRPr="00B46A64">
        <w:rPr>
          <w:rFonts w:eastAsia="Calibri"/>
          <w:b/>
          <w:lang w:val="en-US"/>
        </w:rPr>
        <w:t>ортопедску</w:t>
      </w:r>
      <w:proofErr w:type="spellEnd"/>
      <w:r w:rsidR="00CD2A0D" w:rsidRPr="00B46A64">
        <w:rPr>
          <w:rFonts w:eastAsia="Calibri"/>
          <w:b/>
          <w:lang w:val="en-US"/>
        </w:rPr>
        <w:t xml:space="preserve"> </w:t>
      </w:r>
      <w:proofErr w:type="spellStart"/>
      <w:r w:rsidR="00CD2A0D" w:rsidRPr="00B46A64">
        <w:rPr>
          <w:rFonts w:eastAsia="Calibri"/>
          <w:b/>
          <w:lang w:val="en-US"/>
        </w:rPr>
        <w:t>хирургију</w:t>
      </w:r>
      <w:proofErr w:type="spellEnd"/>
      <w:r w:rsidR="00CD2A0D" w:rsidRPr="00B46A64">
        <w:rPr>
          <w:rFonts w:eastAsia="Calibri"/>
          <w:b/>
          <w:lang w:val="en-US"/>
        </w:rPr>
        <w:t xml:space="preserve"> и </w:t>
      </w:r>
      <w:proofErr w:type="spellStart"/>
      <w:r w:rsidR="00CD2A0D" w:rsidRPr="00B46A64">
        <w:rPr>
          <w:rFonts w:eastAsia="Calibri"/>
          <w:b/>
          <w:lang w:val="en-US"/>
        </w:rPr>
        <w:t>трауматологију</w:t>
      </w:r>
      <w:proofErr w:type="spellEnd"/>
      <w:r w:rsidR="00CD2A0D" w:rsidRPr="00B46A64">
        <w:rPr>
          <w:rFonts w:eastAsia="Calibri"/>
          <w:b/>
          <w:lang w:val="en-US"/>
        </w:rPr>
        <w:t xml:space="preserve"> </w:t>
      </w:r>
      <w:proofErr w:type="spellStart"/>
      <w:r w:rsidR="00CD2A0D" w:rsidRPr="00B46A64">
        <w:rPr>
          <w:rFonts w:eastAsia="Calibri"/>
          <w:b/>
          <w:lang w:val="en-US"/>
        </w:rPr>
        <w:t>Клиничког</w:t>
      </w:r>
      <w:proofErr w:type="spellEnd"/>
      <w:r w:rsidR="00CD2A0D" w:rsidRPr="00B46A64">
        <w:rPr>
          <w:rFonts w:eastAsia="Calibri"/>
          <w:b/>
          <w:lang w:val="en-US"/>
        </w:rPr>
        <w:t xml:space="preserve"> </w:t>
      </w:r>
      <w:proofErr w:type="spellStart"/>
      <w:r w:rsidR="00CD2A0D" w:rsidRPr="00B46A64">
        <w:rPr>
          <w:rFonts w:eastAsia="Calibri"/>
          <w:b/>
          <w:lang w:val="en-US"/>
        </w:rPr>
        <w:t>центра</w:t>
      </w:r>
      <w:proofErr w:type="spellEnd"/>
      <w:r w:rsidR="00CD2A0D" w:rsidRPr="00B46A64">
        <w:rPr>
          <w:rFonts w:eastAsia="Calibri"/>
          <w:b/>
          <w:lang w:val="en-US"/>
        </w:rPr>
        <w:t xml:space="preserve"> </w:t>
      </w:r>
      <w:proofErr w:type="spellStart"/>
      <w:r w:rsidR="00CD2A0D" w:rsidRPr="00B46A64">
        <w:rPr>
          <w:rFonts w:eastAsia="Calibri"/>
          <w:b/>
          <w:lang w:val="en-US"/>
        </w:rPr>
        <w:t>Војводине</w:t>
      </w:r>
      <w:proofErr w:type="spellEnd"/>
    </w:p>
    <w:p w:rsidR="00407D3A" w:rsidRDefault="00407D3A" w:rsidP="00F63EE2">
      <w:pPr>
        <w:pStyle w:val="Footer"/>
        <w:rPr>
          <w:b/>
          <w:noProof/>
          <w:lang w:val="sr-Cyrl-BA"/>
        </w:rPr>
      </w:pPr>
    </w:p>
    <w:p w:rsidR="00446293" w:rsidRDefault="00446293" w:rsidP="00F63EE2">
      <w:pPr>
        <w:pStyle w:val="Footer"/>
        <w:rPr>
          <w:b/>
          <w:noProof/>
          <w:lang w:val="sr-Cyrl-BA"/>
        </w:rPr>
      </w:pPr>
    </w:p>
    <w:p w:rsidR="00407D3A" w:rsidRDefault="00407D3A" w:rsidP="00407D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 ПОТЕНЦИЈАЛНОГ ПОНУЂАЧА:</w:t>
      </w:r>
    </w:p>
    <w:p w:rsidR="000B3A78" w:rsidRPr="00407D3A" w:rsidRDefault="000B3A78" w:rsidP="00407D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CD2A0D" w:rsidRPr="00CD2A0D" w:rsidRDefault="00407D3A" w:rsidP="00CD2A0D">
      <w:pPr>
        <w:rPr>
          <w:rFonts w:ascii="Times New Roman" w:eastAsia="Times New Roman" w:hAnsi="Times New Roman"/>
          <w:sz w:val="24"/>
          <w:szCs w:val="24"/>
        </w:rPr>
      </w:pPr>
      <w:r>
        <w:rPr>
          <w:b/>
          <w:noProof/>
          <w:lang w:val="sr-Cyrl-BA"/>
        </w:rPr>
        <w:t>„</w:t>
      </w:r>
      <w:proofErr w:type="spellStart"/>
      <w:r w:rsidR="00CD2A0D" w:rsidRPr="00CD2A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Postovani</w:t>
      </w:r>
      <w:proofErr w:type="spellEnd"/>
      <w:r w:rsidR="00CD2A0D" w:rsidRPr="00CD2A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</w:p>
    <w:p w:rsidR="00CD2A0D" w:rsidRPr="00CD2A0D" w:rsidRDefault="00CD2A0D" w:rsidP="00CD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molimo</w:t>
      </w:r>
      <w:proofErr w:type="spellEnd"/>
      <w:proofErr w:type="gram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Vas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pojasnjenje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konkursne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dokumentacije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a u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sprezi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JN </w:t>
      </w:r>
      <w:r w:rsidRPr="00CD2A0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/>
        </w:rPr>
        <w:t>53</w:t>
      </w:r>
      <w:r w:rsidRPr="00CD2A0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CS"/>
        </w:rPr>
        <w:t>-16</w:t>
      </w:r>
      <w:r w:rsidRPr="00CD2A0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GB"/>
        </w:rPr>
        <w:t>-О </w:t>
      </w:r>
      <w:r w:rsidRPr="00CD2A0D">
        <w:rPr>
          <w:rFonts w:ascii="Arial" w:eastAsia="Times New Roman" w:hAnsi="Arial" w:cs="Arial"/>
          <w:color w:val="222222"/>
          <w:sz w:val="19"/>
          <w:szCs w:val="19"/>
        </w:rPr>
        <w:br w:type="textWrapping" w:clear="all"/>
      </w:r>
    </w:p>
    <w:p w:rsidR="00CD2A0D" w:rsidRPr="00CD2A0D" w:rsidRDefault="00CD2A0D" w:rsidP="00CD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U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konkursnoj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dokumentaciji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niste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naveli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procenjenu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vrednost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javne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nabavke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partijama</w:t>
      </w:r>
      <w:proofErr w:type="gram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,stoga</w:t>
      </w:r>
      <w:proofErr w:type="spellEnd"/>
      <w:proofErr w:type="gram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Vas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molimo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da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navedete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iste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CD2A0D" w:rsidRPr="00CD2A0D" w:rsidRDefault="00CD2A0D" w:rsidP="00CD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D2A0D" w:rsidRPr="00CD2A0D" w:rsidRDefault="00CD2A0D" w:rsidP="00CD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Kao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jedan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od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uslova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ste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naveli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potvrdu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o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broju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dana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nelikvidnosti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od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NBS,ali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niste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naveli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koji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period,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koji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predhodi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periodu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podnosenja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poziva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podnosenje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ponuda,zato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Vas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molimo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da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objavite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da li je to 3 meseca,6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meseci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>...,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jer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taj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podatak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mora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da se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sadrzi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u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zahtevu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koji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prosledjujemo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NBS-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Kragujevac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CD2A0D" w:rsidRPr="00CD2A0D" w:rsidRDefault="00CD2A0D" w:rsidP="00CD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D2A0D" w:rsidRPr="00CD2A0D" w:rsidRDefault="00CD2A0D" w:rsidP="00CD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Da li se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ugovor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popunjava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svaku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partiju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ponaosob</w:t>
      </w:r>
      <w:proofErr w:type="gram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,ili</w:t>
      </w:r>
      <w:proofErr w:type="spellEnd"/>
      <w:proofErr w:type="gram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moze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i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zbirno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sve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partije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koje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ponudjac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podnosi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ponudu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kao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model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ugovora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koji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ce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biti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potpisan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posle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Odluke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o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dodeli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ugovora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>)?</w:t>
      </w:r>
    </w:p>
    <w:p w:rsidR="00CD2A0D" w:rsidRPr="00CD2A0D" w:rsidRDefault="00CD2A0D" w:rsidP="00CD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7D3A" w:rsidRPr="00CD2A0D" w:rsidRDefault="00CD2A0D" w:rsidP="00CD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Na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strani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24- 9.Obrazac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strukture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ponudjene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cene</w:t>
      </w:r>
      <w:proofErr w:type="gram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,molimo</w:t>
      </w:r>
      <w:proofErr w:type="spellEnd"/>
      <w:proofErr w:type="gram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Vas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pojasnjenje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da li se i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ovaj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obrazac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popunjava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pojedinacno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svaku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partiju,ili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zbirno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za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sve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partije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D2A0D">
        <w:rPr>
          <w:rFonts w:ascii="Arial" w:eastAsia="Times New Roman" w:hAnsi="Arial" w:cs="Arial"/>
          <w:color w:val="222222"/>
          <w:sz w:val="19"/>
          <w:szCs w:val="19"/>
        </w:rPr>
        <w:t>ukupno</w:t>
      </w:r>
      <w:proofErr w:type="spellEnd"/>
      <w:r w:rsidRPr="00CD2A0D">
        <w:rPr>
          <w:rFonts w:ascii="Arial" w:eastAsia="Times New Roman" w:hAnsi="Arial" w:cs="Arial"/>
          <w:color w:val="222222"/>
          <w:sz w:val="19"/>
          <w:szCs w:val="19"/>
        </w:rPr>
        <w:t>?</w:t>
      </w:r>
      <w:r w:rsidR="00407D3A">
        <w:rPr>
          <w:b/>
          <w:noProof/>
          <w:lang w:val="sr-Cyrl-BA"/>
        </w:rPr>
        <w:t>“</w:t>
      </w:r>
    </w:p>
    <w:p w:rsidR="00446293" w:rsidRDefault="00446293" w:rsidP="000B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407D3A" w:rsidRPr="00407D3A" w:rsidRDefault="00407D3A" w:rsidP="00407D3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ОДГОВОР 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446293" w:rsidRDefault="00446293" w:rsidP="00446293">
      <w:pPr>
        <w:pStyle w:val="Footer"/>
        <w:jc w:val="both"/>
        <w:rPr>
          <w:b/>
          <w:noProof/>
          <w:lang w:val="sr-Cyrl-BA"/>
        </w:rPr>
      </w:pPr>
    </w:p>
    <w:p w:rsidR="00CD2A0D" w:rsidRDefault="00CD2A0D" w:rsidP="00CD2A0D">
      <w:pPr>
        <w:pStyle w:val="Footer"/>
        <w:numPr>
          <w:ilvl w:val="0"/>
          <w:numId w:val="9"/>
        </w:numPr>
        <w:jc w:val="both"/>
        <w:rPr>
          <w:noProof/>
          <w:lang w:val="sr-Cyrl-RS"/>
        </w:rPr>
      </w:pPr>
      <w:r>
        <w:rPr>
          <w:noProof/>
          <w:lang w:val="sr-Cyrl-RS"/>
        </w:rPr>
        <w:t>Наручилац није у обавези да објави процењене вредности партија п</w:t>
      </w:r>
      <w:r w:rsidR="00A919FA">
        <w:rPr>
          <w:noProof/>
          <w:lang w:val="sr-Cyrl-RS"/>
        </w:rPr>
        <w:t>редметног поступка</w:t>
      </w:r>
      <w:r>
        <w:rPr>
          <w:noProof/>
          <w:lang w:val="sr-Cyrl-RS"/>
        </w:rPr>
        <w:t>.</w:t>
      </w:r>
      <w:r w:rsidR="009621F5">
        <w:rPr>
          <w:noProof/>
          <w:lang w:val="sr-Cyrl-RS"/>
        </w:rPr>
        <w:t xml:space="preserve"> </w:t>
      </w:r>
    </w:p>
    <w:p w:rsidR="00CD2A0D" w:rsidRPr="00CD2A0D" w:rsidRDefault="009621F5" w:rsidP="00CD2A0D">
      <w:pPr>
        <w:pStyle w:val="Footer"/>
        <w:numPr>
          <w:ilvl w:val="0"/>
          <w:numId w:val="9"/>
        </w:numPr>
        <w:jc w:val="both"/>
        <w:rPr>
          <w:noProof/>
          <w:lang w:val="sr-Latn-RS"/>
        </w:rPr>
      </w:pPr>
      <w:r>
        <w:rPr>
          <w:noProof/>
          <w:lang w:val="sr-Cyrl-RS"/>
        </w:rPr>
        <w:t>Јасно је наведен додатни услов за потврду о броју дана неликвидности у периоду од најмање 12 месеци, на страни 8. у делу 4. Конкурсне документације.</w:t>
      </w:r>
    </w:p>
    <w:p w:rsidR="009621F5" w:rsidRDefault="009621F5" w:rsidP="00043A30">
      <w:pPr>
        <w:pStyle w:val="Footer"/>
        <w:numPr>
          <w:ilvl w:val="0"/>
          <w:numId w:val="9"/>
        </w:num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Модел уговора се попуњава за сваку партију посебно за коју потенцијални понуђачи подносе понуде, с'обзиром да члан 1. Модела уговора има јасно обележено место за уписивање броја и назива партије за коју понуђач подноси понуду. </w:t>
      </w:r>
    </w:p>
    <w:p w:rsidR="00446293" w:rsidRPr="009621F5" w:rsidRDefault="009621F5" w:rsidP="009621F5">
      <w:pPr>
        <w:pStyle w:val="Footer"/>
        <w:numPr>
          <w:ilvl w:val="0"/>
          <w:numId w:val="9"/>
        </w:num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Попунити за сваку партију посебно. </w:t>
      </w:r>
    </w:p>
    <w:p w:rsidR="00446293" w:rsidRPr="00446293" w:rsidRDefault="00446293" w:rsidP="003274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437F7" w:rsidRPr="00B52A07" w:rsidRDefault="00B52A07" w:rsidP="00F111F7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F111F7" w:rsidRDefault="00F437F7" w:rsidP="00407D3A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CD2A0D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5</w:t>
      </w:r>
      <w:r w:rsidR="000C765E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>3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  <w:bookmarkStart w:id="0" w:name="_GoBack"/>
      <w:bookmarkEnd w:id="0"/>
    </w:p>
    <w:sectPr w:rsidR="00F111F7" w:rsidSect="009621F5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F5" w:rsidRDefault="009621F5" w:rsidP="009621F5">
      <w:pPr>
        <w:spacing w:after="0" w:line="240" w:lineRule="auto"/>
      </w:pPr>
      <w:r>
        <w:separator/>
      </w:r>
    </w:p>
  </w:endnote>
  <w:endnote w:type="continuationSeparator" w:id="0">
    <w:p w:rsidR="009621F5" w:rsidRDefault="009621F5" w:rsidP="0096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F5" w:rsidRDefault="009621F5" w:rsidP="009621F5">
      <w:pPr>
        <w:spacing w:after="0" w:line="240" w:lineRule="auto"/>
      </w:pPr>
      <w:r>
        <w:separator/>
      </w:r>
    </w:p>
  </w:footnote>
  <w:footnote w:type="continuationSeparator" w:id="0">
    <w:p w:rsidR="009621F5" w:rsidRDefault="009621F5" w:rsidP="0096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4D"/>
    <w:multiLevelType w:val="hybridMultilevel"/>
    <w:tmpl w:val="E982D684"/>
    <w:lvl w:ilvl="0" w:tplc="6F78D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4844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5270"/>
    <w:multiLevelType w:val="hybridMultilevel"/>
    <w:tmpl w:val="465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6163"/>
    <w:rsid w:val="000073D2"/>
    <w:rsid w:val="00023C71"/>
    <w:rsid w:val="00043A30"/>
    <w:rsid w:val="00045F3F"/>
    <w:rsid w:val="000A7915"/>
    <w:rsid w:val="000B3A78"/>
    <w:rsid w:val="000C765E"/>
    <w:rsid w:val="001077E6"/>
    <w:rsid w:val="00112851"/>
    <w:rsid w:val="001550E9"/>
    <w:rsid w:val="001A554E"/>
    <w:rsid w:val="001C4F4E"/>
    <w:rsid w:val="002415B6"/>
    <w:rsid w:val="00274426"/>
    <w:rsid w:val="0029593F"/>
    <w:rsid w:val="002967E6"/>
    <w:rsid w:val="002D06F3"/>
    <w:rsid w:val="00327499"/>
    <w:rsid w:val="00350DA9"/>
    <w:rsid w:val="0039155B"/>
    <w:rsid w:val="003A0C8D"/>
    <w:rsid w:val="003D7EB4"/>
    <w:rsid w:val="00407D3A"/>
    <w:rsid w:val="00431378"/>
    <w:rsid w:val="00446293"/>
    <w:rsid w:val="00476075"/>
    <w:rsid w:val="0048080A"/>
    <w:rsid w:val="004B5979"/>
    <w:rsid w:val="004C4574"/>
    <w:rsid w:val="0052770D"/>
    <w:rsid w:val="00551AC7"/>
    <w:rsid w:val="00624296"/>
    <w:rsid w:val="00686664"/>
    <w:rsid w:val="006B2C82"/>
    <w:rsid w:val="0070565C"/>
    <w:rsid w:val="007414E1"/>
    <w:rsid w:val="0075585F"/>
    <w:rsid w:val="00783F71"/>
    <w:rsid w:val="007A4BDC"/>
    <w:rsid w:val="008309FA"/>
    <w:rsid w:val="008C5900"/>
    <w:rsid w:val="00932D48"/>
    <w:rsid w:val="00944843"/>
    <w:rsid w:val="009560C5"/>
    <w:rsid w:val="009621F5"/>
    <w:rsid w:val="00982125"/>
    <w:rsid w:val="00992342"/>
    <w:rsid w:val="00A57BA1"/>
    <w:rsid w:val="00A75977"/>
    <w:rsid w:val="00A76AC6"/>
    <w:rsid w:val="00A919FA"/>
    <w:rsid w:val="00AD5FFD"/>
    <w:rsid w:val="00B02191"/>
    <w:rsid w:val="00B50BED"/>
    <w:rsid w:val="00B52A07"/>
    <w:rsid w:val="00BA009D"/>
    <w:rsid w:val="00C14CE1"/>
    <w:rsid w:val="00C260CB"/>
    <w:rsid w:val="00CB6C8E"/>
    <w:rsid w:val="00CD2A0D"/>
    <w:rsid w:val="00D20332"/>
    <w:rsid w:val="00D27084"/>
    <w:rsid w:val="00D410AB"/>
    <w:rsid w:val="00D70360"/>
    <w:rsid w:val="00DA4E44"/>
    <w:rsid w:val="00DC6AB1"/>
    <w:rsid w:val="00E06FD6"/>
    <w:rsid w:val="00E12271"/>
    <w:rsid w:val="00E2301B"/>
    <w:rsid w:val="00E647E8"/>
    <w:rsid w:val="00E918E3"/>
    <w:rsid w:val="00F111F7"/>
    <w:rsid w:val="00F437F7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5CCE-03B4-4C3C-9E27-099B81E4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3</cp:revision>
  <cp:lastPrinted>2016-02-25T13:04:00Z</cp:lastPrinted>
  <dcterms:created xsi:type="dcterms:W3CDTF">2016-03-17T13:01:00Z</dcterms:created>
  <dcterms:modified xsi:type="dcterms:W3CDTF">2016-03-17T13:21:00Z</dcterms:modified>
</cp:coreProperties>
</file>