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31A3B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партија  </w:t>
      </w:r>
      <w:r w:rsidR="000C1238">
        <w:rPr>
          <w:rFonts w:eastAsiaTheme="minorHAnsi"/>
          <w:b/>
          <w:lang w:val="sr-Cyrl-RS"/>
        </w:rPr>
        <w:t>29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C7645" w:rsidRDefault="00E0598F" w:rsidP="00AC7645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0C1238" w:rsidRPr="000C1238">
        <w:t>набавка потрошног материјала за потребе Центра за судску медицину, токсикологију и молекуларну генетику у оквиру Клиничког центра Војводине - Реагенси и потрошни материјал за анализу цијанида</w:t>
      </w:r>
    </w:p>
    <w:p w:rsidR="000C1238" w:rsidRPr="000C1238" w:rsidRDefault="000C1238" w:rsidP="00AC7645">
      <w:pPr>
        <w:jc w:val="both"/>
        <w:rPr>
          <w:rFonts w:eastAsiaTheme="minorHAnsi"/>
          <w:b/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C1238">
        <w:rPr>
          <w:rFonts w:eastAsiaTheme="minorHAnsi"/>
          <w:lang w:val="sr-Cyrl-RS"/>
        </w:rPr>
        <w:t>105.80</w:t>
      </w:r>
      <w:bookmarkStart w:id="0" w:name="_GoBack"/>
      <w:bookmarkEnd w:id="0"/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4DDD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CB4DDD" w:rsidRPr="00CB4DDD">
        <w:rPr>
          <w:rFonts w:eastAsiaTheme="minorHAnsi"/>
          <w:b/>
          <w:lang w:val="en-US"/>
        </w:rPr>
        <w:t>На оглас се није пријавио ниједан понуђач.</w:t>
      </w:r>
      <w:r w:rsidR="001F163F" w:rsidRPr="001F284E">
        <w:rPr>
          <w:rFonts w:eastAsiaTheme="minorHAnsi"/>
          <w:b/>
        </w:rPr>
        <w:t xml:space="preserve"> 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>поступак ће бити спроведен у новом отвореном поступку у текућој буџетској години</w:t>
      </w:r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645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2016-05-06T08:50:00Z</dcterms:modified>
</cp:coreProperties>
</file>