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26723204" r:id="rId10"/>
              </w:object>
            </w:r>
          </w:p>
        </w:tc>
        <w:tc>
          <w:tcPr>
            <w:tcW w:w="8063" w:type="dxa"/>
          </w:tcPr>
          <w:p w:rsidR="00A27D57" w:rsidRPr="0056708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56708F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56708F" w:rsidRDefault="00711C46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56708F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E5D04">
        <w:rPr>
          <w:rFonts w:ascii="Times New Roman" w:eastAsia="Times New Roman" w:hAnsi="Times New Roman"/>
          <w:noProof/>
          <w:sz w:val="24"/>
          <w:szCs w:val="24"/>
        </w:rPr>
        <w:t>131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6272C9" w:rsidRPr="00094FCF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E5D04">
        <w:rPr>
          <w:rFonts w:ascii="Times New Roman" w:eastAsia="Times New Roman" w:hAnsi="Times New Roman"/>
          <w:noProof/>
          <w:sz w:val="24"/>
          <w:szCs w:val="24"/>
        </w:rPr>
        <w:t>0</w:t>
      </w:r>
      <w:r w:rsidR="00711C46">
        <w:rPr>
          <w:rFonts w:ascii="Times New Roman" w:eastAsia="Times New Roman" w:hAnsi="Times New Roman"/>
          <w:noProof/>
          <w:sz w:val="24"/>
          <w:szCs w:val="24"/>
          <w:lang w:val="sr-Cyrl-RS"/>
        </w:rPr>
        <w:t>6</w:t>
      </w:r>
      <w:bookmarkStart w:id="0" w:name="_GoBack"/>
      <w:bookmarkEnd w:id="0"/>
      <w:r w:rsidR="007E5D04">
        <w:rPr>
          <w:rFonts w:ascii="Times New Roman" w:eastAsia="Times New Roman" w:hAnsi="Times New Roman"/>
          <w:noProof/>
          <w:sz w:val="24"/>
          <w:szCs w:val="24"/>
        </w:rPr>
        <w:t>.06.2016</w:t>
      </w:r>
      <w:r w:rsidR="00823D9D" w:rsidRPr="00094FCF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D120B" w:rsidRPr="007E5D04" w:rsidRDefault="000E0F1E" w:rsidP="00507267">
      <w:pPr>
        <w:pStyle w:val="Footer"/>
        <w:jc w:val="center"/>
        <w:rPr>
          <w:b/>
          <w:i/>
        </w:rPr>
      </w:pPr>
      <w:r>
        <w:rPr>
          <w:b/>
          <w:noProof/>
          <w:lang w:val="sr-Cyrl-RS"/>
        </w:rPr>
        <w:t>ПОСТУПАК ЈАВНЕ НАБАВКЕ бр.</w:t>
      </w:r>
      <w:r w:rsidR="004A61E1" w:rsidRPr="00094FCF">
        <w:rPr>
          <w:b/>
          <w:noProof/>
        </w:rPr>
        <w:t xml:space="preserve"> </w:t>
      </w:r>
      <w:r w:rsidR="007E5D04">
        <w:rPr>
          <w:b/>
          <w:noProof/>
        </w:rPr>
        <w:t>131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7E5D04" w:rsidRPr="007E5D04">
        <w:rPr>
          <w:b/>
          <w:i/>
          <w:lang w:val="sr-Cyrl-CS"/>
        </w:rPr>
        <w:t>Набавка</w:t>
      </w:r>
      <w:r w:rsidR="007E5D04" w:rsidRPr="007E5D04">
        <w:rPr>
          <w:b/>
          <w:i/>
        </w:rPr>
        <w:t xml:space="preserve"> </w:t>
      </w:r>
      <w:proofErr w:type="spellStart"/>
      <w:r w:rsidR="007E5D04" w:rsidRPr="007E5D04">
        <w:rPr>
          <w:b/>
          <w:i/>
        </w:rPr>
        <w:t>регистрован</w:t>
      </w:r>
      <w:proofErr w:type="spellEnd"/>
      <w:r w:rsidR="007E5D04" w:rsidRPr="007E5D04">
        <w:rPr>
          <w:b/>
          <w:i/>
          <w:lang w:val="sr-Cyrl-RS"/>
        </w:rPr>
        <w:t>ог</w:t>
      </w:r>
      <w:r w:rsidR="007E5D04" w:rsidRPr="007E5D04">
        <w:rPr>
          <w:b/>
          <w:i/>
        </w:rPr>
        <w:t xml:space="preserve"> </w:t>
      </w:r>
      <w:proofErr w:type="spellStart"/>
      <w:r w:rsidR="007E5D04" w:rsidRPr="007E5D04">
        <w:rPr>
          <w:b/>
          <w:i/>
        </w:rPr>
        <w:t>лека</w:t>
      </w:r>
      <w:proofErr w:type="spellEnd"/>
      <w:r w:rsidR="007E5D04" w:rsidRPr="007E5D04">
        <w:rPr>
          <w:b/>
          <w:i/>
        </w:rPr>
        <w:t xml:space="preserve"> </w:t>
      </w:r>
      <w:r w:rsidR="007E5D04" w:rsidRPr="007E5D04">
        <w:rPr>
          <w:b/>
          <w:i/>
          <w:lang w:val="sr-Cyrl-RS"/>
        </w:rPr>
        <w:t>ван</w:t>
      </w:r>
      <w:r w:rsidR="007E5D04" w:rsidRPr="007E5D04">
        <w:rPr>
          <w:b/>
          <w:i/>
        </w:rPr>
        <w:t xml:space="preserve"> </w:t>
      </w:r>
      <w:proofErr w:type="spellStart"/>
      <w:r w:rsidR="007E5D04" w:rsidRPr="007E5D04">
        <w:rPr>
          <w:b/>
          <w:i/>
        </w:rPr>
        <w:t>Листе</w:t>
      </w:r>
      <w:proofErr w:type="spellEnd"/>
      <w:r w:rsidR="007E5D04" w:rsidRPr="007E5D04">
        <w:rPr>
          <w:b/>
          <w:i/>
        </w:rPr>
        <w:t xml:space="preserve"> </w:t>
      </w:r>
      <w:proofErr w:type="spellStart"/>
      <w:r w:rsidR="007E5D04" w:rsidRPr="007E5D04">
        <w:rPr>
          <w:b/>
          <w:i/>
        </w:rPr>
        <w:t>лекова</w:t>
      </w:r>
      <w:proofErr w:type="spellEnd"/>
      <w:r w:rsidR="007E5D04" w:rsidRPr="007E5D04">
        <w:rPr>
          <w:b/>
          <w:i/>
          <w:lang w:val="sr-Cyrl-RS"/>
        </w:rPr>
        <w:t>-</w:t>
      </w:r>
      <w:proofErr w:type="spellStart"/>
      <w:r w:rsidR="007E5D04" w:rsidRPr="007E5D04">
        <w:rPr>
          <w:b/>
          <w:i/>
          <w:lang w:val="en-US"/>
        </w:rPr>
        <w:t>brentuksimab</w:t>
      </w:r>
      <w:proofErr w:type="spellEnd"/>
      <w:r w:rsidR="007E5D04" w:rsidRPr="007E5D04">
        <w:rPr>
          <w:b/>
          <w:i/>
          <w:lang w:val="en-US"/>
        </w:rPr>
        <w:t xml:space="preserve"> </w:t>
      </w:r>
      <w:proofErr w:type="spellStart"/>
      <w:r w:rsidR="007E5D04" w:rsidRPr="007E5D04">
        <w:rPr>
          <w:b/>
          <w:i/>
          <w:lang w:val="en-US"/>
        </w:rPr>
        <w:t>vedotin</w:t>
      </w:r>
      <w:proofErr w:type="spellEnd"/>
      <w:r w:rsidR="007E5D04" w:rsidRPr="007E5D04">
        <w:rPr>
          <w:b/>
          <w:i/>
          <w:lang w:val="en-US"/>
        </w:rPr>
        <w:t xml:space="preserve"> 50mg</w:t>
      </w:r>
      <w:proofErr w:type="gramStart"/>
      <w:r w:rsidR="007E5D04" w:rsidRPr="007E5D04">
        <w:rPr>
          <w:b/>
          <w:i/>
          <w:lang w:val="en-US"/>
        </w:rPr>
        <w:t xml:space="preserve">, </w:t>
      </w:r>
      <w:r w:rsidR="007E5D04" w:rsidRPr="007E5D04">
        <w:rPr>
          <w:b/>
          <w:i/>
        </w:rPr>
        <w:t xml:space="preserve"> </w:t>
      </w:r>
      <w:proofErr w:type="spellStart"/>
      <w:r w:rsidR="007E5D04" w:rsidRPr="007E5D04">
        <w:rPr>
          <w:b/>
          <w:i/>
        </w:rPr>
        <w:t>за</w:t>
      </w:r>
      <w:proofErr w:type="spellEnd"/>
      <w:proofErr w:type="gramEnd"/>
      <w:r w:rsidR="007E5D04" w:rsidRPr="007E5D04">
        <w:rPr>
          <w:b/>
          <w:i/>
        </w:rPr>
        <w:t xml:space="preserve"> </w:t>
      </w:r>
      <w:proofErr w:type="spellStart"/>
      <w:r w:rsidR="007E5D04" w:rsidRPr="007E5D04">
        <w:rPr>
          <w:b/>
          <w:i/>
        </w:rPr>
        <w:t>потребе</w:t>
      </w:r>
      <w:proofErr w:type="spellEnd"/>
      <w:r w:rsidR="007E5D04" w:rsidRPr="007E5D04">
        <w:rPr>
          <w:b/>
          <w:i/>
          <w:noProof/>
        </w:rPr>
        <w:t xml:space="preserve"> Клиничког центра Војводине</w:t>
      </w:r>
    </w:p>
    <w:p w:rsidR="00C60D74" w:rsidRDefault="00C60D74" w:rsidP="008E0EBB">
      <w:pPr>
        <w:pStyle w:val="Footer"/>
        <w:rPr>
          <w:b/>
          <w:i/>
          <w:lang w:val="sr-Cyrl-RS"/>
        </w:rPr>
      </w:pPr>
    </w:p>
    <w:p w:rsidR="000E0F1E" w:rsidRPr="000E0F1E" w:rsidRDefault="000E0F1E" w:rsidP="008E0EBB">
      <w:pPr>
        <w:pStyle w:val="Footer"/>
        <w:rPr>
          <w:b/>
          <w:i/>
          <w:lang w:val="sr-Cyrl-RS"/>
        </w:rPr>
      </w:pPr>
    </w:p>
    <w:p w:rsidR="008E0EBB" w:rsidRPr="0050726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E0F1E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А</w:t>
      </w:r>
      <w:r w:rsidR="00454EA6"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317BD" w:rsidRDefault="008317BD" w:rsidP="002616D7">
      <w:pPr>
        <w:pStyle w:val="BodyText5"/>
        <w:shd w:val="clear" w:color="auto" w:fill="auto"/>
        <w:spacing w:before="0" w:after="214" w:line="210" w:lineRule="exact"/>
        <w:ind w:left="40"/>
      </w:pPr>
    </w:p>
    <w:p w:rsidR="002616D7" w:rsidRPr="008317BD" w:rsidRDefault="008317BD" w:rsidP="00607546">
      <w:pPr>
        <w:jc w:val="both"/>
        <w:rPr>
          <w:rFonts w:ascii="Times New Roman" w:hAnsi="Times New Roman"/>
          <w:sz w:val="24"/>
          <w:szCs w:val="24"/>
        </w:rPr>
      </w:pPr>
      <w:r w:rsidRPr="008317BD">
        <w:rPr>
          <w:rFonts w:ascii="Times New Roman" w:hAnsi="Times New Roman"/>
          <w:sz w:val="24"/>
          <w:szCs w:val="24"/>
        </w:rPr>
        <w:t>“</w:t>
      </w:r>
      <w:proofErr w:type="spellStart"/>
      <w:r w:rsidR="002616D7" w:rsidRPr="008317BD">
        <w:rPr>
          <w:rFonts w:ascii="Times New Roman" w:hAnsi="Times New Roman"/>
          <w:sz w:val="24"/>
          <w:szCs w:val="24"/>
        </w:rPr>
        <w:t>Poštovani</w:t>
      </w:r>
      <w:proofErr w:type="spellEnd"/>
      <w:r w:rsidR="002616D7" w:rsidRPr="008317BD">
        <w:rPr>
          <w:rFonts w:ascii="Times New Roman" w:hAnsi="Times New Roman"/>
          <w:sz w:val="24"/>
          <w:szCs w:val="24"/>
        </w:rPr>
        <w:t>,</w:t>
      </w:r>
    </w:p>
    <w:p w:rsidR="002616D7" w:rsidRPr="008317BD" w:rsidRDefault="002616D7" w:rsidP="0060754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7BD">
        <w:rPr>
          <w:rFonts w:ascii="Times New Roman" w:hAnsi="Times New Roman"/>
          <w:sz w:val="24"/>
          <w:szCs w:val="24"/>
        </w:rPr>
        <w:t>Molimo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Vas da </w:t>
      </w:r>
      <w:proofErr w:type="spellStart"/>
      <w:r w:rsidRPr="008317BD">
        <w:rPr>
          <w:rFonts w:ascii="Times New Roman" w:hAnsi="Times New Roman"/>
          <w:sz w:val="24"/>
          <w:szCs w:val="24"/>
        </w:rPr>
        <w:t>nam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317BD">
        <w:rPr>
          <w:rFonts w:ascii="Times New Roman" w:hAnsi="Times New Roman"/>
          <w:sz w:val="24"/>
          <w:szCs w:val="24"/>
        </w:rPr>
        <w:t>skladu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17BD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članom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63. </w:t>
      </w:r>
      <w:proofErr w:type="spellStart"/>
      <w:proofErr w:type="gramStart"/>
      <w:r w:rsidRPr="008317BD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Pr="008317BD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8317BD">
        <w:rPr>
          <w:rFonts w:ascii="Times New Roman" w:hAnsi="Times New Roman"/>
          <w:sz w:val="24"/>
          <w:szCs w:val="24"/>
        </w:rPr>
        <w:t>Zakona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317BD">
        <w:rPr>
          <w:rFonts w:ascii="Times New Roman" w:hAnsi="Times New Roman"/>
          <w:sz w:val="24"/>
          <w:szCs w:val="24"/>
        </w:rPr>
        <w:t>javnim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nabavkama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("SI.</w:t>
      </w:r>
      <w:proofErr w:type="gram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glasnik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RS" </w:t>
      </w:r>
      <w:proofErr w:type="spellStart"/>
      <w:r w:rsidRPr="008317BD">
        <w:rPr>
          <w:rFonts w:ascii="Times New Roman" w:hAnsi="Times New Roman"/>
          <w:sz w:val="24"/>
          <w:szCs w:val="24"/>
        </w:rPr>
        <w:t>br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: 124/2012, 14/2015 i 68/2015) </w:t>
      </w:r>
      <w:proofErr w:type="spellStart"/>
      <w:r w:rsidRPr="008317BD">
        <w:rPr>
          <w:rFonts w:ascii="Times New Roman" w:hAnsi="Times New Roman"/>
          <w:sz w:val="24"/>
          <w:szCs w:val="24"/>
        </w:rPr>
        <w:t>dostavite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dodatne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informacije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17BD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pojašnjenje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317BD">
        <w:rPr>
          <w:rFonts w:ascii="Times New Roman" w:hAnsi="Times New Roman"/>
          <w:sz w:val="24"/>
          <w:szCs w:val="24"/>
        </w:rPr>
        <w:t>vezi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sa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konkursnom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dokumentacijom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za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javnu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nabaku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dobara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317BD">
        <w:rPr>
          <w:rFonts w:ascii="Times New Roman" w:hAnsi="Times New Roman"/>
          <w:sz w:val="24"/>
          <w:szCs w:val="24"/>
        </w:rPr>
        <w:t>otvorenom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postupku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7BD">
        <w:rPr>
          <w:rFonts w:ascii="Times New Roman" w:hAnsi="Times New Roman"/>
          <w:sz w:val="24"/>
          <w:szCs w:val="24"/>
        </w:rPr>
        <w:t>javna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nabavka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broj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131-16-0.</w:t>
      </w:r>
    </w:p>
    <w:p w:rsidR="002616D7" w:rsidRPr="008317BD" w:rsidRDefault="002616D7" w:rsidP="0060754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317BD">
        <w:rPr>
          <w:rStyle w:val="Bodytext5NotItalic"/>
          <w:rFonts w:eastAsia="Calibri"/>
          <w:sz w:val="24"/>
          <w:szCs w:val="24"/>
        </w:rPr>
        <w:t>Odredbama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člana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5.</w:t>
      </w:r>
      <w:proofErr w:type="gram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8317BD">
        <w:rPr>
          <w:rStyle w:val="Bodytext5NotItalic"/>
          <w:rFonts w:eastAsia="Calibri"/>
          <w:sz w:val="24"/>
          <w:szCs w:val="24"/>
        </w:rPr>
        <w:t>stav</w:t>
      </w:r>
      <w:proofErr w:type="spellEnd"/>
      <w:proofErr w:type="gramEnd"/>
      <w:r w:rsidRPr="008317BD">
        <w:rPr>
          <w:rStyle w:val="Bodytext5NotItalic"/>
          <w:rFonts w:eastAsia="Calibri"/>
          <w:sz w:val="24"/>
          <w:szCs w:val="24"/>
        </w:rPr>
        <w:t xml:space="preserve"> 3. </w:t>
      </w:r>
      <w:proofErr w:type="spellStart"/>
      <w:proofErr w:type="gramStart"/>
      <w:r w:rsidRPr="008317BD">
        <w:rPr>
          <w:rStyle w:val="Bodytext5NotItalic"/>
          <w:rFonts w:eastAsia="Calibri"/>
          <w:sz w:val="24"/>
          <w:szCs w:val="24"/>
        </w:rPr>
        <w:t>Modela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ugovora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predvideno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je da se „</w:t>
      </w:r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Dobavljač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obavezuje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8317BD">
        <w:rPr>
          <w:rFonts w:ascii="Times New Roman" w:hAnsi="Times New Roman"/>
          <w:sz w:val="24"/>
          <w:szCs w:val="24"/>
        </w:rPr>
        <w:t>račun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dostavi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preko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pisarnice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naručioca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7BD">
        <w:rPr>
          <w:rFonts w:ascii="Times New Roman" w:hAnsi="Times New Roman"/>
          <w:sz w:val="24"/>
          <w:szCs w:val="24"/>
        </w:rPr>
        <w:t>adresirano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sedište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naručioca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7BD">
        <w:rPr>
          <w:rFonts w:ascii="Times New Roman" w:hAnsi="Times New Roman"/>
          <w:sz w:val="24"/>
          <w:szCs w:val="24"/>
        </w:rPr>
        <w:t>Centar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za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medicinsko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snabdevanje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317BD">
        <w:rPr>
          <w:rFonts w:ascii="Times New Roman" w:hAnsi="Times New Roman"/>
          <w:sz w:val="24"/>
          <w:szCs w:val="24"/>
        </w:rPr>
        <w:t>bolnička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apoteka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naručioca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".</w:t>
      </w:r>
      <w:proofErr w:type="gramEnd"/>
    </w:p>
    <w:p w:rsidR="002616D7" w:rsidRPr="008317BD" w:rsidRDefault="002616D7" w:rsidP="0060754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7BD">
        <w:rPr>
          <w:rFonts w:ascii="Times New Roman" w:hAnsi="Times New Roman"/>
          <w:sz w:val="24"/>
          <w:szCs w:val="24"/>
        </w:rPr>
        <w:t>Molimo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Vas da </w:t>
      </w:r>
      <w:proofErr w:type="spellStart"/>
      <w:r w:rsidRPr="008317BD">
        <w:rPr>
          <w:rFonts w:ascii="Times New Roman" w:hAnsi="Times New Roman"/>
          <w:sz w:val="24"/>
          <w:szCs w:val="24"/>
        </w:rPr>
        <w:t>izvršite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izmenu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konkursne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dokumentacije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17BD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način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8317BD">
        <w:rPr>
          <w:rFonts w:ascii="Times New Roman" w:hAnsi="Times New Roman"/>
          <w:sz w:val="24"/>
          <w:szCs w:val="24"/>
        </w:rPr>
        <w:t>navedeni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stav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člana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Modela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ugovora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izbaci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17BD">
        <w:rPr>
          <w:rFonts w:ascii="Times New Roman" w:hAnsi="Times New Roman"/>
          <w:sz w:val="24"/>
          <w:szCs w:val="24"/>
        </w:rPr>
        <w:t>Naime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7BD">
        <w:rPr>
          <w:rFonts w:ascii="Times New Roman" w:hAnsi="Times New Roman"/>
          <w:sz w:val="24"/>
          <w:szCs w:val="24"/>
        </w:rPr>
        <w:t>dostava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računa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17BD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pratećom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dokumentacijom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vrši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317BD">
        <w:rPr>
          <w:rFonts w:ascii="Times New Roman" w:hAnsi="Times New Roman"/>
          <w:sz w:val="24"/>
          <w:szCs w:val="24"/>
        </w:rPr>
        <w:t>prilikom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isporuke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predmeta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javne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nabavke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7BD">
        <w:rPr>
          <w:rFonts w:ascii="Times New Roman" w:hAnsi="Times New Roman"/>
          <w:sz w:val="24"/>
          <w:szCs w:val="24"/>
        </w:rPr>
        <w:t>kako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je i </w:t>
      </w:r>
      <w:proofErr w:type="spellStart"/>
      <w:r w:rsidRPr="008317BD">
        <w:rPr>
          <w:rFonts w:ascii="Times New Roman" w:hAnsi="Times New Roman"/>
          <w:sz w:val="24"/>
          <w:szCs w:val="24"/>
        </w:rPr>
        <w:t>odredeno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članom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3. </w:t>
      </w:r>
      <w:proofErr w:type="spellStart"/>
      <w:proofErr w:type="gramStart"/>
      <w:r w:rsidRPr="008317BD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Pr="008317BD">
        <w:rPr>
          <w:rFonts w:ascii="Times New Roman" w:hAnsi="Times New Roman"/>
          <w:sz w:val="24"/>
          <w:szCs w:val="24"/>
        </w:rPr>
        <w:t xml:space="preserve"> 3. </w:t>
      </w:r>
      <w:proofErr w:type="spellStart"/>
      <w:proofErr w:type="gramStart"/>
      <w:r w:rsidRPr="008317BD">
        <w:rPr>
          <w:rFonts w:ascii="Times New Roman" w:hAnsi="Times New Roman"/>
          <w:sz w:val="24"/>
          <w:szCs w:val="24"/>
        </w:rPr>
        <w:t>Modela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ugovora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8317BD">
        <w:rPr>
          <w:rFonts w:ascii="Times New Roman" w:hAnsi="Times New Roman"/>
          <w:sz w:val="24"/>
          <w:szCs w:val="24"/>
        </w:rPr>
        <w:t>koju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lice </w:t>
      </w:r>
      <w:proofErr w:type="spellStart"/>
      <w:r w:rsidRPr="008317BD">
        <w:rPr>
          <w:rFonts w:ascii="Times New Roman" w:hAnsi="Times New Roman"/>
          <w:sz w:val="24"/>
          <w:szCs w:val="24"/>
        </w:rPr>
        <w:t>ovlašćeno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za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praćenje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tehničke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realizacije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ugovora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potpisuje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nakon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provere</w:t>
      </w:r>
      <w:proofErr w:type="spellEnd"/>
      <w:r w:rsidRPr="008317BD">
        <w:rPr>
          <w:rFonts w:ascii="Times New Roman" w:hAnsi="Times New Roman"/>
          <w:sz w:val="24"/>
          <w:szCs w:val="24"/>
        </w:rPr>
        <w:t>.</w:t>
      </w:r>
      <w:proofErr w:type="gramEnd"/>
    </w:p>
    <w:p w:rsidR="002616D7" w:rsidRPr="008317BD" w:rsidRDefault="002616D7" w:rsidP="0060754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317BD">
        <w:rPr>
          <w:rFonts w:ascii="Times New Roman" w:hAnsi="Times New Roman"/>
          <w:sz w:val="24"/>
          <w:szCs w:val="24"/>
        </w:rPr>
        <w:t>Stvaranje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obaveze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za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dobavljača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8317BD">
        <w:rPr>
          <w:rFonts w:ascii="Times New Roman" w:hAnsi="Times New Roman"/>
          <w:sz w:val="24"/>
          <w:szCs w:val="24"/>
        </w:rPr>
        <w:t>nakon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što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317BD">
        <w:rPr>
          <w:rFonts w:ascii="Times New Roman" w:hAnsi="Times New Roman"/>
          <w:sz w:val="24"/>
          <w:szCs w:val="24"/>
        </w:rPr>
        <w:t>izvršio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isporuku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proizvoda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Pr="008317BD">
        <w:rPr>
          <w:rFonts w:ascii="Times New Roman" w:hAnsi="Times New Roman"/>
          <w:sz w:val="24"/>
          <w:szCs w:val="24"/>
        </w:rPr>
        <w:t>uz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istu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dostavio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račun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317BD">
        <w:rPr>
          <w:rFonts w:ascii="Times New Roman" w:hAnsi="Times New Roman"/>
          <w:sz w:val="24"/>
          <w:szCs w:val="24"/>
        </w:rPr>
        <w:t>otpremnicu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7BD">
        <w:rPr>
          <w:rFonts w:ascii="Times New Roman" w:hAnsi="Times New Roman"/>
          <w:sz w:val="24"/>
          <w:szCs w:val="24"/>
        </w:rPr>
        <w:t>koju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je lice </w:t>
      </w:r>
      <w:proofErr w:type="spellStart"/>
      <w:r w:rsidRPr="008317BD">
        <w:rPr>
          <w:rFonts w:ascii="Times New Roman" w:hAnsi="Times New Roman"/>
          <w:sz w:val="24"/>
          <w:szCs w:val="24"/>
        </w:rPr>
        <w:t>odgovorno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za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praćenje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trehničke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realizacije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ugovora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potpisalo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7BD">
        <w:rPr>
          <w:rFonts w:ascii="Times New Roman" w:hAnsi="Times New Roman"/>
          <w:sz w:val="24"/>
          <w:szCs w:val="24"/>
        </w:rPr>
        <w:t>još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dostavi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317BD">
        <w:rPr>
          <w:rFonts w:ascii="Times New Roman" w:hAnsi="Times New Roman"/>
          <w:sz w:val="24"/>
          <w:szCs w:val="24"/>
        </w:rPr>
        <w:t>preko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pisarnice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naručioca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je </w:t>
      </w:r>
      <w:proofErr w:type="spellStart"/>
      <w:r w:rsidRPr="008317BD">
        <w:rPr>
          <w:rFonts w:ascii="Times New Roman" w:hAnsi="Times New Roman"/>
          <w:sz w:val="24"/>
          <w:szCs w:val="24"/>
        </w:rPr>
        <w:t>zahtev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koji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neopravdano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opterećuje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dobavljača</w:t>
      </w:r>
      <w:proofErr w:type="spellEnd"/>
      <w:r w:rsidRPr="008317BD">
        <w:rPr>
          <w:rFonts w:ascii="Times New Roman" w:hAnsi="Times New Roman"/>
          <w:sz w:val="24"/>
          <w:szCs w:val="24"/>
        </w:rPr>
        <w:t>.</w:t>
      </w:r>
      <w:proofErr w:type="gramEnd"/>
    </w:p>
    <w:p w:rsidR="002616D7" w:rsidRPr="008317BD" w:rsidRDefault="002616D7" w:rsidP="0060754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7BD">
        <w:rPr>
          <w:rFonts w:ascii="Times New Roman" w:hAnsi="Times New Roman"/>
          <w:sz w:val="24"/>
          <w:szCs w:val="24"/>
        </w:rPr>
        <w:t>Obaveza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dobavljača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je da </w:t>
      </w:r>
      <w:proofErr w:type="spellStart"/>
      <w:r w:rsidRPr="008317BD">
        <w:rPr>
          <w:rFonts w:ascii="Times New Roman" w:hAnsi="Times New Roman"/>
          <w:sz w:val="24"/>
          <w:szCs w:val="24"/>
        </w:rPr>
        <w:t>dostavi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fakturu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317BD">
        <w:rPr>
          <w:rFonts w:ascii="Times New Roman" w:hAnsi="Times New Roman"/>
          <w:sz w:val="24"/>
          <w:szCs w:val="24"/>
        </w:rPr>
        <w:t>otpremnicu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koja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prati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istu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prilikom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isporuke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i </w:t>
      </w:r>
      <w:r w:rsidRPr="008317BD">
        <w:rPr>
          <w:rStyle w:val="BodyText1"/>
          <w:rFonts w:eastAsia="Calibri"/>
          <w:sz w:val="24"/>
          <w:szCs w:val="24"/>
        </w:rPr>
        <w:t xml:space="preserve">to </w:t>
      </w:r>
      <w:proofErr w:type="spellStart"/>
      <w:proofErr w:type="gramStart"/>
      <w:r w:rsidRPr="008317BD">
        <w:rPr>
          <w:rStyle w:val="BodyText1"/>
          <w:rFonts w:eastAsia="Calibri"/>
          <w:sz w:val="24"/>
          <w:szCs w:val="24"/>
        </w:rPr>
        <w:t>na</w:t>
      </w:r>
      <w:proofErr w:type="spellEnd"/>
      <w:proofErr w:type="gramEnd"/>
      <w:r w:rsidRPr="008317BD">
        <w:rPr>
          <w:rStyle w:val="BodyText1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1"/>
          <w:rFonts w:eastAsia="Calibri"/>
          <w:sz w:val="24"/>
          <w:szCs w:val="24"/>
        </w:rPr>
        <w:t>mestu</w:t>
      </w:r>
      <w:proofErr w:type="spellEnd"/>
      <w:r w:rsidRPr="008317BD">
        <w:rPr>
          <w:rStyle w:val="BodyText1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1"/>
          <w:rFonts w:eastAsia="Calibri"/>
          <w:sz w:val="24"/>
          <w:szCs w:val="24"/>
        </w:rPr>
        <w:t>isporuke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8317BD">
        <w:rPr>
          <w:rFonts w:ascii="Times New Roman" w:hAnsi="Times New Roman"/>
          <w:sz w:val="24"/>
          <w:szCs w:val="24"/>
        </w:rPr>
        <w:t>naručilac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8317BD">
        <w:rPr>
          <w:rFonts w:ascii="Times New Roman" w:hAnsi="Times New Roman"/>
          <w:sz w:val="24"/>
          <w:szCs w:val="24"/>
        </w:rPr>
        <w:t>svojom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unutrašnjom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organizacijom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trebalo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8317BD">
        <w:rPr>
          <w:rFonts w:ascii="Times New Roman" w:hAnsi="Times New Roman"/>
          <w:sz w:val="24"/>
          <w:szCs w:val="24"/>
        </w:rPr>
        <w:t>reguliše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dalje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kretanje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navedene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dokumentacije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Pr="008317BD">
        <w:rPr>
          <w:rFonts w:ascii="Times New Roman" w:hAnsi="Times New Roman"/>
          <w:sz w:val="24"/>
          <w:szCs w:val="24"/>
        </w:rPr>
        <w:t>skladu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17BD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svim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navedenim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7BD">
        <w:rPr>
          <w:rFonts w:ascii="Times New Roman" w:hAnsi="Times New Roman"/>
          <w:sz w:val="24"/>
          <w:szCs w:val="24"/>
        </w:rPr>
        <w:t>molimo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8317BD">
        <w:rPr>
          <w:rFonts w:ascii="Times New Roman" w:hAnsi="Times New Roman"/>
          <w:sz w:val="24"/>
          <w:szCs w:val="24"/>
        </w:rPr>
        <w:t>izvršite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potrebne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izmene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konkursne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dokumentacije</w:t>
      </w:r>
      <w:proofErr w:type="spellEnd"/>
      <w:r w:rsidRPr="008317BD">
        <w:rPr>
          <w:rFonts w:ascii="Times New Roman" w:hAnsi="Times New Roman"/>
          <w:sz w:val="24"/>
          <w:szCs w:val="24"/>
        </w:rPr>
        <w:t>.</w:t>
      </w:r>
    </w:p>
    <w:p w:rsidR="002616D7" w:rsidRPr="008317BD" w:rsidRDefault="002616D7" w:rsidP="0060754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7BD">
        <w:rPr>
          <w:rFonts w:ascii="Times New Roman" w:hAnsi="Times New Roman"/>
          <w:sz w:val="24"/>
          <w:szCs w:val="24"/>
        </w:rPr>
        <w:lastRenderedPageBreak/>
        <w:t>Naručilac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317BD">
        <w:rPr>
          <w:rFonts w:ascii="Times New Roman" w:hAnsi="Times New Roman"/>
          <w:sz w:val="24"/>
          <w:szCs w:val="24"/>
        </w:rPr>
        <w:t>kao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sastavni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deo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konkursne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dokumentacije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predvideo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317BD">
        <w:rPr>
          <w:rFonts w:ascii="Times New Roman" w:hAnsi="Times New Roman"/>
          <w:sz w:val="24"/>
          <w:szCs w:val="24"/>
        </w:rPr>
        <w:t>Meničnog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ovlašćenja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317BD">
        <w:rPr>
          <w:rFonts w:ascii="Times New Roman" w:hAnsi="Times New Roman"/>
          <w:sz w:val="24"/>
          <w:szCs w:val="24"/>
        </w:rPr>
        <w:t>pisma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i to </w:t>
      </w:r>
      <w:proofErr w:type="spellStart"/>
      <w:r w:rsidRPr="008317BD">
        <w:rPr>
          <w:rFonts w:ascii="Times New Roman" w:hAnsi="Times New Roman"/>
          <w:sz w:val="24"/>
          <w:szCs w:val="24"/>
        </w:rPr>
        <w:t>za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sredstva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finansijskog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obezbeđenja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za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ozbiljnost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ponude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317BD">
        <w:rPr>
          <w:rFonts w:ascii="Times New Roman" w:hAnsi="Times New Roman"/>
          <w:sz w:val="24"/>
          <w:szCs w:val="24"/>
        </w:rPr>
        <w:t>za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17BD">
        <w:rPr>
          <w:rFonts w:ascii="Times New Roman" w:hAnsi="Times New Roman"/>
          <w:sz w:val="24"/>
          <w:szCs w:val="24"/>
        </w:rPr>
        <w:t>dobro</w:t>
      </w:r>
      <w:proofErr w:type="spellEnd"/>
      <w:proofErr w:type="gram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izvršenje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posla</w:t>
      </w:r>
      <w:proofErr w:type="spellEnd"/>
      <w:r w:rsidRPr="008317BD">
        <w:rPr>
          <w:rFonts w:ascii="Times New Roman" w:hAnsi="Times New Roman"/>
          <w:sz w:val="24"/>
          <w:szCs w:val="24"/>
        </w:rPr>
        <w:t>.</w:t>
      </w:r>
    </w:p>
    <w:p w:rsidR="002616D7" w:rsidRPr="008317BD" w:rsidRDefault="002616D7" w:rsidP="0060754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7BD">
        <w:rPr>
          <w:rFonts w:ascii="Times New Roman" w:hAnsi="Times New Roman"/>
          <w:sz w:val="24"/>
          <w:szCs w:val="24"/>
        </w:rPr>
        <w:t>Potencijalni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ponuđač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skreće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pažnju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Naručiocu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Style w:val="BodytextSpacing1pt"/>
          <w:rFonts w:eastAsia="Calibri"/>
          <w:sz w:val="24"/>
          <w:szCs w:val="24"/>
        </w:rPr>
        <w:t>daje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u model </w:t>
      </w:r>
      <w:proofErr w:type="spellStart"/>
      <w:r w:rsidRPr="008317BD">
        <w:rPr>
          <w:rFonts w:ascii="Times New Roman" w:hAnsi="Times New Roman"/>
          <w:sz w:val="24"/>
          <w:szCs w:val="24"/>
        </w:rPr>
        <w:t>Meničnog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ovlašćenja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317BD">
        <w:rPr>
          <w:rFonts w:ascii="Times New Roman" w:hAnsi="Times New Roman"/>
          <w:sz w:val="24"/>
          <w:szCs w:val="24"/>
        </w:rPr>
        <w:t>pisma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za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ozbiljnost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ponude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7BD">
        <w:rPr>
          <w:rFonts w:ascii="Times New Roman" w:hAnsi="Times New Roman"/>
          <w:sz w:val="24"/>
          <w:szCs w:val="24"/>
        </w:rPr>
        <w:t>kao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osnov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za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realizaciju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dostavljenog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sredstva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7BD">
        <w:rPr>
          <w:rFonts w:ascii="Times New Roman" w:hAnsi="Times New Roman"/>
          <w:sz w:val="24"/>
          <w:szCs w:val="24"/>
        </w:rPr>
        <w:t>naveo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„</w:t>
      </w:r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ukoliko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dužnik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ne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izvrši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ugovorene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obaveze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u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predviđenom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roku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", </w:t>
      </w:r>
      <w:proofErr w:type="spellStart"/>
      <w:r w:rsidRPr="008317BD">
        <w:rPr>
          <w:rFonts w:ascii="Times New Roman" w:hAnsi="Times New Roman"/>
          <w:sz w:val="24"/>
          <w:szCs w:val="24"/>
        </w:rPr>
        <w:t>kao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i da je </w:t>
      </w:r>
      <w:proofErr w:type="spellStart"/>
      <w:r w:rsidRPr="008317BD">
        <w:rPr>
          <w:rFonts w:ascii="Times New Roman" w:hAnsi="Times New Roman"/>
          <w:sz w:val="24"/>
          <w:szCs w:val="24"/>
        </w:rPr>
        <w:t>kao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rok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važenja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menice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317BD">
        <w:rPr>
          <w:rFonts w:ascii="Times New Roman" w:hAnsi="Times New Roman"/>
          <w:sz w:val="24"/>
          <w:szCs w:val="24"/>
        </w:rPr>
        <w:t>meničnog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ovlašćenja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„</w:t>
      </w:r>
      <w:r w:rsidRPr="008317BD">
        <w:rPr>
          <w:rStyle w:val="Bodytext5NotItalic"/>
          <w:rFonts w:eastAsia="Calibri"/>
          <w:sz w:val="24"/>
          <w:szCs w:val="24"/>
        </w:rPr>
        <w:t xml:space="preserve"> 30 </w:t>
      </w:r>
      <w:proofErr w:type="spellStart"/>
      <w:proofErr w:type="gramStart"/>
      <w:r w:rsidRPr="008317BD">
        <w:rPr>
          <w:rStyle w:val="Bodytext5NotItalic"/>
          <w:rFonts w:eastAsia="Calibri"/>
          <w:sz w:val="24"/>
          <w:szCs w:val="24"/>
        </w:rPr>
        <w:t>dana</w:t>
      </w:r>
      <w:proofErr w:type="spellEnd"/>
      <w:proofErr w:type="gram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duži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od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dana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roka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za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konačno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izvršenje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obaveza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za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koje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se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menica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i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menično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ovlaštenje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</w:t>
      </w:r>
      <w:proofErr w:type="spellStart"/>
      <w:r w:rsidRPr="008317BD">
        <w:rPr>
          <w:rStyle w:val="Bodytext5NotItalic"/>
          <w:rFonts w:eastAsia="Calibri"/>
          <w:sz w:val="24"/>
          <w:szCs w:val="24"/>
        </w:rPr>
        <w:t>izdaje</w:t>
      </w:r>
      <w:proofErr w:type="spellEnd"/>
      <w:r w:rsidRPr="008317BD">
        <w:rPr>
          <w:rStyle w:val="Bodytext5NotItalic"/>
          <w:rFonts w:eastAsia="Calibri"/>
          <w:sz w:val="24"/>
          <w:szCs w:val="24"/>
        </w:rPr>
        <w:t xml:space="preserve"> ".</w:t>
      </w:r>
    </w:p>
    <w:p w:rsidR="002616D7" w:rsidRPr="008317BD" w:rsidRDefault="002616D7" w:rsidP="0060754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7BD">
        <w:rPr>
          <w:rFonts w:ascii="Times New Roman" w:hAnsi="Times New Roman"/>
          <w:sz w:val="24"/>
          <w:szCs w:val="24"/>
        </w:rPr>
        <w:t>Kako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8317BD">
        <w:rPr>
          <w:rFonts w:ascii="Times New Roman" w:hAnsi="Times New Roman"/>
          <w:sz w:val="24"/>
          <w:szCs w:val="24"/>
        </w:rPr>
        <w:t>jasno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8317BD">
        <w:rPr>
          <w:rFonts w:ascii="Times New Roman" w:hAnsi="Times New Roman"/>
          <w:sz w:val="24"/>
          <w:szCs w:val="24"/>
        </w:rPr>
        <w:t>ovde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radi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317BD">
        <w:rPr>
          <w:rFonts w:ascii="Times New Roman" w:hAnsi="Times New Roman"/>
          <w:sz w:val="24"/>
          <w:szCs w:val="24"/>
        </w:rPr>
        <w:t>očiglednoj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omašci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7BD">
        <w:rPr>
          <w:rFonts w:ascii="Times New Roman" w:hAnsi="Times New Roman"/>
          <w:sz w:val="24"/>
          <w:szCs w:val="24"/>
        </w:rPr>
        <w:t>te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8317BD">
        <w:rPr>
          <w:rFonts w:ascii="Times New Roman" w:hAnsi="Times New Roman"/>
          <w:sz w:val="24"/>
          <w:szCs w:val="24"/>
        </w:rPr>
        <w:t>navedeni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osnov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za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aktiviranje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317BD">
        <w:rPr>
          <w:rFonts w:ascii="Times New Roman" w:hAnsi="Times New Roman"/>
          <w:sz w:val="24"/>
          <w:szCs w:val="24"/>
        </w:rPr>
        <w:t>trajanje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menice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317BD">
        <w:rPr>
          <w:rFonts w:ascii="Times New Roman" w:hAnsi="Times New Roman"/>
          <w:sz w:val="24"/>
          <w:szCs w:val="24"/>
        </w:rPr>
        <w:t>meničnoj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ovlašćenja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osnovu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sredstva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finsnsijskog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obezbeđenja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za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ozbiljnost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ponude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ne </w:t>
      </w:r>
      <w:proofErr w:type="spellStart"/>
      <w:r w:rsidRPr="008317BD">
        <w:rPr>
          <w:rFonts w:ascii="Times New Roman" w:hAnsi="Times New Roman"/>
          <w:sz w:val="24"/>
          <w:szCs w:val="24"/>
        </w:rPr>
        <w:t>mogu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biti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ona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koja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su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navedena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317BD">
        <w:rPr>
          <w:rFonts w:ascii="Times New Roman" w:hAnsi="Times New Roman"/>
          <w:sz w:val="24"/>
          <w:szCs w:val="24"/>
        </w:rPr>
        <w:t>modelu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meničnog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ovlašćenja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317BD">
        <w:rPr>
          <w:rFonts w:ascii="Times New Roman" w:hAnsi="Times New Roman"/>
          <w:sz w:val="24"/>
          <w:szCs w:val="24"/>
        </w:rPr>
        <w:t>pisma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7BD">
        <w:rPr>
          <w:rFonts w:ascii="Times New Roman" w:hAnsi="Times New Roman"/>
          <w:sz w:val="24"/>
          <w:szCs w:val="24"/>
        </w:rPr>
        <w:t>potencijalni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ponuđač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ukazuje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Naručiocu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nastalu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neusaglašenost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7BD">
        <w:rPr>
          <w:rFonts w:ascii="Times New Roman" w:hAnsi="Times New Roman"/>
          <w:sz w:val="24"/>
          <w:szCs w:val="24"/>
        </w:rPr>
        <w:t>te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Vas </w:t>
      </w:r>
      <w:proofErr w:type="spellStart"/>
      <w:r w:rsidRPr="008317BD">
        <w:rPr>
          <w:rFonts w:ascii="Times New Roman" w:hAnsi="Times New Roman"/>
          <w:sz w:val="24"/>
          <w:szCs w:val="24"/>
        </w:rPr>
        <w:t>molimo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8317BD">
        <w:rPr>
          <w:rFonts w:ascii="Times New Roman" w:hAnsi="Times New Roman"/>
          <w:sz w:val="24"/>
          <w:szCs w:val="24"/>
        </w:rPr>
        <w:t>izvršite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potrebne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korekcije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317BD">
        <w:rPr>
          <w:rFonts w:ascii="Times New Roman" w:hAnsi="Times New Roman"/>
          <w:sz w:val="24"/>
          <w:szCs w:val="24"/>
        </w:rPr>
        <w:t>sadržini</w:t>
      </w:r>
      <w:proofErr w:type="spellEnd"/>
      <w:r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7BD">
        <w:rPr>
          <w:rFonts w:ascii="Times New Roman" w:hAnsi="Times New Roman"/>
          <w:sz w:val="24"/>
          <w:szCs w:val="24"/>
        </w:rPr>
        <w:t>mode</w:t>
      </w:r>
      <w:r w:rsidR="008317BD" w:rsidRPr="008317BD">
        <w:rPr>
          <w:rFonts w:ascii="Times New Roman" w:hAnsi="Times New Roman"/>
          <w:sz w:val="24"/>
          <w:szCs w:val="24"/>
        </w:rPr>
        <w:t>la</w:t>
      </w:r>
      <w:proofErr w:type="spellEnd"/>
      <w:r w:rsidR="008317BD"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7BD" w:rsidRPr="008317BD">
        <w:rPr>
          <w:rFonts w:ascii="Times New Roman" w:hAnsi="Times New Roman"/>
          <w:sz w:val="24"/>
          <w:szCs w:val="24"/>
        </w:rPr>
        <w:t>meničnog</w:t>
      </w:r>
      <w:proofErr w:type="spellEnd"/>
      <w:r w:rsidR="008317BD" w:rsidRPr="0083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7BD" w:rsidRPr="008317BD">
        <w:rPr>
          <w:rFonts w:ascii="Times New Roman" w:hAnsi="Times New Roman"/>
          <w:sz w:val="24"/>
          <w:szCs w:val="24"/>
        </w:rPr>
        <w:t>ovlašćenja</w:t>
      </w:r>
      <w:proofErr w:type="spellEnd"/>
      <w:r w:rsidR="008317BD" w:rsidRPr="008317B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317BD" w:rsidRPr="008317BD">
        <w:rPr>
          <w:rFonts w:ascii="Times New Roman" w:hAnsi="Times New Roman"/>
          <w:sz w:val="24"/>
          <w:szCs w:val="24"/>
        </w:rPr>
        <w:t>pisma</w:t>
      </w:r>
      <w:proofErr w:type="spellEnd"/>
      <w:r w:rsidR="008317BD" w:rsidRPr="008317BD">
        <w:rPr>
          <w:rFonts w:ascii="Times New Roman" w:hAnsi="Times New Roman"/>
          <w:sz w:val="24"/>
          <w:szCs w:val="24"/>
        </w:rPr>
        <w:t>.”</w:t>
      </w:r>
    </w:p>
    <w:p w:rsidR="000E0F1E" w:rsidRDefault="000E0F1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D7697B" w:rsidRPr="00094FC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3C67B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НАРУЧИОЦА:</w:t>
      </w:r>
    </w:p>
    <w:p w:rsidR="007932CC" w:rsidRPr="007932CC" w:rsidRDefault="007932CC" w:rsidP="00793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32C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659C5" w:rsidRDefault="000659C5" w:rsidP="000659C5">
      <w:pPr>
        <w:spacing w:after="0" w:line="240" w:lineRule="auto"/>
        <w:ind w:left="5760" w:firstLine="72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</w:p>
    <w:p w:rsidR="000659C5" w:rsidRDefault="000659C5" w:rsidP="000659C5">
      <w:pPr>
        <w:pStyle w:val="BodyTextIndent"/>
        <w:ind w:left="0" w:firstLine="72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напомиње да је у члану 3. став 3.  Модела уговора јасно дефинисано да ће добављач уз сваку испоруку доставити </w:t>
      </w:r>
      <w:r w:rsidRPr="000659C5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отпремницу</w:t>
      </w:r>
      <w:r w:rsidR="00CD138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 (не и рачун)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коју ће овлашћено лице за праћење техничке реализације уговорених обавеза наручиоца потписати </w:t>
      </w:r>
      <w:r w:rsidRPr="000659C5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након провере да ли је количина, врста и цена испоручених добара у складу са захтевом наручиоца и добављачевом понудом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.</w:t>
      </w:r>
      <w:r w:rsidR="00CD138A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С тим у вези, наручи</w:t>
      </w:r>
      <w:r w:rsidR="003D10E6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лац захтева да се рачуни </w:t>
      </w:r>
      <w:r w:rsidR="00CD138A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достављају преко писарнице</w:t>
      </w:r>
      <w:r w:rsidR="003D10E6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, </w:t>
      </w:r>
      <w:r w:rsidR="00E772F2">
        <w:rPr>
          <w:rFonts w:ascii="Times New Roman" w:hAnsi="Times New Roman"/>
          <w:noProof/>
          <w:color w:val="000000" w:themeColor="text1"/>
          <w:sz w:val="24"/>
          <w:szCs w:val="24"/>
          <w:lang w:val="sr-Cyrl-RS"/>
        </w:rPr>
        <w:t>у складу са</w:t>
      </w:r>
      <w:r w:rsidR="00E772F2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процедуром</w:t>
      </w:r>
      <w:r w:rsidR="003D10E6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наручиоца</w:t>
      </w:r>
      <w:r w:rsidR="00BF5CB9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(Процедура о току немедицинске документације)</w:t>
      </w:r>
      <w:r w:rsidR="003D10E6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која регулише кретање свих докумената у оквиру Клиничког центра Војводине.</w:t>
      </w:r>
    </w:p>
    <w:p w:rsidR="00460907" w:rsidRDefault="00E772F2" w:rsidP="00E772F2">
      <w:pPr>
        <w:pStyle w:val="BodyTextIndent"/>
        <w:ind w:left="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Менична обавеза за озбиљност понуде важи  30 дана дуже од дана истека рока важења понуде. </w:t>
      </w:r>
      <w:r w:rsidR="00AF4EA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напомиње да менична овлашћења објављена у конкурсној документацији служе као помоћ потенцијалним понуђачима при састављању понуде, те наручилац свакако неће одбити понуду уколико понуђач направи иста на свом меморандуму. </w:t>
      </w:r>
    </w:p>
    <w:p w:rsidR="00AF4EAE" w:rsidRPr="000659C5" w:rsidRDefault="00AF4EAE" w:rsidP="000659C5">
      <w:pPr>
        <w:pStyle w:val="BodyTextIndent"/>
        <w:ind w:left="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659C5" w:rsidRPr="000659C5" w:rsidRDefault="000659C5" w:rsidP="000659C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Default="00BF48E8" w:rsidP="0041426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94FCF" w:rsidRPr="0049251F" w:rsidRDefault="00761FD7" w:rsidP="0049251F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094FC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094FCF" w:rsidRDefault="00C1549D" w:rsidP="00C1549D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F437F7"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E5D04">
        <w:rPr>
          <w:rFonts w:ascii="Times New Roman" w:eastAsia="Times New Roman" w:hAnsi="Times New Roman"/>
          <w:i/>
          <w:noProof/>
          <w:sz w:val="24"/>
          <w:szCs w:val="24"/>
        </w:rPr>
        <w:t>131</w:t>
      </w:r>
      <w:r w:rsidR="00507267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665B0C">
      <w:footerReference w:type="default" r:id="rId12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1E" w:rsidRDefault="000E0F1E" w:rsidP="00332FD7">
      <w:pPr>
        <w:spacing w:after="0" w:line="240" w:lineRule="auto"/>
      </w:pPr>
      <w:r>
        <w:separator/>
      </w:r>
    </w:p>
  </w:endnote>
  <w:endnote w:type="continuationSeparator" w:id="0">
    <w:p w:rsidR="000E0F1E" w:rsidRDefault="000E0F1E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F1E" w:rsidRDefault="000E0F1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1C4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Latn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1C4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E0F1E" w:rsidRDefault="000E0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1E" w:rsidRDefault="000E0F1E" w:rsidP="00332FD7">
      <w:pPr>
        <w:spacing w:after="0" w:line="240" w:lineRule="auto"/>
      </w:pPr>
      <w:r>
        <w:separator/>
      </w:r>
    </w:p>
  </w:footnote>
  <w:footnote w:type="continuationSeparator" w:id="0">
    <w:p w:rsidR="000E0F1E" w:rsidRDefault="000E0F1E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033DF"/>
    <w:multiLevelType w:val="hybridMultilevel"/>
    <w:tmpl w:val="CBC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151CE"/>
    <w:multiLevelType w:val="hybridMultilevel"/>
    <w:tmpl w:val="5D88B150"/>
    <w:lvl w:ilvl="0" w:tplc="D7125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95E50"/>
    <w:multiLevelType w:val="multilevel"/>
    <w:tmpl w:val="D5DC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54CDC"/>
    <w:multiLevelType w:val="hybridMultilevel"/>
    <w:tmpl w:val="6D0E4BBE"/>
    <w:lvl w:ilvl="0" w:tplc="4C000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31486"/>
    <w:multiLevelType w:val="hybridMultilevel"/>
    <w:tmpl w:val="DD1CFD96"/>
    <w:lvl w:ilvl="0" w:tplc="19DA22D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17E47"/>
    <w:multiLevelType w:val="hybridMultilevel"/>
    <w:tmpl w:val="F06CE7BE"/>
    <w:lvl w:ilvl="0" w:tplc="A26A5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83865"/>
    <w:multiLevelType w:val="hybridMultilevel"/>
    <w:tmpl w:val="4B9287FA"/>
    <w:lvl w:ilvl="0" w:tplc="0C067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814F0"/>
    <w:multiLevelType w:val="hybridMultilevel"/>
    <w:tmpl w:val="FA38F344"/>
    <w:lvl w:ilvl="0" w:tplc="9F1C6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20"/>
  </w:num>
  <w:num w:numId="12">
    <w:abstractNumId w:val="6"/>
  </w:num>
  <w:num w:numId="13">
    <w:abstractNumId w:val="1"/>
  </w:num>
  <w:num w:numId="14">
    <w:abstractNumId w:val="4"/>
  </w:num>
  <w:num w:numId="15">
    <w:abstractNumId w:val="24"/>
  </w:num>
  <w:num w:numId="16">
    <w:abstractNumId w:val="17"/>
  </w:num>
  <w:num w:numId="17">
    <w:abstractNumId w:val="2"/>
  </w:num>
  <w:num w:numId="18">
    <w:abstractNumId w:val="19"/>
  </w:num>
  <w:num w:numId="19">
    <w:abstractNumId w:val="15"/>
  </w:num>
  <w:num w:numId="20">
    <w:abstractNumId w:val="23"/>
  </w:num>
  <w:num w:numId="21">
    <w:abstractNumId w:val="21"/>
  </w:num>
  <w:num w:numId="22">
    <w:abstractNumId w:val="16"/>
  </w:num>
  <w:num w:numId="23">
    <w:abstractNumId w:val="18"/>
  </w:num>
  <w:num w:numId="24">
    <w:abstractNumId w:val="22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60EC"/>
    <w:rsid w:val="00040BB1"/>
    <w:rsid w:val="00044BD4"/>
    <w:rsid w:val="000456E2"/>
    <w:rsid w:val="00045F3F"/>
    <w:rsid w:val="000632CF"/>
    <w:rsid w:val="000659C5"/>
    <w:rsid w:val="00066067"/>
    <w:rsid w:val="000728E8"/>
    <w:rsid w:val="00074DB5"/>
    <w:rsid w:val="00076A66"/>
    <w:rsid w:val="000817E0"/>
    <w:rsid w:val="000839E1"/>
    <w:rsid w:val="000907C8"/>
    <w:rsid w:val="00092F02"/>
    <w:rsid w:val="00094FCF"/>
    <w:rsid w:val="000C2240"/>
    <w:rsid w:val="000E0F1E"/>
    <w:rsid w:val="000E4F39"/>
    <w:rsid w:val="000E576E"/>
    <w:rsid w:val="00111E02"/>
    <w:rsid w:val="001146FC"/>
    <w:rsid w:val="00115120"/>
    <w:rsid w:val="001340D8"/>
    <w:rsid w:val="0015754A"/>
    <w:rsid w:val="00166FA1"/>
    <w:rsid w:val="0016777B"/>
    <w:rsid w:val="001704BB"/>
    <w:rsid w:val="00172431"/>
    <w:rsid w:val="00173F0E"/>
    <w:rsid w:val="00181491"/>
    <w:rsid w:val="00183C73"/>
    <w:rsid w:val="001C4F4E"/>
    <w:rsid w:val="001C5D74"/>
    <w:rsid w:val="001F621B"/>
    <w:rsid w:val="002616D7"/>
    <w:rsid w:val="002758BC"/>
    <w:rsid w:val="002862B8"/>
    <w:rsid w:val="002967E6"/>
    <w:rsid w:val="002A2F49"/>
    <w:rsid w:val="002A56CB"/>
    <w:rsid w:val="002B3321"/>
    <w:rsid w:val="002D06F3"/>
    <w:rsid w:val="002D1FD3"/>
    <w:rsid w:val="002E1057"/>
    <w:rsid w:val="002E33AA"/>
    <w:rsid w:val="002E3F4C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67B1"/>
    <w:rsid w:val="003C772C"/>
    <w:rsid w:val="003D10E6"/>
    <w:rsid w:val="003D4BCF"/>
    <w:rsid w:val="003D7EB4"/>
    <w:rsid w:val="003E16ED"/>
    <w:rsid w:val="003E23B6"/>
    <w:rsid w:val="00401845"/>
    <w:rsid w:val="00414264"/>
    <w:rsid w:val="004309C6"/>
    <w:rsid w:val="004347EA"/>
    <w:rsid w:val="00454EA6"/>
    <w:rsid w:val="00456854"/>
    <w:rsid w:val="00460907"/>
    <w:rsid w:val="0049251F"/>
    <w:rsid w:val="004A4FC8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267"/>
    <w:rsid w:val="00507506"/>
    <w:rsid w:val="00510D26"/>
    <w:rsid w:val="00536825"/>
    <w:rsid w:val="00536C8E"/>
    <w:rsid w:val="00540E9F"/>
    <w:rsid w:val="00546639"/>
    <w:rsid w:val="00560EA5"/>
    <w:rsid w:val="00562E11"/>
    <w:rsid w:val="0056708F"/>
    <w:rsid w:val="00597C5D"/>
    <w:rsid w:val="005B4E5F"/>
    <w:rsid w:val="005B4F09"/>
    <w:rsid w:val="005E03DD"/>
    <w:rsid w:val="00607546"/>
    <w:rsid w:val="006272C9"/>
    <w:rsid w:val="0063520A"/>
    <w:rsid w:val="00637E9A"/>
    <w:rsid w:val="00651E25"/>
    <w:rsid w:val="00665B0C"/>
    <w:rsid w:val="00675187"/>
    <w:rsid w:val="00686664"/>
    <w:rsid w:val="0068677D"/>
    <w:rsid w:val="00693FA7"/>
    <w:rsid w:val="006A1A72"/>
    <w:rsid w:val="006A5427"/>
    <w:rsid w:val="006B232F"/>
    <w:rsid w:val="006B733E"/>
    <w:rsid w:val="00704B61"/>
    <w:rsid w:val="0070565C"/>
    <w:rsid w:val="00711C46"/>
    <w:rsid w:val="00724554"/>
    <w:rsid w:val="00726103"/>
    <w:rsid w:val="00732ACD"/>
    <w:rsid w:val="007414E1"/>
    <w:rsid w:val="00761FD7"/>
    <w:rsid w:val="00776A0C"/>
    <w:rsid w:val="007932CC"/>
    <w:rsid w:val="007B1184"/>
    <w:rsid w:val="007C32E1"/>
    <w:rsid w:val="007E5D04"/>
    <w:rsid w:val="00823D9D"/>
    <w:rsid w:val="00827C44"/>
    <w:rsid w:val="008317BD"/>
    <w:rsid w:val="00841D1D"/>
    <w:rsid w:val="00852460"/>
    <w:rsid w:val="0085703E"/>
    <w:rsid w:val="00860412"/>
    <w:rsid w:val="00864C50"/>
    <w:rsid w:val="008D120B"/>
    <w:rsid w:val="008D18EC"/>
    <w:rsid w:val="008E0EBB"/>
    <w:rsid w:val="008E7998"/>
    <w:rsid w:val="00926F49"/>
    <w:rsid w:val="00933B83"/>
    <w:rsid w:val="00933C56"/>
    <w:rsid w:val="0096723E"/>
    <w:rsid w:val="009774F8"/>
    <w:rsid w:val="00982125"/>
    <w:rsid w:val="00982506"/>
    <w:rsid w:val="009A1DD2"/>
    <w:rsid w:val="009A20B1"/>
    <w:rsid w:val="009C320E"/>
    <w:rsid w:val="009D55E5"/>
    <w:rsid w:val="009F3B2F"/>
    <w:rsid w:val="00A14F12"/>
    <w:rsid w:val="00A16E6D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D550A"/>
    <w:rsid w:val="00AE00CD"/>
    <w:rsid w:val="00AF4EAE"/>
    <w:rsid w:val="00B02191"/>
    <w:rsid w:val="00B5148C"/>
    <w:rsid w:val="00B57609"/>
    <w:rsid w:val="00B8514D"/>
    <w:rsid w:val="00B85D72"/>
    <w:rsid w:val="00BA1F6D"/>
    <w:rsid w:val="00BA4A3E"/>
    <w:rsid w:val="00BB3100"/>
    <w:rsid w:val="00BE4F49"/>
    <w:rsid w:val="00BF48E8"/>
    <w:rsid w:val="00BF5CB9"/>
    <w:rsid w:val="00C1549D"/>
    <w:rsid w:val="00C260CB"/>
    <w:rsid w:val="00C44474"/>
    <w:rsid w:val="00C60D74"/>
    <w:rsid w:val="00C86F11"/>
    <w:rsid w:val="00C94D71"/>
    <w:rsid w:val="00CA2874"/>
    <w:rsid w:val="00CB6C45"/>
    <w:rsid w:val="00CB6C8E"/>
    <w:rsid w:val="00CD138A"/>
    <w:rsid w:val="00CF4C08"/>
    <w:rsid w:val="00CF7556"/>
    <w:rsid w:val="00D21158"/>
    <w:rsid w:val="00D27E24"/>
    <w:rsid w:val="00D410AB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B15"/>
    <w:rsid w:val="00E35F23"/>
    <w:rsid w:val="00E4615D"/>
    <w:rsid w:val="00E4640A"/>
    <w:rsid w:val="00E51176"/>
    <w:rsid w:val="00E5263D"/>
    <w:rsid w:val="00E772F2"/>
    <w:rsid w:val="00E846D2"/>
    <w:rsid w:val="00E93984"/>
    <w:rsid w:val="00E948A3"/>
    <w:rsid w:val="00EA16F1"/>
    <w:rsid w:val="00EB0087"/>
    <w:rsid w:val="00F151C1"/>
    <w:rsid w:val="00F437F7"/>
    <w:rsid w:val="00F91EE7"/>
    <w:rsid w:val="00F96F70"/>
    <w:rsid w:val="00F97C0B"/>
    <w:rsid w:val="00FA77CA"/>
    <w:rsid w:val="00FB0E76"/>
    <w:rsid w:val="00FD1C0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726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F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48E8"/>
    <w:rPr>
      <w:rFonts w:ascii="Courier New" w:eastAsia="Times New Roman" w:hAnsi="Courier New" w:cs="Courier New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2616D7"/>
    <w:rPr>
      <w:sz w:val="20"/>
      <w:szCs w:val="20"/>
      <w:shd w:val="clear" w:color="auto" w:fill="FFFFFF"/>
    </w:rPr>
  </w:style>
  <w:style w:type="character" w:customStyle="1" w:styleId="Bodytext4Bold">
    <w:name w:val="Body text (4) + Bold"/>
    <w:basedOn w:val="Bodytext4"/>
    <w:rsid w:val="002616D7"/>
    <w:rPr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50">
    <w:name w:val="Body text (5)_"/>
    <w:basedOn w:val="DefaultParagraphFont"/>
    <w:link w:val="Bodytext51"/>
    <w:rsid w:val="002616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5NotItalic">
    <w:name w:val="Body text (5) + Not Italic"/>
    <w:aliases w:val="Spacing 0 pt,Body text + Italic"/>
    <w:basedOn w:val="Bodytext50"/>
    <w:rsid w:val="002616D7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BodyText1">
    <w:name w:val="Body Text1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1pt">
    <w:name w:val="Body text + Spacing 1 pt"/>
    <w:basedOn w:val="Bodytext"/>
    <w:rsid w:val="002616D7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BodyText2">
    <w:name w:val="Body Text2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30">
    <w:name w:val="Body Text3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-1pt">
    <w:name w:val="Body text + Spacing -1 pt"/>
    <w:basedOn w:val="Bodytext"/>
    <w:rsid w:val="002616D7"/>
    <w:rPr>
      <w:rFonts w:ascii="Times New Roman" w:eastAsia="Times New Roman" w:hAnsi="Times New Roman" w:cs="Times New Roman"/>
      <w:spacing w:val="-20"/>
      <w:sz w:val="21"/>
      <w:szCs w:val="21"/>
      <w:u w:val="single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616D7"/>
    <w:pPr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BodyText5">
    <w:name w:val="Body Text5"/>
    <w:basedOn w:val="Normal"/>
    <w:link w:val="Bodytext"/>
    <w:rsid w:val="002616D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/>
      <w:spacing w:val="10"/>
      <w:sz w:val="21"/>
      <w:szCs w:val="21"/>
    </w:rPr>
  </w:style>
  <w:style w:type="paragraph" w:customStyle="1" w:styleId="Bodytext51">
    <w:name w:val="Body text (5)"/>
    <w:basedOn w:val="Normal"/>
    <w:link w:val="Bodytext50"/>
    <w:rsid w:val="002616D7"/>
    <w:pPr>
      <w:shd w:val="clear" w:color="auto" w:fill="FFFFFF"/>
      <w:spacing w:before="240" w:after="0" w:line="270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59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14CA-45C5-4415-BCE1-E6E5B602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61</cp:revision>
  <cp:lastPrinted>2016-03-17T08:46:00Z</cp:lastPrinted>
  <dcterms:created xsi:type="dcterms:W3CDTF">2015-09-23T09:42:00Z</dcterms:created>
  <dcterms:modified xsi:type="dcterms:W3CDTF">2016-06-06T10:59:00Z</dcterms:modified>
</cp:coreProperties>
</file>