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2"/>
        <w:tblOverlap w:val="never"/>
        <w:tblW w:w="9538" w:type="dxa"/>
        <w:tblBorders>
          <w:bottom w:val="single" w:sz="4" w:space="0" w:color="auto"/>
        </w:tblBorders>
        <w:tblLayout w:type="fixed"/>
        <w:tblLook w:val="04A0" w:firstRow="1" w:lastRow="0" w:firstColumn="1" w:lastColumn="0" w:noHBand="0" w:noVBand="1"/>
      </w:tblPr>
      <w:tblGrid>
        <w:gridCol w:w="1475"/>
        <w:gridCol w:w="8063"/>
      </w:tblGrid>
      <w:tr w:rsidR="00D51C2B" w:rsidRPr="00642226" w:rsidTr="00D51C2B">
        <w:trPr>
          <w:trHeight w:val="1110"/>
        </w:trPr>
        <w:tc>
          <w:tcPr>
            <w:tcW w:w="1475" w:type="dxa"/>
            <w:tcBorders>
              <w:top w:val="nil"/>
              <w:left w:val="nil"/>
              <w:bottom w:val="single" w:sz="4" w:space="0" w:color="auto"/>
              <w:right w:val="nil"/>
            </w:tcBorders>
            <w:hideMark/>
          </w:tcPr>
          <w:p w:rsidR="00D51C2B" w:rsidRPr="00642226" w:rsidRDefault="00D51C2B" w:rsidP="00D51C2B">
            <w:r w:rsidRPr="0064222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0.65pt" o:ole="">
                  <v:imagedata r:id="rId9" o:title=""/>
                </v:shape>
                <o:OLEObject Type="Embed" ProgID="PBrush" ShapeID="_x0000_i1025" DrawAspect="Content" ObjectID="_1533381639" r:id="rId10"/>
              </w:object>
            </w:r>
          </w:p>
        </w:tc>
        <w:tc>
          <w:tcPr>
            <w:tcW w:w="8063" w:type="dxa"/>
            <w:tcBorders>
              <w:top w:val="nil"/>
              <w:left w:val="nil"/>
              <w:bottom w:val="single" w:sz="4" w:space="0" w:color="auto"/>
              <w:right w:val="nil"/>
            </w:tcBorders>
          </w:tcPr>
          <w:p w:rsidR="00D51C2B" w:rsidRPr="003640BE" w:rsidRDefault="00D51C2B" w:rsidP="003640BE">
            <w:pPr>
              <w:jc w:val="center"/>
              <w:rPr>
                <w:rFonts w:eastAsiaTheme="minorEastAsia"/>
                <w:b/>
                <w:sz w:val="32"/>
                <w:szCs w:val="32"/>
              </w:rPr>
            </w:pPr>
            <w:bookmarkStart w:id="0" w:name="_Toc364158540"/>
            <w:r w:rsidRPr="003640BE">
              <w:rPr>
                <w:rFonts w:eastAsiaTheme="minorEastAsia"/>
                <w:b/>
                <w:sz w:val="32"/>
                <w:szCs w:val="32"/>
              </w:rPr>
              <w:t>КЛИНИЧКИ ЦЕНТАР ВОЈВОДИНЕ</w:t>
            </w:r>
            <w:bookmarkEnd w:id="0"/>
          </w:p>
          <w:p w:rsidR="00D51C2B" w:rsidRPr="00642226" w:rsidRDefault="00D51C2B" w:rsidP="00D51C2B">
            <w:pPr>
              <w:jc w:val="center"/>
              <w:rPr>
                <w:sz w:val="32"/>
                <w:lang w:val="hr-HR"/>
              </w:rPr>
            </w:pPr>
            <w:r w:rsidRPr="00642226">
              <w:rPr>
                <w:b/>
                <w:sz w:val="32"/>
                <w:lang w:val="hr-HR"/>
              </w:rPr>
              <w:t>KLINIČKI CENTAR VOJVODIN</w:t>
            </w:r>
            <w:r w:rsidRPr="00642226">
              <w:rPr>
                <w:sz w:val="32"/>
                <w:lang w:val="hr-HR"/>
              </w:rPr>
              <w:t>E</w:t>
            </w:r>
          </w:p>
          <w:p w:rsidR="00D51C2B" w:rsidRPr="00642226" w:rsidRDefault="00D51C2B" w:rsidP="00D51C2B">
            <w:pPr>
              <w:jc w:val="center"/>
              <w:rPr>
                <w:sz w:val="8"/>
                <w:lang w:val="hr-HR"/>
              </w:rPr>
            </w:pPr>
          </w:p>
          <w:p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rPr>
              <w:t>21000 Novi Sad, Hajduk Veljkova 1</w:t>
            </w:r>
          </w:p>
          <w:p w:rsidR="00D51C2B" w:rsidRPr="00642226" w:rsidRDefault="00D51C2B" w:rsidP="00D51C2B">
            <w:pPr>
              <w:jc w:val="center"/>
              <w:rPr>
                <w:rFonts w:ascii="Lucida Sans Unicode" w:hAnsi="Lucida Sans Unicode" w:cs="Lucida Sans Unicode"/>
                <w:sz w:val="18"/>
                <w:szCs w:val="20"/>
              </w:rPr>
            </w:pPr>
            <w:r w:rsidRPr="00642226">
              <w:rPr>
                <w:rFonts w:ascii="Lucida Sans Unicode" w:hAnsi="Lucida Sans Unicode" w:cs="Lucida Sans Unicode"/>
                <w:sz w:val="18"/>
                <w:szCs w:val="20"/>
                <w:lang w:val="hr-HR"/>
              </w:rPr>
              <w:t xml:space="preserve">telefon: </w:t>
            </w:r>
            <w:r w:rsidRPr="00642226">
              <w:rPr>
                <w:rFonts w:ascii="Lucida Sans Unicode" w:hAnsi="Lucida Sans Unicode" w:cs="Lucida Sans Unicode"/>
                <w:sz w:val="18"/>
                <w:szCs w:val="20"/>
              </w:rPr>
              <w:t>+381 21/484 3 484</w:t>
            </w:r>
          </w:p>
          <w:p w:rsidR="00D51C2B" w:rsidRPr="00642226" w:rsidRDefault="00E30CBA" w:rsidP="00D51C2B">
            <w:pPr>
              <w:jc w:val="center"/>
              <w:rPr>
                <w:rFonts w:ascii="Lucida Sans Unicode" w:hAnsi="Lucida Sans Unicode" w:cs="Lucida Sans Unicode"/>
                <w:sz w:val="18"/>
                <w:szCs w:val="20"/>
                <w:lang w:val="sl-SI"/>
              </w:rPr>
            </w:pPr>
            <w:hyperlink r:id="rId11" w:history="1">
              <w:r w:rsidR="00D51C2B" w:rsidRPr="00642226">
                <w:rPr>
                  <w:rStyle w:val="Hyperlink"/>
                  <w:rFonts w:ascii="Lucida Sans Unicode" w:hAnsi="Lucida Sans Unicode" w:cs="Lucida Sans Unicode"/>
                  <w:sz w:val="18"/>
                  <w:szCs w:val="20"/>
                  <w:lang w:val="sl-SI"/>
                </w:rPr>
                <w:t>www.kcv.rs</w:t>
              </w:r>
            </w:hyperlink>
            <w:r w:rsidR="00D51C2B" w:rsidRPr="00642226">
              <w:rPr>
                <w:rFonts w:ascii="Lucida Sans Unicode" w:hAnsi="Lucida Sans Unicode" w:cs="Lucida Sans Unicode"/>
                <w:sz w:val="18"/>
                <w:szCs w:val="20"/>
                <w:lang w:val="sl-SI"/>
              </w:rPr>
              <w:t xml:space="preserve">, e-mail: </w:t>
            </w:r>
            <w:hyperlink r:id="rId12" w:history="1">
              <w:r w:rsidR="00D51C2B" w:rsidRPr="00642226">
                <w:rPr>
                  <w:rStyle w:val="Hyperlink"/>
                  <w:rFonts w:ascii="Lucida Sans Unicode" w:hAnsi="Lucida Sans Unicode" w:cs="Lucida Sans Unicode"/>
                  <w:sz w:val="18"/>
                  <w:szCs w:val="20"/>
                  <w:lang w:val="sl-SI"/>
                </w:rPr>
                <w:t>uprava@kcv.rs</w:t>
              </w:r>
            </w:hyperlink>
          </w:p>
          <w:p w:rsidR="00D51C2B" w:rsidRPr="00642226" w:rsidRDefault="00D51C2B" w:rsidP="00D51C2B">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D51C2B" w:rsidP="00D51C2B">
      <w:pPr>
        <w:pStyle w:val="Footer"/>
        <w:tabs>
          <w:tab w:val="clear" w:pos="4320"/>
          <w:tab w:val="clear" w:pos="8640"/>
          <w:tab w:val="left" w:pos="2196"/>
        </w:tabs>
        <w:rPr>
          <w:b/>
          <w:noProof/>
        </w:rPr>
      </w:pPr>
      <w:r>
        <w:rPr>
          <w:b/>
          <w:noProof/>
        </w:rPr>
        <w:tab/>
      </w: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31232" w:rsidRPr="00193ACB" w:rsidRDefault="00C049F2" w:rsidP="00631232">
      <w:pPr>
        <w:pStyle w:val="Footer"/>
        <w:tabs>
          <w:tab w:val="left" w:pos="720"/>
        </w:tabs>
        <w:jc w:val="center"/>
        <w:rPr>
          <w:b/>
          <w:noProof/>
          <w:lang w:val="sr-Latn-RS"/>
        </w:rPr>
      </w:pPr>
      <w:r>
        <w:rPr>
          <w:b/>
          <w:noProof/>
          <w:lang w:val="sr-Cyrl-RS"/>
        </w:rPr>
        <w:t>П</w:t>
      </w:r>
      <w:r w:rsidR="00193ACB" w:rsidRPr="00193ACB">
        <w:rPr>
          <w:b/>
          <w:noProof/>
          <w:lang w:val="sr-Cyrl-RS"/>
        </w:rPr>
        <w:t xml:space="preserve">роширење капацитета архиве постојећег </w:t>
      </w:r>
      <w:r w:rsidR="00193ACB" w:rsidRPr="00193ACB">
        <w:rPr>
          <w:b/>
          <w:noProof/>
          <w:lang w:val="sr-Latn-RS"/>
        </w:rPr>
        <w:t xml:space="preserve">PACS </w:t>
      </w:r>
      <w:r w:rsidR="00193ACB" w:rsidRPr="00193ACB">
        <w:rPr>
          <w:b/>
          <w:noProof/>
          <w:lang w:val="sr-Cyrl-RS"/>
        </w:rPr>
        <w:t>система за прихват већег броја студија и обезбеђивање прве и комплетне друге копије слике</w:t>
      </w:r>
    </w:p>
    <w:p w:rsidR="00193ACB" w:rsidRPr="00193ACB" w:rsidRDefault="00193ACB" w:rsidP="00631232">
      <w:pPr>
        <w:pStyle w:val="Footer"/>
        <w:tabs>
          <w:tab w:val="left" w:pos="720"/>
        </w:tabs>
        <w:jc w:val="center"/>
        <w:rPr>
          <w:b/>
          <w:lang w:val="sr-Latn-RS"/>
        </w:rPr>
      </w:pPr>
    </w:p>
    <w:p w:rsidR="00631232" w:rsidRPr="00193ACB" w:rsidRDefault="00193ACB" w:rsidP="00631232">
      <w:pPr>
        <w:pStyle w:val="Footer"/>
        <w:tabs>
          <w:tab w:val="left" w:pos="720"/>
        </w:tabs>
        <w:jc w:val="center"/>
        <w:rPr>
          <w:b/>
        </w:rPr>
      </w:pPr>
      <w:r w:rsidRPr="00193ACB">
        <w:rPr>
          <w:b/>
        </w:rPr>
        <w:t>преговарачки поступак без објављивања позива за подношење понуда</w:t>
      </w:r>
    </w:p>
    <w:p w:rsidR="00193ACB" w:rsidRPr="00193ACB" w:rsidRDefault="00193ACB" w:rsidP="00631232">
      <w:pPr>
        <w:pStyle w:val="Footer"/>
        <w:jc w:val="center"/>
        <w:rPr>
          <w:b/>
        </w:rPr>
      </w:pPr>
    </w:p>
    <w:p w:rsidR="00631232" w:rsidRPr="00193ACB" w:rsidRDefault="00193ACB" w:rsidP="00631232">
      <w:pPr>
        <w:pStyle w:val="Footer"/>
        <w:jc w:val="center"/>
        <w:rPr>
          <w:b/>
          <w:lang w:val="sr-Cyrl-RS"/>
        </w:rPr>
      </w:pPr>
      <w:r w:rsidRPr="00193ACB">
        <w:rPr>
          <w:b/>
        </w:rPr>
        <w:t xml:space="preserve">Број </w:t>
      </w:r>
      <w:r w:rsidR="007F6F47">
        <w:rPr>
          <w:b/>
        </w:rPr>
        <w:t>195</w:t>
      </w:r>
      <w:r w:rsidRPr="00193ACB">
        <w:rPr>
          <w:b/>
        </w:rPr>
        <w:t>-16-</w:t>
      </w:r>
      <w:r w:rsidRPr="00193ACB">
        <w:rPr>
          <w:b/>
          <w:lang w:val="sr-Cyrl-RS"/>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w:t>
      </w:r>
      <w:r w:rsidR="00CA7008">
        <w:rPr>
          <w:rFonts w:eastAsia="TimesNewRomanPSMT"/>
        </w:rPr>
        <w:t>14/15 и 68/15</w:t>
      </w:r>
      <w:r w:rsidRPr="00150683">
        <w:rPr>
          <w:rFonts w:eastAsia="TimesNewRomanPSMT"/>
        </w:rPr>
        <w:t xml:space="preserve">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A7008">
        <w:rPr>
          <w:rFonts w:eastAsia="TimesNewRomanPSMT"/>
          <w:lang w:val="sr-Cyrl-RS"/>
        </w:rPr>
        <w:t>86</w:t>
      </w:r>
      <w:r w:rsidRPr="00150683">
        <w:rPr>
          <w:rFonts w:eastAsia="TimesNewRomanPSMT"/>
        </w:rPr>
        <w:t>/201</w:t>
      </w:r>
      <w:r w:rsidR="00CA7008">
        <w:rPr>
          <w:rFonts w:eastAsia="TimesNewRomanPSMT"/>
          <w:lang w:val="sr-Cyrl-RS"/>
        </w:rPr>
        <w:t>5</w:t>
      </w:r>
      <w:r w:rsidRPr="00150683">
        <w:rPr>
          <w:rFonts w:eastAsia="TimesNewRomanPSMT"/>
        </w:rPr>
        <w:t xml:space="preserve">), </w:t>
      </w:r>
      <w:r>
        <w:rPr>
          <w:rFonts w:eastAsia="TimesNewRomanPSMT"/>
        </w:rPr>
        <w:t>Мишљења Управе за јавне набавке о основаности примене преговарачког поступка</w:t>
      </w:r>
      <w:r w:rsidR="00C25EEB">
        <w:rPr>
          <w:rFonts w:eastAsia="TimesNewRomanPSMT"/>
          <w:lang w:val="sr-Cyrl-RS"/>
        </w:rPr>
        <w:t xml:space="preserve"> број 404-02-1872/16 од 17.06.2016. година</w:t>
      </w:r>
      <w:r>
        <w:rPr>
          <w:rFonts w:eastAsia="TimesNewRomanPSMT"/>
        </w:rPr>
        <w:t xml:space="preserve">,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193ACB" w:rsidRPr="00193ACB" w:rsidRDefault="00631232" w:rsidP="00193ACB">
      <w:pPr>
        <w:pStyle w:val="Footer"/>
        <w:tabs>
          <w:tab w:val="left" w:pos="720"/>
        </w:tabs>
        <w:jc w:val="center"/>
        <w:rPr>
          <w:b/>
          <w:noProof/>
          <w:lang w:val="sr-Latn-RS"/>
        </w:rPr>
      </w:pPr>
      <w:r w:rsidRPr="00245202">
        <w:rPr>
          <w:b/>
          <w:noProof/>
        </w:rPr>
        <w:t xml:space="preserve">у </w:t>
      </w:r>
      <w:r w:rsidRPr="00245202">
        <w:rPr>
          <w:b/>
          <w:bCs/>
          <w:noProof/>
          <w:lang w:val="sr-Cyrl-CS"/>
        </w:rPr>
        <w:t>преговарачком поступку без објављивања позива за подношење понуда</w:t>
      </w:r>
      <w:r w:rsidRPr="00245202">
        <w:rPr>
          <w:b/>
          <w:noProof/>
        </w:rPr>
        <w:t xml:space="preserve"> јавне набавке </w:t>
      </w:r>
      <w:r w:rsidR="00193ACB" w:rsidRPr="00245202">
        <w:rPr>
          <w:b/>
          <w:noProof/>
          <w:lang w:val="sr-Cyrl-RS"/>
        </w:rPr>
        <w:t xml:space="preserve">услуга </w:t>
      </w:r>
      <w:r w:rsidRPr="00245202">
        <w:rPr>
          <w:b/>
          <w:noProof/>
        </w:rPr>
        <w:t xml:space="preserve"> бр </w:t>
      </w:r>
      <w:r w:rsidR="007F6F47">
        <w:rPr>
          <w:b/>
          <w:noProof/>
        </w:rPr>
        <w:t>195</w:t>
      </w:r>
      <w:r w:rsidRPr="00245202">
        <w:rPr>
          <w:b/>
          <w:noProof/>
        </w:rPr>
        <w:t>-1</w:t>
      </w:r>
      <w:r w:rsidR="00193ACB" w:rsidRPr="00245202">
        <w:rPr>
          <w:b/>
          <w:noProof/>
          <w:lang w:val="sr-Cyrl-RS"/>
        </w:rPr>
        <w:t>6</w:t>
      </w:r>
      <w:r w:rsidRPr="00245202">
        <w:rPr>
          <w:b/>
          <w:noProof/>
        </w:rPr>
        <w:t xml:space="preserve">-П - </w:t>
      </w:r>
      <w:r w:rsidR="00193ACB" w:rsidRPr="00245202">
        <w:rPr>
          <w:b/>
          <w:noProof/>
          <w:lang w:val="sr-Cyrl-RS"/>
        </w:rPr>
        <w:t xml:space="preserve">проширење капацитета архиве постојећег </w:t>
      </w:r>
      <w:r w:rsidR="00193ACB" w:rsidRPr="00245202">
        <w:rPr>
          <w:b/>
          <w:noProof/>
          <w:lang w:val="sr-Latn-RS"/>
        </w:rPr>
        <w:t xml:space="preserve">PACS </w:t>
      </w:r>
      <w:r w:rsidR="00193ACB" w:rsidRPr="00245202">
        <w:rPr>
          <w:b/>
          <w:noProof/>
          <w:lang w:val="sr-Cyrl-RS"/>
        </w:rPr>
        <w:t>система за прихват већег броја студија</w:t>
      </w:r>
      <w:r w:rsidR="00193ACB" w:rsidRPr="00193ACB">
        <w:rPr>
          <w:b/>
          <w:noProof/>
          <w:lang w:val="sr-Cyrl-RS"/>
        </w:rPr>
        <w:t xml:space="preserve"> и обезбеђивање прве и комплетне друге копије слике</w:t>
      </w: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bookmarkStart w:id="5" w:name="_Toc354658139"/>
    <w:bookmarkStart w:id="6" w:name="_Toc354658271"/>
    <w:bookmarkStart w:id="7" w:name="_Toc354658305"/>
    <w:bookmarkStart w:id="8" w:name="_Toc354658399"/>
    <w:bookmarkStart w:id="9" w:name="_Toc389031640"/>
    <w:p w:rsidR="000C6857" w:rsidRPr="00C25EEB" w:rsidRDefault="00F627E9">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r w:rsidRPr="00162FE6">
        <w:rPr>
          <w:rFonts w:ascii="Times New Roman" w:hAnsi="Times New Roman" w:cs="Times New Roman"/>
          <w:noProof/>
          <w:sz w:val="24"/>
          <w:szCs w:val="24"/>
        </w:rPr>
        <w:fldChar w:fldCharType="begin"/>
      </w:r>
      <w:r w:rsidR="000C6857" w:rsidRPr="00162FE6">
        <w:rPr>
          <w:rFonts w:ascii="Times New Roman" w:hAnsi="Times New Roman" w:cs="Times New Roman"/>
          <w:noProof/>
          <w:sz w:val="24"/>
          <w:szCs w:val="24"/>
        </w:rPr>
        <w:instrText xml:space="preserve"> TOC \o "1-1" \h \z \u </w:instrText>
      </w:r>
      <w:r w:rsidRPr="00162FE6">
        <w:rPr>
          <w:rFonts w:ascii="Times New Roman" w:hAnsi="Times New Roman" w:cs="Times New Roman"/>
          <w:noProof/>
          <w:sz w:val="24"/>
          <w:szCs w:val="24"/>
        </w:rPr>
        <w:fldChar w:fldCharType="separate"/>
      </w:r>
      <w:hyperlink w:anchor="_Toc389031727" w:history="1">
        <w:r w:rsidR="000C6857" w:rsidRPr="00C25EEB">
          <w:rPr>
            <w:rStyle w:val="Hyperlink"/>
            <w:rFonts w:ascii="Times New Roman" w:hAnsi="Times New Roman" w:cs="Times New Roman"/>
            <w:noProof/>
            <w:sz w:val="22"/>
            <w:szCs w:val="22"/>
          </w:rPr>
          <w:t>1.</w:t>
        </w:r>
        <w:r w:rsidR="000C6857" w:rsidRPr="00C25EEB">
          <w:rPr>
            <w:rFonts w:ascii="Times New Roman" w:eastAsiaTheme="minorEastAsia" w:hAnsi="Times New Roman" w:cs="Times New Roman"/>
            <w:b w:val="0"/>
            <w:bCs w:val="0"/>
            <w:caps w:val="0"/>
            <w:noProof/>
            <w:sz w:val="22"/>
            <w:szCs w:val="22"/>
            <w:lang w:val="en-US"/>
          </w:rPr>
          <w:tab/>
        </w:r>
        <w:r w:rsidR="000C6857" w:rsidRPr="00C25EEB">
          <w:rPr>
            <w:rStyle w:val="Hyperlink"/>
            <w:rFonts w:ascii="Times New Roman" w:hAnsi="Times New Roman" w:cs="Times New Roman"/>
            <w:noProof/>
            <w:sz w:val="22"/>
            <w:szCs w:val="22"/>
          </w:rPr>
          <w:t>ОПШТИ ПОДАЦИ О НАБАВЦИ</w:t>
        </w:r>
        <w:r w:rsidR="000C6857" w:rsidRPr="00C25EEB">
          <w:rPr>
            <w:rFonts w:ascii="Times New Roman" w:hAnsi="Times New Roman" w:cs="Times New Roman"/>
            <w:noProof/>
            <w:webHidden/>
            <w:sz w:val="22"/>
            <w:szCs w:val="22"/>
          </w:rPr>
          <w:tab/>
        </w:r>
        <w:r w:rsidRPr="00C25EEB">
          <w:rPr>
            <w:rFonts w:ascii="Times New Roman" w:hAnsi="Times New Roman" w:cs="Times New Roman"/>
            <w:noProof/>
            <w:webHidden/>
            <w:sz w:val="22"/>
            <w:szCs w:val="22"/>
          </w:rPr>
          <w:fldChar w:fldCharType="begin"/>
        </w:r>
        <w:r w:rsidR="000C6857" w:rsidRPr="00C25EEB">
          <w:rPr>
            <w:rFonts w:ascii="Times New Roman" w:hAnsi="Times New Roman" w:cs="Times New Roman"/>
            <w:noProof/>
            <w:webHidden/>
            <w:sz w:val="22"/>
            <w:szCs w:val="22"/>
          </w:rPr>
          <w:instrText xml:space="preserve"> PAGEREF _Toc389031727 \h </w:instrText>
        </w:r>
        <w:r w:rsidRPr="00C25EEB">
          <w:rPr>
            <w:rFonts w:ascii="Times New Roman" w:hAnsi="Times New Roman" w:cs="Times New Roman"/>
            <w:noProof/>
            <w:webHidden/>
            <w:sz w:val="22"/>
            <w:szCs w:val="22"/>
          </w:rPr>
        </w:r>
        <w:r w:rsidRPr="00C25EEB">
          <w:rPr>
            <w:rFonts w:ascii="Times New Roman" w:hAnsi="Times New Roman" w:cs="Times New Roman"/>
            <w:noProof/>
            <w:webHidden/>
            <w:sz w:val="22"/>
            <w:szCs w:val="22"/>
          </w:rPr>
          <w:fldChar w:fldCharType="separate"/>
        </w:r>
        <w:r w:rsidR="000C6857" w:rsidRPr="00C25EEB">
          <w:rPr>
            <w:rFonts w:ascii="Times New Roman" w:hAnsi="Times New Roman" w:cs="Times New Roman"/>
            <w:noProof/>
            <w:webHidden/>
            <w:sz w:val="22"/>
            <w:szCs w:val="22"/>
          </w:rPr>
          <w:t>3</w:t>
        </w:r>
        <w:r w:rsidRPr="00C25EEB">
          <w:rPr>
            <w:rFonts w:ascii="Times New Roman" w:hAnsi="Times New Roman" w:cs="Times New Roman"/>
            <w:noProof/>
            <w:webHidden/>
            <w:sz w:val="22"/>
            <w:szCs w:val="22"/>
          </w:rPr>
          <w:fldChar w:fldCharType="end"/>
        </w:r>
      </w:hyperlink>
    </w:p>
    <w:p w:rsidR="000C6857" w:rsidRPr="00C25EEB" w:rsidRDefault="00E30CBA">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89031728" w:history="1">
        <w:r w:rsidR="000C6857" w:rsidRPr="00C25EEB">
          <w:rPr>
            <w:rStyle w:val="Hyperlink"/>
            <w:rFonts w:ascii="Times New Roman" w:hAnsi="Times New Roman" w:cs="Times New Roman"/>
            <w:noProof/>
            <w:sz w:val="22"/>
            <w:szCs w:val="22"/>
          </w:rPr>
          <w:t>2.</w:t>
        </w:r>
        <w:r w:rsidR="000C6857" w:rsidRPr="00C25EEB">
          <w:rPr>
            <w:rFonts w:ascii="Times New Roman" w:eastAsiaTheme="minorEastAsia" w:hAnsi="Times New Roman" w:cs="Times New Roman"/>
            <w:b w:val="0"/>
            <w:bCs w:val="0"/>
            <w:caps w:val="0"/>
            <w:noProof/>
            <w:sz w:val="22"/>
            <w:szCs w:val="22"/>
            <w:lang w:val="en-US"/>
          </w:rPr>
          <w:tab/>
        </w:r>
        <w:r w:rsidR="000C6857" w:rsidRPr="00C25EEB">
          <w:rPr>
            <w:rStyle w:val="Hyperlink"/>
            <w:rFonts w:ascii="Times New Roman" w:hAnsi="Times New Roman" w:cs="Times New Roman"/>
            <w:noProof/>
            <w:sz w:val="22"/>
            <w:szCs w:val="22"/>
          </w:rPr>
          <w:t>ПОДАЦИ О ПРЕДМЕТУ ЈАВНЕ НАБАВКЕ</w:t>
        </w:r>
        <w:r w:rsidR="000C6857" w:rsidRPr="00C25EEB">
          <w:rPr>
            <w:rFonts w:ascii="Times New Roman" w:hAnsi="Times New Roman" w:cs="Times New Roman"/>
            <w:noProof/>
            <w:webHidden/>
            <w:sz w:val="22"/>
            <w:szCs w:val="22"/>
          </w:rPr>
          <w:tab/>
        </w:r>
      </w:hyperlink>
      <w:r>
        <w:rPr>
          <w:rFonts w:ascii="Times New Roman" w:hAnsi="Times New Roman" w:cs="Times New Roman"/>
          <w:noProof/>
          <w:sz w:val="22"/>
          <w:szCs w:val="22"/>
        </w:rPr>
        <w:t>4</w:t>
      </w:r>
    </w:p>
    <w:p w:rsidR="000C6857" w:rsidRDefault="00E30CBA">
      <w:pPr>
        <w:pStyle w:val="TOC1"/>
        <w:tabs>
          <w:tab w:val="left" w:pos="480"/>
          <w:tab w:val="right" w:leader="dot" w:pos="9060"/>
        </w:tabs>
        <w:rPr>
          <w:rFonts w:ascii="Times New Roman" w:hAnsi="Times New Roman" w:cs="Times New Roman"/>
          <w:noProof/>
          <w:sz w:val="22"/>
          <w:szCs w:val="22"/>
          <w:lang w:val="sr-Cyrl-RS"/>
        </w:rPr>
      </w:pPr>
      <w:hyperlink w:anchor="_Toc389031729" w:history="1">
        <w:r w:rsidR="00193ACB" w:rsidRPr="00C25EEB">
          <w:rPr>
            <w:rStyle w:val="Hyperlink"/>
            <w:rFonts w:ascii="Times New Roman" w:hAnsi="Times New Roman" w:cs="Times New Roman"/>
            <w:noProof/>
            <w:sz w:val="22"/>
            <w:szCs w:val="22"/>
            <w:lang w:val="sr-Cyrl-RS"/>
          </w:rPr>
          <w:t>3</w:t>
        </w:r>
        <w:r w:rsidR="000C6857" w:rsidRPr="00C25EEB">
          <w:rPr>
            <w:rStyle w:val="Hyperlink"/>
            <w:rFonts w:ascii="Times New Roman" w:hAnsi="Times New Roman" w:cs="Times New Roman"/>
            <w:noProof/>
            <w:sz w:val="22"/>
            <w:szCs w:val="22"/>
          </w:rPr>
          <w:t>.</w:t>
        </w:r>
        <w:r w:rsidR="000C6857" w:rsidRPr="00C25EEB">
          <w:rPr>
            <w:rFonts w:ascii="Times New Roman" w:eastAsiaTheme="minorEastAsia" w:hAnsi="Times New Roman" w:cs="Times New Roman"/>
            <w:b w:val="0"/>
            <w:bCs w:val="0"/>
            <w:caps w:val="0"/>
            <w:noProof/>
            <w:sz w:val="22"/>
            <w:szCs w:val="22"/>
            <w:lang w:val="en-US"/>
          </w:rPr>
          <w:tab/>
        </w:r>
        <w:r w:rsidR="000C6857" w:rsidRPr="00C25EEB">
          <w:rPr>
            <w:rStyle w:val="Hyperlink"/>
            <w:rFonts w:ascii="Times New Roman" w:hAnsi="Times New Roman" w:cs="Times New Roman"/>
            <w:noProof/>
            <w:sz w:val="22"/>
            <w:szCs w:val="22"/>
          </w:rPr>
          <w:t>ОПИС ПРЕДМЕТА ЈАВНЕ НАБАВКЕ</w:t>
        </w:r>
        <w:r w:rsidR="000C6857" w:rsidRPr="00C25EEB">
          <w:rPr>
            <w:rFonts w:ascii="Times New Roman" w:hAnsi="Times New Roman" w:cs="Times New Roman"/>
            <w:noProof/>
            <w:webHidden/>
            <w:sz w:val="22"/>
            <w:szCs w:val="22"/>
          </w:rPr>
          <w:tab/>
        </w:r>
      </w:hyperlink>
      <w:r>
        <w:rPr>
          <w:rFonts w:ascii="Times New Roman" w:hAnsi="Times New Roman" w:cs="Times New Roman"/>
          <w:noProof/>
          <w:sz w:val="22"/>
          <w:szCs w:val="22"/>
        </w:rPr>
        <w:t>5</w:t>
      </w:r>
    </w:p>
    <w:p w:rsidR="00C25EEB" w:rsidRPr="00C25EEB" w:rsidRDefault="00C25EEB" w:rsidP="00C25EEB">
      <w:pPr>
        <w:pStyle w:val="Heading1"/>
        <w:rPr>
          <w:noProof/>
          <w:sz w:val="22"/>
          <w:szCs w:val="22"/>
        </w:rPr>
      </w:pPr>
      <w:r>
        <w:rPr>
          <w:sz w:val="22"/>
          <w:szCs w:val="22"/>
          <w:lang w:val="sr-Cyrl-RS"/>
        </w:rPr>
        <w:t xml:space="preserve">4.     </w:t>
      </w:r>
      <w:r w:rsidRPr="00C25EEB">
        <w:rPr>
          <w:sz w:val="22"/>
          <w:szCs w:val="22"/>
        </w:rPr>
        <w:t>УСЛОВИ ЗА УЧЕШЋЕ У ПОСТУПКУ ЈАВНЕ НАБАВКЕ</w:t>
      </w:r>
    </w:p>
    <w:p w:rsidR="00C25EEB" w:rsidRPr="00C25EEB" w:rsidRDefault="00C25EEB" w:rsidP="00C25EEB">
      <w:pPr>
        <w:rPr>
          <w:b/>
          <w:sz w:val="22"/>
          <w:szCs w:val="22"/>
        </w:rPr>
      </w:pPr>
      <w:r w:rsidRPr="00C25EEB">
        <w:rPr>
          <w:b/>
          <w:sz w:val="22"/>
          <w:szCs w:val="22"/>
        </w:rPr>
        <w:t>ИЗ ЧЛ. 75. И 76. ЗАКОНА И УПУТСТВО КАКО СЕ ДОКАЗУЈЕ ИСПУЊЕНОСТ ТИХ УСЛОВА</w:t>
      </w:r>
      <w:r w:rsidR="00E30CBA">
        <w:rPr>
          <w:b/>
          <w:sz w:val="22"/>
          <w:szCs w:val="22"/>
        </w:rPr>
        <w:t>……………………………………………………………………………………………….8</w:t>
      </w:r>
      <w:bookmarkStart w:id="10" w:name="_GoBack"/>
      <w:bookmarkEnd w:id="10"/>
    </w:p>
    <w:p w:rsidR="000C6857" w:rsidRPr="00C25EEB" w:rsidRDefault="00E30CBA">
      <w:pPr>
        <w:pStyle w:val="TOC1"/>
        <w:tabs>
          <w:tab w:val="left" w:pos="480"/>
          <w:tab w:val="right" w:leader="dot" w:pos="9060"/>
        </w:tabs>
        <w:rPr>
          <w:rFonts w:ascii="Times New Roman" w:hAnsi="Times New Roman" w:cs="Times New Roman"/>
          <w:noProof/>
          <w:sz w:val="22"/>
          <w:szCs w:val="22"/>
          <w:lang w:val="sr-Cyrl-RS"/>
        </w:rPr>
      </w:pPr>
      <w:hyperlink w:anchor="_Toc389031732" w:history="1">
        <w:r w:rsidR="00C25EEB">
          <w:rPr>
            <w:rStyle w:val="Hyperlink"/>
            <w:rFonts w:ascii="Times New Roman" w:hAnsi="Times New Roman" w:cs="Times New Roman"/>
            <w:noProof/>
            <w:sz w:val="22"/>
            <w:szCs w:val="22"/>
            <w:lang w:val="sr-Cyrl-RS"/>
          </w:rPr>
          <w:t>5</w:t>
        </w:r>
        <w:r w:rsidR="000C6857" w:rsidRPr="00C25EEB">
          <w:rPr>
            <w:rStyle w:val="Hyperlink"/>
            <w:rFonts w:ascii="Times New Roman" w:hAnsi="Times New Roman" w:cs="Times New Roman"/>
            <w:noProof/>
            <w:sz w:val="22"/>
            <w:szCs w:val="22"/>
            <w:lang w:val="sr-Latn-CS"/>
          </w:rPr>
          <w:t>.</w:t>
        </w:r>
        <w:r w:rsidR="000C6857" w:rsidRPr="00C25EEB">
          <w:rPr>
            <w:rFonts w:ascii="Times New Roman" w:eastAsiaTheme="minorEastAsia" w:hAnsi="Times New Roman" w:cs="Times New Roman"/>
            <w:b w:val="0"/>
            <w:bCs w:val="0"/>
            <w:caps w:val="0"/>
            <w:noProof/>
            <w:sz w:val="22"/>
            <w:szCs w:val="22"/>
            <w:lang w:val="en-US"/>
          </w:rPr>
          <w:tab/>
        </w:r>
        <w:r w:rsidR="000C6857" w:rsidRPr="00C25EEB">
          <w:rPr>
            <w:rStyle w:val="Hyperlink"/>
            <w:rFonts w:ascii="Times New Roman" w:hAnsi="Times New Roman" w:cs="Times New Roman"/>
            <w:noProof/>
            <w:sz w:val="22"/>
            <w:szCs w:val="22"/>
          </w:rPr>
          <w:t>ЕЛЕМЕНТИ УГОВОРА О КОЈИМА ЋЕ СЕ ПРЕГОВАРАТИ</w:t>
        </w:r>
        <w:r w:rsidR="000C6857" w:rsidRPr="00C25EEB">
          <w:rPr>
            <w:rFonts w:ascii="Times New Roman" w:hAnsi="Times New Roman" w:cs="Times New Roman"/>
            <w:noProof/>
            <w:webHidden/>
            <w:sz w:val="22"/>
            <w:szCs w:val="22"/>
          </w:rPr>
          <w:tab/>
        </w:r>
      </w:hyperlink>
      <w:r>
        <w:rPr>
          <w:rFonts w:ascii="Times New Roman" w:hAnsi="Times New Roman" w:cs="Times New Roman"/>
          <w:noProof/>
          <w:sz w:val="22"/>
          <w:szCs w:val="22"/>
        </w:rPr>
        <w:t>11</w:t>
      </w:r>
    </w:p>
    <w:p w:rsidR="000C6857" w:rsidRPr="00C25EEB" w:rsidRDefault="00E30CBA">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89031733" w:history="1">
        <w:r w:rsidR="00C25EEB">
          <w:rPr>
            <w:rStyle w:val="Hyperlink"/>
            <w:rFonts w:ascii="Times New Roman" w:hAnsi="Times New Roman" w:cs="Times New Roman"/>
            <w:noProof/>
            <w:sz w:val="22"/>
            <w:szCs w:val="22"/>
            <w:lang w:val="sr-Cyrl-RS"/>
          </w:rPr>
          <w:t>6</w:t>
        </w:r>
        <w:r w:rsidR="000C6857" w:rsidRPr="00C25EEB">
          <w:rPr>
            <w:rStyle w:val="Hyperlink"/>
            <w:rFonts w:ascii="Times New Roman" w:hAnsi="Times New Roman" w:cs="Times New Roman"/>
            <w:noProof/>
            <w:sz w:val="22"/>
            <w:szCs w:val="22"/>
          </w:rPr>
          <w:t>.</w:t>
        </w:r>
        <w:r w:rsidR="000C6857" w:rsidRPr="00C25EEB">
          <w:rPr>
            <w:rFonts w:ascii="Times New Roman" w:eastAsiaTheme="minorEastAsia" w:hAnsi="Times New Roman" w:cs="Times New Roman"/>
            <w:b w:val="0"/>
            <w:bCs w:val="0"/>
            <w:caps w:val="0"/>
            <w:noProof/>
            <w:sz w:val="22"/>
            <w:szCs w:val="22"/>
            <w:lang w:val="en-US"/>
          </w:rPr>
          <w:tab/>
        </w:r>
        <w:r w:rsidR="000C6857" w:rsidRPr="00C25EEB">
          <w:rPr>
            <w:rStyle w:val="Hyperlink"/>
            <w:rFonts w:ascii="Times New Roman" w:hAnsi="Times New Roman" w:cs="Times New Roman"/>
            <w:noProof/>
            <w:sz w:val="22"/>
            <w:szCs w:val="22"/>
          </w:rPr>
          <w:t>УПУТСТВО ПОНУЂАЧИМА КАКО ДА САЧИНЕ ПОНУДУ</w:t>
        </w:r>
        <w:r w:rsidR="000C6857" w:rsidRPr="00C25EEB">
          <w:rPr>
            <w:rFonts w:ascii="Times New Roman" w:hAnsi="Times New Roman" w:cs="Times New Roman"/>
            <w:noProof/>
            <w:webHidden/>
            <w:sz w:val="22"/>
            <w:szCs w:val="22"/>
          </w:rPr>
          <w:tab/>
        </w:r>
        <w:r w:rsidR="00F627E9" w:rsidRPr="00C25EEB">
          <w:rPr>
            <w:rFonts w:ascii="Times New Roman" w:hAnsi="Times New Roman" w:cs="Times New Roman"/>
            <w:noProof/>
            <w:webHidden/>
            <w:sz w:val="22"/>
            <w:szCs w:val="22"/>
          </w:rPr>
          <w:fldChar w:fldCharType="begin"/>
        </w:r>
        <w:r w:rsidR="000C6857" w:rsidRPr="00C25EEB">
          <w:rPr>
            <w:rFonts w:ascii="Times New Roman" w:hAnsi="Times New Roman" w:cs="Times New Roman"/>
            <w:noProof/>
            <w:webHidden/>
            <w:sz w:val="22"/>
            <w:szCs w:val="22"/>
          </w:rPr>
          <w:instrText xml:space="preserve"> PAGEREF _Toc389031733 \h </w:instrText>
        </w:r>
        <w:r w:rsidR="00F627E9" w:rsidRPr="00C25EEB">
          <w:rPr>
            <w:rFonts w:ascii="Times New Roman" w:hAnsi="Times New Roman" w:cs="Times New Roman"/>
            <w:noProof/>
            <w:webHidden/>
            <w:sz w:val="22"/>
            <w:szCs w:val="22"/>
          </w:rPr>
        </w:r>
        <w:r w:rsidR="00F627E9" w:rsidRPr="00C25EEB">
          <w:rPr>
            <w:rFonts w:ascii="Times New Roman" w:hAnsi="Times New Roman" w:cs="Times New Roman"/>
            <w:noProof/>
            <w:webHidden/>
            <w:sz w:val="22"/>
            <w:szCs w:val="22"/>
          </w:rPr>
          <w:fldChar w:fldCharType="separate"/>
        </w:r>
        <w:r w:rsidR="000C6857" w:rsidRPr="00C25EEB">
          <w:rPr>
            <w:rFonts w:ascii="Times New Roman" w:hAnsi="Times New Roman" w:cs="Times New Roman"/>
            <w:noProof/>
            <w:webHidden/>
            <w:sz w:val="22"/>
            <w:szCs w:val="22"/>
          </w:rPr>
          <w:t>1</w:t>
        </w:r>
        <w:r w:rsidR="00F627E9" w:rsidRPr="00C25EEB">
          <w:rPr>
            <w:rFonts w:ascii="Times New Roman" w:hAnsi="Times New Roman" w:cs="Times New Roman"/>
            <w:noProof/>
            <w:webHidden/>
            <w:sz w:val="22"/>
            <w:szCs w:val="22"/>
          </w:rPr>
          <w:fldChar w:fldCharType="end"/>
        </w:r>
      </w:hyperlink>
      <w:r>
        <w:rPr>
          <w:rFonts w:ascii="Times New Roman" w:hAnsi="Times New Roman" w:cs="Times New Roman"/>
          <w:noProof/>
          <w:sz w:val="22"/>
          <w:szCs w:val="22"/>
        </w:rPr>
        <w:t>2</w:t>
      </w:r>
    </w:p>
    <w:p w:rsidR="000C6857" w:rsidRPr="00C25EEB" w:rsidRDefault="00E30CBA">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89031736" w:history="1">
        <w:r w:rsidR="00955E1E">
          <w:rPr>
            <w:rStyle w:val="Hyperlink"/>
            <w:rFonts w:ascii="Times New Roman" w:hAnsi="Times New Roman" w:cs="Times New Roman"/>
            <w:noProof/>
            <w:sz w:val="22"/>
            <w:szCs w:val="22"/>
            <w:lang w:val="sr-Latn-RS"/>
          </w:rPr>
          <w:t>7</w:t>
        </w:r>
        <w:r w:rsidR="000C6857" w:rsidRPr="00C25EEB">
          <w:rPr>
            <w:rStyle w:val="Hyperlink"/>
            <w:rFonts w:ascii="Times New Roman" w:hAnsi="Times New Roman" w:cs="Times New Roman"/>
            <w:noProof/>
            <w:sz w:val="22"/>
            <w:szCs w:val="22"/>
          </w:rPr>
          <w:t>.</w:t>
        </w:r>
        <w:r w:rsidR="000C6857" w:rsidRPr="00C25EEB">
          <w:rPr>
            <w:rFonts w:ascii="Times New Roman" w:eastAsiaTheme="minorEastAsia" w:hAnsi="Times New Roman" w:cs="Times New Roman"/>
            <w:b w:val="0"/>
            <w:bCs w:val="0"/>
            <w:caps w:val="0"/>
            <w:noProof/>
            <w:sz w:val="22"/>
            <w:szCs w:val="22"/>
            <w:lang w:val="en-US"/>
          </w:rPr>
          <w:tab/>
        </w:r>
        <w:r w:rsidR="000C6857" w:rsidRPr="00C25EEB">
          <w:rPr>
            <w:rStyle w:val="Hyperlink"/>
            <w:rFonts w:ascii="Times New Roman" w:hAnsi="Times New Roman" w:cs="Times New Roman"/>
            <w:noProof/>
            <w:sz w:val="22"/>
            <w:szCs w:val="22"/>
          </w:rPr>
          <w:t>ИЗЈАВА О НЕЗАВИСНОЈ ПОНУДИ</w:t>
        </w:r>
        <w:r w:rsidR="000C6857" w:rsidRPr="00C25EEB">
          <w:rPr>
            <w:rFonts w:ascii="Times New Roman" w:hAnsi="Times New Roman" w:cs="Times New Roman"/>
            <w:noProof/>
            <w:webHidden/>
            <w:sz w:val="22"/>
            <w:szCs w:val="22"/>
          </w:rPr>
          <w:tab/>
        </w:r>
        <w:r w:rsidR="00F627E9" w:rsidRPr="00C25EEB">
          <w:rPr>
            <w:rFonts w:ascii="Times New Roman" w:hAnsi="Times New Roman" w:cs="Times New Roman"/>
            <w:noProof/>
            <w:webHidden/>
            <w:sz w:val="22"/>
            <w:szCs w:val="22"/>
          </w:rPr>
          <w:fldChar w:fldCharType="begin"/>
        </w:r>
        <w:r w:rsidR="000C6857" w:rsidRPr="00C25EEB">
          <w:rPr>
            <w:rFonts w:ascii="Times New Roman" w:hAnsi="Times New Roman" w:cs="Times New Roman"/>
            <w:noProof/>
            <w:webHidden/>
            <w:sz w:val="22"/>
            <w:szCs w:val="22"/>
          </w:rPr>
          <w:instrText xml:space="preserve"> PAGEREF _Toc389031736 \h </w:instrText>
        </w:r>
        <w:r w:rsidR="00F627E9" w:rsidRPr="00C25EEB">
          <w:rPr>
            <w:rFonts w:ascii="Times New Roman" w:hAnsi="Times New Roman" w:cs="Times New Roman"/>
            <w:noProof/>
            <w:webHidden/>
            <w:sz w:val="22"/>
            <w:szCs w:val="22"/>
          </w:rPr>
        </w:r>
        <w:r w:rsidR="00F627E9" w:rsidRPr="00C25EEB">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w:t>
        </w:r>
        <w:r w:rsidR="000C6857" w:rsidRPr="00C25EEB">
          <w:rPr>
            <w:rFonts w:ascii="Times New Roman" w:hAnsi="Times New Roman" w:cs="Times New Roman"/>
            <w:noProof/>
            <w:webHidden/>
            <w:sz w:val="22"/>
            <w:szCs w:val="22"/>
          </w:rPr>
          <w:t>8</w:t>
        </w:r>
        <w:r w:rsidR="00F627E9" w:rsidRPr="00C25EEB">
          <w:rPr>
            <w:rFonts w:ascii="Times New Roman" w:hAnsi="Times New Roman" w:cs="Times New Roman"/>
            <w:noProof/>
            <w:webHidden/>
            <w:sz w:val="22"/>
            <w:szCs w:val="22"/>
          </w:rPr>
          <w:fldChar w:fldCharType="end"/>
        </w:r>
      </w:hyperlink>
    </w:p>
    <w:p w:rsidR="000C6857" w:rsidRPr="00C25EEB" w:rsidRDefault="00E30CBA">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89031737" w:history="1">
        <w:r w:rsidR="00955E1E">
          <w:rPr>
            <w:rStyle w:val="Hyperlink"/>
            <w:rFonts w:ascii="Times New Roman" w:hAnsi="Times New Roman" w:cs="Times New Roman"/>
            <w:noProof/>
            <w:sz w:val="22"/>
            <w:szCs w:val="22"/>
            <w:lang w:val="sr-Latn-RS"/>
          </w:rPr>
          <w:t>8</w:t>
        </w:r>
        <w:r w:rsidR="000C6857" w:rsidRPr="00C25EEB">
          <w:rPr>
            <w:rStyle w:val="Hyperlink"/>
            <w:rFonts w:ascii="Times New Roman" w:hAnsi="Times New Roman" w:cs="Times New Roman"/>
            <w:noProof/>
            <w:sz w:val="22"/>
            <w:szCs w:val="22"/>
          </w:rPr>
          <w:t>.</w:t>
        </w:r>
        <w:r w:rsidR="000C6857" w:rsidRPr="00C25EEB">
          <w:rPr>
            <w:rFonts w:ascii="Times New Roman" w:eastAsiaTheme="minorEastAsia" w:hAnsi="Times New Roman" w:cs="Times New Roman"/>
            <w:b w:val="0"/>
            <w:bCs w:val="0"/>
            <w:caps w:val="0"/>
            <w:noProof/>
            <w:sz w:val="22"/>
            <w:szCs w:val="22"/>
            <w:lang w:val="en-US"/>
          </w:rPr>
          <w:tab/>
        </w:r>
        <w:r w:rsidR="000C6857" w:rsidRPr="00C25EEB">
          <w:rPr>
            <w:rStyle w:val="Hyperlink"/>
            <w:rFonts w:ascii="Times New Roman" w:hAnsi="Times New Roman" w:cs="Times New Roman"/>
            <w:noProof/>
            <w:sz w:val="22"/>
            <w:szCs w:val="22"/>
          </w:rPr>
          <w:t>ОБРАЗАЦ ИЗЈАВЕ О ПОШТОВАЊУ ОБАВЕЗА</w:t>
        </w:r>
        <w:r w:rsidR="000C6857" w:rsidRPr="00C25EEB">
          <w:rPr>
            <w:rFonts w:ascii="Times New Roman" w:hAnsi="Times New Roman" w:cs="Times New Roman"/>
            <w:noProof/>
            <w:webHidden/>
            <w:sz w:val="22"/>
            <w:szCs w:val="22"/>
          </w:rPr>
          <w:tab/>
        </w:r>
        <w:r w:rsidR="00F627E9" w:rsidRPr="00C25EEB">
          <w:rPr>
            <w:rFonts w:ascii="Times New Roman" w:hAnsi="Times New Roman" w:cs="Times New Roman"/>
            <w:noProof/>
            <w:webHidden/>
            <w:sz w:val="22"/>
            <w:szCs w:val="22"/>
          </w:rPr>
          <w:fldChar w:fldCharType="begin"/>
        </w:r>
        <w:r w:rsidR="000C6857" w:rsidRPr="00C25EEB">
          <w:rPr>
            <w:rFonts w:ascii="Times New Roman" w:hAnsi="Times New Roman" w:cs="Times New Roman"/>
            <w:noProof/>
            <w:webHidden/>
            <w:sz w:val="22"/>
            <w:szCs w:val="22"/>
          </w:rPr>
          <w:instrText xml:space="preserve"> PAGEREF _Toc389031737 \h </w:instrText>
        </w:r>
        <w:r w:rsidR="00F627E9" w:rsidRPr="00C25EEB">
          <w:rPr>
            <w:rFonts w:ascii="Times New Roman" w:hAnsi="Times New Roman" w:cs="Times New Roman"/>
            <w:noProof/>
            <w:webHidden/>
            <w:sz w:val="22"/>
            <w:szCs w:val="22"/>
          </w:rPr>
        </w:r>
        <w:r w:rsidR="00F627E9" w:rsidRPr="00C25EEB">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w:t>
        </w:r>
        <w:r w:rsidR="000C6857" w:rsidRPr="00C25EEB">
          <w:rPr>
            <w:rFonts w:ascii="Times New Roman" w:hAnsi="Times New Roman" w:cs="Times New Roman"/>
            <w:noProof/>
            <w:webHidden/>
            <w:sz w:val="22"/>
            <w:szCs w:val="22"/>
          </w:rPr>
          <w:t>9</w:t>
        </w:r>
        <w:r w:rsidR="00F627E9" w:rsidRPr="00C25EEB">
          <w:rPr>
            <w:rFonts w:ascii="Times New Roman" w:hAnsi="Times New Roman" w:cs="Times New Roman"/>
            <w:noProof/>
            <w:webHidden/>
            <w:sz w:val="22"/>
            <w:szCs w:val="22"/>
          </w:rPr>
          <w:fldChar w:fldCharType="end"/>
        </w:r>
      </w:hyperlink>
    </w:p>
    <w:p w:rsidR="000C6857" w:rsidRPr="00C25EEB" w:rsidRDefault="00E30CBA">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89031738" w:history="1">
        <w:r w:rsidR="00955E1E">
          <w:rPr>
            <w:rStyle w:val="Hyperlink"/>
            <w:rFonts w:ascii="Times New Roman" w:hAnsi="Times New Roman" w:cs="Times New Roman"/>
            <w:noProof/>
            <w:sz w:val="22"/>
            <w:szCs w:val="22"/>
            <w:lang w:val="sr-Latn-RS"/>
          </w:rPr>
          <w:t>9</w:t>
        </w:r>
        <w:r w:rsidR="000C6857" w:rsidRPr="00C25EEB">
          <w:rPr>
            <w:rStyle w:val="Hyperlink"/>
            <w:rFonts w:ascii="Times New Roman" w:hAnsi="Times New Roman" w:cs="Times New Roman"/>
            <w:noProof/>
            <w:sz w:val="22"/>
            <w:szCs w:val="22"/>
          </w:rPr>
          <w:t>.</w:t>
        </w:r>
        <w:r w:rsidR="000C6857" w:rsidRPr="00C25EEB">
          <w:rPr>
            <w:rFonts w:ascii="Times New Roman" w:eastAsiaTheme="minorEastAsia" w:hAnsi="Times New Roman" w:cs="Times New Roman"/>
            <w:b w:val="0"/>
            <w:bCs w:val="0"/>
            <w:caps w:val="0"/>
            <w:noProof/>
            <w:sz w:val="22"/>
            <w:szCs w:val="22"/>
            <w:lang w:val="en-US"/>
          </w:rPr>
          <w:tab/>
        </w:r>
        <w:r w:rsidR="000C6857" w:rsidRPr="00C25EEB">
          <w:rPr>
            <w:rStyle w:val="Hyperlink"/>
            <w:rFonts w:ascii="Times New Roman" w:hAnsi="Times New Roman" w:cs="Times New Roman"/>
            <w:noProof/>
            <w:sz w:val="22"/>
            <w:szCs w:val="22"/>
          </w:rPr>
          <w:t>ОБРАЗАЦ СТРУКТУРЕ ПОНУЂЕНЕ ЦЕНЕ</w:t>
        </w:r>
        <w:r w:rsidR="000C6857" w:rsidRPr="00C25EEB">
          <w:rPr>
            <w:rFonts w:ascii="Times New Roman" w:hAnsi="Times New Roman" w:cs="Times New Roman"/>
            <w:noProof/>
            <w:webHidden/>
            <w:sz w:val="22"/>
            <w:szCs w:val="22"/>
          </w:rPr>
          <w:tab/>
        </w:r>
        <w:r w:rsidR="00F627E9" w:rsidRPr="00C25EEB">
          <w:rPr>
            <w:rFonts w:ascii="Times New Roman" w:hAnsi="Times New Roman" w:cs="Times New Roman"/>
            <w:noProof/>
            <w:webHidden/>
            <w:sz w:val="22"/>
            <w:szCs w:val="22"/>
          </w:rPr>
          <w:fldChar w:fldCharType="begin"/>
        </w:r>
        <w:r w:rsidR="000C6857" w:rsidRPr="00C25EEB">
          <w:rPr>
            <w:rFonts w:ascii="Times New Roman" w:hAnsi="Times New Roman" w:cs="Times New Roman"/>
            <w:noProof/>
            <w:webHidden/>
            <w:sz w:val="22"/>
            <w:szCs w:val="22"/>
          </w:rPr>
          <w:instrText xml:space="preserve"> PAGEREF _Toc389031738 \h </w:instrText>
        </w:r>
        <w:r w:rsidR="00F627E9" w:rsidRPr="00C25EEB">
          <w:rPr>
            <w:rFonts w:ascii="Times New Roman" w:hAnsi="Times New Roman" w:cs="Times New Roman"/>
            <w:noProof/>
            <w:webHidden/>
            <w:sz w:val="22"/>
            <w:szCs w:val="22"/>
          </w:rPr>
        </w:r>
        <w:r w:rsidR="00F627E9" w:rsidRPr="00C25EEB">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w:t>
        </w:r>
        <w:r w:rsidR="000C6857" w:rsidRPr="00C25EEB">
          <w:rPr>
            <w:rFonts w:ascii="Times New Roman" w:hAnsi="Times New Roman" w:cs="Times New Roman"/>
            <w:noProof/>
            <w:webHidden/>
            <w:sz w:val="22"/>
            <w:szCs w:val="22"/>
          </w:rPr>
          <w:t>0</w:t>
        </w:r>
        <w:r w:rsidR="00F627E9" w:rsidRPr="00C25EEB">
          <w:rPr>
            <w:rFonts w:ascii="Times New Roman" w:hAnsi="Times New Roman" w:cs="Times New Roman"/>
            <w:noProof/>
            <w:webHidden/>
            <w:sz w:val="22"/>
            <w:szCs w:val="22"/>
          </w:rPr>
          <w:fldChar w:fldCharType="end"/>
        </w:r>
      </w:hyperlink>
    </w:p>
    <w:p w:rsidR="000C6857" w:rsidRPr="00C25EEB" w:rsidRDefault="00E30CBA">
      <w:pPr>
        <w:pStyle w:val="TOC1"/>
        <w:tabs>
          <w:tab w:val="left" w:pos="480"/>
          <w:tab w:val="right" w:leader="dot" w:pos="9060"/>
        </w:tabs>
        <w:rPr>
          <w:rFonts w:ascii="Times New Roman" w:eastAsiaTheme="minorEastAsia" w:hAnsi="Times New Roman" w:cs="Times New Roman"/>
          <w:b w:val="0"/>
          <w:bCs w:val="0"/>
          <w:caps w:val="0"/>
          <w:noProof/>
          <w:sz w:val="22"/>
          <w:szCs w:val="22"/>
          <w:lang w:val="en-US"/>
        </w:rPr>
      </w:pPr>
      <w:hyperlink w:anchor="_Toc389031739" w:history="1">
        <w:r w:rsidR="000C6857" w:rsidRPr="00C25EEB">
          <w:rPr>
            <w:rStyle w:val="Hyperlink"/>
            <w:rFonts w:ascii="Times New Roman" w:hAnsi="Times New Roman" w:cs="Times New Roman"/>
            <w:noProof/>
            <w:sz w:val="22"/>
            <w:szCs w:val="22"/>
          </w:rPr>
          <w:t>1</w:t>
        </w:r>
        <w:r w:rsidR="00955E1E">
          <w:rPr>
            <w:rStyle w:val="Hyperlink"/>
            <w:rFonts w:ascii="Times New Roman" w:hAnsi="Times New Roman" w:cs="Times New Roman"/>
            <w:noProof/>
            <w:sz w:val="22"/>
            <w:szCs w:val="22"/>
          </w:rPr>
          <w:t>0</w:t>
        </w:r>
        <w:r w:rsidR="000C6857" w:rsidRPr="00C25EEB">
          <w:rPr>
            <w:rStyle w:val="Hyperlink"/>
            <w:rFonts w:ascii="Times New Roman" w:hAnsi="Times New Roman" w:cs="Times New Roman"/>
            <w:noProof/>
            <w:sz w:val="22"/>
            <w:szCs w:val="22"/>
          </w:rPr>
          <w:t>.</w:t>
        </w:r>
        <w:r w:rsidR="000C6857" w:rsidRPr="00C25EEB">
          <w:rPr>
            <w:rFonts w:ascii="Times New Roman" w:eastAsiaTheme="minorEastAsia" w:hAnsi="Times New Roman" w:cs="Times New Roman"/>
            <w:b w:val="0"/>
            <w:bCs w:val="0"/>
            <w:caps w:val="0"/>
            <w:noProof/>
            <w:sz w:val="22"/>
            <w:szCs w:val="22"/>
            <w:lang w:val="en-US"/>
          </w:rPr>
          <w:tab/>
        </w:r>
        <w:r w:rsidR="000C6857" w:rsidRPr="00C25EEB">
          <w:rPr>
            <w:rStyle w:val="Hyperlink"/>
            <w:rFonts w:ascii="Times New Roman" w:hAnsi="Times New Roman" w:cs="Times New Roman"/>
            <w:noProof/>
            <w:sz w:val="22"/>
            <w:szCs w:val="22"/>
          </w:rPr>
          <w:t>ОБРАЗАЦ ТРОШКОВА ПРИПРЕМЕ ПОНУДЕ</w:t>
        </w:r>
        <w:r w:rsidR="000C6857" w:rsidRPr="00C25EEB">
          <w:rPr>
            <w:rFonts w:ascii="Times New Roman" w:hAnsi="Times New Roman" w:cs="Times New Roman"/>
            <w:noProof/>
            <w:webHidden/>
            <w:sz w:val="22"/>
            <w:szCs w:val="22"/>
          </w:rPr>
          <w:tab/>
        </w:r>
        <w:r w:rsidR="00F627E9" w:rsidRPr="00C25EEB">
          <w:rPr>
            <w:rFonts w:ascii="Times New Roman" w:hAnsi="Times New Roman" w:cs="Times New Roman"/>
            <w:noProof/>
            <w:webHidden/>
            <w:sz w:val="22"/>
            <w:szCs w:val="22"/>
          </w:rPr>
          <w:fldChar w:fldCharType="begin"/>
        </w:r>
        <w:r w:rsidR="000C6857" w:rsidRPr="00C25EEB">
          <w:rPr>
            <w:rFonts w:ascii="Times New Roman" w:hAnsi="Times New Roman" w:cs="Times New Roman"/>
            <w:noProof/>
            <w:webHidden/>
            <w:sz w:val="22"/>
            <w:szCs w:val="22"/>
          </w:rPr>
          <w:instrText xml:space="preserve"> PAGEREF _Toc389031739 \h </w:instrText>
        </w:r>
        <w:r w:rsidR="00F627E9" w:rsidRPr="00C25EEB">
          <w:rPr>
            <w:rFonts w:ascii="Times New Roman" w:hAnsi="Times New Roman" w:cs="Times New Roman"/>
            <w:noProof/>
            <w:webHidden/>
            <w:sz w:val="22"/>
            <w:szCs w:val="22"/>
          </w:rPr>
        </w:r>
        <w:r w:rsidR="00F627E9" w:rsidRPr="00C25EEB">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w:t>
        </w:r>
        <w:r w:rsidR="000C6857" w:rsidRPr="00C25EEB">
          <w:rPr>
            <w:rFonts w:ascii="Times New Roman" w:hAnsi="Times New Roman" w:cs="Times New Roman"/>
            <w:noProof/>
            <w:webHidden/>
            <w:sz w:val="22"/>
            <w:szCs w:val="22"/>
          </w:rPr>
          <w:t>1</w:t>
        </w:r>
        <w:r w:rsidR="00F627E9" w:rsidRPr="00C25EEB">
          <w:rPr>
            <w:rFonts w:ascii="Times New Roman" w:hAnsi="Times New Roman" w:cs="Times New Roman"/>
            <w:noProof/>
            <w:webHidden/>
            <w:sz w:val="22"/>
            <w:szCs w:val="22"/>
          </w:rPr>
          <w:fldChar w:fldCharType="end"/>
        </w:r>
      </w:hyperlink>
    </w:p>
    <w:p w:rsidR="000C6857" w:rsidRPr="00162FE6" w:rsidRDefault="00E30CB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1740" w:history="1">
        <w:r w:rsidR="000C6857" w:rsidRPr="00C25EEB">
          <w:rPr>
            <w:rStyle w:val="Hyperlink"/>
            <w:rFonts w:ascii="Times New Roman" w:hAnsi="Times New Roman" w:cs="Times New Roman"/>
            <w:noProof/>
            <w:sz w:val="22"/>
            <w:szCs w:val="22"/>
          </w:rPr>
          <w:t>1</w:t>
        </w:r>
        <w:r w:rsidR="00955E1E">
          <w:rPr>
            <w:rStyle w:val="Hyperlink"/>
            <w:rFonts w:ascii="Times New Roman" w:hAnsi="Times New Roman" w:cs="Times New Roman"/>
            <w:noProof/>
            <w:sz w:val="22"/>
            <w:szCs w:val="22"/>
          </w:rPr>
          <w:t>1</w:t>
        </w:r>
        <w:r w:rsidR="000C6857" w:rsidRPr="00C25EEB">
          <w:rPr>
            <w:rStyle w:val="Hyperlink"/>
            <w:rFonts w:ascii="Times New Roman" w:hAnsi="Times New Roman" w:cs="Times New Roman"/>
            <w:noProof/>
            <w:sz w:val="22"/>
            <w:szCs w:val="22"/>
          </w:rPr>
          <w:t>.</w:t>
        </w:r>
        <w:r w:rsidR="000C6857" w:rsidRPr="00C25EEB">
          <w:rPr>
            <w:rFonts w:ascii="Times New Roman" w:eastAsiaTheme="minorEastAsia" w:hAnsi="Times New Roman" w:cs="Times New Roman"/>
            <w:b w:val="0"/>
            <w:bCs w:val="0"/>
            <w:caps w:val="0"/>
            <w:noProof/>
            <w:sz w:val="22"/>
            <w:szCs w:val="22"/>
            <w:lang w:val="en-US"/>
          </w:rPr>
          <w:tab/>
        </w:r>
        <w:r w:rsidR="000C6857" w:rsidRPr="00C25EEB">
          <w:rPr>
            <w:rStyle w:val="Hyperlink"/>
            <w:rFonts w:ascii="Times New Roman" w:hAnsi="Times New Roman" w:cs="Times New Roman"/>
            <w:noProof/>
            <w:sz w:val="22"/>
            <w:szCs w:val="22"/>
          </w:rPr>
          <w:t>ОБРАЗАЦ ПОНУДЕ</w:t>
        </w:r>
        <w:r w:rsidR="000C6857" w:rsidRPr="00C25EEB">
          <w:rPr>
            <w:rFonts w:ascii="Times New Roman" w:hAnsi="Times New Roman" w:cs="Times New Roman"/>
            <w:noProof/>
            <w:webHidden/>
            <w:sz w:val="22"/>
            <w:szCs w:val="22"/>
          </w:rPr>
          <w:tab/>
        </w:r>
        <w:r w:rsidR="00F627E9" w:rsidRPr="00C25EEB">
          <w:rPr>
            <w:rFonts w:ascii="Times New Roman" w:hAnsi="Times New Roman" w:cs="Times New Roman"/>
            <w:noProof/>
            <w:webHidden/>
            <w:sz w:val="22"/>
            <w:szCs w:val="22"/>
          </w:rPr>
          <w:fldChar w:fldCharType="begin"/>
        </w:r>
        <w:r w:rsidR="000C6857" w:rsidRPr="00C25EEB">
          <w:rPr>
            <w:rFonts w:ascii="Times New Roman" w:hAnsi="Times New Roman" w:cs="Times New Roman"/>
            <w:noProof/>
            <w:webHidden/>
            <w:sz w:val="22"/>
            <w:szCs w:val="22"/>
          </w:rPr>
          <w:instrText xml:space="preserve"> PAGEREF _Toc389031740 \h </w:instrText>
        </w:r>
        <w:r w:rsidR="00F627E9" w:rsidRPr="00C25EEB">
          <w:rPr>
            <w:rFonts w:ascii="Times New Roman" w:hAnsi="Times New Roman" w:cs="Times New Roman"/>
            <w:noProof/>
            <w:webHidden/>
            <w:sz w:val="22"/>
            <w:szCs w:val="22"/>
          </w:rPr>
        </w:r>
        <w:r w:rsidR="00F627E9" w:rsidRPr="00C25EEB">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w:t>
        </w:r>
        <w:r w:rsidR="000C6857" w:rsidRPr="00C25EEB">
          <w:rPr>
            <w:rFonts w:ascii="Times New Roman" w:hAnsi="Times New Roman" w:cs="Times New Roman"/>
            <w:noProof/>
            <w:webHidden/>
            <w:sz w:val="22"/>
            <w:szCs w:val="22"/>
          </w:rPr>
          <w:t>2</w:t>
        </w:r>
        <w:r w:rsidR="00F627E9" w:rsidRPr="00C25EEB">
          <w:rPr>
            <w:rFonts w:ascii="Times New Roman" w:hAnsi="Times New Roman" w:cs="Times New Roman"/>
            <w:noProof/>
            <w:webHidden/>
            <w:sz w:val="22"/>
            <w:szCs w:val="22"/>
          </w:rPr>
          <w:fldChar w:fldCharType="end"/>
        </w:r>
      </w:hyperlink>
    </w:p>
    <w:p w:rsidR="00D13E67" w:rsidRDefault="00F627E9">
      <w:pPr>
        <w:rPr>
          <w:b/>
          <w:bCs/>
          <w:noProof/>
          <w:lang w:val="hr-HR"/>
        </w:rPr>
      </w:pPr>
      <w:r w:rsidRPr="00162FE6">
        <w:rPr>
          <w:noProof/>
        </w:rPr>
        <w:fldChar w:fldCharType="end"/>
      </w:r>
      <w:r w:rsidR="00D13E67">
        <w:rPr>
          <w:noProof/>
        </w:rPr>
        <w:br w:type="page"/>
      </w:r>
    </w:p>
    <w:p w:rsidR="002D5B2C" w:rsidRPr="003A53BD" w:rsidRDefault="002D5B2C" w:rsidP="00E01F15">
      <w:pPr>
        <w:pStyle w:val="Heading1"/>
        <w:numPr>
          <w:ilvl w:val="0"/>
          <w:numId w:val="9"/>
        </w:numPr>
        <w:jc w:val="center"/>
        <w:rPr>
          <w:sz w:val="28"/>
          <w:szCs w:val="28"/>
        </w:rPr>
      </w:pPr>
      <w:bookmarkStart w:id="11" w:name="_Toc389031727"/>
      <w:r w:rsidRPr="003A53BD">
        <w:rPr>
          <w:sz w:val="28"/>
          <w:szCs w:val="28"/>
        </w:rPr>
        <w:lastRenderedPageBreak/>
        <w:t>ОПШТИ ПОДАЦИ О НАБАВЦИ</w:t>
      </w:r>
      <w:bookmarkEnd w:id="5"/>
      <w:bookmarkEnd w:id="6"/>
      <w:bookmarkEnd w:id="7"/>
      <w:bookmarkEnd w:id="8"/>
      <w:bookmarkEnd w:id="9"/>
      <w:bookmarkEnd w:id="11"/>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F977D2">
        <w:tc>
          <w:tcPr>
            <w:tcW w:w="4643" w:type="dxa"/>
            <w:vAlign w:val="center"/>
          </w:tcPr>
          <w:p w:rsidR="002D5B2C" w:rsidRPr="001366BB" w:rsidRDefault="002D5B2C" w:rsidP="002D5B2C">
            <w:pPr>
              <w:rPr>
                <w:b/>
                <w:noProof/>
              </w:rPr>
            </w:pPr>
            <w:r w:rsidRPr="001366BB">
              <w:rPr>
                <w:b/>
                <w:noProof/>
              </w:rPr>
              <w:t>Наручилац</w:t>
            </w:r>
          </w:p>
        </w:tc>
        <w:tc>
          <w:tcPr>
            <w:tcW w:w="4643"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F977D2">
        <w:tc>
          <w:tcPr>
            <w:tcW w:w="4643" w:type="dxa"/>
          </w:tcPr>
          <w:p w:rsidR="002D5B2C" w:rsidRPr="001366BB" w:rsidRDefault="002D5B2C" w:rsidP="002D5B2C">
            <w:pPr>
              <w:rPr>
                <w:b/>
                <w:noProof/>
              </w:rPr>
            </w:pPr>
            <w:r w:rsidRPr="001366BB">
              <w:rPr>
                <w:b/>
                <w:noProof/>
              </w:rPr>
              <w:t>Врста поступка</w:t>
            </w:r>
          </w:p>
        </w:tc>
        <w:tc>
          <w:tcPr>
            <w:tcW w:w="4643" w:type="dxa"/>
          </w:tcPr>
          <w:p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631232" w:rsidRPr="00193ACB" w:rsidRDefault="00631232" w:rsidP="00631232">
            <w:pPr>
              <w:jc w:val="both"/>
            </w:pPr>
            <w:r w:rsidRPr="00631232">
              <w:t xml:space="preserve">Основ за примену преговарачког поступка са објављивањем позива за подношење </w:t>
            </w:r>
            <w:r w:rsidRPr="00193ACB">
              <w:t>понуда:</w:t>
            </w:r>
          </w:p>
          <w:p w:rsidR="002D5B2C" w:rsidRPr="002D5B2C" w:rsidRDefault="00193ACB" w:rsidP="00193ACB">
            <w:pPr>
              <w:jc w:val="both"/>
              <w:rPr>
                <w:noProof/>
              </w:rPr>
            </w:pPr>
            <w:r w:rsidRPr="00193ACB">
              <w:rPr>
                <w:lang w:val="sr-Cyrl-RS"/>
              </w:rPr>
              <w:t xml:space="preserve">- </w:t>
            </w:r>
            <w:r w:rsidR="00631232" w:rsidRPr="00193ACB">
              <w:rPr>
                <w:lang w:val="en-US"/>
              </w:rPr>
              <w:t>ако због техничких, односно уметничких разлога предмета јавне набавке или из</w:t>
            </w:r>
            <w:r w:rsidR="00631232" w:rsidRPr="00193ACB">
              <w:t xml:space="preserve"> </w:t>
            </w:r>
            <w:r w:rsidR="00631232" w:rsidRPr="00193ACB">
              <w:rPr>
                <w:lang w:val="en-US"/>
              </w:rPr>
              <w:t>разлога повезаних са заштитом искључивих права, набавку може извршити само одређени</w:t>
            </w:r>
            <w:r w:rsidR="00631232" w:rsidRPr="00193ACB">
              <w:t xml:space="preserve"> </w:t>
            </w:r>
            <w:r w:rsidR="00631232" w:rsidRPr="00193ACB">
              <w:rPr>
                <w:lang w:val="en-US"/>
              </w:rPr>
              <w:t>понуђач;</w:t>
            </w:r>
          </w:p>
        </w:tc>
      </w:tr>
      <w:tr w:rsidR="002D5B2C" w:rsidRPr="002D5B2C" w:rsidTr="00F977D2">
        <w:tc>
          <w:tcPr>
            <w:tcW w:w="4643" w:type="dxa"/>
          </w:tcPr>
          <w:p w:rsidR="002D5B2C" w:rsidRPr="001366BB" w:rsidRDefault="002D5B2C" w:rsidP="002D5B2C">
            <w:pPr>
              <w:rPr>
                <w:b/>
                <w:noProof/>
              </w:rPr>
            </w:pPr>
            <w:r w:rsidRPr="001366BB">
              <w:rPr>
                <w:b/>
                <w:noProof/>
              </w:rPr>
              <w:t>Предмет јавне набавке</w:t>
            </w:r>
          </w:p>
        </w:tc>
        <w:tc>
          <w:tcPr>
            <w:tcW w:w="4643" w:type="dxa"/>
          </w:tcPr>
          <w:p w:rsidR="002D5B2C" w:rsidRPr="00193ACB" w:rsidRDefault="00E30CBA" w:rsidP="00193ACB">
            <w:pPr>
              <w:pStyle w:val="Footer"/>
              <w:tabs>
                <w:tab w:val="left" w:pos="720"/>
              </w:tabs>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193ACB" w:rsidRPr="00193ACB">
                  <w:rPr>
                    <w:noProof/>
                  </w:rPr>
                  <w:t>Услуге</w:t>
                </w:r>
              </w:sdtContent>
            </w:sdt>
            <w:r w:rsidR="001B53FD" w:rsidRPr="00193ACB">
              <w:t xml:space="preserve"> бр</w:t>
            </w:r>
            <w:r w:rsidR="001B53FD" w:rsidRPr="00193ACB">
              <w:rPr>
                <w:lang w:val="ru-RU"/>
              </w:rPr>
              <w:t>.</w:t>
            </w:r>
            <w:r w:rsidR="001B53FD" w:rsidRPr="00193ACB">
              <w:t xml:space="preserve"> </w:t>
            </w:r>
            <w:r w:rsidR="00193ACB" w:rsidRPr="00193ACB">
              <w:rPr>
                <w:noProof/>
              </w:rPr>
              <w:t xml:space="preserve"> </w:t>
            </w:r>
            <w:r w:rsidR="007F6F47">
              <w:rPr>
                <w:noProof/>
              </w:rPr>
              <w:t>195</w:t>
            </w:r>
            <w:r w:rsidR="00193ACB" w:rsidRPr="00193ACB">
              <w:rPr>
                <w:noProof/>
              </w:rPr>
              <w:t>-1</w:t>
            </w:r>
            <w:r w:rsidR="00193ACB" w:rsidRPr="00193ACB">
              <w:rPr>
                <w:noProof/>
                <w:lang w:val="sr-Cyrl-RS"/>
              </w:rPr>
              <w:t>6</w:t>
            </w:r>
            <w:r w:rsidR="00193ACB" w:rsidRPr="00193ACB">
              <w:rPr>
                <w:noProof/>
              </w:rPr>
              <w:t xml:space="preserve">-П - </w:t>
            </w:r>
            <w:r w:rsidR="00193ACB" w:rsidRPr="00193ACB">
              <w:rPr>
                <w:noProof/>
                <w:lang w:val="sr-Cyrl-RS"/>
              </w:rPr>
              <w:t xml:space="preserve">проширење капацитета архиве постојећег </w:t>
            </w:r>
            <w:r w:rsidR="00193ACB" w:rsidRPr="00193ACB">
              <w:rPr>
                <w:noProof/>
                <w:lang w:val="sr-Latn-RS"/>
              </w:rPr>
              <w:t xml:space="preserve">PACS </w:t>
            </w:r>
            <w:r w:rsidR="00193ACB" w:rsidRPr="00193ACB">
              <w:rPr>
                <w:noProof/>
                <w:lang w:val="sr-Cyrl-RS"/>
              </w:rPr>
              <w:t>система за прихват већег броја студија и обезбеђивање прве и комплетне друге копије слике</w:t>
            </w:r>
          </w:p>
        </w:tc>
      </w:tr>
      <w:tr w:rsidR="002D5B2C" w:rsidRPr="002D5B2C" w:rsidTr="00F977D2">
        <w:tc>
          <w:tcPr>
            <w:tcW w:w="4643" w:type="dxa"/>
          </w:tcPr>
          <w:p w:rsidR="002D5B2C" w:rsidRPr="001366BB" w:rsidRDefault="001366BB" w:rsidP="002D5B2C">
            <w:pPr>
              <w:rPr>
                <w:noProof/>
              </w:rPr>
            </w:pPr>
            <w:r w:rsidRPr="001366BB">
              <w:rPr>
                <w:b/>
                <w:bCs/>
                <w:lang w:val="sr-Cyrl-CS"/>
              </w:rPr>
              <w:t>Циљ поступка</w:t>
            </w:r>
          </w:p>
        </w:tc>
        <w:tc>
          <w:tcPr>
            <w:tcW w:w="4643" w:type="dxa"/>
          </w:tcPr>
          <w:p w:rsidR="001366BB" w:rsidRPr="001366BB" w:rsidRDefault="001366BB" w:rsidP="001366BB">
            <w:pPr>
              <w:jc w:val="both"/>
              <w:rPr>
                <w:i/>
                <w:iCs/>
                <w:lang w:val="sr-Cyrl-CS"/>
              </w:rPr>
            </w:pPr>
            <w:r w:rsidRPr="00FD3521">
              <w:rPr>
                <w:lang w:val="sr-Cyrl-CS"/>
              </w:rPr>
              <w:t xml:space="preserve">Поступак јавне набавке се спроводи ради </w:t>
            </w:r>
            <w:r w:rsidRPr="00193ACB">
              <w:rPr>
                <w:lang w:val="sr-Cyrl-CS"/>
              </w:rPr>
              <w:t>закључења уговора о јавној набавци.</w:t>
            </w:r>
          </w:p>
          <w:p w:rsidR="002D5B2C" w:rsidRPr="002D5B2C" w:rsidRDefault="002D5B2C" w:rsidP="002D5B2C">
            <w:pPr>
              <w:rPr>
                <w:noProof/>
              </w:rPr>
            </w:pPr>
          </w:p>
        </w:tc>
      </w:tr>
      <w:tr w:rsidR="002D5B2C" w:rsidRPr="002D5B2C" w:rsidTr="00F977D2">
        <w:tc>
          <w:tcPr>
            <w:tcW w:w="4643"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E01F15">
            <w:pPr>
              <w:pStyle w:val="ListParagraph"/>
              <w:numPr>
                <w:ilvl w:val="0"/>
                <w:numId w:val="3"/>
              </w:numPr>
              <w:rPr>
                <w:noProof/>
              </w:rPr>
            </w:pPr>
            <w:r w:rsidRPr="002D5B2C">
              <w:rPr>
                <w:noProof/>
              </w:rPr>
              <w:t>У питању је резервисана јавна набавка</w:t>
            </w:r>
          </w:p>
          <w:p w:rsidR="002D5B2C" w:rsidRPr="002D5B2C" w:rsidRDefault="002D5B2C" w:rsidP="00E01F15">
            <w:pPr>
              <w:pStyle w:val="ListParagraph"/>
              <w:numPr>
                <w:ilvl w:val="0"/>
                <w:numId w:val="3"/>
              </w:numPr>
              <w:rPr>
                <w:noProof/>
              </w:rPr>
            </w:pPr>
            <w:r w:rsidRPr="002D5B2C">
              <w:rPr>
                <w:noProof/>
              </w:rPr>
              <w:t>Спроводи се електронска лицитација</w:t>
            </w:r>
          </w:p>
        </w:tc>
        <w:tc>
          <w:tcPr>
            <w:tcW w:w="4643"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F977D2">
        <w:tc>
          <w:tcPr>
            <w:tcW w:w="4643" w:type="dxa"/>
          </w:tcPr>
          <w:p w:rsidR="002D5B2C" w:rsidRPr="001366BB" w:rsidRDefault="002D5B2C" w:rsidP="002D5B2C">
            <w:pPr>
              <w:rPr>
                <w:b/>
                <w:noProof/>
              </w:rPr>
            </w:pPr>
            <w:r w:rsidRPr="001366BB">
              <w:rPr>
                <w:b/>
                <w:noProof/>
              </w:rPr>
              <w:t>Контакт</w:t>
            </w:r>
          </w:p>
        </w:tc>
        <w:tc>
          <w:tcPr>
            <w:tcW w:w="4643"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F977D2">
        <w:tc>
          <w:tcPr>
            <w:tcW w:w="4643" w:type="dxa"/>
          </w:tcPr>
          <w:p w:rsidR="002D5B2C" w:rsidRPr="00CD4064" w:rsidRDefault="002D5B2C" w:rsidP="00EB257A">
            <w:pPr>
              <w:rPr>
                <w:b/>
                <w:noProof/>
              </w:rPr>
            </w:pPr>
            <w:r w:rsidRPr="00CD4064">
              <w:rPr>
                <w:b/>
                <w:noProof/>
              </w:rPr>
              <w:t>Телефон</w:t>
            </w:r>
          </w:p>
        </w:tc>
        <w:tc>
          <w:tcPr>
            <w:tcW w:w="4643" w:type="dxa"/>
          </w:tcPr>
          <w:p w:rsidR="002D5B2C" w:rsidRPr="00335232" w:rsidRDefault="002D5B2C" w:rsidP="00FD3521">
            <w:pPr>
              <w:rPr>
                <w:noProof/>
              </w:rPr>
            </w:pPr>
            <w:r w:rsidRPr="00335232">
              <w:rPr>
                <w:noProof/>
              </w:rPr>
              <w:t>021/487-22-2</w:t>
            </w:r>
            <w:r w:rsidR="00FD0DC1" w:rsidRPr="00335232">
              <w:rPr>
                <w:noProof/>
              </w:rPr>
              <w:t>7</w:t>
            </w:r>
          </w:p>
        </w:tc>
      </w:tr>
      <w:tr w:rsidR="00F977D2" w:rsidRPr="007D50B2" w:rsidTr="00F977D2">
        <w:tc>
          <w:tcPr>
            <w:tcW w:w="4643" w:type="dxa"/>
          </w:tcPr>
          <w:p w:rsidR="00F977D2" w:rsidRPr="004C434D" w:rsidRDefault="00F977D2" w:rsidP="00CA7008">
            <w:pPr>
              <w:rPr>
                <w:b/>
                <w:noProof/>
              </w:rPr>
            </w:pPr>
            <w:r>
              <w:rPr>
                <w:b/>
                <w:noProof/>
              </w:rPr>
              <w:t>Радно време наручиоца</w:t>
            </w:r>
          </w:p>
        </w:tc>
        <w:tc>
          <w:tcPr>
            <w:tcW w:w="4643" w:type="dxa"/>
          </w:tcPr>
          <w:p w:rsidR="00F977D2" w:rsidRPr="007D50B2" w:rsidRDefault="00F977D2" w:rsidP="00CA7008">
            <w:pPr>
              <w:rPr>
                <w:noProof/>
              </w:rPr>
            </w:pPr>
            <w:r w:rsidRPr="004C434D">
              <w:rPr>
                <w:noProof/>
              </w:rPr>
              <w:t>понедељак-петак, 07–15 часова.</w:t>
            </w:r>
          </w:p>
        </w:tc>
      </w:tr>
    </w:tbl>
    <w:p w:rsidR="00AD0C56" w:rsidRDefault="00AD0C56">
      <w:pPr>
        <w:rPr>
          <w:noProof/>
        </w:rPr>
      </w:pPr>
      <w:r>
        <w:rPr>
          <w:noProof/>
        </w:rPr>
        <w:br w:type="page"/>
      </w:r>
    </w:p>
    <w:p w:rsidR="00AD0C56" w:rsidRPr="003A53BD" w:rsidRDefault="002D5B2C" w:rsidP="00E01F15">
      <w:pPr>
        <w:pStyle w:val="Heading1"/>
        <w:numPr>
          <w:ilvl w:val="0"/>
          <w:numId w:val="9"/>
        </w:numPr>
        <w:jc w:val="center"/>
        <w:rPr>
          <w:sz w:val="28"/>
          <w:szCs w:val="28"/>
        </w:rPr>
      </w:pPr>
      <w:bookmarkStart w:id="12" w:name="_Toc389031641"/>
      <w:bookmarkStart w:id="13" w:name="_Toc389031728"/>
      <w:r w:rsidRPr="003A53BD">
        <w:rPr>
          <w:sz w:val="28"/>
          <w:szCs w:val="28"/>
        </w:rPr>
        <w:lastRenderedPageBreak/>
        <w:t>ПОДАЦИ О ПРЕДМЕТУ ЈАВНЕ НАБАВК</w:t>
      </w:r>
      <w:r w:rsidR="00AD0C56" w:rsidRPr="003A53BD">
        <w:rPr>
          <w:sz w:val="28"/>
          <w:szCs w:val="28"/>
        </w:rPr>
        <w:t>Е</w:t>
      </w:r>
      <w:bookmarkEnd w:id="12"/>
      <w:bookmarkEnd w:id="13"/>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193ACB">
            <w:pPr>
              <w:rPr>
                <w:noProof/>
                <w:lang w:val="sr-Latn-CS"/>
              </w:rPr>
            </w:pPr>
            <w:r w:rsidRPr="00193ACB">
              <w:t xml:space="preserve">Предмет јавне набавке </w:t>
            </w:r>
            <w:r w:rsidR="00193ACB" w:rsidRPr="00193ACB">
              <w:rPr>
                <w:lang w:val="sr-Cyrl-RS"/>
              </w:rPr>
              <w:t xml:space="preserve">услуга </w:t>
            </w:r>
            <w:r w:rsidRPr="00193ACB">
              <w:t xml:space="preserve"> бр</w:t>
            </w:r>
            <w:r w:rsidRPr="00193ACB">
              <w:rPr>
                <w:lang w:val="ru-RU"/>
              </w:rPr>
              <w:t>.</w:t>
            </w:r>
            <w:r w:rsidRPr="00193ACB">
              <w:t xml:space="preserve"> </w:t>
            </w:r>
            <w:r w:rsidR="007F6F47">
              <w:rPr>
                <w:noProof/>
              </w:rPr>
              <w:t>195</w:t>
            </w:r>
            <w:r w:rsidR="00193ACB" w:rsidRPr="00193ACB">
              <w:rPr>
                <w:noProof/>
              </w:rPr>
              <w:t>-1</w:t>
            </w:r>
            <w:r w:rsidR="00193ACB" w:rsidRPr="00193ACB">
              <w:rPr>
                <w:noProof/>
                <w:lang w:val="sr-Cyrl-RS"/>
              </w:rPr>
              <w:t>6</w:t>
            </w:r>
            <w:r w:rsidR="00193ACB" w:rsidRPr="00193ACB">
              <w:rPr>
                <w:noProof/>
              </w:rPr>
              <w:t xml:space="preserve">-П - </w:t>
            </w:r>
            <w:r w:rsidR="00193ACB" w:rsidRPr="00193ACB">
              <w:rPr>
                <w:noProof/>
                <w:lang w:val="sr-Cyrl-RS"/>
              </w:rPr>
              <w:t xml:space="preserve">проширење капацитета архиве постојећег </w:t>
            </w:r>
            <w:r w:rsidR="00193ACB" w:rsidRPr="00193ACB">
              <w:rPr>
                <w:noProof/>
                <w:lang w:val="sr-Latn-RS"/>
              </w:rPr>
              <w:t xml:space="preserve">PACS </w:t>
            </w:r>
            <w:r w:rsidR="00193ACB" w:rsidRPr="00193ACB">
              <w:rPr>
                <w:noProof/>
                <w:lang w:val="sr-Cyrl-RS"/>
              </w:rPr>
              <w:t>система за прихват већег броја студија и обезбеђивање прве и комплетне друге копије слике</w:t>
            </w:r>
            <w:r w:rsidR="00193ACB" w:rsidRPr="00FD3521">
              <w:rPr>
                <w:highlight w:val="yellow"/>
              </w:rPr>
              <w:t xml:space="preserve"> </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FC5FB6" w:rsidRDefault="00193ACB" w:rsidP="00FC5FB6">
            <w:pPr>
              <w:rPr>
                <w:noProof/>
              </w:rPr>
            </w:pPr>
            <w:r w:rsidRPr="00177DED">
              <w:rPr>
                <w:lang w:val="sr-Latn-CS"/>
              </w:rPr>
              <w:t xml:space="preserve">48219700 – програмски пакет </w:t>
            </w:r>
            <w:r>
              <w:rPr>
                <w:lang w:val="sr-Cyrl-RS"/>
              </w:rPr>
              <w:t>за комуникацијски сервер</w:t>
            </w:r>
          </w:p>
        </w:tc>
      </w:tr>
    </w:tbl>
    <w:p w:rsidR="009A5352" w:rsidRDefault="009A5352">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193ACB" w:rsidRDefault="00193ACB">
      <w:pPr>
        <w:rPr>
          <w:b/>
          <w:noProof/>
          <w:lang w:val="sr-Cyrl-RS"/>
        </w:rPr>
      </w:pPr>
    </w:p>
    <w:p w:rsidR="007B247F" w:rsidRPr="007B247F" w:rsidRDefault="007B247F" w:rsidP="00646779">
      <w:pPr>
        <w:rPr>
          <w:b/>
          <w:noProof/>
        </w:rPr>
      </w:pPr>
    </w:p>
    <w:p w:rsidR="00E43FAE" w:rsidRPr="003A53BD" w:rsidRDefault="00E43FAE" w:rsidP="00C049F2">
      <w:pPr>
        <w:pStyle w:val="Heading1"/>
        <w:numPr>
          <w:ilvl w:val="0"/>
          <w:numId w:val="9"/>
        </w:numPr>
        <w:jc w:val="center"/>
        <w:rPr>
          <w:sz w:val="28"/>
          <w:szCs w:val="28"/>
        </w:rPr>
      </w:pPr>
      <w:bookmarkStart w:id="14" w:name="_Toc389031642"/>
      <w:bookmarkStart w:id="15" w:name="_Toc389031729"/>
      <w:r w:rsidRPr="003A53BD">
        <w:rPr>
          <w:sz w:val="28"/>
          <w:szCs w:val="28"/>
        </w:rPr>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tbl>
      <w:tblPr>
        <w:tblW w:w="9639" w:type="dxa"/>
        <w:tblInd w:w="55" w:type="dxa"/>
        <w:tblCellMar>
          <w:top w:w="55" w:type="dxa"/>
          <w:left w:w="55" w:type="dxa"/>
          <w:bottom w:w="55" w:type="dxa"/>
          <w:right w:w="55" w:type="dxa"/>
        </w:tblCellMar>
        <w:tblLook w:val="0000" w:firstRow="0" w:lastRow="0" w:firstColumn="0" w:lastColumn="0" w:noHBand="0" w:noVBand="0"/>
      </w:tblPr>
      <w:tblGrid>
        <w:gridCol w:w="9639"/>
      </w:tblGrid>
      <w:tr w:rsidR="00193ACB" w:rsidRPr="00AE1407" w:rsidTr="0011673D">
        <w:tc>
          <w:tcPr>
            <w:tcW w:w="9639" w:type="dxa"/>
            <w:shd w:val="clear" w:color="auto" w:fill="auto"/>
          </w:tcPr>
          <w:tbl>
            <w:tblPr>
              <w:tblW w:w="0" w:type="auto"/>
              <w:tblInd w:w="55" w:type="dxa"/>
              <w:tblCellMar>
                <w:top w:w="55" w:type="dxa"/>
                <w:left w:w="55" w:type="dxa"/>
                <w:bottom w:w="55" w:type="dxa"/>
                <w:right w:w="55" w:type="dxa"/>
              </w:tblCellMar>
              <w:tblLook w:val="0000" w:firstRow="0" w:lastRow="0" w:firstColumn="0" w:lastColumn="0" w:noHBand="0" w:noVBand="0"/>
            </w:tblPr>
            <w:tblGrid>
              <w:gridCol w:w="9036"/>
            </w:tblGrid>
            <w:tr w:rsidR="00AD2849" w:rsidRPr="00AD2849" w:rsidTr="0011673D">
              <w:tc>
                <w:tcPr>
                  <w:tcW w:w="9036" w:type="dxa"/>
                  <w:shd w:val="clear" w:color="auto" w:fill="auto"/>
                </w:tcPr>
                <w:p w:rsidR="00AD2849" w:rsidRPr="00AD2849" w:rsidRDefault="00AD2849" w:rsidP="00AD2849">
                  <w:pPr>
                    <w:suppressAutoHyphens/>
                    <w:spacing w:after="200" w:line="276" w:lineRule="auto"/>
                    <w:rPr>
                      <w:noProof/>
                      <w:lang w:val="sr-Latn-RS"/>
                    </w:rPr>
                  </w:pPr>
                  <w:r w:rsidRPr="00AD2849">
                    <w:rPr>
                      <w:noProof/>
                    </w:rPr>
                    <w:t>Предмет јавне набавке је:</w:t>
                  </w:r>
                  <w:r w:rsidRPr="00AD2849">
                    <w:rPr>
                      <w:bCs/>
                      <w:noProof/>
                      <w:lang w:val="sr-Cyrl-RS"/>
                    </w:rPr>
                    <w:t xml:space="preserve"> </w:t>
                  </w:r>
                  <w:r w:rsidRPr="00AD2849">
                    <w:rPr>
                      <w:noProof/>
                      <w:lang w:val="sr-Cyrl-RS"/>
                    </w:rPr>
                    <w:t xml:space="preserve">проширење капацитета архиве постојећег </w:t>
                  </w:r>
                  <w:r w:rsidRPr="00AD2849">
                    <w:rPr>
                      <w:noProof/>
                      <w:lang w:val="sr-Latn-RS"/>
                    </w:rPr>
                    <w:t xml:space="preserve">PACS </w:t>
                  </w:r>
                  <w:r w:rsidRPr="00AD2849">
                    <w:rPr>
                      <w:noProof/>
                      <w:lang w:val="sr-Cyrl-RS"/>
                    </w:rPr>
                    <w:t>система за прихват већег броја студија и обезбеђивање прве и комплетне друге копије слике</w:t>
                  </w:r>
                  <w:r w:rsidRPr="00AD2849">
                    <w:rPr>
                      <w:lang w:val="sr-Latn-RS"/>
                    </w:rPr>
                    <w:t xml:space="preserve"> </w:t>
                  </w:r>
                  <w:r w:rsidRPr="00AD2849">
                    <w:rPr>
                      <w:bCs/>
                      <w:noProof/>
                      <w:lang w:val="sr-Cyrl-RS"/>
                    </w:rPr>
                    <w:t xml:space="preserve">за потребе </w:t>
                  </w:r>
                  <w:r w:rsidRPr="00AD2849">
                    <w:rPr>
                      <w:noProof/>
                      <w:lang w:val="sr-Cyrl-RS"/>
                    </w:rPr>
                    <w:t>Центра за радиологију, Клиничког центра Војводине са следећом спецификацијом (карактеристика) и условима:</w:t>
                  </w:r>
                </w:p>
                <w:p w:rsidR="00AD2849" w:rsidRPr="00AD2849" w:rsidRDefault="00AD2849" w:rsidP="00AD2849">
                  <w:pPr>
                    <w:widowControl w:val="0"/>
                    <w:suppressAutoHyphens/>
                    <w:jc w:val="center"/>
                    <w:rPr>
                      <w:rFonts w:eastAsia="SimSun" w:cs="Mangal"/>
                      <w:b/>
                      <w:bCs/>
                      <w:kern w:val="1"/>
                      <w:lang w:val="sr-Latn-RS" w:eastAsia="hi-IN" w:bidi="hi-IN"/>
                    </w:rPr>
                  </w:pPr>
                  <w:r w:rsidRPr="00AD2849">
                    <w:rPr>
                      <w:rFonts w:eastAsia="SimSun" w:cs="Mangal"/>
                      <w:b/>
                      <w:bCs/>
                      <w:kern w:val="1"/>
                      <w:lang w:val="sr-Latn-RS" w:eastAsia="hi-IN" w:bidi="hi-IN"/>
                    </w:rPr>
                    <w:t>Спецификација за проширење постојећег Carestream Vue PACS система</w:t>
                  </w:r>
                </w:p>
                <w:p w:rsidR="00AD2849" w:rsidRPr="00AD2849" w:rsidRDefault="00AD2849" w:rsidP="00AD2849">
                  <w:pPr>
                    <w:widowControl w:val="0"/>
                    <w:suppressAutoHyphens/>
                    <w:rPr>
                      <w:rFonts w:eastAsia="SimSun" w:cs="Mangal"/>
                      <w:b/>
                      <w:bCs/>
                      <w:kern w:val="1"/>
                      <w:lang w:val="sr-Latn-RS" w:eastAsia="hi-IN" w:bidi="hi-IN"/>
                    </w:rPr>
                  </w:pPr>
                </w:p>
                <w:p w:rsidR="00AD2849" w:rsidRPr="00AD2849" w:rsidRDefault="00AD2849" w:rsidP="00AD2849">
                  <w:pPr>
                    <w:widowControl w:val="0"/>
                    <w:suppressAutoHyphens/>
                    <w:rPr>
                      <w:rFonts w:eastAsia="SimSun" w:cs="Mangal"/>
                      <w:kern w:val="1"/>
                      <w:lang w:val="sr-Latn-RS" w:eastAsia="hi-IN" w:bidi="hi-IN"/>
                    </w:rPr>
                  </w:pPr>
                  <w:r w:rsidRPr="00AD2849">
                    <w:rPr>
                      <w:rFonts w:eastAsia="SimSun" w:cs="Mangal"/>
                      <w:kern w:val="1"/>
                      <w:lang w:val="sr-Latn-RS" w:eastAsia="hi-IN" w:bidi="hi-IN"/>
                    </w:rPr>
                    <w:t>Уређај за п</w:t>
                  </w:r>
                  <w:r w:rsidRPr="00AD2849">
                    <w:rPr>
                      <w:rFonts w:eastAsia="SimSun" w:cs="Mangal"/>
                      <w:kern w:val="1"/>
                      <w:lang w:eastAsia="hi-IN" w:bidi="hi-IN"/>
                    </w:rPr>
                    <w:t xml:space="preserve">роширење архиве постојећег Carestream Vue PACS система и обезбеђивање додатне прве и </w:t>
                  </w:r>
                  <w:r w:rsidRPr="00AD2849">
                    <w:rPr>
                      <w:rFonts w:eastAsia="SimSun" w:cs="Mangal"/>
                      <w:kern w:val="1"/>
                      <w:lang w:val="sr-Latn-RS" w:eastAsia="hi-IN" w:bidi="hi-IN"/>
                    </w:rPr>
                    <w:t>додатне</w:t>
                  </w:r>
                  <w:r w:rsidRPr="00AD2849">
                    <w:rPr>
                      <w:rFonts w:eastAsia="SimSun" w:cs="Mangal"/>
                      <w:kern w:val="1"/>
                      <w:lang w:eastAsia="hi-IN" w:bidi="hi-IN"/>
                    </w:rPr>
                    <w:t xml:space="preserve"> друге копије слика</w:t>
                  </w:r>
                  <w:r w:rsidRPr="00AD2849">
                    <w:rPr>
                      <w:rFonts w:eastAsia="SimSun" w:cs="Mangal"/>
                      <w:kern w:val="1"/>
                      <w:lang w:val="sr-Latn-RS" w:eastAsia="hi-IN" w:bidi="hi-IN"/>
                    </w:rPr>
                    <w:t xml:space="preserve">, </w:t>
                  </w:r>
                  <w:r w:rsidRPr="00AD2849">
                    <w:rPr>
                      <w:rFonts w:eastAsia="SimSun" w:cs="Mangal"/>
                      <w:kern w:val="1"/>
                      <w:lang w:val="sr-Cyrl-RS" w:eastAsia="hi-IN" w:bidi="hi-IN"/>
                    </w:rPr>
                    <w:t>треба да буде следећих карактеристика:</w:t>
                  </w:r>
                </w:p>
                <w:p w:rsidR="00AD2849" w:rsidRPr="00AD2849" w:rsidRDefault="00AD2849" w:rsidP="00AD2849">
                  <w:pPr>
                    <w:widowControl w:val="0"/>
                    <w:suppressAutoHyphens/>
                    <w:ind w:left="720"/>
                    <w:contextualSpacing/>
                    <w:rPr>
                      <w:rFonts w:eastAsia="SimSun" w:cs="Mangal"/>
                      <w:b/>
                      <w:bCs/>
                      <w:kern w:val="1"/>
                      <w:lang w:val="sr-Latn-RS" w:eastAsia="hi-IN" w:bidi="hi-IN"/>
                    </w:rPr>
                  </w:pPr>
                </w:p>
                <w:tbl>
                  <w:tblPr>
                    <w:tblW w:w="5000" w:type="pct"/>
                    <w:tblCellMar>
                      <w:top w:w="55" w:type="dxa"/>
                      <w:left w:w="55" w:type="dxa"/>
                      <w:bottom w:w="55" w:type="dxa"/>
                      <w:right w:w="55" w:type="dxa"/>
                    </w:tblCellMar>
                    <w:tblLook w:val="0000" w:firstRow="0" w:lastRow="0" w:firstColumn="0" w:lastColumn="0" w:noHBand="0" w:noVBand="0"/>
                  </w:tblPr>
                  <w:tblGrid>
                    <w:gridCol w:w="1995"/>
                    <w:gridCol w:w="6929"/>
                  </w:tblGrid>
                  <w:tr w:rsidR="00AD2849" w:rsidRPr="00AD2849" w:rsidTr="0011673D">
                    <w:tc>
                      <w:tcPr>
                        <w:tcW w:w="1118" w:type="pct"/>
                        <w:tcBorders>
                          <w:top w:val="single" w:sz="1" w:space="0" w:color="000000"/>
                          <w:left w:val="single" w:sz="1" w:space="0" w:color="000000"/>
                          <w:bottom w:val="single" w:sz="1" w:space="0" w:color="000000"/>
                        </w:tcBorders>
                        <w:shd w:val="clear" w:color="auto" w:fill="auto"/>
                      </w:tcPr>
                      <w:p w:rsidR="00AD2849" w:rsidRPr="00AD2849" w:rsidRDefault="00AD2849" w:rsidP="00AD2849">
                        <w:pPr>
                          <w:widowControl w:val="0"/>
                          <w:suppressLineNumbers/>
                          <w:suppressAutoHyphens/>
                          <w:jc w:val="center"/>
                          <w:rPr>
                            <w:rFonts w:eastAsia="SimSun" w:cs="Mangal"/>
                            <w:kern w:val="1"/>
                            <w:lang w:eastAsia="hi-IN" w:bidi="hi-IN"/>
                          </w:rPr>
                        </w:pPr>
                        <w:r w:rsidRPr="00AD2849">
                          <w:rPr>
                            <w:rFonts w:eastAsia="SimSun" w:cs="Mangal"/>
                            <w:b/>
                            <w:bCs/>
                            <w:kern w:val="1"/>
                            <w:lang w:val="sr-Latn-RS" w:eastAsia="hi-IN" w:bidi="hi-IN"/>
                          </w:rPr>
                          <w:t>P</w:t>
                        </w:r>
                        <w:r w:rsidRPr="00AD2849">
                          <w:rPr>
                            <w:rFonts w:eastAsia="SimSun" w:cs="Mangal"/>
                            <w:b/>
                            <w:bCs/>
                            <w:kern w:val="1"/>
                            <w:lang w:eastAsia="hi-IN" w:bidi="hi-IN"/>
                          </w:rPr>
                          <w:t>rocesor</w:t>
                        </w:r>
                      </w:p>
                    </w:tc>
                    <w:tc>
                      <w:tcPr>
                        <w:tcW w:w="3882" w:type="pct"/>
                        <w:tcBorders>
                          <w:top w:val="single" w:sz="1" w:space="0" w:color="000000"/>
                          <w:left w:val="single" w:sz="1" w:space="0" w:color="000000"/>
                          <w:bottom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r w:rsidRPr="00AD2849">
                          <w:rPr>
                            <w:rFonts w:eastAsia="SimSun" w:cs="Mangal"/>
                            <w:kern w:val="1"/>
                            <w:lang w:eastAsia="hi-IN" w:bidi="hi-IN"/>
                          </w:rPr>
                          <w:t>CPU Intel ili odgovarajući, min. 2.00 GHz, min. Dual-core Processor</w:t>
                        </w:r>
                      </w:p>
                    </w:tc>
                  </w:tr>
                  <w:tr w:rsidR="00AD2849" w:rsidRPr="00AD2849" w:rsidTr="0011673D">
                    <w:tc>
                      <w:tcPr>
                        <w:tcW w:w="1118" w:type="pct"/>
                        <w:tcBorders>
                          <w:left w:val="single" w:sz="1" w:space="0" w:color="000000"/>
                          <w:bottom w:val="single" w:sz="1" w:space="0" w:color="000000"/>
                        </w:tcBorders>
                        <w:shd w:val="clear" w:color="auto" w:fill="auto"/>
                      </w:tcPr>
                      <w:p w:rsidR="00AD2849" w:rsidRPr="00AD2849" w:rsidRDefault="00AD2849" w:rsidP="00AD2849">
                        <w:pPr>
                          <w:widowControl w:val="0"/>
                          <w:suppressLineNumbers/>
                          <w:suppressAutoHyphens/>
                          <w:jc w:val="center"/>
                          <w:rPr>
                            <w:rFonts w:eastAsia="SimSun" w:cs="Mangal"/>
                            <w:kern w:val="1"/>
                            <w:lang w:eastAsia="hi-IN" w:bidi="hi-IN"/>
                          </w:rPr>
                        </w:pPr>
                        <w:r w:rsidRPr="00AD2849">
                          <w:rPr>
                            <w:rFonts w:eastAsia="SimSun" w:cs="Mangal"/>
                            <w:b/>
                            <w:bCs/>
                            <w:kern w:val="1"/>
                            <w:lang w:val="sr-Latn-RS" w:eastAsia="hi-IN" w:bidi="hi-IN"/>
                          </w:rPr>
                          <w:t>M</w:t>
                        </w:r>
                        <w:r w:rsidRPr="00AD2849">
                          <w:rPr>
                            <w:rFonts w:eastAsia="SimSun" w:cs="Mangal"/>
                            <w:b/>
                            <w:bCs/>
                            <w:kern w:val="1"/>
                            <w:lang w:eastAsia="hi-IN" w:bidi="hi-IN"/>
                          </w:rPr>
                          <w:t>emorija</w:t>
                        </w:r>
                      </w:p>
                    </w:tc>
                    <w:tc>
                      <w:tcPr>
                        <w:tcW w:w="3882" w:type="pct"/>
                        <w:tcBorders>
                          <w:left w:val="single" w:sz="1" w:space="0" w:color="000000"/>
                          <w:bottom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r w:rsidRPr="00AD2849">
                          <w:rPr>
                            <w:rFonts w:eastAsia="SimSun" w:cs="Mangal"/>
                            <w:kern w:val="1"/>
                            <w:lang w:eastAsia="hi-IN" w:bidi="hi-IN"/>
                          </w:rPr>
                          <w:t xml:space="preserve">min. 2GB RAM </w:t>
                        </w:r>
                      </w:p>
                    </w:tc>
                  </w:tr>
                  <w:tr w:rsidR="00AD2849" w:rsidRPr="00AD2849" w:rsidTr="0011673D">
                    <w:tc>
                      <w:tcPr>
                        <w:tcW w:w="1118" w:type="pct"/>
                        <w:tcBorders>
                          <w:left w:val="single" w:sz="1" w:space="0" w:color="000000"/>
                          <w:bottom w:val="single" w:sz="1" w:space="0" w:color="000000"/>
                        </w:tcBorders>
                        <w:shd w:val="clear" w:color="auto" w:fill="auto"/>
                      </w:tcPr>
                      <w:p w:rsidR="00AD2849" w:rsidRPr="00AD2849" w:rsidRDefault="00AD2849" w:rsidP="00AD2849">
                        <w:pPr>
                          <w:widowControl w:val="0"/>
                          <w:suppressLineNumbers/>
                          <w:suppressAutoHyphens/>
                          <w:jc w:val="center"/>
                          <w:rPr>
                            <w:rFonts w:eastAsia="SimSun" w:cs="Mangal"/>
                            <w:kern w:val="1"/>
                            <w:lang w:eastAsia="hi-IN" w:bidi="hi-IN"/>
                          </w:rPr>
                        </w:pPr>
                        <w:r w:rsidRPr="00AD2849">
                          <w:rPr>
                            <w:rFonts w:eastAsia="SimSun" w:cs="Mangal"/>
                            <w:b/>
                            <w:bCs/>
                            <w:kern w:val="1"/>
                            <w:lang w:eastAsia="hi-IN" w:bidi="hi-IN"/>
                          </w:rPr>
                          <w:t>Flash memorija</w:t>
                        </w:r>
                      </w:p>
                    </w:tc>
                    <w:tc>
                      <w:tcPr>
                        <w:tcW w:w="3882" w:type="pct"/>
                        <w:tcBorders>
                          <w:left w:val="single" w:sz="1" w:space="0" w:color="000000"/>
                          <w:bottom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r w:rsidRPr="00AD2849">
                          <w:rPr>
                            <w:rFonts w:eastAsia="SimSun" w:cs="Mangal"/>
                            <w:kern w:val="1"/>
                            <w:lang w:eastAsia="hi-IN" w:bidi="hi-IN"/>
                          </w:rPr>
                          <w:t xml:space="preserve">min. 512MB </w:t>
                        </w:r>
                      </w:p>
                    </w:tc>
                  </w:tr>
                  <w:tr w:rsidR="00AD2849" w:rsidRPr="00AD2849" w:rsidTr="0011673D">
                    <w:tc>
                      <w:tcPr>
                        <w:tcW w:w="1118" w:type="pct"/>
                        <w:tcBorders>
                          <w:left w:val="single" w:sz="1" w:space="0" w:color="000000"/>
                          <w:bottom w:val="single" w:sz="1" w:space="0" w:color="000000"/>
                        </w:tcBorders>
                        <w:shd w:val="clear" w:color="auto" w:fill="auto"/>
                      </w:tcPr>
                      <w:p w:rsidR="00AD2849" w:rsidRPr="00AD2849" w:rsidRDefault="00AD2849" w:rsidP="00AD2849">
                        <w:pPr>
                          <w:widowControl w:val="0"/>
                          <w:suppressLineNumbers/>
                          <w:suppressAutoHyphens/>
                          <w:jc w:val="center"/>
                          <w:rPr>
                            <w:rFonts w:eastAsia="SimSun" w:cs="Mangal"/>
                            <w:kern w:val="1"/>
                            <w:lang w:val="sr-Latn-RS" w:eastAsia="hi-IN" w:bidi="hi-IN"/>
                          </w:rPr>
                        </w:pPr>
                        <w:r w:rsidRPr="00AD2849">
                          <w:rPr>
                            <w:rFonts w:eastAsia="SimSun" w:cs="Mangal"/>
                            <w:b/>
                            <w:bCs/>
                            <w:kern w:val="1"/>
                            <w:lang w:eastAsia="hi-IN" w:bidi="hi-IN"/>
                          </w:rPr>
                          <w:t>Interna ku</w:t>
                        </w:r>
                        <w:r w:rsidRPr="00AD2849">
                          <w:rPr>
                            <w:rFonts w:eastAsia="SimSun" w:cs="Mangal"/>
                            <w:b/>
                            <w:bCs/>
                            <w:kern w:val="1"/>
                            <w:lang w:val="sr-Latn-RS" w:eastAsia="hi-IN" w:bidi="hi-IN"/>
                          </w:rPr>
                          <w:t>ćišta za diskove</w:t>
                        </w:r>
                      </w:p>
                    </w:tc>
                    <w:tc>
                      <w:tcPr>
                        <w:tcW w:w="3882" w:type="pct"/>
                        <w:tcBorders>
                          <w:left w:val="single" w:sz="1" w:space="0" w:color="000000"/>
                          <w:bottom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r w:rsidRPr="00AD2849">
                          <w:rPr>
                            <w:rFonts w:eastAsia="SimSun" w:cs="Mangal"/>
                            <w:kern w:val="1"/>
                            <w:lang w:val="sr-Latn-RS" w:eastAsia="hi-IN" w:bidi="hi-IN"/>
                          </w:rPr>
                          <w:t xml:space="preserve">min. </w:t>
                        </w:r>
                        <w:r w:rsidRPr="00AD2849">
                          <w:rPr>
                            <w:rFonts w:eastAsia="SimSun" w:cs="Mangal"/>
                            <w:kern w:val="1"/>
                            <w:lang w:eastAsia="hi-IN" w:bidi="hi-IN"/>
                          </w:rPr>
                          <w:t xml:space="preserve">10 x 3.5” ili 2.5” SATA 6Gb/s, SATA 3Gb/s ili SSD </w:t>
                        </w:r>
                      </w:p>
                    </w:tc>
                  </w:tr>
                  <w:tr w:rsidR="00AD2849" w:rsidRPr="00AD2849" w:rsidTr="0011673D">
                    <w:tc>
                      <w:tcPr>
                        <w:tcW w:w="1118" w:type="pct"/>
                        <w:tcBorders>
                          <w:left w:val="single" w:sz="1" w:space="0" w:color="000000"/>
                          <w:bottom w:val="single" w:sz="1" w:space="0" w:color="000000"/>
                        </w:tcBorders>
                        <w:shd w:val="clear" w:color="auto" w:fill="auto"/>
                      </w:tcPr>
                      <w:p w:rsidR="00AD2849" w:rsidRPr="00AD2849" w:rsidRDefault="00AD2849" w:rsidP="00AD2849">
                        <w:pPr>
                          <w:widowControl w:val="0"/>
                          <w:suppressLineNumbers/>
                          <w:suppressAutoHyphens/>
                          <w:jc w:val="center"/>
                          <w:rPr>
                            <w:rFonts w:eastAsia="SimSun" w:cs="Mangal"/>
                            <w:kern w:val="1"/>
                            <w:lang w:eastAsia="hi-IN" w:bidi="hi-IN"/>
                          </w:rPr>
                        </w:pPr>
                        <w:r w:rsidRPr="00AD2849">
                          <w:rPr>
                            <w:rFonts w:eastAsia="SimSun" w:cs="Mangal"/>
                            <w:b/>
                            <w:bCs/>
                            <w:kern w:val="1"/>
                            <w:lang w:val="sr-Latn-RS" w:eastAsia="hi-IN" w:bidi="hi-IN"/>
                          </w:rPr>
                          <w:t>Disk police-tacne</w:t>
                        </w:r>
                      </w:p>
                    </w:tc>
                    <w:tc>
                      <w:tcPr>
                        <w:tcW w:w="3882" w:type="pct"/>
                        <w:tcBorders>
                          <w:left w:val="single" w:sz="1" w:space="0" w:color="000000"/>
                          <w:bottom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r w:rsidRPr="00AD2849">
                          <w:rPr>
                            <w:rFonts w:eastAsia="SimSun" w:cs="Mangal"/>
                            <w:kern w:val="1"/>
                            <w:lang w:eastAsia="hi-IN" w:bidi="hi-IN"/>
                          </w:rPr>
                          <w:t>min. 10 - mogućnost da su izmenjive i sa zaključavanjem</w:t>
                        </w:r>
                      </w:p>
                    </w:tc>
                  </w:tr>
                  <w:tr w:rsidR="00AD2849" w:rsidRPr="00AD2849" w:rsidTr="0011673D">
                    <w:tc>
                      <w:tcPr>
                        <w:tcW w:w="1118" w:type="pct"/>
                        <w:tcBorders>
                          <w:left w:val="single" w:sz="1" w:space="0" w:color="000000"/>
                          <w:bottom w:val="single" w:sz="1" w:space="0" w:color="000000"/>
                        </w:tcBorders>
                        <w:shd w:val="clear" w:color="auto" w:fill="auto"/>
                      </w:tcPr>
                      <w:p w:rsidR="00AD2849" w:rsidRPr="00AD2849" w:rsidRDefault="00AD2849" w:rsidP="00AD2849">
                        <w:pPr>
                          <w:widowControl w:val="0"/>
                          <w:suppressLineNumbers/>
                          <w:suppressAutoHyphens/>
                          <w:jc w:val="center"/>
                          <w:rPr>
                            <w:rFonts w:eastAsia="SimSun" w:cs="Mangal"/>
                            <w:kern w:val="1"/>
                            <w:lang w:eastAsia="hi-IN" w:bidi="hi-IN"/>
                          </w:rPr>
                        </w:pPr>
                        <w:r w:rsidRPr="00AD2849">
                          <w:rPr>
                            <w:rFonts w:eastAsia="SimSun" w:cs="Mangal"/>
                            <w:b/>
                            <w:bCs/>
                            <w:kern w:val="1"/>
                            <w:lang w:val="sr-Latn-RS" w:eastAsia="hi-IN" w:bidi="hi-IN"/>
                          </w:rPr>
                          <w:t>Mrežni priključak</w:t>
                        </w:r>
                      </w:p>
                    </w:tc>
                    <w:tc>
                      <w:tcPr>
                        <w:tcW w:w="3882" w:type="pct"/>
                        <w:tcBorders>
                          <w:left w:val="single" w:sz="1" w:space="0" w:color="000000"/>
                          <w:bottom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r w:rsidRPr="00AD2849">
                          <w:rPr>
                            <w:rFonts w:eastAsia="SimSun" w:cs="Mangal"/>
                            <w:kern w:val="1"/>
                            <w:lang w:eastAsia="hi-IN" w:bidi="hi-IN"/>
                          </w:rPr>
                          <w:t>min 2 x Gigabit RJ-45 Ethernet portovi</w:t>
                        </w:r>
                      </w:p>
                    </w:tc>
                  </w:tr>
                  <w:tr w:rsidR="00AD2849" w:rsidRPr="00AD2849" w:rsidTr="0011673D">
                    <w:tc>
                      <w:tcPr>
                        <w:tcW w:w="1118" w:type="pct"/>
                        <w:tcBorders>
                          <w:left w:val="single" w:sz="1" w:space="0" w:color="000000"/>
                          <w:bottom w:val="single" w:sz="1" w:space="0" w:color="000000"/>
                        </w:tcBorders>
                        <w:shd w:val="clear" w:color="auto" w:fill="auto"/>
                      </w:tcPr>
                      <w:p w:rsidR="00AD2849" w:rsidRPr="00AD2849" w:rsidRDefault="00AD2849" w:rsidP="00AD2849">
                        <w:pPr>
                          <w:widowControl w:val="0"/>
                          <w:suppressLineNumbers/>
                          <w:suppressAutoHyphens/>
                          <w:jc w:val="center"/>
                          <w:rPr>
                            <w:rFonts w:eastAsia="SimSun" w:cs="Mangal"/>
                            <w:kern w:val="1"/>
                            <w:lang w:val="sr-Latn-RS" w:eastAsia="hi-IN" w:bidi="hi-IN"/>
                          </w:rPr>
                        </w:pPr>
                        <w:r w:rsidRPr="00AD2849">
                          <w:rPr>
                            <w:rFonts w:eastAsia="SimSun" w:cs="Mangal"/>
                            <w:b/>
                            <w:bCs/>
                            <w:kern w:val="1"/>
                            <w:lang w:val="sr-Latn-RS" w:eastAsia="hi-IN" w:bidi="hi-IN"/>
                          </w:rPr>
                          <w:t>Portovi</w:t>
                        </w:r>
                      </w:p>
                    </w:tc>
                    <w:tc>
                      <w:tcPr>
                        <w:tcW w:w="3882" w:type="pct"/>
                        <w:tcBorders>
                          <w:left w:val="single" w:sz="1" w:space="0" w:color="000000"/>
                          <w:bottom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r w:rsidRPr="00AD2849">
                          <w:rPr>
                            <w:rFonts w:eastAsia="SimSun" w:cs="Mangal"/>
                            <w:kern w:val="1"/>
                            <w:lang w:val="sr-Latn-RS" w:eastAsia="hi-IN" w:bidi="hi-IN"/>
                          </w:rPr>
                          <w:t>m</w:t>
                        </w:r>
                        <w:r w:rsidRPr="00AD2849">
                          <w:rPr>
                            <w:rFonts w:eastAsia="SimSun" w:cs="Mangal"/>
                            <w:kern w:val="1"/>
                            <w:lang w:eastAsia="hi-IN" w:bidi="hi-IN"/>
                          </w:rPr>
                          <w:t>in. 2 x USB 3.0 porta</w:t>
                        </w:r>
                      </w:p>
                    </w:tc>
                  </w:tr>
                  <w:tr w:rsidR="00AD2849" w:rsidRPr="00AD2849" w:rsidTr="0011673D">
                    <w:tc>
                      <w:tcPr>
                        <w:tcW w:w="1118" w:type="pct"/>
                        <w:tcBorders>
                          <w:left w:val="single" w:sz="1" w:space="0" w:color="000000"/>
                          <w:bottom w:val="single" w:sz="1" w:space="0" w:color="000000"/>
                        </w:tcBorders>
                        <w:shd w:val="clear" w:color="auto" w:fill="auto"/>
                      </w:tcPr>
                      <w:p w:rsidR="00AD2849" w:rsidRPr="00AD2849" w:rsidRDefault="00AD2849" w:rsidP="00AD2849">
                        <w:pPr>
                          <w:widowControl w:val="0"/>
                          <w:suppressLineNumbers/>
                          <w:suppressAutoHyphens/>
                          <w:jc w:val="center"/>
                          <w:rPr>
                            <w:rFonts w:eastAsia="SimSun" w:cs="Mangal"/>
                            <w:kern w:val="1"/>
                            <w:lang w:eastAsia="hi-IN" w:bidi="hi-IN"/>
                          </w:rPr>
                        </w:pPr>
                        <w:r w:rsidRPr="00AD2849">
                          <w:rPr>
                            <w:rFonts w:eastAsia="SimSun" w:cs="Mangal"/>
                            <w:b/>
                            <w:bCs/>
                            <w:kern w:val="1"/>
                            <w:lang w:val="sr-Latn-RS" w:eastAsia="hi-IN" w:bidi="hi-IN"/>
                          </w:rPr>
                          <w:t>LED lampice</w:t>
                        </w:r>
                      </w:p>
                    </w:tc>
                    <w:tc>
                      <w:tcPr>
                        <w:tcW w:w="3882" w:type="pct"/>
                        <w:tcBorders>
                          <w:left w:val="single" w:sz="1" w:space="0" w:color="000000"/>
                          <w:bottom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r w:rsidRPr="00AD2849">
                          <w:rPr>
                            <w:rFonts w:eastAsia="SimSun" w:cs="Mangal"/>
                            <w:kern w:val="1"/>
                            <w:lang w:eastAsia="hi-IN" w:bidi="hi-IN"/>
                          </w:rPr>
                          <w:t>Status, LAN, USB, HDD</w:t>
                        </w:r>
                      </w:p>
                    </w:tc>
                  </w:tr>
                  <w:tr w:rsidR="00AD2849" w:rsidRPr="00AD2849" w:rsidTr="0011673D">
                    <w:tc>
                      <w:tcPr>
                        <w:tcW w:w="1118" w:type="pct"/>
                        <w:tcBorders>
                          <w:left w:val="single" w:sz="1" w:space="0" w:color="000000"/>
                          <w:bottom w:val="single" w:sz="1" w:space="0" w:color="000000"/>
                        </w:tcBorders>
                        <w:shd w:val="clear" w:color="auto" w:fill="auto"/>
                      </w:tcPr>
                      <w:p w:rsidR="00AD2849" w:rsidRPr="00AD2849" w:rsidRDefault="00AD2849" w:rsidP="00AD2849">
                        <w:pPr>
                          <w:widowControl w:val="0"/>
                          <w:suppressLineNumbers/>
                          <w:suppressAutoHyphens/>
                          <w:jc w:val="center"/>
                          <w:rPr>
                            <w:rFonts w:eastAsia="SimSun" w:cs="Mangal"/>
                            <w:kern w:val="1"/>
                            <w:lang w:eastAsia="hi-IN" w:bidi="hi-IN"/>
                          </w:rPr>
                        </w:pPr>
                        <w:r w:rsidRPr="00AD2849">
                          <w:rPr>
                            <w:rFonts w:eastAsia="SimSun" w:cs="Mangal"/>
                            <w:b/>
                            <w:bCs/>
                            <w:kern w:val="1"/>
                            <w:lang w:val="sr-Latn-RS" w:eastAsia="hi-IN" w:bidi="hi-IN"/>
                          </w:rPr>
                          <w:t>RAID tipovi</w:t>
                        </w:r>
                      </w:p>
                    </w:tc>
                    <w:tc>
                      <w:tcPr>
                        <w:tcW w:w="3882" w:type="pct"/>
                        <w:tcBorders>
                          <w:left w:val="single" w:sz="1" w:space="0" w:color="000000"/>
                          <w:bottom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r w:rsidRPr="00AD2849">
                          <w:rPr>
                            <w:rFonts w:eastAsia="SimSun" w:cs="Mangal"/>
                            <w:kern w:val="1"/>
                            <w:lang w:eastAsia="hi-IN" w:bidi="hi-IN"/>
                          </w:rPr>
                          <w:t>RAID 0, 1, 5, 6, 10, 5/6/10 + rezervni diskovi</w:t>
                        </w:r>
                      </w:p>
                    </w:tc>
                  </w:tr>
                  <w:tr w:rsidR="00AD2849" w:rsidRPr="00AD2849" w:rsidTr="0011673D">
                    <w:tc>
                      <w:tcPr>
                        <w:tcW w:w="1118" w:type="pct"/>
                        <w:tcBorders>
                          <w:left w:val="single" w:sz="1" w:space="0" w:color="000000"/>
                          <w:bottom w:val="single" w:sz="1" w:space="0" w:color="000000"/>
                        </w:tcBorders>
                        <w:shd w:val="clear" w:color="auto" w:fill="auto"/>
                      </w:tcPr>
                      <w:p w:rsidR="00AD2849" w:rsidRPr="00AD2849" w:rsidRDefault="00AD2849" w:rsidP="00AD2849">
                        <w:pPr>
                          <w:widowControl w:val="0"/>
                          <w:suppressLineNumbers/>
                          <w:suppressAutoHyphens/>
                          <w:jc w:val="center"/>
                          <w:rPr>
                            <w:rFonts w:eastAsia="SimSun" w:cs="Mangal"/>
                            <w:kern w:val="1"/>
                            <w:lang w:val="sr-Latn-RS" w:eastAsia="hi-IN" w:bidi="hi-IN"/>
                          </w:rPr>
                        </w:pPr>
                        <w:r w:rsidRPr="00AD2849">
                          <w:rPr>
                            <w:rFonts w:eastAsia="SimSun" w:cs="Mangal"/>
                            <w:b/>
                            <w:bCs/>
                            <w:kern w:val="1"/>
                            <w:lang w:val="sr-Latn-RS" w:eastAsia="hi-IN" w:bidi="hi-IN"/>
                          </w:rPr>
                          <w:t>Alarm</w:t>
                        </w:r>
                      </w:p>
                    </w:tc>
                    <w:tc>
                      <w:tcPr>
                        <w:tcW w:w="3882" w:type="pct"/>
                        <w:tcBorders>
                          <w:left w:val="single" w:sz="1" w:space="0" w:color="000000"/>
                          <w:bottom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r w:rsidRPr="00AD2849">
                          <w:rPr>
                            <w:rFonts w:eastAsia="SimSun" w:cs="Mangal"/>
                            <w:kern w:val="1"/>
                            <w:lang w:val="sr-Latn-RS" w:eastAsia="hi-IN" w:bidi="hi-IN"/>
                          </w:rPr>
                          <w:t>min. sistemsko upozorenje</w:t>
                        </w:r>
                      </w:p>
                    </w:tc>
                  </w:tr>
                  <w:tr w:rsidR="00AD2849" w:rsidRPr="00AD2849" w:rsidTr="0011673D">
                    <w:tc>
                      <w:tcPr>
                        <w:tcW w:w="1118" w:type="pct"/>
                        <w:tcBorders>
                          <w:left w:val="single" w:sz="1" w:space="0" w:color="000000"/>
                          <w:bottom w:val="single" w:sz="1" w:space="0" w:color="000000"/>
                        </w:tcBorders>
                        <w:shd w:val="clear" w:color="auto" w:fill="auto"/>
                      </w:tcPr>
                      <w:p w:rsidR="00AD2849" w:rsidRPr="00AD2849" w:rsidRDefault="00AD2849" w:rsidP="00AD2849">
                        <w:pPr>
                          <w:widowControl w:val="0"/>
                          <w:suppressLineNumbers/>
                          <w:suppressAutoHyphens/>
                          <w:jc w:val="center"/>
                          <w:rPr>
                            <w:rFonts w:eastAsia="SimSun" w:cs="Mangal"/>
                            <w:kern w:val="1"/>
                            <w:lang w:val="sr-Latn-RS" w:eastAsia="hi-IN" w:bidi="hi-IN"/>
                          </w:rPr>
                        </w:pPr>
                        <w:r w:rsidRPr="00AD2849">
                          <w:rPr>
                            <w:rFonts w:eastAsia="SimSun" w:cs="Mangal"/>
                            <w:b/>
                            <w:bCs/>
                            <w:kern w:val="1"/>
                            <w:lang w:val="sr-Latn-RS" w:eastAsia="hi-IN" w:bidi="hi-IN"/>
                          </w:rPr>
                          <w:t>Standard za montažu</w:t>
                        </w:r>
                      </w:p>
                    </w:tc>
                    <w:tc>
                      <w:tcPr>
                        <w:tcW w:w="3882" w:type="pct"/>
                        <w:tcBorders>
                          <w:left w:val="single" w:sz="1" w:space="0" w:color="000000"/>
                          <w:bottom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r w:rsidRPr="00AD2849">
                          <w:rPr>
                            <w:rFonts w:eastAsia="SimSun" w:cs="Mangal"/>
                            <w:kern w:val="1"/>
                            <w:lang w:val="sr-Latn-RS" w:eastAsia="hi-IN" w:bidi="hi-IN"/>
                          </w:rPr>
                          <w:t>2U, širina 19 inča, mogućnost montaže u rek orman</w:t>
                        </w:r>
                      </w:p>
                    </w:tc>
                  </w:tr>
                  <w:tr w:rsidR="00AD2849" w:rsidRPr="00AD2849" w:rsidTr="0011673D">
                    <w:tc>
                      <w:tcPr>
                        <w:tcW w:w="1118" w:type="pct"/>
                        <w:tcBorders>
                          <w:left w:val="single" w:sz="1" w:space="0" w:color="000000"/>
                          <w:bottom w:val="single" w:sz="1" w:space="0" w:color="000000"/>
                        </w:tcBorders>
                        <w:shd w:val="clear" w:color="auto" w:fill="auto"/>
                      </w:tcPr>
                      <w:p w:rsidR="00AD2849" w:rsidRPr="00AD2849" w:rsidRDefault="00AD2849" w:rsidP="00AD2849">
                        <w:pPr>
                          <w:widowControl w:val="0"/>
                          <w:suppressLineNumbers/>
                          <w:suppressAutoHyphens/>
                          <w:jc w:val="center"/>
                          <w:rPr>
                            <w:rFonts w:eastAsia="SimSun" w:cs="Mangal"/>
                            <w:kern w:val="1"/>
                            <w:lang w:val="sr-Latn-RS" w:eastAsia="hi-IN" w:bidi="hi-IN"/>
                          </w:rPr>
                        </w:pPr>
                        <w:r w:rsidRPr="00AD2849">
                          <w:rPr>
                            <w:rFonts w:eastAsia="SimSun" w:cs="Mangal"/>
                            <w:b/>
                            <w:bCs/>
                            <w:kern w:val="1"/>
                            <w:lang w:val="sr-Latn-RS" w:eastAsia="hi-IN" w:bidi="hi-IN"/>
                          </w:rPr>
                          <w:t>Radna temperatura</w:t>
                        </w:r>
                      </w:p>
                    </w:tc>
                    <w:tc>
                      <w:tcPr>
                        <w:tcW w:w="3882" w:type="pct"/>
                        <w:tcBorders>
                          <w:left w:val="single" w:sz="1" w:space="0" w:color="000000"/>
                          <w:bottom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r w:rsidRPr="00AD2849">
                          <w:rPr>
                            <w:rFonts w:eastAsia="SimSun" w:cs="Mangal"/>
                            <w:kern w:val="1"/>
                            <w:lang w:val="sr-Latn-RS" w:eastAsia="hi-IN" w:bidi="hi-IN"/>
                          </w:rPr>
                          <w:t>Min 0-35º C</w:t>
                        </w:r>
                      </w:p>
                    </w:tc>
                  </w:tr>
                  <w:tr w:rsidR="00AD2849" w:rsidRPr="00AD2849" w:rsidTr="0011673D">
                    <w:tc>
                      <w:tcPr>
                        <w:tcW w:w="1118" w:type="pct"/>
                        <w:tcBorders>
                          <w:left w:val="single" w:sz="1" w:space="0" w:color="000000"/>
                          <w:bottom w:val="single" w:sz="1" w:space="0" w:color="000000"/>
                        </w:tcBorders>
                        <w:shd w:val="clear" w:color="auto" w:fill="auto"/>
                      </w:tcPr>
                      <w:p w:rsidR="00AD2849" w:rsidRPr="00AD2849" w:rsidRDefault="00AD2849" w:rsidP="00AD2849">
                        <w:pPr>
                          <w:widowControl w:val="0"/>
                          <w:suppressLineNumbers/>
                          <w:suppressAutoHyphens/>
                          <w:jc w:val="center"/>
                          <w:rPr>
                            <w:rFonts w:eastAsia="SimSun" w:cs="Mangal"/>
                            <w:b/>
                            <w:bCs/>
                            <w:kern w:val="1"/>
                            <w:lang w:val="sr-Latn-RS" w:eastAsia="hi-IN" w:bidi="hi-IN"/>
                          </w:rPr>
                        </w:pPr>
                        <w:r w:rsidRPr="00AD2849">
                          <w:rPr>
                            <w:rFonts w:eastAsia="SimSun" w:cs="Mangal"/>
                            <w:b/>
                            <w:bCs/>
                            <w:kern w:val="1"/>
                            <w:lang w:val="sr-Latn-RS" w:eastAsia="hi-IN" w:bidi="hi-IN"/>
                          </w:rPr>
                          <w:t>Napajanje redundantno</w:t>
                        </w:r>
                      </w:p>
                    </w:tc>
                    <w:tc>
                      <w:tcPr>
                        <w:tcW w:w="3882" w:type="pct"/>
                        <w:tcBorders>
                          <w:left w:val="single" w:sz="1" w:space="0" w:color="000000"/>
                          <w:bottom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r w:rsidRPr="00AD2849">
                          <w:rPr>
                            <w:rFonts w:eastAsia="SimSun" w:cs="Mangal"/>
                            <w:kern w:val="1"/>
                            <w:lang w:eastAsia="hi-IN" w:bidi="hi-IN"/>
                          </w:rPr>
                          <w:t>Ulaz: 100-240V AC, 50/60Hz, Izlaz: redundantno min. 250W</w:t>
                        </w:r>
                      </w:p>
                    </w:tc>
                  </w:tr>
                  <w:tr w:rsidR="00AD2849" w:rsidRPr="00AD2849" w:rsidTr="0011673D">
                    <w:tc>
                      <w:tcPr>
                        <w:tcW w:w="1118" w:type="pct"/>
                        <w:tcBorders>
                          <w:left w:val="single" w:sz="1" w:space="0" w:color="000000"/>
                        </w:tcBorders>
                        <w:shd w:val="clear" w:color="auto" w:fill="auto"/>
                      </w:tcPr>
                      <w:p w:rsidR="00AD2849" w:rsidRPr="00AD2849" w:rsidRDefault="00AD2849" w:rsidP="00AD2849">
                        <w:pPr>
                          <w:widowControl w:val="0"/>
                          <w:suppressLineNumbers/>
                          <w:suppressAutoHyphens/>
                          <w:jc w:val="center"/>
                          <w:rPr>
                            <w:rFonts w:eastAsia="SimSun" w:cs="Mangal"/>
                            <w:b/>
                            <w:kern w:val="1"/>
                            <w:lang w:eastAsia="hi-IN" w:bidi="hi-IN"/>
                          </w:rPr>
                        </w:pPr>
                        <w:r w:rsidRPr="00AD2849">
                          <w:rPr>
                            <w:rFonts w:eastAsia="SimSun" w:cs="Mangal"/>
                            <w:b/>
                            <w:kern w:val="1"/>
                            <w:lang w:eastAsia="hi-IN" w:bidi="hi-IN"/>
                          </w:rPr>
                          <w:t xml:space="preserve">Specifikacija za </w:t>
                        </w:r>
                      </w:p>
                      <w:p w:rsidR="00AD2849" w:rsidRPr="00AD2849" w:rsidRDefault="00AD2849" w:rsidP="00AD2849">
                        <w:pPr>
                          <w:widowControl w:val="0"/>
                          <w:suppressLineNumbers/>
                          <w:suppressAutoHyphens/>
                          <w:jc w:val="center"/>
                          <w:rPr>
                            <w:rFonts w:eastAsia="SimSun" w:cs="Mangal"/>
                            <w:b/>
                            <w:kern w:val="1"/>
                            <w:lang w:eastAsia="hi-IN" w:bidi="hi-IN"/>
                          </w:rPr>
                        </w:pPr>
                        <w:r w:rsidRPr="00AD2849">
                          <w:rPr>
                            <w:rFonts w:eastAsia="SimSun" w:cs="Mangal"/>
                            <w:b/>
                            <w:kern w:val="1"/>
                            <w:lang w:eastAsia="hi-IN" w:bidi="hi-IN"/>
                          </w:rPr>
                          <w:t>hard diskove</w:t>
                        </w:r>
                      </w:p>
                    </w:tc>
                    <w:tc>
                      <w:tcPr>
                        <w:tcW w:w="3882" w:type="pct"/>
                        <w:tcBorders>
                          <w:left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r w:rsidRPr="00AD2849">
                          <w:rPr>
                            <w:rFonts w:eastAsia="SimSun" w:cs="Mangal"/>
                            <w:kern w:val="1"/>
                            <w:lang w:eastAsia="hi-IN" w:bidi="hi-IN"/>
                          </w:rPr>
                          <w:t>SATA III (6Gb/s), 3,5 inča, NAS ili Enterprise, kapacitet 3TB, ST3000VN000 ili odgovarajući (količina: 10 komada po uređaju)</w:t>
                        </w:r>
                      </w:p>
                    </w:tc>
                  </w:tr>
                  <w:tr w:rsidR="00AD2849" w:rsidRPr="00AD2849" w:rsidTr="0011673D">
                    <w:tc>
                      <w:tcPr>
                        <w:tcW w:w="1118" w:type="pct"/>
                        <w:tcBorders>
                          <w:left w:val="single" w:sz="1" w:space="0" w:color="000000"/>
                          <w:bottom w:val="single" w:sz="1" w:space="0" w:color="000000"/>
                        </w:tcBorders>
                        <w:shd w:val="clear" w:color="auto" w:fill="auto"/>
                      </w:tcPr>
                      <w:p w:rsidR="00AD2849" w:rsidRPr="00AD2849" w:rsidRDefault="00AD2849" w:rsidP="00AD2849">
                        <w:pPr>
                          <w:widowControl w:val="0"/>
                          <w:suppressLineNumbers/>
                          <w:suppressAutoHyphens/>
                          <w:rPr>
                            <w:rFonts w:eastAsia="SimSun" w:cs="Mangal"/>
                            <w:b/>
                            <w:bCs/>
                            <w:kern w:val="1"/>
                            <w:lang w:val="sr-Latn-RS" w:eastAsia="hi-IN" w:bidi="hi-IN"/>
                          </w:rPr>
                        </w:pPr>
                      </w:p>
                    </w:tc>
                    <w:tc>
                      <w:tcPr>
                        <w:tcW w:w="3882" w:type="pct"/>
                        <w:tcBorders>
                          <w:left w:val="single" w:sz="1" w:space="0" w:color="000000"/>
                          <w:bottom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p>
                    </w:tc>
                  </w:tr>
                  <w:tr w:rsidR="00AD2849" w:rsidRPr="00AD2849" w:rsidTr="0011673D">
                    <w:tc>
                      <w:tcPr>
                        <w:tcW w:w="1118" w:type="pct"/>
                        <w:tcBorders>
                          <w:left w:val="single" w:sz="1" w:space="0" w:color="000000"/>
                        </w:tcBorders>
                        <w:shd w:val="clear" w:color="auto" w:fill="auto"/>
                      </w:tcPr>
                      <w:p w:rsidR="00AD2849" w:rsidRPr="00AD2849" w:rsidRDefault="00AD2849" w:rsidP="00AD2849">
                        <w:pPr>
                          <w:widowControl w:val="0"/>
                          <w:suppressAutoHyphens/>
                          <w:rPr>
                            <w:rFonts w:eastAsia="SimSun" w:cs="Mangal"/>
                            <w:b/>
                            <w:kern w:val="1"/>
                            <w:lang w:eastAsia="hi-IN" w:bidi="hi-IN"/>
                          </w:rPr>
                        </w:pPr>
                        <w:r w:rsidRPr="00AD2849">
                          <w:rPr>
                            <w:rFonts w:eastAsia="SimSun" w:cs="Mangal"/>
                            <w:b/>
                            <w:kern w:val="1"/>
                            <w:lang w:val="sr-Latn-RS" w:eastAsia="hi-IN" w:bidi="hi-IN"/>
                          </w:rPr>
                          <w:t>Dodatne napredne funkcije uređaja:</w:t>
                        </w:r>
                      </w:p>
                      <w:p w:rsidR="00AD2849" w:rsidRPr="00AD2849" w:rsidRDefault="00AD2849" w:rsidP="00AD2849">
                        <w:pPr>
                          <w:widowControl w:val="0"/>
                          <w:suppressLineNumbers/>
                          <w:suppressAutoHyphens/>
                          <w:jc w:val="center"/>
                          <w:rPr>
                            <w:rFonts w:eastAsia="SimSun" w:cs="Mangal"/>
                            <w:b/>
                            <w:kern w:val="1"/>
                            <w:lang w:eastAsia="hi-IN" w:bidi="hi-IN"/>
                          </w:rPr>
                        </w:pPr>
                      </w:p>
                    </w:tc>
                    <w:tc>
                      <w:tcPr>
                        <w:tcW w:w="3882" w:type="pct"/>
                        <w:tcBorders>
                          <w:left w:val="single" w:sz="1" w:space="0" w:color="000000"/>
                          <w:right w:val="single" w:sz="1" w:space="0" w:color="000000"/>
                        </w:tcBorders>
                        <w:shd w:val="clear" w:color="auto" w:fill="auto"/>
                      </w:tcPr>
                      <w:p w:rsidR="00AD2849" w:rsidRPr="00AD2849" w:rsidRDefault="00AD2849" w:rsidP="00AD2849">
                        <w:pPr>
                          <w:widowControl w:val="0"/>
                          <w:numPr>
                            <w:ilvl w:val="0"/>
                            <w:numId w:val="10"/>
                          </w:numPr>
                          <w:tabs>
                            <w:tab w:val="num" w:pos="720"/>
                          </w:tabs>
                          <w:suppressAutoHyphens/>
                          <w:rPr>
                            <w:rFonts w:eastAsia="SimSun" w:cs="Mangal"/>
                            <w:kern w:val="1"/>
                            <w:lang w:eastAsia="hi-IN" w:bidi="hi-IN"/>
                          </w:rPr>
                        </w:pPr>
                        <w:r w:rsidRPr="00AD2849">
                          <w:rPr>
                            <w:rFonts w:eastAsia="SimSun" w:cs="Mangal"/>
                            <w:kern w:val="1"/>
                            <w:lang w:eastAsia="hi-IN" w:bidi="hi-IN"/>
                          </w:rPr>
                          <w:t>Globalni rezervni disk, skeniranje loših blokova i hard disk drive S.M.A.R.T.</w:t>
                        </w:r>
                      </w:p>
                      <w:p w:rsidR="00AD2849" w:rsidRPr="00AD2849" w:rsidRDefault="00AD2849" w:rsidP="00AD2849">
                        <w:pPr>
                          <w:widowControl w:val="0"/>
                          <w:numPr>
                            <w:ilvl w:val="0"/>
                            <w:numId w:val="10"/>
                          </w:numPr>
                          <w:tabs>
                            <w:tab w:val="num" w:pos="720"/>
                          </w:tabs>
                          <w:suppressAutoHyphens/>
                          <w:rPr>
                            <w:rFonts w:eastAsia="SimSun" w:cs="Mangal"/>
                            <w:kern w:val="1"/>
                            <w:lang w:eastAsia="hi-IN" w:bidi="hi-IN"/>
                          </w:rPr>
                        </w:pPr>
                        <w:r w:rsidRPr="00AD2849">
                          <w:rPr>
                            <w:rFonts w:eastAsia="SimSun" w:cs="Mangal"/>
                            <w:kern w:val="1"/>
                            <w:lang w:eastAsia="hi-IN" w:bidi="hi-IN"/>
                          </w:rPr>
                          <w:t>RAID oporavak</w:t>
                        </w:r>
                      </w:p>
                      <w:p w:rsidR="00AD2849" w:rsidRPr="00AD2849" w:rsidRDefault="00AD2849" w:rsidP="00AD2849">
                        <w:pPr>
                          <w:widowControl w:val="0"/>
                          <w:numPr>
                            <w:ilvl w:val="0"/>
                            <w:numId w:val="10"/>
                          </w:numPr>
                          <w:tabs>
                            <w:tab w:val="num" w:pos="720"/>
                          </w:tabs>
                          <w:suppressAutoHyphens/>
                          <w:rPr>
                            <w:rFonts w:eastAsia="SimSun" w:cs="Mangal"/>
                            <w:kern w:val="1"/>
                            <w:lang w:eastAsia="hi-IN" w:bidi="hi-IN"/>
                          </w:rPr>
                        </w:pPr>
                        <w:r w:rsidRPr="00AD2849">
                          <w:rPr>
                            <w:rFonts w:eastAsia="SimSun" w:cs="Mangal"/>
                            <w:kern w:val="1"/>
                            <w:lang w:eastAsia="hi-IN" w:bidi="hi-IN"/>
                          </w:rPr>
                          <w:t>DHCP klijent, DHCP server</w:t>
                        </w:r>
                      </w:p>
                      <w:p w:rsidR="00AD2849" w:rsidRPr="00AD2849" w:rsidRDefault="00AD2849" w:rsidP="00AD2849">
                        <w:pPr>
                          <w:widowControl w:val="0"/>
                          <w:numPr>
                            <w:ilvl w:val="0"/>
                            <w:numId w:val="10"/>
                          </w:numPr>
                          <w:tabs>
                            <w:tab w:val="num" w:pos="720"/>
                          </w:tabs>
                          <w:suppressAutoHyphens/>
                          <w:rPr>
                            <w:rFonts w:eastAsia="SimSun" w:cs="Mangal"/>
                            <w:kern w:val="1"/>
                            <w:lang w:eastAsia="hi-IN" w:bidi="hi-IN"/>
                          </w:rPr>
                        </w:pPr>
                        <w:r w:rsidRPr="00AD2849">
                          <w:rPr>
                            <w:rFonts w:eastAsia="SimSun" w:cs="Mangal"/>
                            <w:kern w:val="1"/>
                            <w:lang w:eastAsia="hi-IN" w:bidi="hi-IN"/>
                          </w:rPr>
                          <w:t xml:space="preserve">Web administriranje, podržani protokoli CIFS/SMB, AFP, NFS(v3), FTP, FTPS, SFTP, TFTP, HTTP(S), Telnet, SSH, </w:t>
                        </w:r>
                        <w:r w:rsidRPr="00AD2849">
                          <w:rPr>
                            <w:rFonts w:eastAsia="SimSun" w:cs="Mangal"/>
                            <w:kern w:val="1"/>
                            <w:lang w:eastAsia="hi-IN" w:bidi="hi-IN"/>
                          </w:rPr>
                          <w:lastRenderedPageBreak/>
                          <w:t>iSCSI, SNMP, SMTP i SMSC</w:t>
                        </w:r>
                      </w:p>
                      <w:p w:rsidR="00AD2849" w:rsidRPr="00AD2849" w:rsidRDefault="00AD2849" w:rsidP="00AD2849">
                        <w:pPr>
                          <w:widowControl w:val="0"/>
                          <w:numPr>
                            <w:ilvl w:val="0"/>
                            <w:numId w:val="10"/>
                          </w:numPr>
                          <w:tabs>
                            <w:tab w:val="num" w:pos="720"/>
                          </w:tabs>
                          <w:suppressAutoHyphens/>
                          <w:rPr>
                            <w:rFonts w:eastAsia="SimSun" w:cs="Mangal"/>
                            <w:kern w:val="1"/>
                            <w:lang w:eastAsia="hi-IN" w:bidi="hi-IN"/>
                          </w:rPr>
                        </w:pPr>
                        <w:r w:rsidRPr="00AD2849">
                          <w:rPr>
                            <w:rFonts w:eastAsia="SimSun" w:cs="Mangal"/>
                            <w:kern w:val="1"/>
                            <w:lang w:eastAsia="hi-IN" w:bidi="hi-IN"/>
                          </w:rPr>
                          <w:t xml:space="preserve">Podržani browser-i: Microsoft Internet Explorer 10+, Mozilla Firefox 8+, Apple Safari 4, Google Chrome </w:t>
                        </w:r>
                      </w:p>
                      <w:p w:rsidR="00AD2849" w:rsidRPr="00AD2849" w:rsidRDefault="00AD2849" w:rsidP="00AD2849">
                        <w:pPr>
                          <w:widowControl w:val="0"/>
                          <w:suppressLineNumbers/>
                          <w:suppressAutoHyphens/>
                          <w:rPr>
                            <w:rFonts w:eastAsia="SimSun" w:cs="Mangal"/>
                            <w:kern w:val="1"/>
                            <w:lang w:eastAsia="hi-IN" w:bidi="hi-IN"/>
                          </w:rPr>
                        </w:pPr>
                      </w:p>
                    </w:tc>
                  </w:tr>
                  <w:tr w:rsidR="00AD2849" w:rsidRPr="00AD2849" w:rsidTr="0011673D">
                    <w:tc>
                      <w:tcPr>
                        <w:tcW w:w="1118" w:type="pct"/>
                        <w:tcBorders>
                          <w:left w:val="single" w:sz="1" w:space="0" w:color="000000"/>
                          <w:bottom w:val="single" w:sz="1" w:space="0" w:color="000000"/>
                        </w:tcBorders>
                        <w:shd w:val="clear" w:color="auto" w:fill="auto"/>
                      </w:tcPr>
                      <w:p w:rsidR="00AD2849" w:rsidRPr="00AD2849" w:rsidRDefault="00AD2849" w:rsidP="00AD2849">
                        <w:pPr>
                          <w:widowControl w:val="0"/>
                          <w:suppressLineNumbers/>
                          <w:suppressAutoHyphens/>
                          <w:rPr>
                            <w:rFonts w:eastAsia="SimSun" w:cs="Mangal"/>
                            <w:b/>
                            <w:bCs/>
                            <w:kern w:val="1"/>
                            <w:lang w:val="sr-Latn-RS" w:eastAsia="hi-IN" w:bidi="hi-IN"/>
                          </w:rPr>
                        </w:pPr>
                      </w:p>
                    </w:tc>
                    <w:tc>
                      <w:tcPr>
                        <w:tcW w:w="3882" w:type="pct"/>
                        <w:tcBorders>
                          <w:left w:val="single" w:sz="1" w:space="0" w:color="000000"/>
                          <w:bottom w:val="single" w:sz="1" w:space="0" w:color="000000"/>
                          <w:right w:val="single" w:sz="1" w:space="0" w:color="000000"/>
                        </w:tcBorders>
                        <w:shd w:val="clear" w:color="auto" w:fill="auto"/>
                      </w:tcPr>
                      <w:p w:rsidR="00AD2849" w:rsidRPr="00AD2849" w:rsidRDefault="00AD2849" w:rsidP="00AD2849">
                        <w:pPr>
                          <w:widowControl w:val="0"/>
                          <w:suppressLineNumbers/>
                          <w:suppressAutoHyphens/>
                          <w:rPr>
                            <w:rFonts w:eastAsia="SimSun" w:cs="Mangal"/>
                            <w:kern w:val="1"/>
                            <w:lang w:eastAsia="hi-IN" w:bidi="hi-IN"/>
                          </w:rPr>
                        </w:pPr>
                      </w:p>
                    </w:tc>
                  </w:tr>
                </w:tbl>
                <w:p w:rsidR="00AD2849" w:rsidRPr="00AD2849" w:rsidRDefault="00AD2849" w:rsidP="00AD2849">
                  <w:pPr>
                    <w:widowControl w:val="0"/>
                    <w:suppressAutoHyphens/>
                    <w:rPr>
                      <w:rFonts w:eastAsia="SimSun" w:cs="Mangal"/>
                      <w:kern w:val="1"/>
                      <w:lang w:eastAsia="hi-IN" w:bidi="hi-IN"/>
                    </w:rPr>
                  </w:pPr>
                </w:p>
                <w:p w:rsidR="00AD2849" w:rsidRPr="00AD2849" w:rsidRDefault="00AD2849" w:rsidP="00AD2849">
                  <w:pPr>
                    <w:widowControl w:val="0"/>
                    <w:suppressAutoHyphens/>
                    <w:rPr>
                      <w:rFonts w:eastAsia="SimSun" w:cs="Mangal"/>
                      <w:kern w:val="1"/>
                      <w:lang w:val="sr-Cyrl-RS" w:eastAsia="hi-IN" w:bidi="hi-IN"/>
                    </w:rPr>
                  </w:pPr>
                  <w:r w:rsidRPr="00AD2849">
                    <w:rPr>
                      <w:rFonts w:eastAsia="SimSun" w:cs="Mangal"/>
                      <w:kern w:val="1"/>
                      <w:lang w:val="sr-Cyrl-RS" w:eastAsia="hi-IN" w:bidi="hi-IN"/>
                    </w:rPr>
                    <w:t xml:space="preserve">Услуге које </w:t>
                  </w:r>
                  <w:r>
                    <w:rPr>
                      <w:rFonts w:eastAsia="SimSun" w:cs="Mangal"/>
                      <w:kern w:val="1"/>
                      <w:lang w:val="sr-Cyrl-RS" w:eastAsia="hi-IN" w:bidi="hi-IN"/>
                    </w:rPr>
                    <w:t>понуђач</w:t>
                  </w:r>
                  <w:r w:rsidRPr="00AD2849">
                    <w:rPr>
                      <w:rFonts w:eastAsia="SimSun" w:cs="Mangal"/>
                      <w:kern w:val="1"/>
                      <w:lang w:val="sr-Cyrl-RS" w:eastAsia="hi-IN" w:bidi="hi-IN"/>
                    </w:rPr>
                    <w:t xml:space="preserve"> мора да изврши</w:t>
                  </w:r>
                  <w:r>
                    <w:rPr>
                      <w:rFonts w:eastAsia="SimSun" w:cs="Mangal"/>
                      <w:kern w:val="1"/>
                      <w:lang w:val="sr-Cyrl-RS" w:eastAsia="hi-IN" w:bidi="hi-IN"/>
                    </w:rPr>
                    <w:t xml:space="preserve"> су</w:t>
                  </w:r>
                  <w:r w:rsidRPr="00AD2849">
                    <w:rPr>
                      <w:rFonts w:eastAsia="SimSun" w:cs="Mangal"/>
                      <w:kern w:val="1"/>
                      <w:lang w:val="sr-Cyrl-RS" w:eastAsia="hi-IN" w:bidi="hi-IN"/>
                    </w:rPr>
                    <w:t>:</w:t>
                  </w:r>
                </w:p>
                <w:p w:rsidR="00AD2849" w:rsidRPr="00AD2849" w:rsidRDefault="00AD2849" w:rsidP="00AD2849">
                  <w:pPr>
                    <w:widowControl w:val="0"/>
                    <w:suppressAutoHyphens/>
                    <w:rPr>
                      <w:rFonts w:eastAsia="SimSun" w:cs="Mangal"/>
                      <w:kern w:val="1"/>
                      <w:lang w:val="sr-Cyrl-RS" w:eastAsia="hi-IN" w:bidi="hi-IN"/>
                    </w:rPr>
                  </w:pPr>
                </w:p>
                <w:p w:rsidR="00AD2849" w:rsidRPr="00AD2849" w:rsidRDefault="00AD2849" w:rsidP="00AD2849">
                  <w:pPr>
                    <w:widowControl w:val="0"/>
                    <w:suppressAutoHyphens/>
                    <w:rPr>
                      <w:rFonts w:eastAsia="SimSun" w:cs="Mangal"/>
                      <w:kern w:val="1"/>
                      <w:lang w:val="sr-Latn-RS" w:eastAsia="hi-IN" w:bidi="hi-IN"/>
                    </w:rPr>
                  </w:pPr>
                  <w:r w:rsidRPr="00AD2849">
                    <w:rPr>
                      <w:rFonts w:eastAsia="SimSun" w:cs="Mangal"/>
                      <w:kern w:val="1"/>
                      <w:lang w:val="sr-Cyrl-RS" w:eastAsia="hi-IN" w:bidi="hi-IN"/>
                    </w:rPr>
                    <w:t>1</w:t>
                  </w:r>
                  <w:r w:rsidRPr="00AD2849">
                    <w:rPr>
                      <w:rFonts w:eastAsia="SimSun" w:cs="Mangal"/>
                      <w:kern w:val="1"/>
                      <w:lang w:val="sr-Latn-RS" w:eastAsia="hi-IN" w:bidi="hi-IN"/>
                    </w:rPr>
                    <w:t>) Конфигурација архивних уређаја за складиштење прве и друге копије слика са постојећим Carestream Vue PACS sistemom</w:t>
                  </w:r>
                </w:p>
                <w:p w:rsidR="00AD2849" w:rsidRPr="00AD2849" w:rsidRDefault="00AD2849" w:rsidP="00AD2849">
                  <w:pPr>
                    <w:widowControl w:val="0"/>
                    <w:suppressAutoHyphens/>
                    <w:rPr>
                      <w:rFonts w:eastAsia="SimSun" w:cs="Mangal"/>
                      <w:kern w:val="1"/>
                      <w:lang w:val="sr-Latn-RS" w:eastAsia="hi-IN" w:bidi="hi-IN"/>
                    </w:rPr>
                  </w:pPr>
                </w:p>
                <w:p w:rsidR="00AD2849" w:rsidRPr="00AD2849" w:rsidRDefault="00AD2849" w:rsidP="00AD2849">
                  <w:pPr>
                    <w:widowControl w:val="0"/>
                    <w:suppressAutoHyphens/>
                    <w:rPr>
                      <w:rFonts w:eastAsia="SimSun" w:cs="Mangal"/>
                      <w:kern w:val="1"/>
                      <w:lang w:val="sr-Latn-RS" w:eastAsia="hi-IN" w:bidi="hi-IN"/>
                    </w:rPr>
                  </w:pPr>
                  <w:r w:rsidRPr="00AD2849">
                    <w:rPr>
                      <w:rFonts w:eastAsia="SimSun" w:cs="Mangal"/>
                      <w:kern w:val="1"/>
                      <w:lang w:val="sr-Cyrl-RS" w:eastAsia="hi-IN" w:bidi="hi-IN"/>
                    </w:rPr>
                    <w:t>2</w:t>
                  </w:r>
                  <w:r w:rsidRPr="00AD2849">
                    <w:rPr>
                      <w:rFonts w:eastAsia="SimSun" w:cs="Mangal"/>
                      <w:kern w:val="1"/>
                      <w:lang w:val="sr-Latn-RS" w:eastAsia="hi-IN" w:bidi="hi-IN"/>
                    </w:rPr>
                    <w:t>) Мануелно копирање постојећих и аутоматско копирање будућих студија - прављење резервне/друге копије слика</w:t>
                  </w:r>
                </w:p>
                <w:p w:rsidR="00AD2849" w:rsidRPr="00AD2849" w:rsidRDefault="00AD2849" w:rsidP="00AD2849">
                  <w:pPr>
                    <w:widowControl w:val="0"/>
                    <w:suppressAutoHyphens/>
                    <w:rPr>
                      <w:rFonts w:eastAsia="SimSun" w:cs="Mangal"/>
                      <w:kern w:val="1"/>
                      <w:lang w:val="sr-Latn-RS" w:eastAsia="hi-IN" w:bidi="hi-IN"/>
                    </w:rPr>
                  </w:pPr>
                </w:p>
                <w:p w:rsidR="00AD2849" w:rsidRPr="00AD2849" w:rsidRDefault="00AD2849" w:rsidP="00AD2849">
                  <w:pPr>
                    <w:widowControl w:val="0"/>
                    <w:suppressAutoHyphens/>
                    <w:rPr>
                      <w:rFonts w:eastAsia="SimSun" w:cs="Mangal"/>
                      <w:kern w:val="1"/>
                      <w:lang w:eastAsia="hi-IN" w:bidi="hi-IN"/>
                    </w:rPr>
                  </w:pPr>
                  <w:r w:rsidRPr="00AD2849">
                    <w:rPr>
                      <w:rFonts w:eastAsia="SimSun" w:cs="Mangal"/>
                      <w:kern w:val="1"/>
                      <w:lang w:val="sr-Cyrl-RS" w:eastAsia="hi-IN" w:bidi="hi-IN"/>
                    </w:rPr>
                    <w:t>3</w:t>
                  </w:r>
                  <w:r w:rsidRPr="00AD2849">
                    <w:rPr>
                      <w:rFonts w:eastAsia="SimSun" w:cs="Mangal"/>
                      <w:kern w:val="1"/>
                      <w:lang w:val="sr-Latn-RS" w:eastAsia="hi-IN" w:bidi="hi-IN"/>
                    </w:rPr>
                    <w:t>) Конфигурација Carestream softvera за архивирање прве и друге копије слика</w:t>
                  </w:r>
                </w:p>
                <w:p w:rsidR="00AD2849" w:rsidRPr="00AD2849" w:rsidRDefault="00AD2849" w:rsidP="00AD2849">
                  <w:pPr>
                    <w:spacing w:line="347" w:lineRule="exact"/>
                    <w:rPr>
                      <w:lang w:val="en-US"/>
                    </w:rPr>
                  </w:pPr>
                </w:p>
                <w:p w:rsidR="00AD2849" w:rsidRPr="00AD2849" w:rsidRDefault="00AD2849" w:rsidP="00AD2849">
                  <w:pPr>
                    <w:spacing w:line="218" w:lineRule="auto"/>
                    <w:ind w:right="20"/>
                    <w:jc w:val="both"/>
                    <w:rPr>
                      <w:sz w:val="20"/>
                      <w:szCs w:val="20"/>
                      <w:lang w:val="en-US"/>
                    </w:rPr>
                  </w:pPr>
                  <w:r w:rsidRPr="00AD2849">
                    <w:rPr>
                      <w:rFonts w:eastAsia="Calibri"/>
                      <w:lang w:val="en-US"/>
                    </w:rPr>
                    <w:t xml:space="preserve">Понуђач је дужан да понуди добра која испуњавају техничке спецификације наведене </w:t>
                  </w:r>
                  <w:r w:rsidRPr="00AD2849">
                    <w:rPr>
                      <w:rFonts w:eastAsia="Calibri"/>
                      <w:lang w:val="sr-Cyrl-RS"/>
                    </w:rPr>
                    <w:t>у овом</w:t>
                  </w:r>
                  <w:r w:rsidRPr="00AD2849">
                    <w:rPr>
                      <w:rFonts w:eastAsia="Calibri"/>
                      <w:lang w:val="en-US"/>
                    </w:rPr>
                    <w:t xml:space="preserve"> поглављ</w:t>
                  </w:r>
                  <w:r w:rsidRPr="00AD2849">
                    <w:rPr>
                      <w:rFonts w:eastAsia="Calibri"/>
                      <w:lang w:val="sr-Cyrl-RS"/>
                    </w:rPr>
                    <w:t>у</w:t>
                  </w:r>
                  <w:r w:rsidRPr="00AD2849">
                    <w:rPr>
                      <w:rFonts w:eastAsia="Calibri"/>
                      <w:lang w:val="en-US"/>
                    </w:rPr>
                    <w:t>.</w:t>
                  </w:r>
                </w:p>
                <w:p w:rsidR="00AD2849" w:rsidRPr="00AD2849" w:rsidRDefault="00AD2849" w:rsidP="00AD2849">
                  <w:pPr>
                    <w:spacing w:line="226" w:lineRule="auto"/>
                    <w:ind w:right="20"/>
                    <w:jc w:val="both"/>
                    <w:rPr>
                      <w:sz w:val="20"/>
                      <w:szCs w:val="20"/>
                      <w:lang w:val="en-US"/>
                    </w:rPr>
                  </w:pPr>
                  <w:r w:rsidRPr="00AD2849">
                    <w:rPr>
                      <w:rFonts w:eastAsia="Calibri"/>
                      <w:lang w:val="en-US"/>
                    </w:rPr>
                    <w:t>Понуђач је дужан да у понуди достави документацију (техничку спецификацију) којом доказује да су добра која је понудио у складу са траженим техничким спецификацијама наручиоца.</w:t>
                  </w:r>
                </w:p>
                <w:p w:rsidR="00AD2849" w:rsidRPr="00AD2849" w:rsidRDefault="00AD2849" w:rsidP="00AD2849">
                  <w:pPr>
                    <w:spacing w:line="54" w:lineRule="exact"/>
                    <w:rPr>
                      <w:lang w:val="en-US"/>
                    </w:rPr>
                  </w:pPr>
                </w:p>
                <w:p w:rsidR="00AD2849" w:rsidRPr="00AD2849" w:rsidRDefault="00AD2849" w:rsidP="00AD2849">
                  <w:pPr>
                    <w:spacing w:line="218" w:lineRule="auto"/>
                    <w:jc w:val="both"/>
                    <w:rPr>
                      <w:sz w:val="20"/>
                      <w:szCs w:val="20"/>
                      <w:lang w:val="en-US"/>
                    </w:rPr>
                  </w:pPr>
                  <w:r w:rsidRPr="00AD2849">
                    <w:rPr>
                      <w:rFonts w:eastAsia="Calibri"/>
                      <w:lang w:val="en-US"/>
                    </w:rPr>
                    <w:t xml:space="preserve">Контролу </w:t>
                  </w:r>
                  <w:r>
                    <w:rPr>
                      <w:rFonts w:eastAsia="Calibri"/>
                      <w:lang w:val="sr-Cyrl-RS"/>
                    </w:rPr>
                    <w:t xml:space="preserve">сваке </w:t>
                  </w:r>
                  <w:r w:rsidRPr="00AD2849">
                    <w:rPr>
                      <w:rFonts w:eastAsia="Calibri"/>
                      <w:lang w:val="en-US"/>
                    </w:rPr>
                    <w:t>испоруке (у смислу постојања и исправности потребне документације и количина) врше лица задужена за контролу код наручиоца.</w:t>
                  </w:r>
                </w:p>
                <w:p w:rsidR="00AD2849" w:rsidRPr="00AD2849" w:rsidRDefault="00AD2849" w:rsidP="00AD2849">
                  <w:pPr>
                    <w:spacing w:line="225" w:lineRule="auto"/>
                    <w:ind w:right="20"/>
                    <w:jc w:val="both"/>
                    <w:rPr>
                      <w:sz w:val="20"/>
                      <w:szCs w:val="20"/>
                      <w:lang w:val="sr-Cyrl-RS"/>
                    </w:rPr>
                  </w:pPr>
                  <w:r w:rsidRPr="00AD2849">
                    <w:rPr>
                      <w:rFonts w:eastAsia="Calibri"/>
                      <w:lang w:val="en-US"/>
                    </w:rPr>
                    <w:t xml:space="preserve">Исправност сваке испоруке потврђује лице задужено за контролу код наручиоца, потписивањем </w:t>
                  </w:r>
                  <w:r w:rsidRPr="00AD2849">
                    <w:rPr>
                      <w:rFonts w:eastAsia="Calibri"/>
                      <w:lang w:val="sr-Cyrl-RS"/>
                    </w:rPr>
                    <w:t>записника о квалитативном и квантитативном пријему.</w:t>
                  </w:r>
                </w:p>
                <w:p w:rsidR="00AD2849" w:rsidRPr="00AD2849" w:rsidRDefault="00AD2849" w:rsidP="00AD2849">
                  <w:pPr>
                    <w:spacing w:line="346" w:lineRule="exact"/>
                    <w:rPr>
                      <w:lang w:val="en-US"/>
                    </w:rPr>
                  </w:pPr>
                </w:p>
                <w:p w:rsidR="00AD2849" w:rsidRPr="00AD2849" w:rsidRDefault="00AD2849" w:rsidP="00AD2849">
                  <w:pPr>
                    <w:spacing w:line="53" w:lineRule="exact"/>
                    <w:rPr>
                      <w:rFonts w:ascii="Calibri" w:eastAsia="Calibri" w:hAnsi="Calibri" w:cs="Calibri"/>
                      <w:lang w:val="sr-Cyrl-RS"/>
                    </w:rPr>
                  </w:pPr>
                </w:p>
                <w:p w:rsidR="00AD2849" w:rsidRPr="00AD2849" w:rsidRDefault="00AD2849" w:rsidP="00AD2849">
                  <w:pPr>
                    <w:spacing w:line="225" w:lineRule="auto"/>
                    <w:jc w:val="both"/>
                    <w:rPr>
                      <w:sz w:val="20"/>
                      <w:szCs w:val="20"/>
                      <w:lang w:val="en-US"/>
                    </w:rPr>
                  </w:pPr>
                  <w:r w:rsidRPr="00AD2849">
                    <w:rPr>
                      <w:rFonts w:eastAsia="Calibri"/>
                      <w:lang w:val="en-US"/>
                    </w:rPr>
                    <w:t xml:space="preserve">Oпрeмa трeбa дa будe спeцифицирaнa у духу дoбрe (нajбoљe) прaксe висoкe дoступнoсти (oтпoрнoсти нa oткaзe) и пeрфoрмaнси. Пoтрeбнo je oзбиљнo </w:t>
                  </w:r>
                  <w:r w:rsidRPr="004B7D70">
                    <w:rPr>
                      <w:rFonts w:eastAsia="Calibri"/>
                      <w:lang w:val="en-US"/>
                    </w:rPr>
                    <w:t>свeoбухвaтнo рeшeњe сa пунoм пoдршкoм и гaрaнциjoм прoизвoђaчa хaрдвeрa и пoнуђaчa и рeшeњa</w:t>
                  </w:r>
                  <w:r w:rsidRPr="00AD2849">
                    <w:rPr>
                      <w:rFonts w:eastAsia="Calibri"/>
                      <w:lang w:val="en-US"/>
                    </w:rPr>
                    <w:t>, у прoцeсу инстaлaциje и интeгрaциje у пoстojeћи инфoрмaциoни систeм нa oптимaлaн нaчин, јер се ради о уређајима за PACS-радилошка архива кao и зa рeшaвaњe прoблeмa. Систeм мoрa дa будe oпeрaтивaн 24/7/365</w:t>
                  </w:r>
                  <w:r w:rsidRPr="00AD2849">
                    <w:rPr>
                      <w:rFonts w:eastAsia="Calibri"/>
                      <w:lang w:val="sr-Cyrl-RS"/>
                    </w:rPr>
                    <w:t>.</w:t>
                  </w:r>
                </w:p>
                <w:p w:rsidR="00AD2849" w:rsidRPr="00AD2849" w:rsidRDefault="0066058D" w:rsidP="00AD2849">
                  <w:pPr>
                    <w:spacing w:line="218" w:lineRule="auto"/>
                    <w:ind w:left="4"/>
                    <w:jc w:val="both"/>
                    <w:rPr>
                      <w:sz w:val="20"/>
                      <w:szCs w:val="20"/>
                      <w:lang w:val="en-US"/>
                    </w:rPr>
                  </w:pPr>
                  <w:r w:rsidRPr="00AD2849">
                    <w:rPr>
                      <w:rFonts w:eastAsia="Calibri"/>
                      <w:lang w:val="en-US"/>
                    </w:rPr>
                    <w:t>Понуђ</w:t>
                  </w:r>
                  <w:r>
                    <w:rPr>
                      <w:rFonts w:eastAsia="Calibri"/>
                      <w:lang w:val="en-US"/>
                    </w:rPr>
                    <w:t xml:space="preserve">ач </w:t>
                  </w:r>
                  <w:r w:rsidR="00AD2849" w:rsidRPr="00AD2849">
                    <w:rPr>
                      <w:rFonts w:eastAsia="Calibri"/>
                      <w:lang w:val="en-US"/>
                    </w:rPr>
                    <w:t xml:space="preserve"> ћe бити oдгoвoрaн зa имплeмeнтaциjу пoдршкe и рeaлизaциjу oдржaвaњa зa сву трaжeну oпрeму нa нивoу 24/7/365 у трajaњу гaрaнциje.</w:t>
                  </w:r>
                </w:p>
                <w:p w:rsidR="00AD2849" w:rsidRPr="00AD2849" w:rsidRDefault="00AD2849" w:rsidP="00AD2849">
                  <w:pPr>
                    <w:spacing w:line="234" w:lineRule="auto"/>
                    <w:ind w:left="4"/>
                    <w:jc w:val="both"/>
                    <w:rPr>
                      <w:sz w:val="20"/>
                      <w:szCs w:val="20"/>
                      <w:lang w:val="en-US"/>
                    </w:rPr>
                  </w:pPr>
                  <w:r w:rsidRPr="00AD2849">
                    <w:rPr>
                      <w:rFonts w:eastAsia="Calibri"/>
                      <w:lang w:val="en-US"/>
                    </w:rPr>
                    <w:t>Oбaвeзнa je рeдoвнa прoвeрa испрaвнoсти рaдa систeмa у цeлини, примeнa прeпoручeних хaрдвeрских и сoфтвeрских испрaвки и свe штo уз тo идe, нa квaртaлнoм (трoмeсeчнoм) нивoу у склoпу прoaктивнoг oдржaвaњa (</w:t>
                  </w:r>
                  <w:r w:rsidR="0066058D" w:rsidRPr="00AD2849">
                    <w:rPr>
                      <w:rFonts w:eastAsia="Calibri"/>
                      <w:lang w:val="en-US"/>
                    </w:rPr>
                    <w:t>Понуђ</w:t>
                  </w:r>
                  <w:r w:rsidR="0066058D">
                    <w:rPr>
                      <w:rFonts w:eastAsia="Calibri"/>
                      <w:lang w:val="en-US"/>
                    </w:rPr>
                    <w:t xml:space="preserve">ач ). </w:t>
                  </w:r>
                  <w:r w:rsidRPr="00AD2849">
                    <w:rPr>
                      <w:rFonts w:eastAsia="Calibri"/>
                      <w:lang w:val="en-US"/>
                    </w:rPr>
                    <w:t>Рeaктивнo (инцидeнтнo) oдржaвaњe мoрa дa пoдрaзумeвa зaмeну свих нeиспрaвних урeђaja или дeлoвa кojи мoгу дa сaдржe пoдaткe и инфoрмaциje бeз oбaвeзe изнoшeњa урeђaja или дeлoвa систeмa вaн лoкaциje нa кojoj сe нaлaзи oпрeмa (у трajaњу и нивoу гaрaнциje нaвeдeнe зa oдрeђeн</w:t>
                  </w:r>
                  <w:r w:rsidR="002243F8">
                    <w:rPr>
                      <w:rFonts w:eastAsia="Calibri"/>
                      <w:lang w:val="sr-Cyrl-RS"/>
                    </w:rPr>
                    <w:t>о</w:t>
                  </w:r>
                  <w:r w:rsidRPr="00AD2849">
                    <w:rPr>
                      <w:rFonts w:eastAsia="Calibri"/>
                      <w:lang w:val="en-US"/>
                    </w:rPr>
                    <w:t xml:space="preserve"> </w:t>
                  </w:r>
                  <w:r w:rsidR="002243F8">
                    <w:rPr>
                      <w:rFonts w:eastAsia="Calibri"/>
                      <w:lang w:val="sr-Cyrl-RS"/>
                    </w:rPr>
                    <w:t>добро</w:t>
                  </w:r>
                  <w:r w:rsidRPr="00AD2849">
                    <w:rPr>
                      <w:rFonts w:eastAsia="Calibri"/>
                      <w:lang w:val="en-US"/>
                    </w:rPr>
                    <w:t>). Прoизвoђaчкa гaрaнциja и пoнуђaчeвa гaрaнциja мoрajу дa пoдрaзумeвajу дoвoђeњe систeмa у испрaвнo стaњe зaмeнoм нeиспрaвних кoмпoнeнти зa свe сaдржaнe кoмпoнeнтe унутaр систeмa и рaзрeшeњe свих нaстaлих прoблeмa, пoврaтaк свих функциoнaлнoсти, у рoку oд 8 сaти oд приjaвe квaрa.</w:t>
                  </w:r>
                </w:p>
                <w:p w:rsidR="00AD2849" w:rsidRPr="00AD2849" w:rsidRDefault="00AD2849" w:rsidP="00AD2849">
                  <w:pPr>
                    <w:spacing w:line="229" w:lineRule="auto"/>
                    <w:ind w:left="4" w:right="20"/>
                    <w:jc w:val="both"/>
                    <w:rPr>
                      <w:sz w:val="20"/>
                      <w:szCs w:val="20"/>
                      <w:lang w:val="en-US"/>
                    </w:rPr>
                  </w:pPr>
                  <w:r w:rsidRPr="00AD2849">
                    <w:rPr>
                      <w:rFonts w:eastAsia="Calibri"/>
                      <w:lang w:val="en-US"/>
                    </w:rPr>
                    <w:t>Нaкoн свaкe интeрвeнциje oбaвeзнa je пojaчaнa, учeстaлиja (</w:t>
                  </w:r>
                  <w:r w:rsidR="00C049F2">
                    <w:rPr>
                      <w:rFonts w:eastAsia="Calibri"/>
                      <w:lang w:val="sr-Cyrl-RS"/>
                    </w:rPr>
                    <w:t>најмање</w:t>
                  </w:r>
                  <w:r w:rsidRPr="00AD2849">
                    <w:rPr>
                      <w:rFonts w:eastAsia="Calibri"/>
                      <w:lang w:val="en-US"/>
                    </w:rPr>
                    <w:t xml:space="preserve"> jeднoм у 15 дaнa у нaрeднa 2 мeсeцa нaкoн свaкe интeрвeнциje) кoнтрoлa примeњeних прoмeнa и сaнирaних прoблeмa, вoђeњe дoкумeнтaциje и фoрмирaњe зaписникa o извршeним aктивнoстимa.</w:t>
                  </w:r>
                </w:p>
                <w:p w:rsidR="00AD2849" w:rsidRPr="00AD2849" w:rsidRDefault="00AD2849" w:rsidP="00AD2849">
                  <w:pPr>
                    <w:numPr>
                      <w:ilvl w:val="0"/>
                      <w:numId w:val="16"/>
                    </w:numPr>
                    <w:tabs>
                      <w:tab w:val="left" w:pos="188"/>
                    </w:tabs>
                    <w:spacing w:line="218" w:lineRule="auto"/>
                    <w:ind w:left="4" w:right="20" w:hanging="4"/>
                    <w:jc w:val="both"/>
                    <w:rPr>
                      <w:rFonts w:eastAsia="Calibri"/>
                      <w:lang w:val="en-US"/>
                    </w:rPr>
                  </w:pPr>
                  <w:r w:rsidRPr="00AD2849">
                    <w:rPr>
                      <w:rFonts w:eastAsia="Calibri"/>
                      <w:lang w:val="en-US"/>
                    </w:rPr>
                    <w:lastRenderedPageBreak/>
                    <w:t>случajу пoтрeбe зa oтвaрaњeм стори</w:t>
                  </w:r>
                  <w:r w:rsidRPr="00AD2849">
                    <w:rPr>
                      <w:rFonts w:eastAsia="Calibri"/>
                      <w:lang w:val="sr-Cyrl-RS"/>
                    </w:rPr>
                    <w:t>џ уређаја</w:t>
                  </w:r>
                  <w:r w:rsidRPr="00AD2849">
                    <w:rPr>
                      <w:rFonts w:eastAsia="Calibri"/>
                      <w:lang w:val="en-US"/>
                    </w:rPr>
                    <w:t xml:space="preserve"> oд стрaнe oвлaшћeнe службe нaручиoцa, рaди хaрдвeрскoг прoширeњa, гaрaнциja сe нeћe мeњaти или пoништaвaти.</w:t>
                  </w:r>
                </w:p>
                <w:p w:rsidR="00AD2849" w:rsidRPr="00AD2849" w:rsidRDefault="00AD2849" w:rsidP="00AD2849">
                  <w:pPr>
                    <w:numPr>
                      <w:ilvl w:val="0"/>
                      <w:numId w:val="16"/>
                    </w:numPr>
                    <w:tabs>
                      <w:tab w:val="left" w:pos="188"/>
                    </w:tabs>
                    <w:spacing w:line="225" w:lineRule="auto"/>
                    <w:ind w:left="4" w:right="20" w:hanging="4"/>
                    <w:jc w:val="both"/>
                    <w:rPr>
                      <w:rFonts w:eastAsia="Calibri"/>
                      <w:lang w:val="en-US"/>
                    </w:rPr>
                  </w:pPr>
                  <w:r w:rsidRPr="00AD2849">
                    <w:rPr>
                      <w:rFonts w:eastAsia="Calibri"/>
                      <w:lang w:val="en-US"/>
                    </w:rPr>
                    <w:t>случajу пoтрeбe зa сeрвисирaњeм, стручнa службa нaручиoцa имa прaвa дa из oпрeмe извaди хaрд диск, a у случajу сeрвисирaњa хaрд дискa, диjaгнoстикoвaњу и сeрвисирaњу мoрajу дa присуствуjу прeдстaвници нaручиoцa.</w:t>
                  </w:r>
                </w:p>
                <w:p w:rsidR="00AD2849" w:rsidRPr="00AD2849" w:rsidRDefault="00AD2849" w:rsidP="00AD2849">
                  <w:pPr>
                    <w:spacing w:line="225" w:lineRule="auto"/>
                    <w:ind w:left="4" w:right="20"/>
                    <w:jc w:val="both"/>
                    <w:rPr>
                      <w:sz w:val="20"/>
                      <w:szCs w:val="20"/>
                      <w:lang w:val="sr-Cyrl-RS"/>
                    </w:rPr>
                  </w:pPr>
                  <w:r w:rsidRPr="00AD2849">
                    <w:rPr>
                      <w:rFonts w:eastAsia="Calibri"/>
                      <w:lang w:val="sr-Cyrl-RS"/>
                    </w:rPr>
                    <w:t>Гарантни рок на хард дискове треба да буде минимум 3 године, а на преостале хардверске и софтверске компоненте сториџ система минимум 2 године.</w:t>
                  </w:r>
                </w:p>
                <w:p w:rsidR="00AD2849" w:rsidRDefault="00AD2849" w:rsidP="00AD2849">
                  <w:pPr>
                    <w:spacing w:line="231" w:lineRule="auto"/>
                    <w:ind w:left="4"/>
                    <w:jc w:val="both"/>
                  </w:pPr>
                </w:p>
                <w:p w:rsidR="00AD2849" w:rsidRDefault="00AD2849" w:rsidP="00AD2849">
                  <w:pPr>
                    <w:spacing w:line="231" w:lineRule="auto"/>
                    <w:ind w:left="4"/>
                    <w:jc w:val="both"/>
                  </w:pPr>
                </w:p>
                <w:p w:rsidR="00AD2849" w:rsidRDefault="00AD2849" w:rsidP="00AD2849">
                  <w:pPr>
                    <w:spacing w:line="231" w:lineRule="auto"/>
                    <w:ind w:left="4"/>
                    <w:jc w:val="both"/>
                  </w:pPr>
                </w:p>
                <w:p w:rsidR="00AD2849" w:rsidRDefault="00AD2849" w:rsidP="00AD2849">
                  <w:pPr>
                    <w:spacing w:line="231" w:lineRule="auto"/>
                    <w:ind w:left="4"/>
                    <w:jc w:val="both"/>
                  </w:pPr>
                </w:p>
                <w:p w:rsidR="00AD2849" w:rsidRDefault="00AD2849" w:rsidP="00AD2849">
                  <w:pPr>
                    <w:spacing w:line="231" w:lineRule="auto"/>
                    <w:ind w:left="4"/>
                    <w:jc w:val="both"/>
                  </w:pPr>
                </w:p>
                <w:p w:rsidR="00AD2849" w:rsidRDefault="00AD2849" w:rsidP="00AD2849">
                  <w:pPr>
                    <w:spacing w:line="231" w:lineRule="auto"/>
                    <w:ind w:left="4"/>
                    <w:jc w:val="both"/>
                  </w:pPr>
                </w:p>
                <w:p w:rsidR="00AD2849" w:rsidRDefault="00AD2849" w:rsidP="00AD2849">
                  <w:pPr>
                    <w:spacing w:line="231" w:lineRule="auto"/>
                    <w:ind w:left="4"/>
                    <w:jc w:val="both"/>
                  </w:pPr>
                </w:p>
                <w:p w:rsidR="00AD2849" w:rsidRPr="00AD2849" w:rsidRDefault="00AD2849" w:rsidP="00AD2849">
                  <w:pPr>
                    <w:spacing w:line="231" w:lineRule="auto"/>
                    <w:ind w:left="4"/>
                    <w:jc w:val="both"/>
                  </w:pPr>
                </w:p>
              </w:tc>
            </w:tr>
          </w:tbl>
          <w:p w:rsidR="00AD2849" w:rsidRPr="00AD2849" w:rsidRDefault="00AD2849" w:rsidP="00AD2849"/>
          <w:p w:rsidR="00193ACB" w:rsidRDefault="00193ACB"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Cyrl-RS"/>
              </w:rPr>
            </w:pPr>
          </w:p>
          <w:p w:rsidR="00C049F2" w:rsidRDefault="00C049F2" w:rsidP="00C049F2">
            <w:pPr>
              <w:spacing w:line="231" w:lineRule="auto"/>
              <w:ind w:left="4"/>
              <w:jc w:val="both"/>
              <w:rPr>
                <w:lang w:val="sr-Latn-RS"/>
              </w:rPr>
            </w:pPr>
          </w:p>
          <w:p w:rsidR="0066058D" w:rsidRDefault="0066058D" w:rsidP="00C049F2">
            <w:pPr>
              <w:spacing w:line="231" w:lineRule="auto"/>
              <w:ind w:left="4"/>
              <w:jc w:val="both"/>
              <w:rPr>
                <w:lang w:val="sr-Latn-RS"/>
              </w:rPr>
            </w:pPr>
          </w:p>
          <w:p w:rsidR="0066058D" w:rsidRDefault="0066058D" w:rsidP="00C049F2">
            <w:pPr>
              <w:spacing w:line="231" w:lineRule="auto"/>
              <w:ind w:left="4"/>
              <w:jc w:val="both"/>
              <w:rPr>
                <w:lang w:val="sr-Latn-RS"/>
              </w:rPr>
            </w:pPr>
          </w:p>
          <w:p w:rsidR="0066058D" w:rsidRDefault="0066058D" w:rsidP="00C049F2">
            <w:pPr>
              <w:spacing w:line="231" w:lineRule="auto"/>
              <w:ind w:left="4"/>
              <w:jc w:val="both"/>
              <w:rPr>
                <w:lang w:val="sr-Latn-RS"/>
              </w:rPr>
            </w:pPr>
          </w:p>
          <w:p w:rsidR="0066058D" w:rsidRDefault="0066058D" w:rsidP="00C049F2">
            <w:pPr>
              <w:spacing w:line="231" w:lineRule="auto"/>
              <w:ind w:left="4"/>
              <w:jc w:val="both"/>
              <w:rPr>
                <w:lang w:val="sr-Latn-RS"/>
              </w:rPr>
            </w:pPr>
          </w:p>
          <w:p w:rsidR="0066058D" w:rsidRPr="0066058D" w:rsidRDefault="0066058D" w:rsidP="00C049F2">
            <w:pPr>
              <w:spacing w:line="231" w:lineRule="auto"/>
              <w:ind w:left="4"/>
              <w:jc w:val="both"/>
              <w:rPr>
                <w:lang w:val="sr-Latn-RS"/>
              </w:rPr>
            </w:pPr>
          </w:p>
          <w:p w:rsidR="00C049F2" w:rsidRDefault="00C049F2" w:rsidP="00C049F2">
            <w:pPr>
              <w:spacing w:line="231" w:lineRule="auto"/>
              <w:ind w:left="4"/>
              <w:jc w:val="both"/>
              <w:rPr>
                <w:lang w:val="sr-Cyrl-RS"/>
              </w:rPr>
            </w:pPr>
          </w:p>
          <w:p w:rsidR="00C049F2" w:rsidRPr="00C049F2" w:rsidRDefault="00C049F2" w:rsidP="00C049F2">
            <w:pPr>
              <w:spacing w:line="231" w:lineRule="auto"/>
              <w:ind w:left="4"/>
              <w:jc w:val="both"/>
              <w:rPr>
                <w:lang w:val="sr-Cyrl-RS"/>
              </w:rPr>
            </w:pPr>
          </w:p>
        </w:tc>
      </w:tr>
    </w:tbl>
    <w:p w:rsidR="00193ACB" w:rsidRPr="00AE1407" w:rsidRDefault="00193ACB" w:rsidP="00193ACB">
      <w:pPr>
        <w:rPr>
          <w:bCs/>
          <w:iCs/>
        </w:rPr>
      </w:pPr>
    </w:p>
    <w:p w:rsidR="00E849CC" w:rsidRPr="002735A4" w:rsidRDefault="005134DD" w:rsidP="005134DD">
      <w:pPr>
        <w:pStyle w:val="Heading1"/>
        <w:ind w:left="357"/>
        <w:jc w:val="center"/>
        <w:rPr>
          <w:noProof/>
          <w:sz w:val="28"/>
          <w:szCs w:val="28"/>
        </w:rPr>
      </w:pPr>
      <w:bookmarkStart w:id="16" w:name="_Toc389030813"/>
      <w:bookmarkStart w:id="17" w:name="_Toc448222237"/>
      <w:bookmarkStart w:id="18" w:name="_Toc448222704"/>
      <w:bookmarkStart w:id="19" w:name="_Toc375826006"/>
      <w:bookmarkStart w:id="20" w:name="_Toc389031644"/>
      <w:bookmarkStart w:id="21" w:name="_Toc389031731"/>
      <w:r>
        <w:rPr>
          <w:sz w:val="28"/>
          <w:szCs w:val="28"/>
        </w:rPr>
        <w:lastRenderedPageBreak/>
        <w:t>4.</w:t>
      </w:r>
      <w:r w:rsidR="00E849CC" w:rsidRPr="002735A4">
        <w:rPr>
          <w:sz w:val="28"/>
          <w:szCs w:val="28"/>
        </w:rPr>
        <w:t>УСЛОВИ ЗА УЧЕШЋЕ У ПОСТУПКУ ЈАВНЕ НАБАВКЕ</w:t>
      </w:r>
      <w:bookmarkEnd w:id="16"/>
      <w:bookmarkEnd w:id="17"/>
      <w:bookmarkEnd w:id="18"/>
    </w:p>
    <w:p w:rsidR="00E849CC" w:rsidRPr="00576ADE" w:rsidRDefault="00E849CC" w:rsidP="00E849CC">
      <w:pPr>
        <w:jc w:val="center"/>
        <w:rPr>
          <w:b/>
          <w:sz w:val="28"/>
          <w:szCs w:val="28"/>
        </w:rPr>
      </w:pPr>
      <w:r w:rsidRPr="00576ADE">
        <w:rPr>
          <w:b/>
          <w:sz w:val="28"/>
          <w:szCs w:val="28"/>
        </w:rPr>
        <w:t>ИЗ ЧЛ. 75. И 76. ЗАКОНА И УПУТСТВО КАКО СЕ ДОКАЗУЈЕ ИСПУЊЕНОСТ ТИХ УСЛОВА</w:t>
      </w:r>
      <w:bookmarkEnd w:id="19"/>
    </w:p>
    <w:p w:rsidR="00E849CC" w:rsidRDefault="00E849CC" w:rsidP="00E849CC">
      <w:pPr>
        <w:rPr>
          <w:lang w:val="sr-Latn-CS"/>
        </w:rPr>
      </w:pPr>
    </w:p>
    <w:p w:rsidR="00E849CC" w:rsidRPr="009937B8" w:rsidRDefault="00E849CC" w:rsidP="00E849CC">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087"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467"/>
        <w:gridCol w:w="4819"/>
      </w:tblGrid>
      <w:tr w:rsidR="00E849CC" w:rsidRPr="00AE1407" w:rsidTr="00E849CC">
        <w:trPr>
          <w:trHeight w:val="972"/>
        </w:trPr>
        <w:tc>
          <w:tcPr>
            <w:tcW w:w="801" w:type="dxa"/>
            <w:vAlign w:val="center"/>
          </w:tcPr>
          <w:p w:rsidR="00E849CC" w:rsidRPr="00AE1407" w:rsidRDefault="00E849CC" w:rsidP="00E849CC">
            <w:pPr>
              <w:jc w:val="center"/>
              <w:rPr>
                <w:noProof/>
              </w:rPr>
            </w:pPr>
            <w:r w:rsidRPr="00AE1407">
              <w:rPr>
                <w:noProof/>
              </w:rPr>
              <w:t>Бр.</w:t>
            </w:r>
          </w:p>
        </w:tc>
        <w:tc>
          <w:tcPr>
            <w:tcW w:w="3467" w:type="dxa"/>
            <w:vAlign w:val="center"/>
          </w:tcPr>
          <w:p w:rsidR="00E849CC" w:rsidRPr="00AE1407" w:rsidRDefault="00E849CC" w:rsidP="00E849CC">
            <w:pPr>
              <w:jc w:val="center"/>
              <w:rPr>
                <w:noProof/>
              </w:rPr>
            </w:pPr>
            <w:r w:rsidRPr="00AE1407">
              <w:rPr>
                <w:noProof/>
              </w:rPr>
              <w:t>УСЛОВИ</w:t>
            </w:r>
          </w:p>
        </w:tc>
        <w:tc>
          <w:tcPr>
            <w:tcW w:w="4819" w:type="dxa"/>
            <w:vAlign w:val="center"/>
          </w:tcPr>
          <w:p w:rsidR="00E849CC" w:rsidRPr="00AE1407" w:rsidRDefault="00E849CC" w:rsidP="00E849CC">
            <w:pPr>
              <w:jc w:val="center"/>
              <w:rPr>
                <w:noProof/>
              </w:rPr>
            </w:pPr>
            <w:r w:rsidRPr="00AE1407">
              <w:rPr>
                <w:noProof/>
              </w:rPr>
              <w:t>ДОКАЗИ</w:t>
            </w:r>
          </w:p>
        </w:tc>
      </w:tr>
      <w:tr w:rsidR="00E849CC" w:rsidRPr="00AE1407" w:rsidTr="00E849CC">
        <w:trPr>
          <w:trHeight w:val="505"/>
        </w:trPr>
        <w:tc>
          <w:tcPr>
            <w:tcW w:w="9087" w:type="dxa"/>
            <w:gridSpan w:val="3"/>
          </w:tcPr>
          <w:p w:rsidR="00E849CC" w:rsidRPr="00AE1407" w:rsidRDefault="00E849CC" w:rsidP="00E849CC">
            <w:pPr>
              <w:jc w:val="center"/>
              <w:rPr>
                <w:b/>
                <w:noProof/>
              </w:rPr>
            </w:pPr>
            <w:r w:rsidRPr="00AE1407">
              <w:rPr>
                <w:b/>
                <w:noProof/>
              </w:rPr>
              <w:t>ОБАВЕЗНИ УСЛОВИ ЗА УЧЕШЋЕ У ПОСТУПКУ ЈАВНЕ НАБАВКЕ ИЗ ЧЛАНА 75. ЗАКОНА</w:t>
            </w:r>
          </w:p>
        </w:tc>
      </w:tr>
      <w:tr w:rsidR="00E849CC" w:rsidRPr="00AE1407" w:rsidTr="00E849CC">
        <w:trPr>
          <w:trHeight w:val="505"/>
        </w:trPr>
        <w:tc>
          <w:tcPr>
            <w:tcW w:w="801" w:type="dxa"/>
            <w:vAlign w:val="center"/>
          </w:tcPr>
          <w:p w:rsidR="00E849CC" w:rsidRPr="00AE1407" w:rsidRDefault="00E849CC" w:rsidP="00E01F15">
            <w:pPr>
              <w:pStyle w:val="ListParagraph"/>
              <w:numPr>
                <w:ilvl w:val="0"/>
                <w:numId w:val="12"/>
              </w:numPr>
              <w:rPr>
                <w:noProof/>
              </w:rPr>
            </w:pPr>
          </w:p>
        </w:tc>
        <w:tc>
          <w:tcPr>
            <w:tcW w:w="3467" w:type="dxa"/>
          </w:tcPr>
          <w:p w:rsidR="00E849CC" w:rsidRPr="00AE1407" w:rsidRDefault="00E849CC" w:rsidP="00E849CC">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19" w:type="dxa"/>
          </w:tcPr>
          <w:p w:rsidR="00E849CC" w:rsidRPr="00AE1407" w:rsidRDefault="00E849CC" w:rsidP="00E849CC">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E849CC" w:rsidRPr="00AE1407" w:rsidTr="00E849CC">
        <w:trPr>
          <w:trHeight w:val="458"/>
        </w:trPr>
        <w:tc>
          <w:tcPr>
            <w:tcW w:w="801" w:type="dxa"/>
            <w:vAlign w:val="center"/>
          </w:tcPr>
          <w:p w:rsidR="00E849CC" w:rsidRPr="00AE1407" w:rsidRDefault="00E849CC" w:rsidP="00E01F15">
            <w:pPr>
              <w:pStyle w:val="ListParagraph"/>
              <w:numPr>
                <w:ilvl w:val="0"/>
                <w:numId w:val="12"/>
              </w:numPr>
              <w:rPr>
                <w:noProof/>
              </w:rPr>
            </w:pPr>
          </w:p>
        </w:tc>
        <w:tc>
          <w:tcPr>
            <w:tcW w:w="3467" w:type="dxa"/>
            <w:vAlign w:val="center"/>
          </w:tcPr>
          <w:p w:rsidR="00E849CC" w:rsidRPr="00AE1407" w:rsidRDefault="00E849CC" w:rsidP="00E849CC">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19" w:type="dxa"/>
          </w:tcPr>
          <w:p w:rsidR="00E849CC" w:rsidRPr="009937B8" w:rsidRDefault="00E849CC" w:rsidP="00E849C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E849CC" w:rsidRPr="00AE1407" w:rsidRDefault="00E849CC" w:rsidP="00E849CC">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E849CC" w:rsidRPr="00AE1407" w:rsidRDefault="00E849CC" w:rsidP="00E849CC">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E849CC" w:rsidRPr="005B07C0" w:rsidRDefault="00E849CC" w:rsidP="00E849CC">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E849CC" w:rsidRPr="009937B8" w:rsidRDefault="00E849CC" w:rsidP="00E849CC">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E849CC" w:rsidRPr="00AE1407" w:rsidRDefault="00E849CC" w:rsidP="00E849CC">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E849CC" w:rsidRPr="009937B8" w:rsidRDefault="00E849CC" w:rsidP="00E849CC">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E849CC" w:rsidRPr="00AE1407" w:rsidRDefault="00E849CC" w:rsidP="00E849CC">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849CC" w:rsidRPr="00AE1407" w:rsidTr="00E849CC">
        <w:trPr>
          <w:trHeight w:val="789"/>
        </w:trPr>
        <w:tc>
          <w:tcPr>
            <w:tcW w:w="801" w:type="dxa"/>
            <w:vAlign w:val="center"/>
          </w:tcPr>
          <w:p w:rsidR="00E849CC" w:rsidRPr="00AE1407" w:rsidRDefault="00E849CC" w:rsidP="00E01F15">
            <w:pPr>
              <w:pStyle w:val="ListParagraph"/>
              <w:numPr>
                <w:ilvl w:val="0"/>
                <w:numId w:val="12"/>
              </w:numPr>
              <w:rPr>
                <w:noProof/>
              </w:rPr>
            </w:pPr>
          </w:p>
        </w:tc>
        <w:tc>
          <w:tcPr>
            <w:tcW w:w="3467" w:type="dxa"/>
            <w:vAlign w:val="center"/>
          </w:tcPr>
          <w:p w:rsidR="00E849CC" w:rsidRPr="00AE1407" w:rsidRDefault="00E849CC" w:rsidP="00E849CC">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19" w:type="dxa"/>
          </w:tcPr>
          <w:p w:rsidR="00E849CC" w:rsidRPr="00AE1407" w:rsidRDefault="00E849CC" w:rsidP="00E849C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E849CC" w:rsidRPr="00AE1407" w:rsidRDefault="00E849CC" w:rsidP="00E849CC">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bl>
    <w:p w:rsidR="00E849CC" w:rsidRDefault="00E849CC" w:rsidP="00E849CC">
      <w:pPr>
        <w:rPr>
          <w:noProof/>
        </w:rPr>
      </w:pPr>
    </w:p>
    <w:p w:rsidR="00E849CC" w:rsidRPr="00734936" w:rsidRDefault="00E849CC" w:rsidP="00E849CC">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rsidR="00E849CC" w:rsidRPr="00AE1407" w:rsidRDefault="00E849CC" w:rsidP="00E849CC">
      <w:pPr>
        <w:rPr>
          <w:noProof/>
        </w:rPr>
      </w:pPr>
    </w:p>
    <w:p w:rsidR="00E849CC" w:rsidRDefault="00E849CC" w:rsidP="00E01F15">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849CC" w:rsidRDefault="00E849CC" w:rsidP="00E849CC">
      <w:pPr>
        <w:pStyle w:val="ListParagraph"/>
        <w:ind w:left="405"/>
        <w:jc w:val="both"/>
        <w:rPr>
          <w:noProof/>
        </w:rPr>
      </w:pPr>
    </w:p>
    <w:p w:rsidR="00E849CC" w:rsidRDefault="00E849CC" w:rsidP="00E01F15">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p>
    <w:p w:rsidR="00E849CC" w:rsidRPr="00E849CC" w:rsidRDefault="00E849CC" w:rsidP="00E849CC">
      <w:pPr>
        <w:pStyle w:val="ListParagraph"/>
        <w:rPr>
          <w:noProof/>
          <w:lang w:val="sr-Cyrl-CS"/>
        </w:rPr>
      </w:pPr>
    </w:p>
    <w:p w:rsidR="00E849CC" w:rsidRPr="00E849CC" w:rsidRDefault="00E849CC" w:rsidP="00E01F15">
      <w:pPr>
        <w:pStyle w:val="ListParagraph"/>
        <w:numPr>
          <w:ilvl w:val="0"/>
          <w:numId w:val="1"/>
        </w:numPr>
        <w:jc w:val="both"/>
        <w:rPr>
          <w:noProof/>
        </w:rPr>
      </w:pPr>
      <w:r w:rsidRPr="00E849CC">
        <w:rPr>
          <w:noProof/>
          <w:lang w:val="sr-Cyrl-CS"/>
        </w:rPr>
        <w:t>И</w:t>
      </w:r>
      <w:r w:rsidRPr="00E849CC">
        <w:rPr>
          <w:noProof/>
        </w:rPr>
        <w:t xml:space="preserve">спуњеност </w:t>
      </w:r>
      <w:r w:rsidRPr="00E849CC">
        <w:rPr>
          <w:noProof/>
          <w:lang w:val="sr-Cyrl-RS"/>
        </w:rPr>
        <w:t xml:space="preserve">обавезних </w:t>
      </w:r>
      <w:r w:rsidRPr="00E849CC">
        <w:rPr>
          <w:noProof/>
        </w:rPr>
        <w:t>услова понуђач доказује достављањем доказа наведених у табели</w:t>
      </w:r>
    </w:p>
    <w:p w:rsidR="00E849CC" w:rsidRPr="00734936" w:rsidRDefault="00E849CC" w:rsidP="00E849CC">
      <w:pPr>
        <w:jc w:val="both"/>
        <w:rPr>
          <w:bCs/>
          <w:iCs/>
        </w:rPr>
      </w:pPr>
    </w:p>
    <w:p w:rsidR="00E849CC" w:rsidRPr="00734936" w:rsidRDefault="00E849CC" w:rsidP="00E01F15">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E849CC" w:rsidRDefault="00E849CC" w:rsidP="00E849CC">
      <w:pPr>
        <w:pStyle w:val="ListParagraph"/>
        <w:tabs>
          <w:tab w:val="left" w:pos="680"/>
        </w:tabs>
        <w:ind w:left="405"/>
        <w:jc w:val="both"/>
        <w:rPr>
          <w:b/>
          <w:bCs/>
          <w:u w:val="single"/>
          <w:lang w:val="sr-Cyrl-CS"/>
        </w:rPr>
      </w:pPr>
    </w:p>
    <w:p w:rsidR="00E849CC" w:rsidRPr="00417568" w:rsidRDefault="00E849CC" w:rsidP="00E01F15">
      <w:pPr>
        <w:pStyle w:val="ListParagraph"/>
        <w:numPr>
          <w:ilvl w:val="0"/>
          <w:numId w:val="1"/>
        </w:numPr>
        <w:tabs>
          <w:tab w:val="left" w:pos="680"/>
        </w:tabs>
        <w:jc w:val="both"/>
        <w:rPr>
          <w:u w:val="single"/>
        </w:rPr>
      </w:pPr>
      <w:r w:rsidRPr="00417568">
        <w:rPr>
          <w:u w:val="single"/>
        </w:rPr>
        <w:lastRenderedPageBreak/>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E849CC" w:rsidRPr="00F45FF0" w:rsidRDefault="00E849CC" w:rsidP="00E01F15">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849CC" w:rsidRPr="006C6C3C" w:rsidRDefault="00E849CC" w:rsidP="00E01F15">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849CC" w:rsidRPr="00E849CC" w:rsidRDefault="00E849CC" w:rsidP="00E849CC">
      <w:pPr>
        <w:tabs>
          <w:tab w:val="left" w:pos="680"/>
        </w:tabs>
        <w:jc w:val="both"/>
        <w:rPr>
          <w:rFonts w:eastAsia="TimesNewRomanPSMT"/>
          <w:b/>
          <w:bCs/>
        </w:rPr>
      </w:pPr>
    </w:p>
    <w:p w:rsidR="00E849CC" w:rsidRPr="00E849CC" w:rsidRDefault="00E849CC" w:rsidP="00E01F15">
      <w:pPr>
        <w:pStyle w:val="ListParagraph"/>
        <w:numPr>
          <w:ilvl w:val="0"/>
          <w:numId w:val="1"/>
        </w:numPr>
        <w:tabs>
          <w:tab w:val="left" w:pos="680"/>
        </w:tabs>
        <w:jc w:val="both"/>
        <w:rPr>
          <w:rFonts w:eastAsia="TimesNewRomanPSMT"/>
          <w:bCs/>
        </w:rPr>
      </w:pPr>
      <w:r w:rsidRPr="00E849CC">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849CC" w:rsidRDefault="00E849CC" w:rsidP="00E849CC">
      <w:pPr>
        <w:rPr>
          <w:b/>
          <w:noProof/>
        </w:rPr>
      </w:pPr>
    </w:p>
    <w:p w:rsidR="00E849CC" w:rsidRDefault="00E849CC" w:rsidP="00E849CC">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849CC" w:rsidTr="00E849CC">
        <w:tc>
          <w:tcPr>
            <w:tcW w:w="3095" w:type="dxa"/>
            <w:tcBorders>
              <w:bottom w:val="single" w:sz="4" w:space="0" w:color="auto"/>
            </w:tcBorders>
          </w:tcPr>
          <w:p w:rsidR="00E849CC" w:rsidRDefault="00E849CC" w:rsidP="00E849CC">
            <w:pPr>
              <w:tabs>
                <w:tab w:val="left" w:pos="680"/>
              </w:tabs>
              <w:jc w:val="both"/>
              <w:rPr>
                <w:rFonts w:eastAsia="TimesNewRomanPSMT"/>
                <w:bCs/>
              </w:rPr>
            </w:pPr>
          </w:p>
        </w:tc>
        <w:tc>
          <w:tcPr>
            <w:tcW w:w="3095" w:type="dxa"/>
          </w:tcPr>
          <w:p w:rsidR="00E849CC" w:rsidRDefault="00E849CC" w:rsidP="00E849CC">
            <w:pPr>
              <w:tabs>
                <w:tab w:val="left" w:pos="680"/>
              </w:tabs>
              <w:jc w:val="both"/>
              <w:rPr>
                <w:rFonts w:eastAsia="TimesNewRomanPSMT"/>
                <w:bCs/>
              </w:rPr>
            </w:pPr>
          </w:p>
        </w:tc>
        <w:tc>
          <w:tcPr>
            <w:tcW w:w="3096" w:type="dxa"/>
            <w:tcBorders>
              <w:bottom w:val="single" w:sz="4" w:space="0" w:color="auto"/>
            </w:tcBorders>
          </w:tcPr>
          <w:p w:rsidR="00E849CC" w:rsidRDefault="00E849CC" w:rsidP="00E849CC">
            <w:pPr>
              <w:tabs>
                <w:tab w:val="left" w:pos="680"/>
              </w:tabs>
              <w:jc w:val="both"/>
              <w:rPr>
                <w:rFonts w:eastAsia="TimesNewRomanPSMT"/>
                <w:bCs/>
              </w:rPr>
            </w:pPr>
          </w:p>
        </w:tc>
      </w:tr>
      <w:tr w:rsidR="00E849CC" w:rsidTr="00E849CC">
        <w:tc>
          <w:tcPr>
            <w:tcW w:w="3095" w:type="dxa"/>
            <w:tcBorders>
              <w:top w:val="single" w:sz="4" w:space="0" w:color="auto"/>
            </w:tcBorders>
          </w:tcPr>
          <w:p w:rsidR="00E849CC" w:rsidRDefault="00E849CC" w:rsidP="00E849CC">
            <w:pPr>
              <w:jc w:val="center"/>
              <w:rPr>
                <w:noProof/>
                <w:highlight w:val="yellow"/>
              </w:rPr>
            </w:pPr>
            <w:r>
              <w:rPr>
                <w:noProof/>
              </w:rPr>
              <w:t>НАЗИВ ПОНУЂАЧА</w:t>
            </w:r>
          </w:p>
        </w:tc>
        <w:tc>
          <w:tcPr>
            <w:tcW w:w="3095" w:type="dxa"/>
          </w:tcPr>
          <w:p w:rsidR="00E849CC" w:rsidRDefault="00E849CC" w:rsidP="00E849CC">
            <w:pPr>
              <w:jc w:val="center"/>
              <w:rPr>
                <w:noProof/>
              </w:rPr>
            </w:pPr>
            <w:r>
              <w:rPr>
                <w:noProof/>
              </w:rPr>
              <w:t>М.П.</w:t>
            </w:r>
          </w:p>
        </w:tc>
        <w:tc>
          <w:tcPr>
            <w:tcW w:w="3096" w:type="dxa"/>
            <w:tcBorders>
              <w:top w:val="single" w:sz="4" w:space="0" w:color="auto"/>
            </w:tcBorders>
          </w:tcPr>
          <w:p w:rsidR="00E849CC" w:rsidRDefault="00E849CC" w:rsidP="00E849CC">
            <w:pPr>
              <w:jc w:val="center"/>
              <w:rPr>
                <w:noProof/>
                <w:highlight w:val="yellow"/>
              </w:rPr>
            </w:pPr>
            <w:r>
              <w:rPr>
                <w:noProof/>
              </w:rPr>
              <w:t>ПОТПИС ПОНУЂАЧА</w:t>
            </w:r>
          </w:p>
        </w:tc>
      </w:tr>
    </w:tbl>
    <w:p w:rsidR="00E849CC" w:rsidRPr="00EC6771" w:rsidRDefault="00E849CC" w:rsidP="00E849CC">
      <w:pPr>
        <w:rPr>
          <w:b/>
          <w:noProof/>
        </w:rPr>
      </w:pPr>
    </w:p>
    <w:p w:rsidR="00E849CC" w:rsidRDefault="00E849CC" w:rsidP="00E849CC">
      <w:pPr>
        <w:rPr>
          <w:b/>
          <w:noProof/>
        </w:rPr>
      </w:pPr>
    </w:p>
    <w:p w:rsidR="00E849CC" w:rsidRDefault="00E849CC" w:rsidP="00E849CC">
      <w:pPr>
        <w:rPr>
          <w:b/>
          <w:noProof/>
        </w:rPr>
      </w:pPr>
    </w:p>
    <w:p w:rsidR="00E849CC" w:rsidRDefault="00E849CC" w:rsidP="00E849CC">
      <w:pPr>
        <w:rPr>
          <w:b/>
          <w:noProof/>
        </w:rPr>
      </w:pPr>
    </w:p>
    <w:bookmarkEnd w:id="20"/>
    <w:bookmarkEnd w:id="21"/>
    <w:p w:rsidR="00B60424" w:rsidRDefault="00B60424">
      <w:pPr>
        <w:rPr>
          <w:b/>
          <w:noProof/>
        </w:rPr>
      </w:pPr>
      <w:r>
        <w:rPr>
          <w:b/>
          <w:noProof/>
        </w:rPr>
        <w:br w:type="page"/>
      </w:r>
    </w:p>
    <w:p w:rsidR="003A23CD" w:rsidRPr="003A23CD" w:rsidRDefault="005134DD" w:rsidP="005134DD">
      <w:pPr>
        <w:pStyle w:val="Heading2"/>
        <w:ind w:left="720"/>
        <w:jc w:val="left"/>
        <w:rPr>
          <w:rStyle w:val="Heading1Char"/>
          <w:b/>
          <w:bCs w:val="0"/>
          <w:noProof/>
          <w:sz w:val="28"/>
          <w:lang w:val="sr-Latn-CS"/>
        </w:rPr>
      </w:pPr>
      <w:bookmarkStart w:id="22" w:name="_Toc389031645"/>
      <w:bookmarkStart w:id="23" w:name="_Toc389031732"/>
      <w:r>
        <w:rPr>
          <w:rStyle w:val="Heading1Char"/>
          <w:b/>
          <w:sz w:val="28"/>
          <w:szCs w:val="28"/>
        </w:rPr>
        <w:lastRenderedPageBreak/>
        <w:t>5.</w:t>
      </w:r>
      <w:r w:rsidR="00631232" w:rsidRPr="00687CA5">
        <w:rPr>
          <w:rStyle w:val="Heading1Char"/>
          <w:b/>
          <w:sz w:val="28"/>
          <w:szCs w:val="28"/>
        </w:rPr>
        <w:t xml:space="preserve">ЕЛЕМЕНТИ </w:t>
      </w:r>
      <w:r w:rsidR="00C049F2">
        <w:rPr>
          <w:rStyle w:val="Heading1Char"/>
          <w:b/>
          <w:sz w:val="28"/>
          <w:szCs w:val="28"/>
          <w:lang w:val="sr-Cyrl-RS"/>
        </w:rPr>
        <w:t xml:space="preserve"> </w:t>
      </w:r>
      <w:r w:rsidR="00631232" w:rsidRPr="00687CA5">
        <w:rPr>
          <w:rStyle w:val="Heading1Char"/>
          <w:b/>
          <w:sz w:val="28"/>
          <w:szCs w:val="28"/>
        </w:rPr>
        <w:t>УГОВОРА О КОЈИМА ЋЕ СЕ ПРЕГОВАРАТИ</w:t>
      </w:r>
      <w:bookmarkEnd w:id="22"/>
      <w:bookmarkEnd w:id="23"/>
      <w:r w:rsidR="00631232" w:rsidRPr="00687CA5">
        <w:rPr>
          <w:rStyle w:val="Heading1Char"/>
          <w:b/>
          <w:sz w:val="28"/>
          <w:szCs w:val="28"/>
        </w:rPr>
        <w:t xml:space="preserve"> </w:t>
      </w:r>
    </w:p>
    <w:p w:rsidR="00631232" w:rsidRPr="007E44CD" w:rsidRDefault="00631232" w:rsidP="007E44CD">
      <w:pPr>
        <w:jc w:val="center"/>
        <w:rPr>
          <w:b/>
          <w:sz w:val="28"/>
          <w:szCs w:val="28"/>
        </w:rPr>
      </w:pPr>
      <w:r w:rsidRPr="007E44CD">
        <w:rPr>
          <w:b/>
          <w:sz w:val="28"/>
          <w:szCs w:val="28"/>
        </w:rPr>
        <w:t>И НАЧИН ПРЕГОВАРАЊА</w:t>
      </w:r>
    </w:p>
    <w:p w:rsidR="001C230F" w:rsidRPr="001C230F" w:rsidRDefault="001C230F" w:rsidP="001C230F"/>
    <w:p w:rsidR="00631232" w:rsidRPr="00631232" w:rsidRDefault="00631232" w:rsidP="00631232"/>
    <w:p w:rsidR="00E849CC" w:rsidRDefault="00E849CC" w:rsidP="00E849CC">
      <w:pPr>
        <w:rPr>
          <w:lang w:val="sr-Cyrl-CS"/>
        </w:rPr>
      </w:pPr>
      <w:r w:rsidRPr="0039754D">
        <w:rPr>
          <w:lang w:val="sr-Cyrl-CS"/>
        </w:rPr>
        <w:t>Предмет преговарања ће бити:</w:t>
      </w:r>
    </w:p>
    <w:p w:rsidR="00E849CC" w:rsidRPr="0039754D" w:rsidRDefault="00E849CC" w:rsidP="00E849CC">
      <w:pPr>
        <w:rPr>
          <w:lang w:val="sr-Cyrl-CS"/>
        </w:rPr>
      </w:pPr>
    </w:p>
    <w:p w:rsidR="00E849CC" w:rsidRPr="0039754D" w:rsidRDefault="00E849CC" w:rsidP="00E849CC">
      <w:pPr>
        <w:rPr>
          <w:lang w:val="sr-Cyrl-CS"/>
        </w:rPr>
      </w:pPr>
      <w:r w:rsidRPr="0039754D">
        <w:rPr>
          <w:lang w:val="sr-Cyrl-CS"/>
        </w:rPr>
        <w:t xml:space="preserve">- висина цене, </w:t>
      </w:r>
    </w:p>
    <w:p w:rsidR="00E849CC" w:rsidRPr="0039754D" w:rsidRDefault="00E849CC" w:rsidP="00E849CC">
      <w:pPr>
        <w:rPr>
          <w:lang w:val="sr-Cyrl-CS"/>
        </w:rPr>
      </w:pPr>
      <w:r w:rsidRPr="0039754D">
        <w:rPr>
          <w:lang w:val="sr-Cyrl-CS"/>
        </w:rPr>
        <w:t xml:space="preserve">- услови и начин плаћања за предмет јавне набавке, </w:t>
      </w:r>
    </w:p>
    <w:p w:rsidR="00E849CC" w:rsidRPr="0039754D" w:rsidRDefault="00E849CC" w:rsidP="00E849CC">
      <w:pPr>
        <w:rPr>
          <w:color w:val="FF0000"/>
          <w:lang w:val="sr-Cyrl-RS"/>
        </w:rPr>
      </w:pPr>
      <w:r w:rsidRPr="0039754D">
        <w:rPr>
          <w:lang w:val="sr-Cyrl-CS"/>
        </w:rPr>
        <w:t>-  рок испоруке,</w:t>
      </w:r>
      <w:r w:rsidRPr="0039754D">
        <w:t xml:space="preserve"> </w:t>
      </w:r>
      <w:r w:rsidRPr="0039754D">
        <w:rPr>
          <w:color w:val="FF0000"/>
        </w:rPr>
        <w:t xml:space="preserve"> </w:t>
      </w:r>
    </w:p>
    <w:p w:rsidR="00E849CC" w:rsidRPr="0039754D" w:rsidRDefault="00E849CC" w:rsidP="00E849CC">
      <w:pPr>
        <w:rPr>
          <w:lang w:val="sr-Cyrl-RS"/>
        </w:rPr>
      </w:pPr>
      <w:r w:rsidRPr="0039754D">
        <w:rPr>
          <w:lang w:val="sr-Cyrl-RS"/>
        </w:rPr>
        <w:t xml:space="preserve">- </w:t>
      </w:r>
      <w:r w:rsidRPr="0039754D">
        <w:t>рок одзива</w:t>
      </w:r>
      <w:r w:rsidRPr="0039754D">
        <w:rPr>
          <w:lang w:val="sr-Cyrl-RS"/>
        </w:rPr>
        <w:t xml:space="preserve"> у случају техничке подршке</w:t>
      </w:r>
      <w:r w:rsidRPr="0039754D">
        <w:t xml:space="preserve">, </w:t>
      </w:r>
    </w:p>
    <w:p w:rsidR="00E849CC" w:rsidRPr="00A00DBE" w:rsidRDefault="00E849CC" w:rsidP="00E849CC">
      <w:pPr>
        <w:rPr>
          <w:lang w:val="sr-Latn-RS"/>
        </w:rPr>
      </w:pPr>
      <w:r w:rsidRPr="0039754D">
        <w:rPr>
          <w:lang w:val="sr-Cyrl-RS"/>
        </w:rPr>
        <w:t xml:space="preserve">- </w:t>
      </w:r>
      <w:r w:rsidRPr="0039754D">
        <w:t>гаран</w:t>
      </w:r>
      <w:r w:rsidRPr="0039754D">
        <w:rPr>
          <w:lang w:val="sr-Cyrl-RS"/>
        </w:rPr>
        <w:t>тни рок за испоручени предмет јавне набавке</w:t>
      </w:r>
      <w:r>
        <w:rPr>
          <w:lang w:val="sr-Latn-RS"/>
        </w:rPr>
        <w:t>.</w:t>
      </w:r>
    </w:p>
    <w:p w:rsidR="00E849CC" w:rsidRPr="0039754D" w:rsidRDefault="00E849CC" w:rsidP="00E849CC">
      <w:pPr>
        <w:rPr>
          <w:lang w:val="sr-Cyrl-RS"/>
        </w:rPr>
      </w:pPr>
    </w:p>
    <w:p w:rsidR="00E849CC" w:rsidRDefault="00E849CC" w:rsidP="00E849CC">
      <w:pPr>
        <w:rPr>
          <w:lang w:val="sr-Cyrl-RS"/>
        </w:rPr>
      </w:pPr>
      <w:r w:rsidRPr="0039754D">
        <w:t>Наручилац ће са понуђач</w:t>
      </w:r>
      <w:r w:rsidR="002243F8">
        <w:rPr>
          <w:lang w:val="sr-Cyrl-RS"/>
        </w:rPr>
        <w:t>е</w:t>
      </w:r>
      <w:r w:rsidRPr="0039754D">
        <w:t>м преговарати:</w:t>
      </w:r>
    </w:p>
    <w:p w:rsidR="00E849CC" w:rsidRPr="00E849CC" w:rsidRDefault="00E849CC" w:rsidP="00E849CC">
      <w:pPr>
        <w:rPr>
          <w:lang w:val="sr-Cyrl-RS"/>
        </w:rPr>
      </w:pPr>
    </w:p>
    <w:p w:rsidR="00E849CC" w:rsidRPr="0039754D" w:rsidRDefault="00E849CC" w:rsidP="00E01F15">
      <w:pPr>
        <w:numPr>
          <w:ilvl w:val="0"/>
          <w:numId w:val="8"/>
        </w:numPr>
      </w:pPr>
      <w:r w:rsidRPr="0039754D">
        <w:t>у једном круг</w:t>
      </w:r>
      <w:r w:rsidRPr="0039754D">
        <w:rPr>
          <w:lang w:val="sr-Cyrl-RS"/>
        </w:rPr>
        <w:t>у</w:t>
      </w:r>
    </w:p>
    <w:p w:rsidR="00E849CC" w:rsidRPr="00E849CC" w:rsidRDefault="00E849CC" w:rsidP="00E01F15">
      <w:pPr>
        <w:numPr>
          <w:ilvl w:val="0"/>
          <w:numId w:val="8"/>
        </w:numPr>
      </w:pPr>
      <w:r w:rsidRPr="0039754D">
        <w:t>у сменим путем</w:t>
      </w:r>
    </w:p>
    <w:p w:rsidR="00E849CC" w:rsidRPr="0039754D" w:rsidRDefault="00E849CC" w:rsidP="00E849CC">
      <w:pPr>
        <w:ind w:left="720"/>
      </w:pPr>
    </w:p>
    <w:p w:rsidR="00E849CC" w:rsidRDefault="00E849CC" w:rsidP="00E849CC">
      <w:r w:rsidRPr="0039754D">
        <w:t>Наручилац ће у овом поступку водити записник о преговарању.</w:t>
      </w:r>
    </w:p>
    <w:p w:rsidR="00E849CC" w:rsidRDefault="00E849CC" w:rsidP="00E849CC"/>
    <w:p w:rsidR="00631232" w:rsidRPr="00631232" w:rsidRDefault="00631232" w:rsidP="00631232"/>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3A53BD" w:rsidRDefault="005134DD" w:rsidP="005134DD">
      <w:pPr>
        <w:pStyle w:val="Heading1"/>
        <w:ind w:left="360"/>
        <w:jc w:val="center"/>
        <w:rPr>
          <w:sz w:val="28"/>
          <w:szCs w:val="28"/>
        </w:rPr>
      </w:pPr>
      <w:bookmarkStart w:id="24" w:name="_Toc389031646"/>
      <w:bookmarkStart w:id="25" w:name="_Toc389031733"/>
      <w:r>
        <w:rPr>
          <w:sz w:val="28"/>
          <w:szCs w:val="28"/>
        </w:rPr>
        <w:lastRenderedPageBreak/>
        <w:t>6.</w:t>
      </w:r>
      <w:r w:rsidR="002D5B2C" w:rsidRPr="003A53BD">
        <w:rPr>
          <w:sz w:val="28"/>
          <w:szCs w:val="28"/>
        </w:rPr>
        <w:t>УПУТСТВО П</w:t>
      </w:r>
      <w:r w:rsidR="00343F79" w:rsidRPr="003A53BD">
        <w:rPr>
          <w:sz w:val="28"/>
          <w:szCs w:val="28"/>
        </w:rPr>
        <w:t>ОНУЂАЧИМА КАКО ДА САЧИНЕ ПОНУДУ</w:t>
      </w:r>
      <w:bookmarkEnd w:id="24"/>
      <w:bookmarkEnd w:id="2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w:t>
      </w:r>
      <w:r w:rsidRPr="00E849CC">
        <w:rPr>
          <w:noProof/>
        </w:rPr>
        <w:t xml:space="preserve">набавке </w:t>
      </w:r>
      <w:r w:rsidR="00E849CC">
        <w:rPr>
          <w:noProof/>
        </w:rPr>
        <w:t>јесте</w:t>
      </w:r>
      <w:r w:rsidR="00E849CC">
        <w:rPr>
          <w:noProof/>
          <w:lang w:val="sr-Cyrl-RS"/>
        </w:rPr>
        <w:t xml:space="preserve"> </w:t>
      </w:r>
      <w:r w:rsidRPr="00E849CC">
        <w:rPr>
          <w:noProof/>
        </w:rPr>
        <w:t>обликован</w:t>
      </w:r>
      <w:r w:rsidRPr="00C21A19">
        <w:rPr>
          <w:noProof/>
        </w:rPr>
        <w:t xml:space="preserve">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E849CC" w:rsidRDefault="00A878F3" w:rsidP="00A878F3">
      <w:pPr>
        <w:jc w:val="both"/>
        <w:rPr>
          <w:b/>
          <w:bCs/>
          <w:i/>
          <w:iCs/>
        </w:rPr>
      </w:pPr>
      <w:r w:rsidRPr="00E849CC">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Default="00A878F3" w:rsidP="00A878F3">
      <w:pPr>
        <w:jc w:val="both"/>
      </w:pPr>
      <w:r w:rsidRPr="00EC12C4">
        <w:t>По истеку рока за подношење понуда понуђач не може да повуче нити да мења своју понуду.</w:t>
      </w:r>
    </w:p>
    <w:p w:rsidR="00955E1E" w:rsidRPr="00EC12C4" w:rsidRDefault="00955E1E" w:rsidP="00A878F3">
      <w:pPr>
        <w:jc w:val="both"/>
        <w:rPr>
          <w:b/>
          <w:i/>
          <w:iCs/>
        </w:rPr>
      </w:pPr>
    </w:p>
    <w:p w:rsidR="00A878F3" w:rsidRPr="00EC12C4" w:rsidRDefault="00955E1E" w:rsidP="00A878F3">
      <w:pPr>
        <w:jc w:val="both"/>
      </w:pPr>
      <w:r>
        <w:rPr>
          <w:b/>
          <w:bCs/>
          <w:i/>
          <w:iCs/>
        </w:rPr>
        <w:t>6</w:t>
      </w:r>
      <w:r w:rsidR="00A878F3" w:rsidRPr="00EC12C4">
        <w:rPr>
          <w:b/>
          <w:bCs/>
          <w:i/>
          <w:iCs/>
        </w:rPr>
        <w:t>. НАЧИН И УСЛОВ</w:t>
      </w:r>
      <w:r w:rsidR="00A878F3" w:rsidRPr="00EC12C4">
        <w:rPr>
          <w:b/>
          <w:bCs/>
          <w:i/>
          <w:iCs/>
          <w:lang w:val="sr-Cyrl-CS"/>
        </w:rPr>
        <w:t>И</w:t>
      </w:r>
      <w:r w:rsidR="00A878F3"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AD2849" w:rsidRDefault="00E849CC" w:rsidP="00E849CC">
      <w:pPr>
        <w:jc w:val="both"/>
        <w:rPr>
          <w:iCs/>
          <w:lang w:val="sr-Cyrl-RS"/>
        </w:rPr>
      </w:pPr>
      <w:r w:rsidRPr="00391E33">
        <w:rPr>
          <w:iCs/>
        </w:rPr>
        <w:t xml:space="preserve">Наручилац захтева да рок </w:t>
      </w:r>
      <w:r w:rsidRPr="00391E33">
        <w:rPr>
          <w:iCs/>
          <w:lang w:val="sr-Cyrl-RS"/>
        </w:rPr>
        <w:t xml:space="preserve">одложеног </w:t>
      </w:r>
      <w:r w:rsidRPr="00391E33">
        <w:rPr>
          <w:iCs/>
        </w:rPr>
        <w:t>плаћања</w:t>
      </w:r>
      <w:r w:rsidRPr="00391E33">
        <w:rPr>
          <w:iCs/>
          <w:lang w:val="sr-Cyrl-CS"/>
        </w:rPr>
        <w:t xml:space="preserve"> буде 90 дана</w:t>
      </w:r>
      <w:r w:rsidRPr="00391E33">
        <w:rPr>
          <w:i/>
          <w:iCs/>
        </w:rPr>
        <w:t xml:space="preserve"> </w:t>
      </w:r>
      <w:r w:rsidRPr="00391E33">
        <w:rPr>
          <w:iCs/>
          <w:lang w:val="sr-Cyrl-CS"/>
        </w:rPr>
        <w:t xml:space="preserve">од дана </w:t>
      </w:r>
      <w:r w:rsidR="00AD2849">
        <w:rPr>
          <w:iCs/>
          <w:lang w:val="sr-Cyrl-CS"/>
        </w:rPr>
        <w:t>испоруке добра</w:t>
      </w:r>
      <w:r w:rsidR="00AD2849" w:rsidRPr="00AD2849">
        <w:rPr>
          <w:iCs/>
          <w:lang w:val="sr-Cyrl-RS"/>
        </w:rPr>
        <w:t xml:space="preserve"> </w:t>
      </w:r>
      <w:r w:rsidR="00AD2849">
        <w:rPr>
          <w:iCs/>
          <w:lang w:val="sr-Cyrl-RS"/>
        </w:rPr>
        <w:t>које је предмет јавне набавке</w:t>
      </w:r>
      <w:r w:rsidRPr="00391E33">
        <w:rPr>
          <w:iCs/>
          <w:lang w:val="sr-Cyrl-CS"/>
        </w:rPr>
        <w:t>,</w:t>
      </w:r>
      <w:r w:rsidR="00AD2849">
        <w:rPr>
          <w:iCs/>
          <w:lang w:val="sr-Cyrl-CS"/>
        </w:rPr>
        <w:t xml:space="preserve"> а</w:t>
      </w:r>
      <w:r w:rsidRPr="00391E33">
        <w:rPr>
          <w:i/>
          <w:iCs/>
        </w:rPr>
        <w:t xml:space="preserve"> </w:t>
      </w:r>
      <w:r w:rsidRPr="00391E33">
        <w:rPr>
          <w:iCs/>
        </w:rPr>
        <w:t xml:space="preserve">на основу </w:t>
      </w:r>
      <w:r w:rsidR="00AD2849" w:rsidRPr="00AD2849">
        <w:rPr>
          <w:rFonts w:eastAsia="Calibri"/>
          <w:lang w:val="sr-Cyrl-RS"/>
        </w:rPr>
        <w:t>записника о квалитативном и квантитативном пријему</w:t>
      </w:r>
      <w:r w:rsidR="00AD2849" w:rsidRPr="00391E33">
        <w:rPr>
          <w:iCs/>
        </w:rPr>
        <w:t xml:space="preserve"> </w:t>
      </w:r>
      <w:r w:rsidR="00AD2849">
        <w:rPr>
          <w:iCs/>
          <w:lang w:val="sr-Cyrl-RS"/>
        </w:rPr>
        <w:t>добра.</w:t>
      </w:r>
    </w:p>
    <w:p w:rsidR="00E849CC" w:rsidRPr="00AD2849" w:rsidRDefault="00E849CC" w:rsidP="00E849CC">
      <w:pPr>
        <w:jc w:val="both"/>
        <w:rPr>
          <w:i/>
          <w:iCs/>
        </w:rPr>
      </w:pPr>
      <w:r w:rsidRPr="00391E33">
        <w:rPr>
          <w:iCs/>
        </w:rPr>
        <w:t>Плаћање се врши уплатом на рачун понуђача.</w:t>
      </w:r>
    </w:p>
    <w:p w:rsidR="00E849CC" w:rsidRPr="00391E33" w:rsidRDefault="00E849CC" w:rsidP="00E849CC">
      <w:pPr>
        <w:jc w:val="both"/>
        <w:rPr>
          <w:iCs/>
        </w:rPr>
      </w:pPr>
      <w:r w:rsidRPr="00391E33">
        <w:rPr>
          <w:iCs/>
        </w:rPr>
        <w:t>Понуђачу није дозвољено да захтева аванс.</w:t>
      </w:r>
    </w:p>
    <w:p w:rsidR="00D273B0" w:rsidRDefault="00D273B0"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C049F2" w:rsidRPr="00AD2849" w:rsidRDefault="00C049F2" w:rsidP="00C049F2">
      <w:pPr>
        <w:spacing w:line="225" w:lineRule="auto"/>
        <w:ind w:left="4" w:right="20"/>
        <w:jc w:val="both"/>
        <w:rPr>
          <w:sz w:val="20"/>
          <w:szCs w:val="20"/>
          <w:lang w:val="sr-Cyrl-RS"/>
        </w:rPr>
      </w:pPr>
      <w:r w:rsidRPr="00AD2849">
        <w:rPr>
          <w:rFonts w:eastAsia="Calibri"/>
          <w:lang w:val="sr-Cyrl-RS"/>
        </w:rPr>
        <w:t xml:space="preserve">Гарантни рок на хард дискове треба да буде </w:t>
      </w:r>
      <w:r>
        <w:rPr>
          <w:rFonts w:eastAsia="Calibri"/>
          <w:lang w:val="sr-Cyrl-RS"/>
        </w:rPr>
        <w:t>најмање</w:t>
      </w:r>
      <w:r w:rsidRPr="00AD2849">
        <w:rPr>
          <w:rFonts w:eastAsia="Calibri"/>
          <w:lang w:val="sr-Cyrl-RS"/>
        </w:rPr>
        <w:t xml:space="preserve"> 3 године, а на преостале хардверске и софтверске компоненте сториџ система </w:t>
      </w:r>
      <w:r>
        <w:rPr>
          <w:rFonts w:eastAsia="Calibri"/>
          <w:lang w:val="sr-Cyrl-RS"/>
        </w:rPr>
        <w:t>најмање</w:t>
      </w:r>
      <w:r w:rsidRPr="00AD2849">
        <w:rPr>
          <w:rFonts w:eastAsia="Calibri"/>
          <w:lang w:val="sr-Cyrl-RS"/>
        </w:rPr>
        <w:t xml:space="preserve"> 2 године.</w:t>
      </w:r>
    </w:p>
    <w:p w:rsidR="006160BB" w:rsidRPr="00A878F3" w:rsidRDefault="006160BB" w:rsidP="00A878F3">
      <w:pPr>
        <w:jc w:val="both"/>
        <w:rPr>
          <w:iCs/>
          <w:highlight w:val="green"/>
        </w:rPr>
      </w:pPr>
    </w:p>
    <w:p w:rsidR="00A878F3" w:rsidRDefault="00A878F3" w:rsidP="00A878F3">
      <w:pPr>
        <w:jc w:val="both"/>
        <w:rPr>
          <w:b/>
          <w:iCs/>
          <w:u w:val="single"/>
          <w:lang w:val="sr-Cyrl-R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AD2849" w:rsidRPr="00AD2849" w:rsidRDefault="00AD2849" w:rsidP="00A878F3">
      <w:pPr>
        <w:jc w:val="both"/>
        <w:rPr>
          <w:iCs/>
          <w:lang w:val="sr-Cyrl-RS"/>
        </w:rPr>
      </w:pPr>
      <w:r w:rsidRPr="00AD2849">
        <w:rPr>
          <w:iCs/>
          <w:lang w:val="sr-Cyrl-RS"/>
        </w:rPr>
        <w:t xml:space="preserve">Рок испоруке предмета јавне набавке је </w:t>
      </w:r>
      <w:r>
        <w:rPr>
          <w:iCs/>
          <w:lang w:val="sr-Cyrl-RS"/>
        </w:rPr>
        <w:t xml:space="preserve">најдуже </w:t>
      </w:r>
      <w:r w:rsidRPr="00AD2849">
        <w:rPr>
          <w:iCs/>
          <w:lang w:val="sr-Cyrl-RS"/>
        </w:rPr>
        <w:t>30 дана од дана потписивања уговора.</w:t>
      </w:r>
    </w:p>
    <w:p w:rsidR="00AD2849" w:rsidRPr="00AD2849" w:rsidRDefault="00AD2849" w:rsidP="00A878F3">
      <w:pPr>
        <w:jc w:val="both"/>
        <w:rPr>
          <w:b/>
          <w:iCs/>
          <w:lang w:val="sr-Cyrl-RS"/>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771C28">
        <w:rPr>
          <w:iCs/>
        </w:rPr>
        <w:t xml:space="preserve">Рок важења понуде не може бити </w:t>
      </w:r>
      <w:r w:rsidRPr="006160BB">
        <w:rPr>
          <w:iCs/>
        </w:rPr>
        <w:t xml:space="preserve">краћи од </w:t>
      </w:r>
      <w:r w:rsidR="00147B96" w:rsidRPr="006160BB">
        <w:rPr>
          <w:iCs/>
        </w:rPr>
        <w:t>6</w:t>
      </w:r>
      <w:r w:rsidRPr="006160BB">
        <w:rPr>
          <w:iCs/>
        </w:rPr>
        <w:t>0 дана од дана отварања</w:t>
      </w:r>
      <w:r w:rsidRPr="00771C28">
        <w:rPr>
          <w:iCs/>
        </w:rPr>
        <w:t xml:space="preserve"> понуда.</w:t>
      </w:r>
    </w:p>
    <w:p w:rsidR="00A878F3" w:rsidRPr="00771C28" w:rsidRDefault="00A878F3" w:rsidP="00A878F3">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A878F3" w:rsidP="00A878F3">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6160BB" w:rsidRDefault="002A53A4" w:rsidP="00A878F3">
      <w:pPr>
        <w:jc w:val="both"/>
        <w:rPr>
          <w:b/>
          <w:u w:val="single"/>
        </w:rPr>
      </w:pPr>
      <w:r w:rsidRPr="006160BB">
        <w:rPr>
          <w:bCs/>
          <w:iCs/>
        </w:rPr>
        <w:t>Наручилац нема других захтева у погледу предметне јавне набавке.</w:t>
      </w:r>
    </w:p>
    <w:p w:rsidR="00A878F3" w:rsidRPr="00A878F3" w:rsidRDefault="00A878F3" w:rsidP="00A878F3">
      <w:pPr>
        <w:jc w:val="both"/>
        <w:rPr>
          <w:b/>
          <w:bCs/>
          <w:i/>
          <w:iCs/>
          <w:highlight w:val="green"/>
        </w:rPr>
      </w:pPr>
    </w:p>
    <w:p w:rsidR="00A878F3" w:rsidRPr="000746DE" w:rsidRDefault="00955E1E" w:rsidP="00A878F3">
      <w:pPr>
        <w:jc w:val="both"/>
        <w:rPr>
          <w:b/>
          <w:bCs/>
          <w:i/>
          <w:iCs/>
        </w:rPr>
      </w:pPr>
      <w:r>
        <w:rPr>
          <w:b/>
          <w:bCs/>
          <w:i/>
          <w:iCs/>
        </w:rPr>
        <w:t>7</w:t>
      </w:r>
      <w:r w:rsidR="00A878F3" w:rsidRPr="000746DE">
        <w:rPr>
          <w:b/>
          <w:bCs/>
          <w:i/>
          <w:iCs/>
        </w:rPr>
        <w:t>.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6160BB" w:rsidRDefault="00A878F3" w:rsidP="00A878F3">
      <w:pPr>
        <w:jc w:val="both"/>
      </w:pPr>
      <w:r w:rsidRPr="006160BB">
        <w:rPr>
          <w:iCs/>
        </w:rPr>
        <w:t>Цена је фиксна и не може се мењати.</w:t>
      </w:r>
      <w:r w:rsidRPr="006160BB">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lastRenderedPageBreak/>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Default="00955E1E" w:rsidP="00A878F3">
      <w:pPr>
        <w:jc w:val="both"/>
        <w:rPr>
          <w:b/>
          <w:i/>
          <w:iCs/>
        </w:rPr>
      </w:pPr>
      <w:r>
        <w:rPr>
          <w:b/>
          <w:i/>
          <w:iCs/>
        </w:rPr>
        <w:t>8</w:t>
      </w:r>
      <w:r w:rsidR="00A878F3" w:rsidRPr="000746DE">
        <w:rPr>
          <w:b/>
          <w:i/>
          <w:iCs/>
        </w:rPr>
        <w:t>.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9B2BE7" w:rsidRPr="006160BB" w:rsidRDefault="009B2BE7" w:rsidP="009B2BE7">
      <w:pPr>
        <w:pStyle w:val="ListParagraph"/>
        <w:ind w:left="87"/>
        <w:jc w:val="both"/>
        <w:rPr>
          <w:noProof/>
        </w:rPr>
      </w:pPr>
      <w:r w:rsidRPr="006160BB">
        <w:rPr>
          <w:noProof/>
        </w:rPr>
        <w:t>Понуђач који је изабран као најповољнији је дужан да, приликом потписивања уговора, достави:</w:t>
      </w:r>
    </w:p>
    <w:p w:rsidR="009B2BE7" w:rsidRPr="006160BB" w:rsidRDefault="006160BB" w:rsidP="009B2BE7">
      <w:pPr>
        <w:pStyle w:val="ListParagraph"/>
        <w:ind w:left="87" w:firstLine="453"/>
        <w:jc w:val="both"/>
        <w:rPr>
          <w:noProof/>
        </w:rPr>
      </w:pPr>
      <w:r w:rsidRPr="006160BB">
        <w:rPr>
          <w:b/>
          <w:noProof/>
          <w:lang w:val="sr-Cyrl-RS"/>
        </w:rPr>
        <w:t>1</w:t>
      </w:r>
      <w:r w:rsidR="009B2BE7" w:rsidRPr="006160BB">
        <w:rPr>
          <w:b/>
          <w:noProof/>
        </w:rPr>
        <w:t>.</w:t>
      </w:r>
      <w:r w:rsidR="009B2BE7" w:rsidRPr="006160BB">
        <w:rPr>
          <w:b/>
        </w:rPr>
        <w:t>регистровану бланко меницу и менично овлашћење</w:t>
      </w:r>
      <w:r w:rsidR="009B2BE7" w:rsidRPr="006160BB">
        <w:rPr>
          <w:b/>
          <w:noProof/>
        </w:rPr>
        <w:t xml:space="preserve"> за извршење уговорне обавезе</w:t>
      </w:r>
      <w:r w:rsidR="009B2BE7" w:rsidRPr="006160BB">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B2BE7" w:rsidRPr="006160BB" w:rsidRDefault="006160BB" w:rsidP="009B2BE7">
      <w:pPr>
        <w:pStyle w:val="ListParagraph"/>
        <w:ind w:left="87" w:firstLine="453"/>
        <w:jc w:val="both"/>
        <w:rPr>
          <w:noProof/>
        </w:rPr>
      </w:pPr>
      <w:r w:rsidRPr="006160BB">
        <w:rPr>
          <w:b/>
          <w:noProof/>
          <w:lang w:val="sr-Cyrl-RS"/>
        </w:rPr>
        <w:t>2</w:t>
      </w:r>
      <w:r w:rsidR="009B2BE7" w:rsidRPr="006160BB">
        <w:rPr>
          <w:b/>
          <w:noProof/>
        </w:rPr>
        <w:t>.</w:t>
      </w:r>
      <w:r w:rsidR="009B2BE7" w:rsidRPr="006160BB">
        <w:rPr>
          <w:b/>
        </w:rPr>
        <w:t>регистровану бланко меницу и менично овлашћење</w:t>
      </w:r>
      <w:r w:rsidR="009B2BE7" w:rsidRPr="006160BB">
        <w:rPr>
          <w:b/>
          <w:noProof/>
        </w:rPr>
        <w:t xml:space="preserve"> за отклањање недостатака у гарантном року</w:t>
      </w:r>
      <w:r w:rsidR="009B2BE7" w:rsidRPr="006160BB">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B2BE7" w:rsidRPr="006160BB" w:rsidRDefault="009B2BE7" w:rsidP="009B2BE7">
      <w:pPr>
        <w:pStyle w:val="ListParagraph"/>
        <w:ind w:left="87" w:firstLine="453"/>
        <w:jc w:val="both"/>
        <w:rPr>
          <w:noProof/>
        </w:rPr>
      </w:pPr>
    </w:p>
    <w:p w:rsidR="009B2BE7" w:rsidRPr="006160BB" w:rsidRDefault="009B2BE7" w:rsidP="009B2BE7">
      <w:pPr>
        <w:pStyle w:val="ListParagraph"/>
        <w:ind w:left="87"/>
        <w:jc w:val="both"/>
        <w:rPr>
          <w:rFonts w:eastAsia="TimesNewRomanPSMT"/>
          <w:bCs/>
          <w:iCs/>
          <w:lang w:val="sr-Cyrl-CS"/>
        </w:rPr>
      </w:pPr>
      <w:r w:rsidRPr="006160B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B2BE7" w:rsidRPr="006160BB" w:rsidRDefault="009B2BE7" w:rsidP="009B2BE7">
      <w:pPr>
        <w:pStyle w:val="ListParagraph"/>
        <w:ind w:left="87" w:firstLine="453"/>
        <w:jc w:val="both"/>
        <w:rPr>
          <w:rFonts w:eastAsia="TimesNewRomanPSMT"/>
          <w:bCs/>
          <w:iCs/>
          <w:lang w:val="sr-Cyrl-CS"/>
        </w:rPr>
      </w:pPr>
    </w:p>
    <w:p w:rsidR="009B2BE7" w:rsidRPr="00AE1407" w:rsidRDefault="009B2BE7" w:rsidP="009B2BE7">
      <w:pPr>
        <w:pStyle w:val="ListParagraph"/>
        <w:ind w:left="87"/>
        <w:jc w:val="both"/>
        <w:rPr>
          <w:noProof/>
        </w:rPr>
      </w:pPr>
      <w:r w:rsidRPr="006160BB">
        <w:rPr>
          <w:noProof/>
        </w:rPr>
        <w:t xml:space="preserve">Понуђач је дужан да достави и </w:t>
      </w:r>
      <w:r w:rsidRPr="006160BB">
        <w:rPr>
          <w:b/>
          <w:noProof/>
        </w:rPr>
        <w:t xml:space="preserve">копију извода из Регистра </w:t>
      </w:r>
      <w:r w:rsidRPr="006160BB">
        <w:rPr>
          <w:noProof/>
        </w:rPr>
        <w:t xml:space="preserve"> </w:t>
      </w:r>
      <w:r w:rsidRPr="006160BB">
        <w:rPr>
          <w:b/>
          <w:noProof/>
        </w:rPr>
        <w:t>меница и овлашћења</w:t>
      </w:r>
      <w:r w:rsidRPr="006160B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B2BE7" w:rsidRPr="00AE1407" w:rsidRDefault="009B2BE7" w:rsidP="009B2BE7">
      <w:pPr>
        <w:pStyle w:val="ListParagraph"/>
        <w:ind w:left="87"/>
        <w:jc w:val="both"/>
        <w:rPr>
          <w:noProof/>
        </w:rPr>
      </w:pPr>
      <w:r w:rsidRPr="00AE1407">
        <w:rPr>
          <w:noProof/>
        </w:rPr>
        <w:t xml:space="preserve">Средство обезбеђења траје </w:t>
      </w:r>
      <w:r w:rsidRPr="006160BB">
        <w:rPr>
          <w:noProof/>
        </w:rPr>
        <w:t xml:space="preserve">најмање </w:t>
      </w:r>
      <w:r w:rsidRPr="006160BB">
        <w:rPr>
          <w:rFonts w:eastAsia="TimesNewRomanPSMT"/>
          <w:bCs/>
          <w:iCs/>
        </w:rPr>
        <w:t>тридесет дана дуже од</w:t>
      </w:r>
      <w:r w:rsidRPr="00AE1407">
        <w:rPr>
          <w:rFonts w:eastAsia="TimesNewRomanPSMT"/>
          <w:bCs/>
          <w:iCs/>
        </w:rPr>
        <w:t xml:space="preserve"> дана истека рока за коначно извршење </w:t>
      </w:r>
      <w:r w:rsidRPr="00AE1407">
        <w:rPr>
          <w:noProof/>
        </w:rPr>
        <w:t>обавезе понуђача која је предмет обезбеђења (извршење уговорне обавезе, истек гарантног рока и сл.).</w:t>
      </w:r>
    </w:p>
    <w:p w:rsidR="009B2BE7" w:rsidRPr="00AE1407" w:rsidRDefault="009B2BE7" w:rsidP="009B2BE7">
      <w:pPr>
        <w:jc w:val="both"/>
        <w:rPr>
          <w:noProof/>
        </w:rPr>
      </w:pPr>
      <w:r w:rsidRPr="00AE1407">
        <w:rPr>
          <w:noProof/>
        </w:rPr>
        <w:t>Средство обезбеђења не може се вратити понуђачу пре истека рока трајања.</w:t>
      </w:r>
    </w:p>
    <w:p w:rsidR="00FC5FB6" w:rsidRPr="00FC5FB6" w:rsidRDefault="00FC5FB6" w:rsidP="00FC5FB6">
      <w:pPr>
        <w:jc w:val="both"/>
        <w:rPr>
          <w:highlight w:val="green"/>
        </w:rPr>
      </w:pPr>
    </w:p>
    <w:p w:rsidR="00A878F3" w:rsidRPr="000746DE" w:rsidRDefault="00955E1E" w:rsidP="00A878F3">
      <w:pPr>
        <w:jc w:val="both"/>
      </w:pPr>
      <w:r>
        <w:rPr>
          <w:b/>
          <w:bCs/>
          <w:i/>
        </w:rPr>
        <w:t>9</w:t>
      </w:r>
      <w:r w:rsidR="00A878F3" w:rsidRPr="000746DE">
        <w:rPr>
          <w:b/>
          <w:bCs/>
          <w:i/>
        </w:rPr>
        <w:t xml:space="preserve">.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B55B5" w:rsidRPr="00FC5FB6" w:rsidRDefault="008B55B5" w:rsidP="00A878F3">
      <w:pPr>
        <w:jc w:val="both"/>
        <w:rPr>
          <w:b/>
          <w:bCs/>
        </w:rPr>
      </w:pPr>
    </w:p>
    <w:p w:rsidR="00A878F3" w:rsidRPr="000746DE" w:rsidRDefault="00A878F3" w:rsidP="00A878F3">
      <w:pPr>
        <w:jc w:val="both"/>
        <w:rPr>
          <w:b/>
          <w:bCs/>
        </w:rPr>
      </w:pPr>
      <w:r w:rsidRPr="000746DE">
        <w:rPr>
          <w:b/>
          <w:bCs/>
        </w:rPr>
        <w:t>1</w:t>
      </w:r>
      <w:r w:rsidR="00955E1E">
        <w:rPr>
          <w:b/>
          <w:bCs/>
        </w:rPr>
        <w:t>0</w:t>
      </w:r>
      <w:r w:rsidRPr="000746DE">
        <w:rPr>
          <w:b/>
          <w:bCs/>
        </w:rPr>
        <w:t>.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E01F15">
      <w:pPr>
        <w:pStyle w:val="ListParagraph"/>
        <w:numPr>
          <w:ilvl w:val="0"/>
          <w:numId w:val="2"/>
        </w:numPr>
        <w:jc w:val="both"/>
        <w:rPr>
          <w:rFonts w:eastAsia="TimesNewRomanPSMT"/>
          <w:bCs/>
          <w:iCs/>
        </w:rPr>
      </w:pPr>
      <w:r w:rsidRPr="00EC12C4">
        <w:rPr>
          <w:rFonts w:eastAsia="TimesNewRomanPSMT"/>
          <w:bCs/>
          <w:iCs/>
        </w:rPr>
        <w:lastRenderedPageBreak/>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E01F15">
      <w:pPr>
        <w:pStyle w:val="ListParagraph"/>
        <w:numPr>
          <w:ilvl w:val="0"/>
          <w:numId w:val="2"/>
        </w:numPr>
        <w:jc w:val="both"/>
        <w:rPr>
          <w:rFonts w:eastAsia="TimesNewRomanPSMT"/>
          <w:bCs/>
          <w:iCs/>
        </w:rPr>
      </w:pPr>
      <w:r w:rsidRPr="00FC5FB6">
        <w:rPr>
          <w:rFonts w:eastAsia="TimesNewRomanPSMT"/>
          <w:bCs/>
          <w:iCs/>
        </w:rPr>
        <w:t xml:space="preserve">путем факса, на број </w:t>
      </w:r>
      <w:r w:rsidRPr="001A6A35">
        <w:rPr>
          <w:rFonts w:eastAsia="TimesNewRomanPSMT"/>
          <w:bCs/>
          <w:iCs/>
        </w:rPr>
        <w:t>021/487-22-</w:t>
      </w:r>
      <w:r w:rsidR="00FC5FB6" w:rsidRPr="001A6A35">
        <w:rPr>
          <w:rFonts w:eastAsia="TimesNewRomanPSMT"/>
          <w:bCs/>
          <w:iCs/>
        </w:rPr>
        <w:t>44</w:t>
      </w:r>
      <w:r w:rsidR="00A66BD9" w:rsidRPr="001A6A35">
        <w:rPr>
          <w:rFonts w:eastAsia="TimesNewRomanPSMT"/>
          <w:bCs/>
          <w:iCs/>
        </w:rPr>
        <w:t>,</w:t>
      </w:r>
      <w:r w:rsidR="00A66BD9" w:rsidRPr="00FC5FB6">
        <w:rPr>
          <w:rFonts w:eastAsia="TimesNewRomanPSMT"/>
          <w:bCs/>
          <w:iCs/>
        </w:rPr>
        <w:t xml:space="preserve"> </w:t>
      </w:r>
    </w:p>
    <w:p w:rsidR="00F87167" w:rsidRPr="00FC5FB6" w:rsidRDefault="00F87167" w:rsidP="00E01F15">
      <w:pPr>
        <w:pStyle w:val="ListParagraph"/>
        <w:numPr>
          <w:ilvl w:val="0"/>
          <w:numId w:val="2"/>
        </w:numPr>
        <w:jc w:val="both"/>
        <w:rPr>
          <w:rFonts w:eastAsia="TimesNewRomanPSMT"/>
          <w:bCs/>
          <w:iCs/>
        </w:rPr>
      </w:pPr>
      <w:r w:rsidRPr="00FC5FB6">
        <w:rPr>
          <w:rFonts w:eastAsia="TimesNewRomanPSMT"/>
          <w:bCs/>
          <w:iCs/>
        </w:rPr>
        <w:t xml:space="preserve">електронском поштом, на адресу: </w:t>
      </w:r>
      <w:hyperlink r:id="rId13"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E01F15">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F047E0" w:rsidRPr="00AE1407" w:rsidRDefault="00F047E0" w:rsidP="00F047E0">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0746DE" w:rsidRDefault="00A878F3" w:rsidP="00A878F3">
      <w:pPr>
        <w:jc w:val="both"/>
      </w:pPr>
    </w:p>
    <w:p w:rsidR="00A878F3" w:rsidRPr="000746DE" w:rsidRDefault="00A878F3" w:rsidP="00A878F3">
      <w:pPr>
        <w:jc w:val="both"/>
        <w:rPr>
          <w:b/>
          <w:bCs/>
        </w:rPr>
      </w:pPr>
      <w:r w:rsidRPr="000746DE">
        <w:rPr>
          <w:b/>
          <w:bCs/>
        </w:rPr>
        <w:t>1</w:t>
      </w:r>
      <w:r w:rsidR="00955E1E">
        <w:rPr>
          <w:b/>
          <w:bCs/>
        </w:rPr>
        <w:t>1</w:t>
      </w:r>
      <w:r w:rsidRPr="000746DE">
        <w:rPr>
          <w:b/>
          <w:bCs/>
        </w:rPr>
        <w:t xml:space="preserve">. ДОДАТНА ОБЈАШЊЕЊА ОД ПОНУЂАЧА ПОСЛЕ ОТВАРАЊА ПОНУДА И КОНТРОЛА КОД ПОНУЂАЧА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pPr>
      <w:r w:rsidRPr="000746DE">
        <w:rPr>
          <w:b/>
          <w:bCs/>
        </w:rPr>
        <w:t>1</w:t>
      </w:r>
      <w:r w:rsidR="004670CF">
        <w:rPr>
          <w:b/>
          <w:bCs/>
          <w:lang w:val="sr-Cyrl-RS"/>
        </w:rPr>
        <w:t>5</w:t>
      </w:r>
      <w:r w:rsidRPr="000746DE">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r w:rsidRPr="006160BB">
        <w:t xml:space="preserve">Избор најповољније понуде ће се извршити применом критеријума </w:t>
      </w:r>
      <w:r w:rsidR="009C505A" w:rsidRPr="006160BB">
        <w:rPr>
          <w:b/>
          <w:bCs/>
        </w:rPr>
        <w:t>„</w:t>
      </w:r>
      <w:r w:rsidR="006160BB" w:rsidRPr="006160BB">
        <w:rPr>
          <w:b/>
          <w:bCs/>
          <w:lang w:val="sr-Cyrl-RS"/>
        </w:rPr>
        <w:t>најниже понуђена цена</w:t>
      </w:r>
      <w:r w:rsidR="006D7665" w:rsidRPr="006160BB">
        <w:rPr>
          <w:b/>
          <w:i/>
          <w:iCs/>
        </w:rPr>
        <w:t>“</w:t>
      </w:r>
      <w:r w:rsidR="000F1172" w:rsidRPr="006160BB">
        <w:rPr>
          <w:b/>
          <w:i/>
          <w:iCs/>
        </w:rPr>
        <w:t>.</w:t>
      </w:r>
      <w:r w:rsidRPr="000F1172">
        <w:rPr>
          <w:b/>
          <w:bCs/>
        </w:rPr>
        <w:t xml:space="preserve"> </w:t>
      </w:r>
    </w:p>
    <w:p w:rsidR="00A878F3" w:rsidRPr="00A878F3" w:rsidRDefault="00A878F3" w:rsidP="00A878F3">
      <w:pPr>
        <w:jc w:val="both"/>
        <w:rPr>
          <w:highlight w:val="green"/>
        </w:rPr>
      </w:pPr>
    </w:p>
    <w:p w:rsidR="00A878F3" w:rsidRPr="006160BB" w:rsidRDefault="00A878F3" w:rsidP="00A878F3">
      <w:pPr>
        <w:jc w:val="both"/>
        <w:rPr>
          <w:b/>
          <w:bCs/>
        </w:rPr>
      </w:pPr>
      <w:r w:rsidRPr="002B5E0F">
        <w:rPr>
          <w:b/>
          <w:bCs/>
        </w:rPr>
        <w:t>1</w:t>
      </w:r>
      <w:r w:rsidR="004670CF">
        <w:rPr>
          <w:b/>
          <w:bCs/>
          <w:lang w:val="sr-Cyrl-RS"/>
        </w:rPr>
        <w:t>6</w:t>
      </w:r>
      <w:r w:rsidRPr="002B5E0F">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w:t>
      </w:r>
      <w:r w:rsidRPr="006160BB">
        <w:rPr>
          <w:b/>
          <w:bCs/>
        </w:rPr>
        <w:t xml:space="preserve">ПОНУЂЕНОМ ЦЕНОМ </w:t>
      </w:r>
    </w:p>
    <w:p w:rsidR="00A878F3" w:rsidRDefault="006160BB" w:rsidP="00A878F3">
      <w:pPr>
        <w:jc w:val="both"/>
        <w:rPr>
          <w:bCs/>
          <w:lang w:val="sr-Cyrl-RS"/>
        </w:rPr>
      </w:pPr>
      <w:r w:rsidRPr="006160BB">
        <w:rPr>
          <w:bCs/>
          <w:lang w:val="sr-Cyrl-RS"/>
        </w:rPr>
        <w:lastRenderedPageBreak/>
        <w:t xml:space="preserve">Нема. </w:t>
      </w:r>
    </w:p>
    <w:p w:rsidR="006160BB" w:rsidRPr="006160BB" w:rsidRDefault="006160BB" w:rsidP="00A878F3">
      <w:pPr>
        <w:jc w:val="both"/>
        <w:rPr>
          <w:bCs/>
          <w:lang w:val="sr-Cyrl-RS"/>
        </w:rPr>
      </w:pPr>
    </w:p>
    <w:p w:rsidR="00A878F3" w:rsidRPr="00E71BEB" w:rsidRDefault="00E4761C" w:rsidP="00A878F3">
      <w:pPr>
        <w:jc w:val="both"/>
        <w:rPr>
          <w:b/>
        </w:rPr>
      </w:pPr>
      <w:r>
        <w:rPr>
          <w:b/>
          <w:lang w:val="sr-Cyrl-RS"/>
        </w:rPr>
        <w:t>1</w:t>
      </w:r>
      <w:r w:rsidR="004670CF">
        <w:rPr>
          <w:b/>
          <w:lang w:val="sr-Cyrl-RS"/>
        </w:rPr>
        <w:t>7</w:t>
      </w:r>
      <w:r w:rsidR="00A878F3" w:rsidRPr="00E71BEB">
        <w:rPr>
          <w:b/>
        </w:rPr>
        <w:t>.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FC5FB6"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Default="00FC5FB6" w:rsidP="00A878F3">
      <w:pPr>
        <w:jc w:val="both"/>
        <w:rPr>
          <w:b/>
          <w:lang w:val="sr-Cyrl-RS"/>
        </w:rPr>
      </w:pPr>
    </w:p>
    <w:p w:rsidR="004670CF" w:rsidRPr="004670CF" w:rsidRDefault="004670CF" w:rsidP="004670CF">
      <w:pPr>
        <w:jc w:val="both"/>
        <w:rPr>
          <w:b/>
          <w:bCs/>
        </w:rPr>
      </w:pPr>
      <w:r>
        <w:rPr>
          <w:b/>
          <w:bCs/>
          <w:lang w:val="sr-Cyrl-RS"/>
        </w:rPr>
        <w:t>18.</w:t>
      </w:r>
      <w:r w:rsidRPr="004670CF">
        <w:rPr>
          <w:b/>
          <w:bCs/>
        </w:rPr>
        <w:t xml:space="preserve">НАЧИН И РОК ЗА ПОДНОШЕЊЕ ЗАХТЕВА ЗА ЗАШТИТУ ПРАВА ПОНУЂАЧА </w:t>
      </w:r>
    </w:p>
    <w:p w:rsidR="004670CF" w:rsidRPr="004670CF" w:rsidRDefault="004670CF" w:rsidP="00A878F3">
      <w:pPr>
        <w:jc w:val="both"/>
        <w:rPr>
          <w:b/>
          <w:lang w:val="sr-Cyrl-RS"/>
        </w:rPr>
      </w:pPr>
    </w:p>
    <w:p w:rsidR="004670CF" w:rsidRPr="00342397" w:rsidRDefault="004670CF" w:rsidP="004670CF">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w:t>
      </w:r>
      <w:r>
        <w:rPr>
          <w:lang w:val="sr-Cyrl-RS"/>
        </w:rPr>
        <w:t>њ</w:t>
      </w:r>
      <w:r w:rsidRPr="00342397">
        <w:t>а наручиоца противно одредбама Закона.</w:t>
      </w:r>
    </w:p>
    <w:p w:rsidR="004670CF" w:rsidRPr="00342397" w:rsidRDefault="004670CF" w:rsidP="004670CF">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4670CF" w:rsidRPr="009937CD" w:rsidRDefault="004670CF" w:rsidP="004670CF">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w:t>
      </w:r>
      <w:r w:rsidRPr="00342397">
        <w:rPr>
          <w:rFonts w:eastAsia="TimesNewRomanPSMT"/>
          <w:bCs/>
        </w:rPr>
        <w:t>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rsidR="004670CF" w:rsidRPr="00342397" w:rsidRDefault="004670CF" w:rsidP="004670CF">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4670CF" w:rsidRPr="00342397" w:rsidRDefault="004670CF" w:rsidP="004670CF">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4670CF" w:rsidRPr="00342397" w:rsidRDefault="004670CF" w:rsidP="004670CF">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4670CF" w:rsidRPr="00342397" w:rsidRDefault="004670CF" w:rsidP="004670CF">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4670CF" w:rsidRPr="00342397" w:rsidRDefault="004670CF" w:rsidP="004670CF">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4670CF" w:rsidRPr="00342397" w:rsidRDefault="004670CF" w:rsidP="004670CF">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4670CF" w:rsidRPr="00342397" w:rsidRDefault="004670CF" w:rsidP="004670CF">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w:t>
      </w:r>
      <w:r w:rsidRPr="00AE1407">
        <w:lastRenderedPageBreak/>
        <w:t>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4670CF" w:rsidRPr="00342397" w:rsidRDefault="004670CF" w:rsidP="004670CF">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670CF" w:rsidRPr="00342397" w:rsidRDefault="004670CF" w:rsidP="004670CF">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4670CF" w:rsidRPr="00342397" w:rsidRDefault="004670CF" w:rsidP="004670CF">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предвиђеном чланом 156. </w:t>
      </w:r>
      <w:r w:rsidRPr="00342397">
        <w:t>Закона о јавним набавкама</w:t>
      </w:r>
      <w:r w:rsidRPr="00342397">
        <w:rPr>
          <w:rFonts w:eastAsia="TimesNewRomanPSMT"/>
          <w:bCs/>
        </w:rPr>
        <w:t xml:space="preserve"> </w:t>
      </w:r>
    </w:p>
    <w:p w:rsidR="004670CF" w:rsidRPr="00AE1407" w:rsidRDefault="004670CF" w:rsidP="004670CF">
      <w:pPr>
        <w:jc w:val="both"/>
      </w:pPr>
      <w:r w:rsidRPr="00342397">
        <w:rPr>
          <w:rFonts w:eastAsia="TimesNewRomanPSMT"/>
          <w:bCs/>
        </w:rPr>
        <w:t>Поступак заштите права у поступку јавне набавке регулисан је одредбама чл. 138. - 167. Закона о јавним набавкам</w:t>
      </w:r>
      <w:r>
        <w:rPr>
          <w:rFonts w:eastAsia="TimesNewRomanPSMT"/>
          <w:bCs/>
        </w:rPr>
        <w:t>а</w:t>
      </w:r>
      <w:r w:rsidRPr="00342397">
        <w:rPr>
          <w:rFonts w:eastAsia="TimesNewRomanPSMT"/>
          <w:bCs/>
        </w:rPr>
        <w:t>.</w:t>
      </w:r>
    </w:p>
    <w:p w:rsidR="004670CF" w:rsidRDefault="004670CF" w:rsidP="004670CF">
      <w:pPr>
        <w:pStyle w:val="ListParagraph"/>
        <w:ind w:left="0"/>
        <w:jc w:val="both"/>
        <w:rPr>
          <w:rFonts w:eastAsia="TimesNewRomanPSMT"/>
          <w:bCs/>
          <w:color w:val="FF0000"/>
        </w:rPr>
      </w:pPr>
    </w:p>
    <w:p w:rsidR="004670CF" w:rsidRPr="004670CF" w:rsidRDefault="004670CF" w:rsidP="004670CF">
      <w:pPr>
        <w:jc w:val="both"/>
        <w:rPr>
          <w:b/>
        </w:rPr>
      </w:pPr>
      <w:r>
        <w:rPr>
          <w:b/>
          <w:lang w:val="sr-Cyrl-RS"/>
        </w:rPr>
        <w:t>19.</w:t>
      </w:r>
      <w:r w:rsidRPr="004670CF">
        <w:rPr>
          <w:b/>
        </w:rPr>
        <w:t>РОК У КОЈЕМ ЋЕ УГОВОР БИТИ ЗАКЉУЧЕН</w:t>
      </w:r>
    </w:p>
    <w:p w:rsidR="004670CF" w:rsidRPr="0004342C" w:rsidRDefault="004670CF" w:rsidP="004670CF">
      <w:pPr>
        <w:jc w:val="both"/>
        <w:rPr>
          <w:b/>
        </w:rPr>
      </w:pPr>
    </w:p>
    <w:p w:rsidR="004670CF" w:rsidRPr="0004342C" w:rsidRDefault="004670CF" w:rsidP="004670CF">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4670CF" w:rsidRPr="0004342C" w:rsidRDefault="004670CF" w:rsidP="004670CF">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4670CF" w:rsidRDefault="004670CF" w:rsidP="004670CF">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4670CF" w:rsidRDefault="004670CF" w:rsidP="004670CF">
      <w:pPr>
        <w:ind w:firstLine="720"/>
        <w:jc w:val="both"/>
        <w:rPr>
          <w:lang w:val="en-US"/>
        </w:rPr>
      </w:pPr>
    </w:p>
    <w:p w:rsidR="004670CF" w:rsidRPr="004670CF" w:rsidRDefault="004670CF" w:rsidP="004670CF">
      <w:pPr>
        <w:jc w:val="both"/>
        <w:rPr>
          <w:b/>
          <w:lang w:val="en-US"/>
        </w:rPr>
      </w:pPr>
      <w:r>
        <w:rPr>
          <w:b/>
          <w:lang w:val="sr-Cyrl-RS"/>
        </w:rPr>
        <w:t>20.</w:t>
      </w:r>
      <w:r w:rsidRPr="004670CF">
        <w:rPr>
          <w:b/>
        </w:rPr>
        <w:t>ИЗМЕНЕ ТОКОМ ТРАЈАЊА УГОВОРА</w:t>
      </w:r>
    </w:p>
    <w:p w:rsidR="004670CF" w:rsidRPr="00F726E2" w:rsidRDefault="004670CF" w:rsidP="004670CF">
      <w:pPr>
        <w:ind w:firstLine="720"/>
        <w:jc w:val="both"/>
        <w:rPr>
          <w:lang w:val="en-US"/>
        </w:rPr>
      </w:pPr>
    </w:p>
    <w:p w:rsidR="004670CF" w:rsidRPr="003B48A0" w:rsidRDefault="004670CF" w:rsidP="004670CF">
      <w:pPr>
        <w:ind w:firstLine="720"/>
        <w:jc w:val="both"/>
      </w:pPr>
      <w:r w:rsidRPr="00E70C97">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E70C97">
        <w:rPr>
          <w:lang w:val="en-US"/>
        </w:rPr>
        <w:t xml:space="preserve"> </w:t>
      </w:r>
      <w:r w:rsidRPr="00E70C97">
        <w:t>првобитно закљученог уговора, при чему укупна вредност повећања уговора не може да буде већа од вредности из члана 39. став 1. Закона</w:t>
      </w:r>
      <w:r w:rsidRPr="00E70C97">
        <w:rPr>
          <w:lang w:val="en-US"/>
        </w:rPr>
        <w:t>.</w:t>
      </w:r>
      <w:r w:rsidRPr="00E70C97">
        <w:t xml:space="preserve"> </w:t>
      </w:r>
    </w:p>
    <w:p w:rsidR="004670CF" w:rsidRDefault="004670CF" w:rsidP="004670CF">
      <w:pPr>
        <w:ind w:firstLine="720"/>
        <w:jc w:val="both"/>
      </w:pPr>
    </w:p>
    <w:p w:rsidR="004670CF" w:rsidRPr="00066B40" w:rsidRDefault="004670CF" w:rsidP="004670CF">
      <w:pPr>
        <w:jc w:val="both"/>
      </w:pPr>
      <w:r w:rsidRPr="00F726E2">
        <w:rPr>
          <w:b/>
        </w:rPr>
        <w:t>НАПОМЕНА</w:t>
      </w:r>
      <w:r w:rsidRPr="00066B40">
        <w:rPr>
          <w:b/>
        </w:rPr>
        <w:t>:</w:t>
      </w:r>
    </w:p>
    <w:p w:rsidR="004670CF" w:rsidRDefault="004670CF" w:rsidP="004670CF">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4670CF" w:rsidRPr="00E20B95" w:rsidRDefault="004670CF" w:rsidP="004670CF">
      <w:pPr>
        <w:ind w:firstLine="720"/>
        <w:jc w:val="both"/>
      </w:pPr>
    </w:p>
    <w:p w:rsidR="004670CF" w:rsidRPr="00E20B95" w:rsidRDefault="004670CF" w:rsidP="004670CF">
      <w:pPr>
        <w:jc w:val="both"/>
        <w:rPr>
          <w:noProof/>
        </w:rPr>
      </w:pPr>
      <w:r>
        <w:tab/>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rsidR="00B819C7" w:rsidRPr="002C16E8" w:rsidRDefault="0099396F" w:rsidP="0099396F">
      <w:pPr>
        <w:pStyle w:val="Heading1"/>
        <w:ind w:left="720"/>
        <w:rPr>
          <w:noProof/>
        </w:rPr>
      </w:pPr>
      <w:r w:rsidRPr="002C16E8">
        <w:rPr>
          <w:noProof/>
        </w:rPr>
        <w:lastRenderedPageBreak/>
        <w:t xml:space="preserve"> </w:t>
      </w:r>
    </w:p>
    <w:p w:rsidR="002D5B2C" w:rsidRPr="003A53BD" w:rsidRDefault="00955E1E" w:rsidP="005134DD">
      <w:pPr>
        <w:pStyle w:val="Heading1"/>
        <w:ind w:left="360"/>
        <w:jc w:val="center"/>
        <w:rPr>
          <w:sz w:val="28"/>
          <w:szCs w:val="28"/>
        </w:rPr>
      </w:pPr>
      <w:bookmarkStart w:id="26" w:name="_Toc389031649"/>
      <w:bookmarkStart w:id="27" w:name="_Toc389031736"/>
      <w:r>
        <w:rPr>
          <w:sz w:val="28"/>
          <w:szCs w:val="28"/>
        </w:rPr>
        <w:t>7</w:t>
      </w:r>
      <w:r w:rsidR="005134DD">
        <w:rPr>
          <w:sz w:val="28"/>
          <w:szCs w:val="28"/>
        </w:rPr>
        <w:t>.</w:t>
      </w:r>
      <w:r w:rsidR="002D5B2C" w:rsidRPr="003A53BD">
        <w:rPr>
          <w:sz w:val="28"/>
          <w:szCs w:val="28"/>
        </w:rPr>
        <w:t>ИЗЈАВА О НЕЗАВИСНОЈ ПОНУДИ</w:t>
      </w:r>
      <w:bookmarkEnd w:id="26"/>
      <w:bookmarkEnd w:id="27"/>
    </w:p>
    <w:p w:rsidR="00AA413D" w:rsidRPr="00F87167" w:rsidRDefault="00AA413D" w:rsidP="00AA413D">
      <w:pPr>
        <w:jc w:val="center"/>
        <w:rPr>
          <w:b/>
          <w:noProof/>
        </w:rPr>
      </w:pPr>
    </w:p>
    <w:p w:rsidR="005134DD" w:rsidRPr="00AE1407" w:rsidRDefault="005134DD" w:rsidP="005134DD">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jc w:val="center"/>
        <w:rPr>
          <w:b/>
          <w:bCs/>
          <w:iCs/>
        </w:rPr>
      </w:pPr>
      <w:r w:rsidRPr="00AE1407">
        <w:rPr>
          <w:b/>
          <w:bCs/>
          <w:iCs/>
        </w:rPr>
        <w:t>ИЗЈАВУ</w:t>
      </w:r>
    </w:p>
    <w:p w:rsidR="005134DD" w:rsidRPr="00AE1407" w:rsidRDefault="005134DD" w:rsidP="005134DD">
      <w:pPr>
        <w:tabs>
          <w:tab w:val="left" w:pos="6028"/>
        </w:tabs>
        <w:autoSpaceDE w:val="0"/>
        <w:ind w:left="360"/>
        <w:jc w:val="center"/>
        <w:rPr>
          <w:b/>
          <w:bCs/>
          <w:iCs/>
        </w:rPr>
      </w:pPr>
      <w:r w:rsidRPr="00AE1407">
        <w:rPr>
          <w:b/>
          <w:bCs/>
          <w:iCs/>
        </w:rPr>
        <w:t>О НЕЗАВИСНОЈ ПОНУДИ</w:t>
      </w:r>
    </w:p>
    <w:p w:rsidR="005134DD" w:rsidRDefault="005134DD" w:rsidP="005134DD">
      <w:pPr>
        <w:rPr>
          <w:b/>
          <w:bCs/>
          <w:iCs/>
          <w:lang w:val="sr-Cyrl-CS"/>
        </w:rPr>
      </w:pPr>
    </w:p>
    <w:p w:rsidR="005134DD" w:rsidRDefault="005134DD" w:rsidP="005134DD">
      <w:pPr>
        <w:rPr>
          <w:noProof/>
          <w:lang w:val="sr-Cyrl-CS"/>
        </w:rPr>
      </w:pPr>
    </w:p>
    <w:p w:rsidR="005134DD" w:rsidRDefault="005134DD" w:rsidP="005134DD">
      <w:pPr>
        <w:rPr>
          <w:lang w:val="sr-Cyrl-CS"/>
        </w:rPr>
      </w:pPr>
      <w:r w:rsidRPr="00AE1407">
        <w:rPr>
          <w:noProof/>
        </w:rPr>
        <w:t xml:space="preserve">Понуђач </w:t>
      </w:r>
      <w:r w:rsidRPr="00AE1407">
        <w:t>.....................................................................................</w:t>
      </w:r>
      <w:r>
        <w:rPr>
          <w:lang w:val="sr-Cyrl-CS"/>
        </w:rPr>
        <w:t>..................................................</w:t>
      </w:r>
      <w:r w:rsidRPr="00AE1407">
        <w:t xml:space="preserve"> </w:t>
      </w:r>
    </w:p>
    <w:p w:rsidR="005134DD" w:rsidRDefault="005134DD" w:rsidP="005134DD">
      <w:pPr>
        <w:jc w:val="center"/>
        <w:rPr>
          <w:i/>
          <w:lang w:val="sr-Cyrl-CS"/>
        </w:rPr>
      </w:pPr>
      <w:r w:rsidRPr="00AE1407">
        <w:rPr>
          <w:i/>
          <w:iCs/>
        </w:rPr>
        <w:t>[</w:t>
      </w:r>
      <w:r w:rsidRPr="00AE1407">
        <w:rPr>
          <w:i/>
        </w:rPr>
        <w:t>навести назив понуђача</w:t>
      </w:r>
      <w:r w:rsidRPr="00AE1407">
        <w:rPr>
          <w:i/>
          <w:iCs/>
        </w:rPr>
        <w:t>]</w:t>
      </w:r>
    </w:p>
    <w:p w:rsidR="005134DD" w:rsidRDefault="005134DD" w:rsidP="005134DD">
      <w:pPr>
        <w:ind w:firstLine="720"/>
        <w:jc w:val="both"/>
        <w:rPr>
          <w:lang w:val="sr-Cyrl-CS"/>
        </w:rPr>
      </w:pPr>
    </w:p>
    <w:p w:rsidR="005134DD" w:rsidRDefault="005134DD" w:rsidP="005134DD">
      <w:pPr>
        <w:jc w:val="both"/>
        <w:rPr>
          <w:lang w:val="sr-Cyrl-CS"/>
        </w:rPr>
      </w:pPr>
    </w:p>
    <w:p w:rsidR="005134DD" w:rsidRDefault="005134DD" w:rsidP="005134DD">
      <w:pPr>
        <w:jc w:val="both"/>
        <w:rPr>
          <w:lang w:val="sr-Cyrl-CS"/>
        </w:rPr>
      </w:pPr>
      <w:r w:rsidRPr="00AE1407">
        <w:t xml:space="preserve">у поступку јавне набавке </w:t>
      </w:r>
    </w:p>
    <w:p w:rsidR="005134DD" w:rsidRDefault="005134DD" w:rsidP="005134DD">
      <w:pPr>
        <w:jc w:val="both"/>
        <w:rPr>
          <w:lang w:val="sr-Cyrl-CS"/>
        </w:rPr>
      </w:pPr>
    </w:p>
    <w:p w:rsidR="005134DD" w:rsidRDefault="005134DD" w:rsidP="005134DD">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5134DD" w:rsidRDefault="005134DD" w:rsidP="005134DD">
      <w:pPr>
        <w:jc w:val="both"/>
        <w:rPr>
          <w:i/>
          <w:lang w:val="sr-Cyrl-CS"/>
        </w:rPr>
      </w:pPr>
    </w:p>
    <w:p w:rsidR="005134DD" w:rsidRDefault="005134DD" w:rsidP="005134DD">
      <w:pPr>
        <w:jc w:val="both"/>
        <w:rPr>
          <w:lang w:val="sr-Cyrl-CS"/>
        </w:rPr>
      </w:pPr>
    </w:p>
    <w:p w:rsidR="005134DD" w:rsidRPr="00AE1407" w:rsidRDefault="005134DD" w:rsidP="005134DD">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5134DD" w:rsidRPr="00AE1407" w:rsidRDefault="005134DD" w:rsidP="005134DD">
      <w:pPr>
        <w:tabs>
          <w:tab w:val="left" w:pos="6028"/>
        </w:tabs>
        <w:autoSpaceDE w:val="0"/>
        <w:ind w:left="360"/>
        <w:rPr>
          <w:bCs/>
          <w:iCs/>
        </w:rPr>
      </w:pPr>
    </w:p>
    <w:p w:rsidR="005134DD" w:rsidRPr="00E564C8" w:rsidRDefault="005134DD" w:rsidP="005134DD">
      <w:pPr>
        <w:tabs>
          <w:tab w:val="left" w:pos="6028"/>
        </w:tabs>
        <w:autoSpaceDE w:val="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jc w:val="both"/>
        <w:rPr>
          <w:b/>
          <w:noProof/>
        </w:rPr>
      </w:pPr>
    </w:p>
    <w:p w:rsidR="005134DD" w:rsidRPr="00AE1407" w:rsidRDefault="00E30CBA" w:rsidP="005134DD">
      <w:pPr>
        <w:jc w:val="both"/>
        <w:rPr>
          <w:noProof/>
        </w:rPr>
      </w:pPr>
      <w:r>
        <w:rPr>
          <w:noProof/>
          <w:lang w:val="en-US"/>
        </w:rPr>
        <w:pict>
          <v:shapetype id="_x0000_t32" coordsize="21600,21600" o:spt="32" o:oned="t" path="m,l21600,21600e" filled="f">
            <v:path arrowok="t" fillok="f" o:connecttype="none"/>
            <o:lock v:ext="edit" shapetype="t"/>
          </v:shapetype>
          <v:shape id="_x0000_s1041" type="#_x0000_t32" style="position:absolute;left:0;text-align:left;margin-left:323.6pt;margin-top:12.9pt;width:115.5pt;height:0;z-index:251656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42" type="#_x0000_t32" style="position:absolute;left:0;text-align:left;margin-left:-4.9pt;margin-top:12.9pt;width:115.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5134DD" w:rsidRPr="00AE1407" w:rsidRDefault="005134DD" w:rsidP="005134DD">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5134DD" w:rsidRPr="00AE1407" w:rsidRDefault="005134DD" w:rsidP="005134DD">
      <w:pPr>
        <w:jc w:val="both"/>
        <w:rPr>
          <w:noProof/>
        </w:rPr>
      </w:pPr>
    </w:p>
    <w:p w:rsidR="005134DD" w:rsidRPr="00AE1407" w:rsidRDefault="005134DD" w:rsidP="005134DD">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5134DD" w:rsidRPr="00AE1407" w:rsidRDefault="005134DD" w:rsidP="005134DD">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134DD" w:rsidRDefault="005134DD" w:rsidP="005134DD">
      <w:pPr>
        <w:rPr>
          <w:noProof/>
          <w:lang w:val="sr-Cyrl-RS"/>
        </w:rPr>
      </w:pPr>
    </w:p>
    <w:p w:rsidR="005134DD" w:rsidRDefault="005134DD" w:rsidP="005134DD">
      <w:pPr>
        <w:rPr>
          <w:noProof/>
          <w:lang w:val="sr-Cyrl-RS"/>
        </w:rPr>
      </w:pPr>
    </w:p>
    <w:p w:rsidR="005134DD" w:rsidRDefault="005134DD" w:rsidP="005134DD">
      <w:pPr>
        <w:rPr>
          <w:noProof/>
          <w:lang w:val="sr-Cyrl-RS"/>
        </w:rPr>
      </w:pPr>
    </w:p>
    <w:p w:rsidR="005134DD" w:rsidRDefault="005134DD" w:rsidP="005134DD">
      <w:pPr>
        <w:jc w:val="both"/>
        <w:rPr>
          <w:noProof/>
          <w:lang w:val="sr-Cyrl-RS"/>
        </w:rPr>
      </w:pPr>
      <w:r>
        <w:rPr>
          <w:noProof/>
          <w:lang w:val="sr-Cyrl-RS"/>
        </w:rPr>
        <w:t xml:space="preserve">НАПОМЕНА: </w:t>
      </w:r>
    </w:p>
    <w:p w:rsidR="005134DD" w:rsidRDefault="005134DD" w:rsidP="005134DD">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rsidR="005134DD" w:rsidRDefault="005134DD" w:rsidP="005134DD">
      <w:pPr>
        <w:rPr>
          <w:i/>
          <w:noProof/>
          <w:lang w:val="sr-Cyrl-RS"/>
        </w:rPr>
      </w:pPr>
      <w:r>
        <w:rPr>
          <w:i/>
          <w:noProof/>
          <w:lang w:val="sr-Cyrl-RS"/>
        </w:rPr>
        <w:br w:type="page"/>
      </w:r>
    </w:p>
    <w:p w:rsidR="0072089F" w:rsidRPr="003A53BD" w:rsidRDefault="00955E1E" w:rsidP="004B5A27">
      <w:pPr>
        <w:pStyle w:val="Heading1"/>
        <w:ind w:left="1080"/>
        <w:rPr>
          <w:sz w:val="28"/>
          <w:szCs w:val="28"/>
        </w:rPr>
      </w:pPr>
      <w:bookmarkStart w:id="28" w:name="_Toc389031650"/>
      <w:bookmarkStart w:id="29" w:name="_Toc389031737"/>
      <w:r>
        <w:rPr>
          <w:sz w:val="28"/>
          <w:szCs w:val="28"/>
          <w:lang w:val="sr-Latn-RS"/>
        </w:rPr>
        <w:lastRenderedPageBreak/>
        <w:t>8</w:t>
      </w:r>
      <w:r w:rsidR="004B5A27">
        <w:rPr>
          <w:sz w:val="28"/>
          <w:szCs w:val="28"/>
          <w:lang w:val="sr-Cyrl-RS"/>
        </w:rPr>
        <w:t>.</w:t>
      </w:r>
      <w:r w:rsidR="0072089F" w:rsidRPr="003A53BD">
        <w:rPr>
          <w:sz w:val="28"/>
          <w:szCs w:val="28"/>
        </w:rPr>
        <w:t>ОБРАЗАЦ ИЗЈАВЕ О ПОШТОВАЊУ ОБАВЕЗА</w:t>
      </w:r>
      <w:bookmarkEnd w:id="28"/>
      <w:bookmarkEnd w:id="29"/>
    </w:p>
    <w:p w:rsidR="0072089F" w:rsidRPr="003A53BD" w:rsidRDefault="0072089F" w:rsidP="0072089F">
      <w:pPr>
        <w:pStyle w:val="BodyText3"/>
        <w:jc w:val="center"/>
        <w:rPr>
          <w:b/>
          <w:sz w:val="28"/>
          <w:szCs w:val="28"/>
        </w:rPr>
      </w:pPr>
      <w:r w:rsidRPr="003A53BD">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5134DD" w:rsidRPr="00AE1407" w:rsidRDefault="00EA647C" w:rsidP="005134DD">
      <w:pPr>
        <w:tabs>
          <w:tab w:val="left" w:pos="709"/>
        </w:tabs>
        <w:autoSpaceDE w:val="0"/>
        <w:jc w:val="both"/>
        <w:rPr>
          <w:bCs/>
          <w:iCs/>
        </w:rPr>
      </w:pPr>
      <w:r w:rsidRPr="00F87167">
        <w:rPr>
          <w:bCs/>
          <w:iCs/>
        </w:rPr>
        <w:tab/>
      </w:r>
      <w:r w:rsidR="005134DD" w:rsidRPr="00AE1407">
        <w:rPr>
          <w:bCs/>
          <w:iCs/>
        </w:rPr>
        <w:t>У</w:t>
      </w:r>
      <w:r w:rsidR="005134DD">
        <w:rPr>
          <w:bCs/>
          <w:iCs/>
        </w:rPr>
        <w:t xml:space="preserve"> </w:t>
      </w:r>
      <w:r w:rsidR="005134DD" w:rsidRPr="00AE1407">
        <w:rPr>
          <w:bCs/>
          <w:iCs/>
        </w:rPr>
        <w:t xml:space="preserve"> </w:t>
      </w:r>
      <w:r w:rsidR="005134DD">
        <w:rPr>
          <w:noProof/>
        </w:rPr>
        <w:t>складу</w:t>
      </w:r>
      <w:r w:rsidR="005134DD" w:rsidRPr="00AE1407">
        <w:rPr>
          <w:bCs/>
          <w:iCs/>
        </w:rPr>
        <w:t xml:space="preserve"> са чланом 75. став 2. Закона о јавним набавкама</w:t>
      </w:r>
      <w:r w:rsidR="005134DD">
        <w:rPr>
          <w:bCs/>
          <w:iCs/>
        </w:rPr>
        <w:t xml:space="preserve"> („Сл. гласник РС” бр. 124/</w:t>
      </w:r>
      <w:r w:rsidR="005134DD" w:rsidRPr="00AE1407">
        <w:rPr>
          <w:bCs/>
          <w:iCs/>
        </w:rPr>
        <w:t>12</w:t>
      </w:r>
      <w:r w:rsidR="005134DD">
        <w:rPr>
          <w:bCs/>
          <w:iCs/>
        </w:rPr>
        <w:t>, 14/15 и 68/15</w:t>
      </w:r>
      <w:r w:rsidR="005134DD" w:rsidRPr="00AE1407">
        <w:rPr>
          <w:bCs/>
          <w:iCs/>
        </w:rPr>
        <w:t>), као заступник понуђача дајем:</w:t>
      </w: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jc w:val="center"/>
        <w:rPr>
          <w:b/>
          <w:bCs/>
          <w:iCs/>
        </w:rPr>
      </w:pPr>
      <w:r w:rsidRPr="00AE1407">
        <w:rPr>
          <w:b/>
          <w:bCs/>
          <w:iCs/>
        </w:rPr>
        <w:t>ИЗЈАВУ</w:t>
      </w:r>
    </w:p>
    <w:p w:rsidR="005134DD" w:rsidRPr="00AE1407" w:rsidRDefault="005134DD" w:rsidP="005134DD">
      <w:pPr>
        <w:tabs>
          <w:tab w:val="left" w:pos="6028"/>
        </w:tabs>
        <w:autoSpaceDE w:val="0"/>
        <w:ind w:left="360"/>
        <w:jc w:val="center"/>
        <w:rPr>
          <w:bCs/>
          <w:iCs/>
        </w:rPr>
      </w:pPr>
    </w:p>
    <w:p w:rsidR="005134DD" w:rsidRPr="00AE1407" w:rsidRDefault="005134DD" w:rsidP="005134DD">
      <w:pPr>
        <w:tabs>
          <w:tab w:val="left" w:pos="6028"/>
        </w:tabs>
        <w:autoSpaceDE w:val="0"/>
        <w:ind w:left="360"/>
        <w:jc w:val="center"/>
        <w:rPr>
          <w:bCs/>
          <w:iCs/>
        </w:rPr>
      </w:pPr>
    </w:p>
    <w:p w:rsidR="005134DD" w:rsidRPr="00AE1407" w:rsidRDefault="005134DD" w:rsidP="005134DD">
      <w:pPr>
        <w:tabs>
          <w:tab w:val="left" w:pos="6028"/>
        </w:tabs>
        <w:autoSpaceDE w:val="0"/>
        <w:ind w:left="360"/>
        <w:jc w:val="center"/>
        <w:rPr>
          <w:bCs/>
          <w:iCs/>
        </w:rPr>
      </w:pPr>
    </w:p>
    <w:p w:rsidR="005134DD" w:rsidRDefault="005134DD" w:rsidP="005134DD">
      <w:pPr>
        <w:rPr>
          <w:lang w:val="sr-Cyrl-CS"/>
        </w:rPr>
      </w:pPr>
      <w:r w:rsidRPr="00AE1407">
        <w:rPr>
          <w:noProof/>
        </w:rPr>
        <w:t xml:space="preserve">Понуђач </w:t>
      </w:r>
      <w:r w:rsidRPr="00AE1407">
        <w:t>.....................................................................................</w:t>
      </w:r>
      <w:r>
        <w:rPr>
          <w:lang w:val="sr-Cyrl-CS"/>
        </w:rPr>
        <w:t>..................................................</w:t>
      </w:r>
      <w:r w:rsidRPr="00AE1407">
        <w:t xml:space="preserve"> </w:t>
      </w:r>
    </w:p>
    <w:p w:rsidR="005134DD" w:rsidRDefault="005134DD" w:rsidP="005134DD">
      <w:pPr>
        <w:jc w:val="center"/>
        <w:rPr>
          <w:i/>
          <w:lang w:val="sr-Cyrl-CS"/>
        </w:rPr>
      </w:pPr>
      <w:r w:rsidRPr="00AE1407">
        <w:rPr>
          <w:i/>
          <w:iCs/>
        </w:rPr>
        <w:t>[</w:t>
      </w:r>
      <w:r w:rsidRPr="00AE1407">
        <w:rPr>
          <w:i/>
        </w:rPr>
        <w:t>навести назив понуђача</w:t>
      </w:r>
      <w:r w:rsidRPr="00AE1407">
        <w:rPr>
          <w:i/>
          <w:iCs/>
        </w:rPr>
        <w:t>]</w:t>
      </w:r>
    </w:p>
    <w:p w:rsidR="005134DD" w:rsidRDefault="005134DD" w:rsidP="005134DD">
      <w:pPr>
        <w:ind w:firstLine="720"/>
        <w:jc w:val="both"/>
        <w:rPr>
          <w:lang w:val="sr-Cyrl-CS"/>
        </w:rPr>
      </w:pPr>
    </w:p>
    <w:p w:rsidR="005134DD" w:rsidRDefault="005134DD" w:rsidP="005134DD">
      <w:pPr>
        <w:jc w:val="both"/>
        <w:rPr>
          <w:lang w:val="sr-Cyrl-CS"/>
        </w:rPr>
      </w:pPr>
    </w:p>
    <w:p w:rsidR="005134DD" w:rsidRDefault="005134DD" w:rsidP="005134DD">
      <w:pPr>
        <w:jc w:val="both"/>
        <w:rPr>
          <w:lang w:val="sr-Cyrl-CS"/>
        </w:rPr>
      </w:pPr>
      <w:r w:rsidRPr="00AE1407">
        <w:t xml:space="preserve">у поступку јавне набавке </w:t>
      </w:r>
    </w:p>
    <w:p w:rsidR="005134DD" w:rsidRDefault="005134DD" w:rsidP="005134DD">
      <w:pPr>
        <w:jc w:val="both"/>
        <w:rPr>
          <w:lang w:val="sr-Cyrl-CS"/>
        </w:rPr>
      </w:pPr>
    </w:p>
    <w:p w:rsidR="005134DD" w:rsidRDefault="005134DD" w:rsidP="005134DD">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5134DD" w:rsidRDefault="005134DD" w:rsidP="005134DD">
      <w:pPr>
        <w:jc w:val="both"/>
        <w:rPr>
          <w:i/>
          <w:lang w:val="sr-Cyrl-CS"/>
        </w:rPr>
      </w:pPr>
    </w:p>
    <w:p w:rsidR="005134DD" w:rsidRDefault="005134DD" w:rsidP="005134DD">
      <w:pPr>
        <w:tabs>
          <w:tab w:val="left" w:pos="6028"/>
        </w:tabs>
        <w:autoSpaceDE w:val="0"/>
        <w:jc w:val="both"/>
        <w:rPr>
          <w:bCs/>
          <w:iCs/>
          <w:lang w:val="sr-Cyrl-CS"/>
        </w:rPr>
      </w:pPr>
    </w:p>
    <w:p w:rsidR="005134DD" w:rsidRPr="007645CC" w:rsidRDefault="005134DD" w:rsidP="005134DD">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AE1407" w:rsidRDefault="005134DD" w:rsidP="005134DD">
      <w:pPr>
        <w:tabs>
          <w:tab w:val="left" w:pos="6028"/>
        </w:tabs>
        <w:autoSpaceDE w:val="0"/>
        <w:ind w:left="360"/>
        <w:rPr>
          <w:bCs/>
          <w:iCs/>
        </w:rPr>
      </w:pPr>
    </w:p>
    <w:p w:rsidR="005134DD" w:rsidRPr="00576ADF" w:rsidRDefault="005134DD" w:rsidP="005134DD">
      <w:pPr>
        <w:tabs>
          <w:tab w:val="left" w:pos="6028"/>
        </w:tabs>
        <w:autoSpaceDE w:val="0"/>
        <w:rPr>
          <w:bCs/>
          <w:iCs/>
          <w:lang w:val="sr-Cyrl-RS"/>
        </w:rPr>
      </w:pPr>
    </w:p>
    <w:p w:rsidR="005134DD" w:rsidRPr="00AE1407" w:rsidRDefault="005134DD" w:rsidP="005134DD">
      <w:pPr>
        <w:tabs>
          <w:tab w:val="left" w:pos="6028"/>
        </w:tabs>
        <w:autoSpaceDE w:val="0"/>
        <w:ind w:left="360"/>
        <w:rPr>
          <w:bCs/>
          <w:iCs/>
        </w:rPr>
      </w:pPr>
    </w:p>
    <w:p w:rsidR="005134DD" w:rsidRPr="00AE1407" w:rsidRDefault="005134DD" w:rsidP="005134DD">
      <w:pPr>
        <w:jc w:val="both"/>
        <w:rPr>
          <w:b/>
          <w:noProof/>
        </w:rPr>
      </w:pPr>
    </w:p>
    <w:p w:rsidR="005134DD" w:rsidRPr="00AE1407" w:rsidRDefault="00E30CBA" w:rsidP="005134DD">
      <w:pPr>
        <w:jc w:val="both"/>
        <w:rPr>
          <w:noProof/>
        </w:rPr>
      </w:pPr>
      <w:r>
        <w:rPr>
          <w:noProof/>
          <w:lang w:val="en-US"/>
        </w:rPr>
        <w:pict>
          <v:shape id="Straight Arrow Connector 3" o:spid="_x0000_s1043" type="#_x0000_t32" style="position:absolute;left:0;text-align:left;margin-left:323.6pt;margin-top:12.9pt;width:115.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44" type="#_x0000_t32" style="position:absolute;left:0;text-align:left;margin-left:-4.9pt;margin-top:12.9pt;width:115.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5134DD" w:rsidRPr="00AE1407" w:rsidRDefault="005134DD" w:rsidP="005134DD">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5134DD" w:rsidRPr="00AE1407" w:rsidRDefault="005134DD" w:rsidP="005134DD">
      <w:pPr>
        <w:jc w:val="both"/>
        <w:rPr>
          <w:noProof/>
        </w:rPr>
      </w:pPr>
    </w:p>
    <w:p w:rsidR="005134DD" w:rsidRPr="00AE1407" w:rsidRDefault="005134DD" w:rsidP="005134DD">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5134DD" w:rsidRPr="00AE1407" w:rsidRDefault="005134DD" w:rsidP="005134DD">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134DD" w:rsidRDefault="005134DD" w:rsidP="005134DD">
      <w:pPr>
        <w:rPr>
          <w:bCs/>
          <w:iCs/>
          <w:lang w:val="sr-Cyrl-RS"/>
        </w:rPr>
      </w:pPr>
    </w:p>
    <w:p w:rsidR="005134DD" w:rsidRDefault="005134DD" w:rsidP="005134DD">
      <w:pPr>
        <w:jc w:val="both"/>
        <w:rPr>
          <w:noProof/>
          <w:lang w:val="sr-Cyrl-RS"/>
        </w:rPr>
      </w:pPr>
      <w:r>
        <w:rPr>
          <w:noProof/>
          <w:lang w:val="sr-Cyrl-RS"/>
        </w:rPr>
        <w:t xml:space="preserve">НАПОМЕНА: </w:t>
      </w:r>
    </w:p>
    <w:p w:rsidR="005134DD" w:rsidRPr="00E8644E" w:rsidRDefault="005134DD" w:rsidP="005134DD">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5134DD" w:rsidRPr="00AE1407" w:rsidRDefault="005134DD" w:rsidP="005134DD">
      <w:pPr>
        <w:rPr>
          <w:bCs/>
          <w:iCs/>
        </w:rPr>
      </w:pPr>
      <w:r w:rsidRPr="00AE1407">
        <w:rPr>
          <w:bCs/>
          <w:iCs/>
        </w:rPr>
        <w:br w:type="page"/>
      </w:r>
    </w:p>
    <w:p w:rsidR="00A23F31" w:rsidRPr="00A23F31" w:rsidRDefault="00A23F31" w:rsidP="005134DD">
      <w:pPr>
        <w:tabs>
          <w:tab w:val="left" w:pos="709"/>
        </w:tabs>
        <w:autoSpaceDE w:val="0"/>
        <w:jc w:val="both"/>
        <w:rPr>
          <w:noProof/>
        </w:rPr>
      </w:pPr>
    </w:p>
    <w:p w:rsidR="00B819C7" w:rsidRDefault="00B819C7">
      <w:pPr>
        <w:rPr>
          <w:bCs/>
          <w:iCs/>
        </w:rPr>
      </w:pPr>
    </w:p>
    <w:p w:rsidR="00B819C7" w:rsidRPr="003A53BD" w:rsidRDefault="00955E1E" w:rsidP="005134DD">
      <w:pPr>
        <w:pStyle w:val="Heading1"/>
        <w:ind w:left="360"/>
        <w:jc w:val="center"/>
        <w:rPr>
          <w:sz w:val="28"/>
          <w:szCs w:val="28"/>
        </w:rPr>
      </w:pPr>
      <w:bookmarkStart w:id="30" w:name="_Toc389031651"/>
      <w:bookmarkStart w:id="31" w:name="_Toc389031738"/>
      <w:r>
        <w:rPr>
          <w:sz w:val="28"/>
          <w:szCs w:val="28"/>
        </w:rPr>
        <w:t>9</w:t>
      </w:r>
      <w:r w:rsidR="005134DD">
        <w:rPr>
          <w:sz w:val="28"/>
          <w:szCs w:val="28"/>
        </w:rPr>
        <w:t>.</w:t>
      </w:r>
      <w:r w:rsidR="00B819C7" w:rsidRPr="003A53BD">
        <w:rPr>
          <w:sz w:val="28"/>
          <w:szCs w:val="28"/>
        </w:rPr>
        <w:t>ОБРАЗАЦ СТРУКТУРЕ ПОНУЂЕНЕ ЦЕНЕ</w:t>
      </w:r>
      <w:bookmarkEnd w:id="30"/>
      <w:bookmarkEnd w:id="31"/>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p w:rsidR="00B819C7" w:rsidRPr="002D5B2C" w:rsidRDefault="00B819C7" w:rsidP="00B819C7">
      <w:pPr>
        <w:jc w:val="cente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5134DD" w:rsidRPr="00C35CDB" w:rsidTr="005134DD">
        <w:tc>
          <w:tcPr>
            <w:tcW w:w="496" w:type="dxa"/>
            <w:vAlign w:val="center"/>
          </w:tcPr>
          <w:p w:rsidR="005134DD" w:rsidRPr="00C35CDB" w:rsidRDefault="005134DD" w:rsidP="005134DD">
            <w:pPr>
              <w:jc w:val="center"/>
              <w:rPr>
                <w:b/>
                <w:noProof/>
                <w:sz w:val="22"/>
                <w:szCs w:val="22"/>
              </w:rPr>
            </w:pPr>
            <w:r w:rsidRPr="00C35CDB">
              <w:rPr>
                <w:b/>
                <w:noProof/>
                <w:sz w:val="22"/>
                <w:szCs w:val="22"/>
              </w:rPr>
              <w:t>РБ</w:t>
            </w:r>
          </w:p>
        </w:tc>
        <w:tc>
          <w:tcPr>
            <w:tcW w:w="1773" w:type="dxa"/>
            <w:vAlign w:val="center"/>
          </w:tcPr>
          <w:p w:rsidR="005134DD" w:rsidRPr="00C35CDB" w:rsidRDefault="005134DD" w:rsidP="005134DD">
            <w:pPr>
              <w:jc w:val="center"/>
              <w:rPr>
                <w:b/>
                <w:noProof/>
                <w:sz w:val="22"/>
                <w:szCs w:val="22"/>
              </w:rPr>
            </w:pPr>
            <w:r w:rsidRPr="00C35CDB">
              <w:rPr>
                <w:b/>
                <w:noProof/>
                <w:sz w:val="22"/>
                <w:szCs w:val="22"/>
              </w:rPr>
              <w:t>Јединична цена без ПДВ-а</w:t>
            </w:r>
          </w:p>
        </w:tc>
        <w:tc>
          <w:tcPr>
            <w:tcW w:w="1843" w:type="dxa"/>
            <w:vAlign w:val="center"/>
          </w:tcPr>
          <w:p w:rsidR="005134DD" w:rsidRPr="00C35CDB" w:rsidRDefault="005134DD" w:rsidP="005134DD">
            <w:pPr>
              <w:jc w:val="center"/>
              <w:rPr>
                <w:b/>
                <w:noProof/>
                <w:sz w:val="22"/>
                <w:szCs w:val="22"/>
              </w:rPr>
            </w:pPr>
            <w:r w:rsidRPr="00C35CDB">
              <w:rPr>
                <w:b/>
                <w:noProof/>
                <w:sz w:val="22"/>
                <w:szCs w:val="22"/>
              </w:rPr>
              <w:t>Јединична цена са ПДВ-ом</w:t>
            </w:r>
          </w:p>
        </w:tc>
        <w:tc>
          <w:tcPr>
            <w:tcW w:w="1843" w:type="dxa"/>
            <w:vAlign w:val="center"/>
          </w:tcPr>
          <w:p w:rsidR="005134DD" w:rsidRPr="00C35CDB" w:rsidRDefault="005134DD" w:rsidP="005134DD">
            <w:pPr>
              <w:jc w:val="center"/>
              <w:rPr>
                <w:b/>
                <w:noProof/>
                <w:sz w:val="22"/>
                <w:szCs w:val="22"/>
              </w:rPr>
            </w:pPr>
            <w:r w:rsidRPr="00C35CDB">
              <w:rPr>
                <w:b/>
                <w:noProof/>
                <w:sz w:val="22"/>
                <w:szCs w:val="22"/>
              </w:rPr>
              <w:t>Укупна цена без ПДВ-а</w:t>
            </w:r>
          </w:p>
        </w:tc>
        <w:tc>
          <w:tcPr>
            <w:tcW w:w="1842" w:type="dxa"/>
            <w:vAlign w:val="center"/>
          </w:tcPr>
          <w:p w:rsidR="005134DD" w:rsidRPr="00C35CDB" w:rsidRDefault="005134DD" w:rsidP="005134DD">
            <w:pPr>
              <w:jc w:val="center"/>
              <w:rPr>
                <w:b/>
                <w:noProof/>
                <w:sz w:val="22"/>
                <w:szCs w:val="22"/>
              </w:rPr>
            </w:pPr>
            <w:r w:rsidRPr="00C35CDB">
              <w:rPr>
                <w:b/>
                <w:noProof/>
                <w:sz w:val="22"/>
                <w:szCs w:val="22"/>
              </w:rPr>
              <w:t>Укупна цена са ПДВ-ом</w:t>
            </w:r>
          </w:p>
        </w:tc>
        <w:tc>
          <w:tcPr>
            <w:tcW w:w="3261" w:type="dxa"/>
            <w:vAlign w:val="center"/>
          </w:tcPr>
          <w:p w:rsidR="005134DD" w:rsidRPr="00C049F2" w:rsidRDefault="005134DD" w:rsidP="005134DD">
            <w:pPr>
              <w:jc w:val="center"/>
              <w:rPr>
                <w:b/>
                <w:noProof/>
                <w:sz w:val="22"/>
                <w:szCs w:val="22"/>
              </w:rPr>
            </w:pPr>
            <w:r w:rsidRPr="00C049F2">
              <w:rPr>
                <w:b/>
                <w:noProof/>
                <w:sz w:val="22"/>
                <w:szCs w:val="22"/>
              </w:rPr>
              <w:t>Остали трошкови</w:t>
            </w:r>
          </w:p>
          <w:p w:rsidR="005134DD" w:rsidRPr="00C049F2" w:rsidRDefault="005134DD" w:rsidP="005134DD">
            <w:pPr>
              <w:jc w:val="center"/>
              <w:rPr>
                <w:b/>
                <w:noProof/>
                <w:sz w:val="22"/>
                <w:szCs w:val="22"/>
              </w:rPr>
            </w:pPr>
            <w:r w:rsidRPr="00C049F2">
              <w:rPr>
                <w:b/>
                <w:noProof/>
                <w:sz w:val="22"/>
                <w:szCs w:val="22"/>
              </w:rPr>
              <w:t xml:space="preserve">(понуђач наводи, </w:t>
            </w:r>
          </w:p>
          <w:p w:rsidR="005134DD" w:rsidRPr="00C35CDB" w:rsidRDefault="005134DD" w:rsidP="005134DD">
            <w:pPr>
              <w:jc w:val="center"/>
              <w:rPr>
                <w:b/>
                <w:noProof/>
                <w:sz w:val="22"/>
                <w:szCs w:val="22"/>
              </w:rPr>
            </w:pPr>
            <w:r w:rsidRPr="00C049F2">
              <w:rPr>
                <w:b/>
                <w:noProof/>
                <w:sz w:val="22"/>
                <w:szCs w:val="22"/>
              </w:rPr>
              <w:t>уколико их има)</w:t>
            </w:r>
          </w:p>
        </w:tc>
      </w:tr>
      <w:tr w:rsidR="005134DD" w:rsidRPr="00C35CDB" w:rsidTr="005134DD">
        <w:tc>
          <w:tcPr>
            <w:tcW w:w="496" w:type="dxa"/>
            <w:vAlign w:val="center"/>
          </w:tcPr>
          <w:p w:rsidR="005134DD" w:rsidRPr="00C35CDB" w:rsidRDefault="005134DD" w:rsidP="005134DD">
            <w:pPr>
              <w:jc w:val="center"/>
              <w:rPr>
                <w:b/>
                <w:noProof/>
                <w:sz w:val="22"/>
                <w:szCs w:val="22"/>
              </w:rPr>
            </w:pPr>
            <w:r w:rsidRPr="00C35CDB">
              <w:rPr>
                <w:b/>
                <w:noProof/>
                <w:sz w:val="22"/>
                <w:szCs w:val="22"/>
              </w:rPr>
              <w:t>1.</w:t>
            </w:r>
          </w:p>
        </w:tc>
        <w:tc>
          <w:tcPr>
            <w:tcW w:w="1773" w:type="dxa"/>
            <w:vAlign w:val="center"/>
          </w:tcPr>
          <w:p w:rsidR="005134DD" w:rsidRPr="00C35CDB" w:rsidRDefault="005134DD" w:rsidP="005134DD">
            <w:pPr>
              <w:jc w:val="center"/>
              <w:rPr>
                <w:b/>
                <w:noProof/>
                <w:sz w:val="22"/>
                <w:szCs w:val="22"/>
              </w:rPr>
            </w:pPr>
          </w:p>
        </w:tc>
        <w:tc>
          <w:tcPr>
            <w:tcW w:w="1843" w:type="dxa"/>
            <w:vAlign w:val="center"/>
          </w:tcPr>
          <w:p w:rsidR="005134DD" w:rsidRPr="00C35CDB" w:rsidRDefault="005134DD" w:rsidP="005134DD">
            <w:pPr>
              <w:jc w:val="center"/>
              <w:rPr>
                <w:b/>
                <w:noProof/>
                <w:sz w:val="22"/>
                <w:szCs w:val="22"/>
              </w:rPr>
            </w:pPr>
          </w:p>
        </w:tc>
        <w:tc>
          <w:tcPr>
            <w:tcW w:w="1843" w:type="dxa"/>
            <w:vAlign w:val="center"/>
          </w:tcPr>
          <w:p w:rsidR="005134DD" w:rsidRPr="00C35CDB" w:rsidRDefault="005134DD" w:rsidP="005134DD">
            <w:pPr>
              <w:jc w:val="center"/>
              <w:rPr>
                <w:b/>
                <w:noProof/>
                <w:sz w:val="22"/>
                <w:szCs w:val="22"/>
              </w:rPr>
            </w:pPr>
          </w:p>
        </w:tc>
        <w:tc>
          <w:tcPr>
            <w:tcW w:w="1842" w:type="dxa"/>
            <w:vAlign w:val="center"/>
          </w:tcPr>
          <w:p w:rsidR="005134DD" w:rsidRPr="00C35CDB" w:rsidRDefault="005134DD" w:rsidP="005134DD">
            <w:pPr>
              <w:jc w:val="center"/>
              <w:rPr>
                <w:b/>
                <w:noProof/>
                <w:sz w:val="22"/>
                <w:szCs w:val="22"/>
              </w:rPr>
            </w:pPr>
          </w:p>
        </w:tc>
        <w:tc>
          <w:tcPr>
            <w:tcW w:w="3261" w:type="dxa"/>
            <w:vAlign w:val="center"/>
          </w:tcPr>
          <w:p w:rsidR="005134DD" w:rsidRPr="00C35CDB" w:rsidRDefault="005134DD" w:rsidP="005134DD">
            <w:pPr>
              <w:jc w:val="center"/>
              <w:rPr>
                <w:b/>
                <w:noProof/>
                <w:sz w:val="22"/>
                <w:szCs w:val="22"/>
                <w:highlight w:val="yellow"/>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1F3061" w:rsidRPr="002D5B2C" w:rsidRDefault="001F3061" w:rsidP="001F3061">
      <w:pPr>
        <w:ind w:left="360"/>
        <w:jc w:val="both"/>
        <w:rPr>
          <w:noProof/>
        </w:rPr>
      </w:pPr>
    </w:p>
    <w:tbl>
      <w:tblPr>
        <w:tblStyle w:val="TableGrid"/>
        <w:tblpPr w:leftFromText="180" w:rightFromText="180" w:vertAnchor="text" w:horzAnchor="margin" w:tblpY="4615"/>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9B4945" w:rsidTr="009B4945">
        <w:trPr>
          <w:trHeight w:val="312"/>
        </w:trPr>
        <w:tc>
          <w:tcPr>
            <w:tcW w:w="3383" w:type="dxa"/>
            <w:tcBorders>
              <w:top w:val="nil"/>
              <w:left w:val="nil"/>
              <w:bottom w:val="single" w:sz="4" w:space="0" w:color="auto"/>
              <w:right w:val="nil"/>
            </w:tcBorders>
          </w:tcPr>
          <w:p w:rsidR="009B4945" w:rsidRDefault="009B4945" w:rsidP="009B4945">
            <w:pPr>
              <w:rPr>
                <w:noProof/>
                <w:highlight w:val="yellow"/>
              </w:rPr>
            </w:pPr>
          </w:p>
        </w:tc>
        <w:tc>
          <w:tcPr>
            <w:tcW w:w="3338" w:type="dxa"/>
          </w:tcPr>
          <w:p w:rsidR="009B4945" w:rsidRDefault="009B4945" w:rsidP="009B4945">
            <w:pPr>
              <w:rPr>
                <w:noProof/>
                <w:highlight w:val="yellow"/>
              </w:rPr>
            </w:pPr>
          </w:p>
        </w:tc>
        <w:tc>
          <w:tcPr>
            <w:tcW w:w="2744" w:type="dxa"/>
            <w:tcBorders>
              <w:top w:val="nil"/>
              <w:left w:val="nil"/>
              <w:bottom w:val="single" w:sz="4" w:space="0" w:color="auto"/>
              <w:right w:val="nil"/>
            </w:tcBorders>
          </w:tcPr>
          <w:p w:rsidR="009B4945" w:rsidRDefault="009B4945" w:rsidP="009B4945">
            <w:pPr>
              <w:rPr>
                <w:noProof/>
                <w:highlight w:val="yellow"/>
              </w:rPr>
            </w:pPr>
          </w:p>
        </w:tc>
      </w:tr>
      <w:tr w:rsidR="009B4945" w:rsidTr="009B4945">
        <w:trPr>
          <w:trHeight w:val="293"/>
        </w:trPr>
        <w:tc>
          <w:tcPr>
            <w:tcW w:w="3383" w:type="dxa"/>
            <w:tcBorders>
              <w:top w:val="single" w:sz="4" w:space="0" w:color="auto"/>
              <w:left w:val="nil"/>
              <w:bottom w:val="nil"/>
              <w:right w:val="nil"/>
            </w:tcBorders>
            <w:hideMark/>
          </w:tcPr>
          <w:p w:rsidR="009B4945" w:rsidRDefault="009B4945" w:rsidP="009B4945">
            <w:pPr>
              <w:jc w:val="center"/>
              <w:rPr>
                <w:noProof/>
                <w:highlight w:val="yellow"/>
              </w:rPr>
            </w:pPr>
            <w:r>
              <w:rPr>
                <w:noProof/>
              </w:rPr>
              <w:t>НАЗИВ ПОНУЂАЧА</w:t>
            </w:r>
          </w:p>
        </w:tc>
        <w:tc>
          <w:tcPr>
            <w:tcW w:w="3338" w:type="dxa"/>
            <w:hideMark/>
          </w:tcPr>
          <w:p w:rsidR="009B4945" w:rsidRDefault="009B4945" w:rsidP="009B4945">
            <w:pPr>
              <w:jc w:val="center"/>
              <w:rPr>
                <w:noProof/>
              </w:rPr>
            </w:pPr>
            <w:r>
              <w:rPr>
                <w:noProof/>
              </w:rPr>
              <w:t>М.П.</w:t>
            </w:r>
          </w:p>
        </w:tc>
        <w:tc>
          <w:tcPr>
            <w:tcW w:w="2744" w:type="dxa"/>
            <w:tcBorders>
              <w:top w:val="single" w:sz="4" w:space="0" w:color="auto"/>
              <w:left w:val="nil"/>
              <w:bottom w:val="nil"/>
              <w:right w:val="nil"/>
            </w:tcBorders>
            <w:hideMark/>
          </w:tcPr>
          <w:p w:rsidR="009B4945" w:rsidRDefault="009B4945" w:rsidP="009B4945">
            <w:pPr>
              <w:jc w:val="center"/>
              <w:rPr>
                <w:noProof/>
                <w:highlight w:val="yellow"/>
              </w:rPr>
            </w:pPr>
            <w:r>
              <w:rPr>
                <w:noProof/>
              </w:rPr>
              <w:t>ПОТПИС ПОНУЂАЧА</w:t>
            </w:r>
          </w:p>
        </w:tc>
      </w:tr>
    </w:tbl>
    <w:p w:rsidR="009B4945" w:rsidRPr="005134DD" w:rsidRDefault="005134DD" w:rsidP="00B819C7">
      <w:pPr>
        <w:rPr>
          <w:noProof/>
        </w:rPr>
      </w:pPr>
      <w:r w:rsidRPr="005134DD">
        <w:rPr>
          <w:iCs/>
          <w:lang w:val="sr-Cyrl-RS"/>
        </w:rPr>
        <w:t xml:space="preserve">сматраће се да је сачињен образац структуре цене, уколико су основни елементи понуђене цене садржани у обрасцу понуде. </w:t>
      </w:r>
      <w:r w:rsidR="00B819C7" w:rsidRPr="005134DD">
        <w:rPr>
          <w:noProof/>
        </w:rPr>
        <w:br w:type="page"/>
      </w:r>
    </w:p>
    <w:p w:rsidR="00B819C7" w:rsidRDefault="00B819C7" w:rsidP="00B819C7">
      <w:pPr>
        <w:rPr>
          <w:b/>
          <w:noProof/>
        </w:rPr>
      </w:pPr>
    </w:p>
    <w:p w:rsidR="00B819C7" w:rsidRPr="003A53BD" w:rsidRDefault="005134DD" w:rsidP="005134DD">
      <w:pPr>
        <w:pStyle w:val="Heading1"/>
        <w:ind w:left="720"/>
        <w:rPr>
          <w:sz w:val="28"/>
          <w:szCs w:val="28"/>
        </w:rPr>
      </w:pPr>
      <w:bookmarkStart w:id="32" w:name="_Toc389031652"/>
      <w:bookmarkStart w:id="33" w:name="_Toc389031739"/>
      <w:r>
        <w:rPr>
          <w:sz w:val="28"/>
          <w:szCs w:val="28"/>
        </w:rPr>
        <w:t>1</w:t>
      </w:r>
      <w:r w:rsidR="00955E1E">
        <w:rPr>
          <w:sz w:val="28"/>
          <w:szCs w:val="28"/>
        </w:rPr>
        <w:t>0</w:t>
      </w:r>
      <w:r>
        <w:rPr>
          <w:sz w:val="28"/>
          <w:szCs w:val="28"/>
        </w:rPr>
        <w:t>.</w:t>
      </w:r>
      <w:r w:rsidR="00B819C7" w:rsidRPr="003A53BD">
        <w:rPr>
          <w:sz w:val="28"/>
          <w:szCs w:val="28"/>
        </w:rPr>
        <w:t>ОБРАЗАЦ ТРОШКОВА ПРИПРЕМЕ ПОНУДЕ</w:t>
      </w:r>
      <w:bookmarkEnd w:id="32"/>
      <w:bookmarkEnd w:id="33"/>
    </w:p>
    <w:p w:rsidR="004B5A27" w:rsidRDefault="004B5A27" w:rsidP="004B5A2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B5A27" w:rsidRPr="00AE1407" w:rsidRDefault="004B5A27" w:rsidP="004B5A2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4B5A27" w:rsidRPr="00CF619E" w:rsidTr="004B5A27">
        <w:tc>
          <w:tcPr>
            <w:tcW w:w="5752" w:type="dxa"/>
            <w:tcBorders>
              <w:top w:val="single" w:sz="4" w:space="0" w:color="000000"/>
              <w:left w:val="single" w:sz="4" w:space="0" w:color="000000"/>
              <w:bottom w:val="single" w:sz="4" w:space="0" w:color="000000"/>
            </w:tcBorders>
            <w:shd w:val="clear" w:color="auto" w:fill="auto"/>
            <w:vAlign w:val="center"/>
          </w:tcPr>
          <w:p w:rsidR="004B5A27" w:rsidRPr="00CF619E" w:rsidRDefault="004B5A27" w:rsidP="004B5A27">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A27" w:rsidRPr="00CF619E" w:rsidRDefault="004B5A27" w:rsidP="004B5A27">
            <w:pPr>
              <w:spacing w:before="100" w:beforeAutospacing="1" w:line="210" w:lineRule="atLeast"/>
              <w:ind w:left="360"/>
              <w:jc w:val="center"/>
              <w:rPr>
                <w:b/>
                <w:noProof/>
              </w:rPr>
            </w:pPr>
            <w:r w:rsidRPr="00CF619E">
              <w:rPr>
                <w:b/>
                <w:noProof/>
              </w:rPr>
              <w:t>ИЗНОС ТРОШКА У РСД без ПДВ-а</w:t>
            </w:r>
          </w:p>
        </w:tc>
      </w:tr>
      <w:tr w:rsidR="004B5A27" w:rsidRPr="00CF619E" w:rsidTr="004B5A27">
        <w:trPr>
          <w:trHeight w:val="558"/>
        </w:trPr>
        <w:tc>
          <w:tcPr>
            <w:tcW w:w="5752" w:type="dxa"/>
            <w:tcBorders>
              <w:top w:val="single" w:sz="4" w:space="0" w:color="000000"/>
              <w:left w:val="single" w:sz="4" w:space="0" w:color="000000"/>
              <w:bottom w:val="single" w:sz="4" w:space="0" w:color="000000"/>
            </w:tcBorders>
            <w:shd w:val="clear" w:color="auto" w:fill="auto"/>
          </w:tcPr>
          <w:p w:rsidR="004B5A27" w:rsidRPr="00CF619E" w:rsidRDefault="004B5A27" w:rsidP="004B5A27">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B5A27" w:rsidRPr="00CF619E" w:rsidRDefault="004B5A27" w:rsidP="004B5A27">
            <w:pPr>
              <w:spacing w:before="100" w:beforeAutospacing="1" w:line="210" w:lineRule="atLeast"/>
              <w:ind w:left="360"/>
              <w:jc w:val="both"/>
              <w:rPr>
                <w:b/>
                <w:noProof/>
              </w:rPr>
            </w:pPr>
          </w:p>
        </w:tc>
      </w:tr>
      <w:tr w:rsidR="004B5A27" w:rsidRPr="00CF619E" w:rsidTr="004B5A27">
        <w:trPr>
          <w:trHeight w:val="566"/>
        </w:trPr>
        <w:tc>
          <w:tcPr>
            <w:tcW w:w="5752" w:type="dxa"/>
            <w:tcBorders>
              <w:top w:val="single" w:sz="4" w:space="0" w:color="000000"/>
              <w:left w:val="single" w:sz="4" w:space="0" w:color="000000"/>
              <w:bottom w:val="single" w:sz="4" w:space="0" w:color="000000"/>
            </w:tcBorders>
            <w:shd w:val="clear" w:color="auto" w:fill="auto"/>
          </w:tcPr>
          <w:p w:rsidR="004B5A27" w:rsidRPr="00CF619E" w:rsidRDefault="004B5A27" w:rsidP="004B5A27">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B5A27" w:rsidRPr="00CF619E" w:rsidRDefault="004B5A27" w:rsidP="004B5A27">
            <w:pPr>
              <w:spacing w:before="100" w:beforeAutospacing="1" w:line="210" w:lineRule="atLeast"/>
              <w:ind w:left="360"/>
              <w:jc w:val="both"/>
              <w:rPr>
                <w:b/>
                <w:noProof/>
              </w:rPr>
            </w:pPr>
          </w:p>
        </w:tc>
      </w:tr>
      <w:tr w:rsidR="004B5A27" w:rsidRPr="00CF619E" w:rsidTr="004B5A27">
        <w:trPr>
          <w:trHeight w:val="561"/>
        </w:trPr>
        <w:tc>
          <w:tcPr>
            <w:tcW w:w="5752" w:type="dxa"/>
            <w:tcBorders>
              <w:top w:val="single" w:sz="4" w:space="0" w:color="000000"/>
              <w:left w:val="single" w:sz="4" w:space="0" w:color="000000"/>
              <w:bottom w:val="single" w:sz="4" w:space="0" w:color="000000"/>
            </w:tcBorders>
            <w:shd w:val="clear" w:color="auto" w:fill="auto"/>
          </w:tcPr>
          <w:p w:rsidR="004B5A27" w:rsidRPr="00CF619E" w:rsidRDefault="004B5A27" w:rsidP="004B5A27">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B5A27" w:rsidRPr="00CF619E" w:rsidRDefault="004B5A27" w:rsidP="004B5A27">
            <w:pPr>
              <w:spacing w:before="100" w:beforeAutospacing="1" w:line="210" w:lineRule="atLeast"/>
              <w:ind w:left="360"/>
              <w:jc w:val="both"/>
              <w:rPr>
                <w:b/>
                <w:noProof/>
              </w:rPr>
            </w:pPr>
          </w:p>
        </w:tc>
      </w:tr>
      <w:tr w:rsidR="004B5A27" w:rsidRPr="00CF619E" w:rsidTr="004B5A27">
        <w:trPr>
          <w:trHeight w:val="555"/>
        </w:trPr>
        <w:tc>
          <w:tcPr>
            <w:tcW w:w="5752" w:type="dxa"/>
            <w:tcBorders>
              <w:top w:val="single" w:sz="4" w:space="0" w:color="000000"/>
              <w:left w:val="single" w:sz="4" w:space="0" w:color="000000"/>
              <w:bottom w:val="single" w:sz="4" w:space="0" w:color="000000"/>
            </w:tcBorders>
            <w:shd w:val="clear" w:color="auto" w:fill="auto"/>
          </w:tcPr>
          <w:p w:rsidR="004B5A27" w:rsidRPr="00CF619E" w:rsidRDefault="004B5A27" w:rsidP="004B5A27">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B5A27" w:rsidRPr="00CF619E" w:rsidRDefault="004B5A27" w:rsidP="004B5A27">
            <w:pPr>
              <w:spacing w:before="100" w:beforeAutospacing="1" w:line="210" w:lineRule="atLeast"/>
              <w:ind w:left="360"/>
              <w:jc w:val="both"/>
              <w:rPr>
                <w:b/>
                <w:noProof/>
              </w:rPr>
            </w:pPr>
          </w:p>
        </w:tc>
      </w:tr>
      <w:tr w:rsidR="004B5A27" w:rsidRPr="00CF619E" w:rsidTr="004B5A27">
        <w:trPr>
          <w:trHeight w:val="549"/>
        </w:trPr>
        <w:tc>
          <w:tcPr>
            <w:tcW w:w="5752" w:type="dxa"/>
            <w:tcBorders>
              <w:top w:val="single" w:sz="4" w:space="0" w:color="000000"/>
              <w:left w:val="single" w:sz="4" w:space="0" w:color="000000"/>
              <w:bottom w:val="single" w:sz="4" w:space="0" w:color="000000"/>
            </w:tcBorders>
            <w:shd w:val="clear" w:color="auto" w:fill="auto"/>
          </w:tcPr>
          <w:p w:rsidR="004B5A27" w:rsidRPr="00CF619E" w:rsidRDefault="004B5A27" w:rsidP="004B5A27">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B5A27" w:rsidRPr="00CF619E" w:rsidRDefault="004B5A27" w:rsidP="004B5A27">
            <w:pPr>
              <w:spacing w:before="100" w:beforeAutospacing="1" w:line="210" w:lineRule="atLeast"/>
              <w:ind w:left="360"/>
              <w:jc w:val="both"/>
              <w:rPr>
                <w:b/>
                <w:noProof/>
              </w:rPr>
            </w:pPr>
          </w:p>
        </w:tc>
      </w:tr>
      <w:tr w:rsidR="004B5A27" w:rsidRPr="00CF619E" w:rsidTr="004B5A27">
        <w:trPr>
          <w:trHeight w:val="556"/>
        </w:trPr>
        <w:tc>
          <w:tcPr>
            <w:tcW w:w="5752" w:type="dxa"/>
            <w:tcBorders>
              <w:top w:val="single" w:sz="4" w:space="0" w:color="000000"/>
              <w:left w:val="single" w:sz="4" w:space="0" w:color="000000"/>
              <w:bottom w:val="single" w:sz="4" w:space="0" w:color="000000"/>
            </w:tcBorders>
            <w:shd w:val="clear" w:color="auto" w:fill="auto"/>
          </w:tcPr>
          <w:p w:rsidR="004B5A27" w:rsidRPr="00CF619E" w:rsidRDefault="004B5A27" w:rsidP="004B5A27">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B5A27" w:rsidRPr="00CF619E" w:rsidRDefault="004B5A27" w:rsidP="004B5A27">
            <w:pPr>
              <w:spacing w:before="100" w:beforeAutospacing="1" w:line="210" w:lineRule="atLeast"/>
              <w:ind w:left="360"/>
              <w:jc w:val="both"/>
              <w:rPr>
                <w:b/>
                <w:noProof/>
              </w:rPr>
            </w:pPr>
          </w:p>
        </w:tc>
      </w:tr>
      <w:tr w:rsidR="004B5A27" w:rsidRPr="00CF619E" w:rsidTr="004B5A27">
        <w:tc>
          <w:tcPr>
            <w:tcW w:w="5752" w:type="dxa"/>
            <w:tcBorders>
              <w:top w:val="single" w:sz="4" w:space="0" w:color="000000"/>
              <w:left w:val="single" w:sz="4" w:space="0" w:color="000000"/>
              <w:bottom w:val="single" w:sz="4" w:space="0" w:color="000000"/>
            </w:tcBorders>
            <w:shd w:val="clear" w:color="auto" w:fill="auto"/>
          </w:tcPr>
          <w:p w:rsidR="004B5A27" w:rsidRPr="00CF619E" w:rsidRDefault="004B5A27" w:rsidP="004B5A27">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B5A27" w:rsidRPr="00CF619E" w:rsidRDefault="004B5A27" w:rsidP="004B5A27">
            <w:pPr>
              <w:spacing w:before="100" w:beforeAutospacing="1" w:line="210" w:lineRule="atLeast"/>
              <w:ind w:left="360"/>
              <w:jc w:val="both"/>
              <w:rPr>
                <w:b/>
                <w:noProof/>
              </w:rPr>
            </w:pPr>
          </w:p>
        </w:tc>
      </w:tr>
    </w:tbl>
    <w:p w:rsidR="004B5A27" w:rsidRPr="00AE1407" w:rsidRDefault="004B5A27" w:rsidP="004B5A27">
      <w:pPr>
        <w:spacing w:before="100" w:beforeAutospacing="1" w:line="210" w:lineRule="atLeast"/>
        <w:ind w:left="360"/>
        <w:jc w:val="both"/>
        <w:rPr>
          <w:b/>
          <w:noProof/>
        </w:rPr>
      </w:pPr>
    </w:p>
    <w:p w:rsidR="004B5A27" w:rsidRPr="00CF619E" w:rsidRDefault="004B5A27" w:rsidP="004B5A27">
      <w:pPr>
        <w:rPr>
          <w:b/>
          <w:noProof/>
        </w:rPr>
      </w:pPr>
      <w:r w:rsidRPr="00CF619E">
        <w:rPr>
          <w:b/>
          <w:noProof/>
        </w:rPr>
        <w:t xml:space="preserve">Напомена: </w:t>
      </w:r>
    </w:p>
    <w:p w:rsidR="004B5A27" w:rsidRDefault="004B5A27" w:rsidP="004B5A27">
      <w:pPr>
        <w:rPr>
          <w:noProof/>
        </w:rPr>
      </w:pPr>
      <w:r w:rsidRPr="00CF619E">
        <w:rPr>
          <w:noProof/>
        </w:rPr>
        <w:t>Достављање овог обрасца није обавезно.</w:t>
      </w:r>
    </w:p>
    <w:p w:rsidR="004B5A27" w:rsidRDefault="004B5A27" w:rsidP="004B5A27">
      <w:pPr>
        <w:rPr>
          <w:noProof/>
          <w:lang w:val="sr-Cyrl-CS"/>
        </w:rPr>
      </w:pPr>
    </w:p>
    <w:p w:rsidR="004B5A27" w:rsidRDefault="004B5A27" w:rsidP="004B5A27">
      <w:pPr>
        <w:rPr>
          <w:noProof/>
          <w:lang w:val="sr-Cyrl-CS"/>
        </w:rPr>
      </w:pPr>
    </w:p>
    <w:p w:rsidR="004B5A27" w:rsidRDefault="004B5A27" w:rsidP="004B5A27">
      <w:pPr>
        <w:rPr>
          <w:noProof/>
          <w:lang w:val="sr-Cyrl-CS"/>
        </w:rPr>
      </w:pPr>
    </w:p>
    <w:p w:rsidR="004B5A27" w:rsidRDefault="004B5A27" w:rsidP="004B5A27">
      <w:pPr>
        <w:rPr>
          <w:noProof/>
          <w:lang w:val="sr-Cyrl-CS"/>
        </w:rPr>
      </w:pPr>
    </w:p>
    <w:p w:rsidR="004B5A27" w:rsidRPr="00F26BCB" w:rsidRDefault="004B5A27" w:rsidP="004B5A27">
      <w:pPr>
        <w:rPr>
          <w:b/>
          <w:noProof/>
        </w:rPr>
      </w:pPr>
    </w:p>
    <w:tbl>
      <w:tblPr>
        <w:tblStyle w:val="TableGrid"/>
        <w:tblpPr w:leftFromText="180" w:rightFromText="180" w:vertAnchor="text" w:horzAnchor="margin" w:tblpY="1430"/>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319"/>
      </w:tblGrid>
      <w:tr w:rsidR="004B5A27" w:rsidRPr="008B7475" w:rsidTr="004B5A27">
        <w:trPr>
          <w:trHeight w:val="312"/>
        </w:trPr>
        <w:tc>
          <w:tcPr>
            <w:tcW w:w="3382" w:type="dxa"/>
            <w:tcBorders>
              <w:bottom w:val="single" w:sz="4" w:space="0" w:color="auto"/>
            </w:tcBorders>
          </w:tcPr>
          <w:p w:rsidR="004B5A27" w:rsidRPr="008B7475" w:rsidRDefault="004B5A27" w:rsidP="004B5A27">
            <w:pPr>
              <w:rPr>
                <w:noProof/>
                <w:highlight w:val="yellow"/>
              </w:rPr>
            </w:pPr>
          </w:p>
        </w:tc>
        <w:tc>
          <w:tcPr>
            <w:tcW w:w="3338" w:type="dxa"/>
          </w:tcPr>
          <w:p w:rsidR="004B5A27" w:rsidRPr="008B7475" w:rsidRDefault="004B5A27" w:rsidP="004B5A27">
            <w:pPr>
              <w:rPr>
                <w:noProof/>
                <w:highlight w:val="yellow"/>
              </w:rPr>
            </w:pPr>
          </w:p>
        </w:tc>
        <w:tc>
          <w:tcPr>
            <w:tcW w:w="2319" w:type="dxa"/>
            <w:tcBorders>
              <w:bottom w:val="single" w:sz="4" w:space="0" w:color="auto"/>
            </w:tcBorders>
          </w:tcPr>
          <w:p w:rsidR="004B5A27" w:rsidRPr="008B7475" w:rsidRDefault="004B5A27" w:rsidP="004B5A27">
            <w:pPr>
              <w:rPr>
                <w:noProof/>
                <w:highlight w:val="yellow"/>
              </w:rPr>
            </w:pPr>
          </w:p>
        </w:tc>
      </w:tr>
      <w:tr w:rsidR="004B5A27" w:rsidRPr="008B7475" w:rsidTr="004B5A27">
        <w:trPr>
          <w:trHeight w:val="293"/>
        </w:trPr>
        <w:tc>
          <w:tcPr>
            <w:tcW w:w="3382" w:type="dxa"/>
            <w:tcBorders>
              <w:top w:val="single" w:sz="4" w:space="0" w:color="auto"/>
            </w:tcBorders>
          </w:tcPr>
          <w:p w:rsidR="004B5A27" w:rsidRPr="008B7475" w:rsidRDefault="004B5A27" w:rsidP="004B5A27">
            <w:pPr>
              <w:jc w:val="center"/>
              <w:rPr>
                <w:noProof/>
                <w:highlight w:val="yellow"/>
              </w:rPr>
            </w:pPr>
            <w:r w:rsidRPr="008B7475">
              <w:rPr>
                <w:noProof/>
              </w:rPr>
              <w:t>НАЗИВ ПОНУЂАЧА</w:t>
            </w:r>
          </w:p>
        </w:tc>
        <w:tc>
          <w:tcPr>
            <w:tcW w:w="3338" w:type="dxa"/>
          </w:tcPr>
          <w:p w:rsidR="004B5A27" w:rsidRPr="008B7475" w:rsidRDefault="004B5A27" w:rsidP="004B5A27">
            <w:pPr>
              <w:jc w:val="center"/>
              <w:rPr>
                <w:noProof/>
              </w:rPr>
            </w:pPr>
            <w:r w:rsidRPr="008B7475">
              <w:rPr>
                <w:noProof/>
              </w:rPr>
              <w:t>М.П.</w:t>
            </w:r>
          </w:p>
        </w:tc>
        <w:tc>
          <w:tcPr>
            <w:tcW w:w="2319" w:type="dxa"/>
            <w:tcBorders>
              <w:top w:val="single" w:sz="4" w:space="0" w:color="auto"/>
            </w:tcBorders>
          </w:tcPr>
          <w:p w:rsidR="004B5A27" w:rsidRPr="008B7475" w:rsidRDefault="004B5A27" w:rsidP="004B5A27">
            <w:pPr>
              <w:jc w:val="center"/>
              <w:rPr>
                <w:noProof/>
                <w:highlight w:val="yellow"/>
              </w:rPr>
            </w:pPr>
            <w:r w:rsidRPr="008B7475">
              <w:rPr>
                <w:noProof/>
              </w:rPr>
              <w:t>ПОТПИС ПОНУЂАЧА</w:t>
            </w:r>
          </w:p>
        </w:tc>
      </w:tr>
    </w:tbl>
    <w:p w:rsidR="00F26BCB" w:rsidRPr="00B819C7" w:rsidRDefault="00B819C7" w:rsidP="00B819C7">
      <w:pPr>
        <w:tabs>
          <w:tab w:val="left" w:pos="6028"/>
        </w:tabs>
        <w:autoSpaceDE w:val="0"/>
        <w:ind w:left="360"/>
        <w:jc w:val="center"/>
        <w:rPr>
          <w:bCs/>
          <w:iCs/>
        </w:rPr>
      </w:pPr>
      <w:r w:rsidRPr="00E31C1C">
        <w:rPr>
          <w:noProof/>
        </w:rPr>
        <w:br w:type="page"/>
      </w:r>
    </w:p>
    <w:p w:rsidR="00B91966" w:rsidRDefault="00B91966" w:rsidP="00E01F15">
      <w:pPr>
        <w:pStyle w:val="Heading2"/>
        <w:numPr>
          <w:ilvl w:val="0"/>
          <w:numId w:val="5"/>
        </w:numPr>
        <w:rPr>
          <w:noProof/>
        </w:rPr>
        <w:sectPr w:rsidR="00B91966" w:rsidSect="00B91966">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3A53BD" w:rsidRDefault="004B5A27" w:rsidP="004B5A27">
      <w:pPr>
        <w:pStyle w:val="Heading1"/>
        <w:ind w:left="720"/>
        <w:jc w:val="center"/>
        <w:rPr>
          <w:sz w:val="28"/>
          <w:szCs w:val="28"/>
        </w:rPr>
      </w:pPr>
      <w:bookmarkStart w:id="34" w:name="_Toc389031653"/>
      <w:bookmarkStart w:id="35" w:name="_Toc389031740"/>
      <w:r>
        <w:rPr>
          <w:sz w:val="28"/>
          <w:szCs w:val="28"/>
          <w:lang w:val="sr-Cyrl-RS"/>
        </w:rPr>
        <w:lastRenderedPageBreak/>
        <w:t>1</w:t>
      </w:r>
      <w:r w:rsidR="00955E1E">
        <w:rPr>
          <w:sz w:val="28"/>
          <w:szCs w:val="28"/>
          <w:lang w:val="sr-Latn-RS"/>
        </w:rPr>
        <w:t>1</w:t>
      </w:r>
      <w:r>
        <w:rPr>
          <w:sz w:val="28"/>
          <w:szCs w:val="28"/>
          <w:lang w:val="sr-Cyrl-RS"/>
        </w:rPr>
        <w:t>.</w:t>
      </w:r>
      <w:r w:rsidR="002D5B2C" w:rsidRPr="003A53BD">
        <w:rPr>
          <w:sz w:val="28"/>
          <w:szCs w:val="28"/>
        </w:rPr>
        <w:t>ОБРАЗАЦ ПОНУДЕ</w:t>
      </w:r>
      <w:bookmarkEnd w:id="34"/>
      <w:bookmarkEnd w:id="35"/>
    </w:p>
    <w:p w:rsidR="002D5B2C" w:rsidRPr="003A53BD" w:rsidRDefault="002D5B2C" w:rsidP="003A53BD">
      <w:pPr>
        <w:pStyle w:val="Heading1"/>
        <w:jc w:val="center"/>
        <w:rPr>
          <w:sz w:val="28"/>
          <w:szCs w:val="28"/>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450999" w:rsidRDefault="005E2923" w:rsidP="005E2923">
            <w:pPr>
              <w:jc w:val="right"/>
              <w:rPr>
                <w:noProof/>
              </w:rPr>
            </w:pPr>
            <w:r w:rsidRPr="004B5A27">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4B5A27" w:rsidRDefault="004B5A27" w:rsidP="004B5A27">
            <w:pPr>
              <w:pStyle w:val="Footer"/>
              <w:tabs>
                <w:tab w:val="left" w:pos="720"/>
              </w:tabs>
              <w:jc w:val="center"/>
              <w:rPr>
                <w:noProof/>
                <w:lang w:val="sr-Latn-RS"/>
              </w:rPr>
            </w:pPr>
            <w:r w:rsidRPr="004B5A27">
              <w:rPr>
                <w:noProof/>
                <w:lang w:val="sr-Cyrl-RS"/>
              </w:rPr>
              <w:t xml:space="preserve">проширење капацитета архиве постојећег </w:t>
            </w:r>
            <w:r w:rsidRPr="004B5A27">
              <w:rPr>
                <w:noProof/>
                <w:lang w:val="sr-Latn-RS"/>
              </w:rPr>
              <w:t xml:space="preserve">PACS </w:t>
            </w:r>
            <w:r w:rsidRPr="004B5A27">
              <w:rPr>
                <w:noProof/>
                <w:lang w:val="sr-Cyrl-RS"/>
              </w:rPr>
              <w:t>система за прихват већег броја студија и обезбеђивање прве и комплетне друге копије слике</w:t>
            </w:r>
            <w:r w:rsidR="00C049F2">
              <w:rPr>
                <w:noProof/>
                <w:lang w:val="sr-Cyrl-RS"/>
              </w:rPr>
              <w:t>,</w:t>
            </w:r>
          </w:p>
          <w:p w:rsidR="005E2923" w:rsidRPr="008B7475" w:rsidRDefault="004B5A27" w:rsidP="004B5A27">
            <w:pPr>
              <w:pStyle w:val="Footer"/>
              <w:tabs>
                <w:tab w:val="left" w:pos="720"/>
              </w:tabs>
              <w:jc w:val="center"/>
              <w:rPr>
                <w:b/>
                <w:noProof/>
              </w:rPr>
            </w:pPr>
            <w:r>
              <w:rPr>
                <w:noProof/>
                <w:lang w:val="sr-Cyrl-RS"/>
              </w:rPr>
              <w:t xml:space="preserve">број </w:t>
            </w:r>
            <w:r w:rsidR="007F6F47">
              <w:rPr>
                <w:noProof/>
                <w:lang w:val="sr-Cyrl-RS"/>
              </w:rPr>
              <w:t>195</w:t>
            </w:r>
            <w:r>
              <w:rPr>
                <w:noProof/>
                <w:lang w:val="sr-Cyrl-RS"/>
              </w:rPr>
              <w:t>-16-П</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D30171" w:rsidRPr="008B7475" w:rsidTr="005E2923">
        <w:tc>
          <w:tcPr>
            <w:tcW w:w="5245" w:type="dxa"/>
          </w:tcPr>
          <w:p w:rsidR="00D30171" w:rsidRPr="00450999" w:rsidRDefault="00D30171" w:rsidP="005E2923">
            <w:pPr>
              <w:rPr>
                <w:noProof/>
              </w:rPr>
            </w:pPr>
            <w:r>
              <w:rPr>
                <w:noProof/>
              </w:rPr>
              <w:t>Овлашћено лице, које ће потписати Уговор</w:t>
            </w:r>
          </w:p>
        </w:tc>
        <w:tc>
          <w:tcPr>
            <w:tcW w:w="3402" w:type="dxa"/>
            <w:gridSpan w:val="2"/>
          </w:tcPr>
          <w:p w:rsidR="00D30171" w:rsidRPr="008B7475" w:rsidRDefault="00D30171" w:rsidP="005E2923">
            <w:pPr>
              <w:rPr>
                <w:b/>
                <w:noProof/>
              </w:rPr>
            </w:pPr>
          </w:p>
        </w:tc>
        <w:tc>
          <w:tcPr>
            <w:tcW w:w="3508" w:type="dxa"/>
            <w:gridSpan w:val="2"/>
          </w:tcPr>
          <w:p w:rsidR="00D30171" w:rsidRPr="00D33099" w:rsidRDefault="00D30171" w:rsidP="00BA51B0">
            <w:pPr>
              <w:jc w:val="right"/>
              <w:rPr>
                <w:noProof/>
              </w:rPr>
            </w:pPr>
            <w:r w:rsidRPr="003C295B">
              <w:rPr>
                <w:noProof/>
              </w:rPr>
              <w:t>Шифра делатности</w:t>
            </w:r>
          </w:p>
        </w:tc>
        <w:tc>
          <w:tcPr>
            <w:tcW w:w="3155" w:type="dxa"/>
          </w:tcPr>
          <w:p w:rsidR="00D30171" w:rsidRPr="008B7475" w:rsidRDefault="00D30171" w:rsidP="005E2923">
            <w:pPr>
              <w:jc w:val="right"/>
              <w:rPr>
                <w:b/>
                <w:noProof/>
              </w:rPr>
            </w:pPr>
          </w:p>
        </w:tc>
      </w:tr>
      <w:tr w:rsidR="00D30171" w:rsidRPr="008B7475" w:rsidTr="00BA51B0">
        <w:trPr>
          <w:trHeight w:val="828"/>
        </w:trPr>
        <w:tc>
          <w:tcPr>
            <w:tcW w:w="5245" w:type="dxa"/>
          </w:tcPr>
          <w:p w:rsidR="00D30171" w:rsidRPr="008B7475" w:rsidRDefault="00D30171" w:rsidP="004B5A27">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sidRPr="004B5A27">
              <w:rPr>
                <w:noProof/>
              </w:rPr>
              <w:t xml:space="preserve">понуда, који не може бити краћи од </w:t>
            </w:r>
            <w:r w:rsidR="004B5A27" w:rsidRPr="004B5A27">
              <w:rPr>
                <w:noProof/>
              </w:rPr>
              <w:t>6</w:t>
            </w:r>
            <w:r w:rsidRPr="004B5A27">
              <w:rPr>
                <w:noProof/>
              </w:rPr>
              <w:t>0 дана</w:t>
            </w:r>
          </w:p>
        </w:tc>
        <w:tc>
          <w:tcPr>
            <w:tcW w:w="3402" w:type="dxa"/>
            <w:gridSpan w:val="2"/>
          </w:tcPr>
          <w:p w:rsidR="00D30171" w:rsidRPr="008B7475" w:rsidRDefault="00D30171" w:rsidP="005E2923">
            <w:pPr>
              <w:rPr>
                <w:b/>
                <w:noProof/>
              </w:rPr>
            </w:pPr>
          </w:p>
        </w:tc>
        <w:tc>
          <w:tcPr>
            <w:tcW w:w="3508" w:type="dxa"/>
            <w:gridSpan w:val="2"/>
          </w:tcPr>
          <w:p w:rsidR="00D30171" w:rsidRPr="003C295B" w:rsidRDefault="00D30171" w:rsidP="00BA51B0">
            <w:pPr>
              <w:jc w:val="right"/>
              <w:rPr>
                <w:noProof/>
              </w:rPr>
            </w:pPr>
            <w:r>
              <w:rPr>
                <w:noProof/>
              </w:rPr>
              <w:t>Жиро рачун и назив банке</w:t>
            </w:r>
          </w:p>
        </w:tc>
        <w:tc>
          <w:tcPr>
            <w:tcW w:w="3155" w:type="dxa"/>
          </w:tcPr>
          <w:p w:rsidR="00D30171" w:rsidRPr="008B7475" w:rsidRDefault="00D30171"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6F59A1" w:rsidRPr="008B7475" w:rsidTr="005E2923">
        <w:trPr>
          <w:trHeight w:val="293"/>
        </w:trPr>
        <w:tc>
          <w:tcPr>
            <w:tcW w:w="5245" w:type="dxa"/>
          </w:tcPr>
          <w:p w:rsidR="006F59A1" w:rsidRPr="004B5A27" w:rsidRDefault="006F59A1" w:rsidP="006F59A1">
            <w:pPr>
              <w:rPr>
                <w:noProof/>
              </w:rPr>
            </w:pPr>
            <w:r w:rsidRPr="004B5A27">
              <w:rPr>
                <w:noProof/>
              </w:rPr>
              <w:t>Начин</w:t>
            </w:r>
            <w:r w:rsidR="00C049F2">
              <w:rPr>
                <w:noProof/>
                <w:lang w:val="sr-Cyrl-RS"/>
              </w:rPr>
              <w:t>, рок</w:t>
            </w:r>
            <w:r w:rsidRPr="004B5A27">
              <w:rPr>
                <w:noProof/>
              </w:rPr>
              <w:t xml:space="preserve"> и услови плаћања</w:t>
            </w:r>
          </w:p>
        </w:tc>
        <w:tc>
          <w:tcPr>
            <w:tcW w:w="10065" w:type="dxa"/>
            <w:gridSpan w:val="5"/>
          </w:tcPr>
          <w:p w:rsidR="006F59A1" w:rsidRPr="008B7475" w:rsidRDefault="006F59A1" w:rsidP="005E2923">
            <w:pPr>
              <w:rPr>
                <w:b/>
                <w:noProof/>
              </w:rPr>
            </w:pPr>
          </w:p>
        </w:tc>
      </w:tr>
      <w:tr w:rsidR="004B5A27" w:rsidRPr="008B7475" w:rsidTr="005E2923">
        <w:trPr>
          <w:trHeight w:val="283"/>
        </w:trPr>
        <w:tc>
          <w:tcPr>
            <w:tcW w:w="5245" w:type="dxa"/>
          </w:tcPr>
          <w:p w:rsidR="004B5A27" w:rsidRPr="004B5A27" w:rsidRDefault="004B5A27" w:rsidP="004B5A27">
            <w:pPr>
              <w:rPr>
                <w:noProof/>
                <w:lang w:val="sr-Cyrl-RS"/>
              </w:rPr>
            </w:pPr>
            <w:r w:rsidRPr="004B5A27">
              <w:rPr>
                <w:noProof/>
                <w:lang w:val="sr-Cyrl-RS"/>
              </w:rPr>
              <w:t>Рок одзива код техничке подршке</w:t>
            </w:r>
          </w:p>
        </w:tc>
        <w:tc>
          <w:tcPr>
            <w:tcW w:w="10065" w:type="dxa"/>
            <w:gridSpan w:val="5"/>
          </w:tcPr>
          <w:p w:rsidR="004B5A27" w:rsidRPr="008B7475" w:rsidRDefault="004B5A27" w:rsidP="005E2923">
            <w:pPr>
              <w:rPr>
                <w:b/>
                <w:noProof/>
              </w:rPr>
            </w:pPr>
          </w:p>
        </w:tc>
      </w:tr>
      <w:tr w:rsidR="004B5A27" w:rsidRPr="008B7475" w:rsidTr="005E2923">
        <w:trPr>
          <w:trHeight w:val="283"/>
        </w:trPr>
        <w:tc>
          <w:tcPr>
            <w:tcW w:w="5245" w:type="dxa"/>
          </w:tcPr>
          <w:p w:rsidR="004B5A27" w:rsidRPr="004B5A27" w:rsidRDefault="00C049F2" w:rsidP="004B5A27">
            <w:pPr>
              <w:rPr>
                <w:noProof/>
                <w:lang w:val="sr-Cyrl-RS"/>
              </w:rPr>
            </w:pPr>
            <w:r>
              <w:rPr>
                <w:noProof/>
                <w:lang w:val="sr-Cyrl-RS"/>
              </w:rPr>
              <w:t>Р</w:t>
            </w:r>
            <w:r w:rsidR="004B5A27" w:rsidRPr="004B5A27">
              <w:rPr>
                <w:noProof/>
                <w:lang w:val="sr-Cyrl-RS"/>
              </w:rPr>
              <w:t>ок</w:t>
            </w:r>
            <w:r>
              <w:rPr>
                <w:noProof/>
                <w:lang w:val="sr-Cyrl-RS"/>
              </w:rPr>
              <w:t xml:space="preserve"> испоруке</w:t>
            </w:r>
            <w:r w:rsidR="004B5A27" w:rsidRPr="004B5A27">
              <w:rPr>
                <w:noProof/>
                <w:lang w:val="sr-Cyrl-RS"/>
              </w:rPr>
              <w:t xml:space="preserve"> </w:t>
            </w:r>
          </w:p>
        </w:tc>
        <w:tc>
          <w:tcPr>
            <w:tcW w:w="10065" w:type="dxa"/>
            <w:gridSpan w:val="5"/>
          </w:tcPr>
          <w:p w:rsidR="004B5A27" w:rsidRPr="008B7475" w:rsidRDefault="004B5A27" w:rsidP="005E2923">
            <w:pPr>
              <w:rPr>
                <w:b/>
                <w:noProof/>
              </w:rPr>
            </w:pPr>
          </w:p>
        </w:tc>
      </w:tr>
      <w:tr w:rsidR="004B5A27" w:rsidRPr="008B7475" w:rsidTr="005E2923">
        <w:trPr>
          <w:trHeight w:val="283"/>
        </w:trPr>
        <w:tc>
          <w:tcPr>
            <w:tcW w:w="5245" w:type="dxa"/>
          </w:tcPr>
          <w:p w:rsidR="004B5A27" w:rsidRPr="004B5A27" w:rsidRDefault="00C049F2" w:rsidP="00C049F2">
            <w:pPr>
              <w:rPr>
                <w:noProof/>
                <w:lang w:val="sr-Cyrl-RS"/>
              </w:rPr>
            </w:pPr>
            <w:r w:rsidRPr="004B5A27">
              <w:rPr>
                <w:noProof/>
                <w:lang w:val="sr-Cyrl-RS"/>
              </w:rPr>
              <w:t xml:space="preserve">Гарантни рок </w:t>
            </w:r>
          </w:p>
        </w:tc>
        <w:tc>
          <w:tcPr>
            <w:tcW w:w="10065" w:type="dxa"/>
            <w:gridSpan w:val="5"/>
          </w:tcPr>
          <w:p w:rsidR="004B5A27" w:rsidRPr="008B7475" w:rsidRDefault="004B5A27" w:rsidP="005E2923">
            <w:pPr>
              <w:rPr>
                <w:b/>
                <w:noProof/>
              </w:rPr>
            </w:pPr>
          </w:p>
        </w:tc>
      </w:tr>
    </w:tbl>
    <w:p w:rsidR="005E2923" w:rsidRPr="00C86BE4"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5E2923" w:rsidRPr="00D20140" w:rsidTr="005F53E4">
        <w:trPr>
          <w:trHeight w:val="262"/>
        </w:trPr>
        <w:tc>
          <w:tcPr>
            <w:tcW w:w="569"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rPr>
              <w:lastRenderedPageBreak/>
              <w:t>Р.БР</w:t>
            </w:r>
          </w:p>
        </w:tc>
        <w:tc>
          <w:tcPr>
            <w:tcW w:w="3005"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134"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227"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2410" w:type="dxa"/>
            <w:vAlign w:val="center"/>
          </w:tcPr>
          <w:p w:rsidR="005E2923" w:rsidRPr="00320FB6" w:rsidRDefault="005E2923"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417" w:type="dxa"/>
            <w:vAlign w:val="center"/>
          </w:tcPr>
          <w:p w:rsidR="00691DD9" w:rsidRPr="00CD5D53" w:rsidRDefault="00691DD9" w:rsidP="00691DD9">
            <w:pPr>
              <w:pStyle w:val="BodyText"/>
              <w:jc w:val="center"/>
              <w:rPr>
                <w:noProof/>
                <w:sz w:val="22"/>
                <w:szCs w:val="22"/>
              </w:rPr>
            </w:pPr>
            <w:r>
              <w:rPr>
                <w:noProof/>
                <w:sz w:val="22"/>
                <w:szCs w:val="22"/>
              </w:rPr>
              <w:t>Стопа</w:t>
            </w:r>
          </w:p>
          <w:p w:rsidR="005E2923" w:rsidRPr="00320FB6" w:rsidRDefault="00691DD9" w:rsidP="00691DD9">
            <w:pPr>
              <w:autoSpaceDE w:val="0"/>
              <w:autoSpaceDN w:val="0"/>
              <w:adjustRightInd w:val="0"/>
              <w:jc w:val="center"/>
              <w:rPr>
                <w:noProof/>
                <w:color w:val="000000"/>
                <w:sz w:val="22"/>
                <w:szCs w:val="22"/>
                <w:lang w:val="en-US"/>
              </w:rPr>
            </w:pPr>
            <w:r w:rsidRPr="00320FB6">
              <w:rPr>
                <w:noProof/>
                <w:sz w:val="22"/>
                <w:szCs w:val="22"/>
              </w:rPr>
              <w:t>ПДВ-а</w:t>
            </w:r>
          </w:p>
        </w:tc>
        <w:tc>
          <w:tcPr>
            <w:tcW w:w="1608" w:type="dxa"/>
            <w:vAlign w:val="center"/>
          </w:tcPr>
          <w:p w:rsidR="005E2923" w:rsidRPr="00450999" w:rsidRDefault="005E2923"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984" w:type="dxa"/>
            <w:vAlign w:val="center"/>
          </w:tcPr>
          <w:p w:rsidR="005E2923" w:rsidRPr="00922E10" w:rsidRDefault="005E2923" w:rsidP="005E2923">
            <w:pPr>
              <w:autoSpaceDE w:val="0"/>
              <w:autoSpaceDN w:val="0"/>
              <w:adjustRightInd w:val="0"/>
              <w:jc w:val="center"/>
              <w:rPr>
                <w:noProof/>
                <w:color w:val="000000"/>
              </w:rPr>
            </w:pPr>
            <w:r w:rsidRPr="00922E10">
              <w:rPr>
                <w:noProof/>
                <w:color w:val="000000"/>
              </w:rPr>
              <w:t>Произвођач</w:t>
            </w:r>
          </w:p>
          <w:p w:rsidR="00B42D8D" w:rsidRPr="00922E10" w:rsidRDefault="00B42D8D" w:rsidP="005E2923">
            <w:pPr>
              <w:autoSpaceDE w:val="0"/>
              <w:autoSpaceDN w:val="0"/>
              <w:adjustRightInd w:val="0"/>
              <w:jc w:val="center"/>
              <w:rPr>
                <w:noProof/>
                <w:color w:val="000000"/>
              </w:rPr>
            </w:pPr>
            <w:r w:rsidRPr="00922E10">
              <w:rPr>
                <w:noProof/>
                <w:color w:val="000000"/>
              </w:rPr>
              <w:t>(за ставке за које је то могуће попунити)</w:t>
            </w:r>
          </w:p>
        </w:tc>
        <w:tc>
          <w:tcPr>
            <w:tcW w:w="1984" w:type="dxa"/>
            <w:vAlign w:val="center"/>
          </w:tcPr>
          <w:p w:rsidR="00927968" w:rsidRPr="00922E10" w:rsidRDefault="00927968" w:rsidP="00927968">
            <w:pPr>
              <w:autoSpaceDE w:val="0"/>
              <w:autoSpaceDN w:val="0"/>
              <w:adjustRightInd w:val="0"/>
              <w:jc w:val="center"/>
              <w:rPr>
                <w:noProof/>
                <w:color w:val="000000"/>
              </w:rPr>
            </w:pPr>
            <w:r w:rsidRPr="00922E10">
              <w:rPr>
                <w:noProof/>
                <w:color w:val="000000"/>
              </w:rPr>
              <w:t>Напомена</w:t>
            </w:r>
          </w:p>
          <w:p w:rsidR="005E2923" w:rsidRPr="00922E10" w:rsidRDefault="00927968" w:rsidP="00927968">
            <w:pPr>
              <w:autoSpaceDE w:val="0"/>
              <w:autoSpaceDN w:val="0"/>
              <w:adjustRightInd w:val="0"/>
              <w:jc w:val="center"/>
              <w:rPr>
                <w:noProof/>
                <w:color w:val="000000"/>
              </w:rPr>
            </w:pPr>
            <w:r w:rsidRPr="00922E10">
              <w:rPr>
                <w:noProof/>
                <w:color w:val="000000"/>
              </w:rPr>
              <w:t>(уколико их понуђач има за одређене ставке)</w:t>
            </w:r>
          </w:p>
        </w:tc>
      </w:tr>
      <w:tr w:rsidR="005E2923" w:rsidRPr="00D20140" w:rsidTr="005F53E4">
        <w:trPr>
          <w:trHeight w:val="288"/>
        </w:trPr>
        <w:tc>
          <w:tcPr>
            <w:tcW w:w="569" w:type="dxa"/>
          </w:tcPr>
          <w:p w:rsidR="005E2923" w:rsidRPr="00D20140" w:rsidRDefault="005E2923" w:rsidP="005E2923">
            <w:pPr>
              <w:autoSpaceDE w:val="0"/>
              <w:autoSpaceDN w:val="0"/>
              <w:adjustRightInd w:val="0"/>
              <w:jc w:val="center"/>
              <w:rPr>
                <w:b/>
                <w:noProof/>
                <w:color w:val="000000"/>
              </w:rPr>
            </w:pPr>
            <w:r w:rsidRPr="00D20140">
              <w:rPr>
                <w:b/>
                <w:noProof/>
                <w:color w:val="000000"/>
              </w:rPr>
              <w:t>I</w:t>
            </w:r>
          </w:p>
        </w:tc>
        <w:tc>
          <w:tcPr>
            <w:tcW w:w="3005"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2</w:t>
            </w:r>
          </w:p>
        </w:tc>
        <w:tc>
          <w:tcPr>
            <w:tcW w:w="1134"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3</w:t>
            </w:r>
          </w:p>
        </w:tc>
        <w:tc>
          <w:tcPr>
            <w:tcW w:w="1227"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4</w:t>
            </w:r>
          </w:p>
        </w:tc>
        <w:tc>
          <w:tcPr>
            <w:tcW w:w="2410"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5</w:t>
            </w:r>
          </w:p>
        </w:tc>
        <w:tc>
          <w:tcPr>
            <w:tcW w:w="1417" w:type="dxa"/>
          </w:tcPr>
          <w:p w:rsidR="005E2923" w:rsidRPr="00D20140" w:rsidRDefault="005E2923" w:rsidP="005E2923">
            <w:pPr>
              <w:autoSpaceDE w:val="0"/>
              <w:autoSpaceDN w:val="0"/>
              <w:adjustRightInd w:val="0"/>
              <w:jc w:val="center"/>
              <w:rPr>
                <w:noProof/>
                <w:color w:val="000000"/>
                <w:lang w:val="en-US"/>
              </w:rPr>
            </w:pPr>
            <w:r w:rsidRPr="00D20140">
              <w:rPr>
                <w:noProof/>
                <w:color w:val="000000"/>
                <w:lang w:val="en-US"/>
              </w:rPr>
              <w:t>6</w:t>
            </w:r>
          </w:p>
        </w:tc>
        <w:tc>
          <w:tcPr>
            <w:tcW w:w="1608" w:type="dxa"/>
          </w:tcPr>
          <w:p w:rsidR="005E2923" w:rsidRPr="00D20140" w:rsidRDefault="005E2923" w:rsidP="005E2923">
            <w:pPr>
              <w:autoSpaceDE w:val="0"/>
              <w:autoSpaceDN w:val="0"/>
              <w:adjustRightInd w:val="0"/>
              <w:jc w:val="center"/>
              <w:rPr>
                <w:noProof/>
                <w:color w:val="000000"/>
                <w:lang w:val="en-US"/>
              </w:rPr>
            </w:pPr>
            <w:r>
              <w:rPr>
                <w:noProof/>
                <w:color w:val="000000"/>
                <w:lang w:val="en-US"/>
              </w:rPr>
              <w:t>7</w:t>
            </w:r>
          </w:p>
        </w:tc>
        <w:tc>
          <w:tcPr>
            <w:tcW w:w="1984" w:type="dxa"/>
          </w:tcPr>
          <w:p w:rsidR="005E2923" w:rsidRPr="00922E10" w:rsidRDefault="005E2923" w:rsidP="005E2923">
            <w:pPr>
              <w:autoSpaceDE w:val="0"/>
              <w:autoSpaceDN w:val="0"/>
              <w:adjustRightInd w:val="0"/>
              <w:jc w:val="center"/>
              <w:rPr>
                <w:noProof/>
                <w:color w:val="000000"/>
              </w:rPr>
            </w:pPr>
            <w:r w:rsidRPr="00922E10">
              <w:rPr>
                <w:noProof/>
                <w:color w:val="000000"/>
              </w:rPr>
              <w:t>8</w:t>
            </w:r>
          </w:p>
        </w:tc>
        <w:tc>
          <w:tcPr>
            <w:tcW w:w="1984" w:type="dxa"/>
          </w:tcPr>
          <w:p w:rsidR="005E2923" w:rsidRPr="00922E10" w:rsidRDefault="005E2923" w:rsidP="005E2923">
            <w:pPr>
              <w:autoSpaceDE w:val="0"/>
              <w:autoSpaceDN w:val="0"/>
              <w:adjustRightInd w:val="0"/>
              <w:jc w:val="center"/>
              <w:rPr>
                <w:noProof/>
                <w:color w:val="000000"/>
              </w:rPr>
            </w:pPr>
            <w:r w:rsidRPr="00922E10">
              <w:rPr>
                <w:noProof/>
                <w:color w:val="000000"/>
              </w:rPr>
              <w:t>9</w:t>
            </w:r>
          </w:p>
        </w:tc>
      </w:tr>
      <w:tr w:rsidR="005E2923" w:rsidRPr="00D20140" w:rsidTr="005F53E4">
        <w:trPr>
          <w:trHeight w:val="420"/>
        </w:trPr>
        <w:tc>
          <w:tcPr>
            <w:tcW w:w="569" w:type="dxa"/>
          </w:tcPr>
          <w:p w:rsidR="005E2923" w:rsidRPr="00D20140" w:rsidRDefault="005E2923" w:rsidP="005E2923">
            <w:pPr>
              <w:autoSpaceDE w:val="0"/>
              <w:autoSpaceDN w:val="0"/>
              <w:adjustRightInd w:val="0"/>
              <w:jc w:val="center"/>
              <w:rPr>
                <w:noProof/>
                <w:color w:val="000000"/>
                <w:lang w:val="en-US"/>
              </w:rPr>
            </w:pPr>
            <w:r>
              <w:rPr>
                <w:noProof/>
                <w:color w:val="000000"/>
                <w:lang w:val="en-US"/>
              </w:rPr>
              <w:t>1</w:t>
            </w:r>
          </w:p>
        </w:tc>
        <w:tc>
          <w:tcPr>
            <w:tcW w:w="3005" w:type="dxa"/>
          </w:tcPr>
          <w:p w:rsidR="005E2923" w:rsidRPr="00D20140" w:rsidRDefault="00865731" w:rsidP="004B5A27">
            <w:pPr>
              <w:pStyle w:val="Footer"/>
              <w:tabs>
                <w:tab w:val="left" w:pos="720"/>
              </w:tabs>
              <w:rPr>
                <w:noProof/>
                <w:color w:val="000000"/>
                <w:lang w:val="en-US"/>
              </w:rPr>
            </w:pPr>
            <w:r>
              <w:rPr>
                <w:noProof/>
                <w:lang w:val="sr-Cyrl-RS"/>
              </w:rPr>
              <w:t>П</w:t>
            </w:r>
            <w:r w:rsidR="004B5A27" w:rsidRPr="004B5A27">
              <w:rPr>
                <w:noProof/>
                <w:lang w:val="sr-Cyrl-RS"/>
              </w:rPr>
              <w:t xml:space="preserve">роширење капацитета архиве постојећег </w:t>
            </w:r>
            <w:r w:rsidR="004B5A27" w:rsidRPr="004B5A27">
              <w:rPr>
                <w:noProof/>
                <w:lang w:val="sr-Latn-RS"/>
              </w:rPr>
              <w:t xml:space="preserve">PACS </w:t>
            </w:r>
            <w:r w:rsidR="004B5A27" w:rsidRPr="004B5A27">
              <w:rPr>
                <w:noProof/>
                <w:lang w:val="sr-Cyrl-RS"/>
              </w:rPr>
              <w:t>система за прихват већег броја студија и обезбеђивање прве и комплетне друге копије слике</w:t>
            </w:r>
          </w:p>
        </w:tc>
        <w:tc>
          <w:tcPr>
            <w:tcW w:w="1134" w:type="dxa"/>
          </w:tcPr>
          <w:p w:rsidR="0007756F" w:rsidRDefault="0007756F" w:rsidP="005E2923">
            <w:pPr>
              <w:autoSpaceDE w:val="0"/>
              <w:autoSpaceDN w:val="0"/>
              <w:adjustRightInd w:val="0"/>
              <w:jc w:val="center"/>
              <w:rPr>
                <w:noProof/>
                <w:color w:val="000000"/>
                <w:highlight w:val="yellow"/>
                <w:lang w:val="sr-Cyrl-RS"/>
              </w:rPr>
            </w:pPr>
          </w:p>
          <w:p w:rsidR="0007756F" w:rsidRDefault="0007756F" w:rsidP="005E2923">
            <w:pPr>
              <w:autoSpaceDE w:val="0"/>
              <w:autoSpaceDN w:val="0"/>
              <w:adjustRightInd w:val="0"/>
              <w:jc w:val="center"/>
              <w:rPr>
                <w:noProof/>
                <w:color w:val="000000"/>
                <w:highlight w:val="yellow"/>
                <w:lang w:val="sr-Cyrl-RS"/>
              </w:rPr>
            </w:pPr>
          </w:p>
          <w:p w:rsidR="005E2923" w:rsidRPr="004B5A27" w:rsidRDefault="0007756F" w:rsidP="005E2923">
            <w:pPr>
              <w:autoSpaceDE w:val="0"/>
              <w:autoSpaceDN w:val="0"/>
              <w:adjustRightInd w:val="0"/>
              <w:jc w:val="center"/>
              <w:rPr>
                <w:noProof/>
                <w:color w:val="000000"/>
                <w:highlight w:val="yellow"/>
                <w:lang w:val="sr-Cyrl-RS"/>
              </w:rPr>
            </w:pPr>
            <w:r w:rsidRPr="00922E10">
              <w:rPr>
                <w:noProof/>
                <w:color w:val="000000"/>
                <w:lang w:val="sr-Cyrl-RS"/>
              </w:rPr>
              <w:t>ком</w:t>
            </w:r>
          </w:p>
        </w:tc>
        <w:tc>
          <w:tcPr>
            <w:tcW w:w="1227" w:type="dxa"/>
          </w:tcPr>
          <w:p w:rsidR="0007756F" w:rsidRDefault="0007756F" w:rsidP="005E2923">
            <w:pPr>
              <w:autoSpaceDE w:val="0"/>
              <w:autoSpaceDN w:val="0"/>
              <w:adjustRightInd w:val="0"/>
              <w:jc w:val="center"/>
              <w:rPr>
                <w:noProof/>
                <w:color w:val="000000"/>
                <w:lang w:val="sr-Cyrl-RS"/>
              </w:rPr>
            </w:pPr>
          </w:p>
          <w:p w:rsidR="0007756F" w:rsidRDefault="0007756F" w:rsidP="005E2923">
            <w:pPr>
              <w:autoSpaceDE w:val="0"/>
              <w:autoSpaceDN w:val="0"/>
              <w:adjustRightInd w:val="0"/>
              <w:jc w:val="center"/>
              <w:rPr>
                <w:noProof/>
                <w:color w:val="000000"/>
                <w:lang w:val="sr-Cyrl-RS"/>
              </w:rPr>
            </w:pPr>
          </w:p>
          <w:p w:rsidR="005E2923" w:rsidRPr="004B5A27" w:rsidRDefault="0007756F" w:rsidP="005E2923">
            <w:pPr>
              <w:autoSpaceDE w:val="0"/>
              <w:autoSpaceDN w:val="0"/>
              <w:adjustRightInd w:val="0"/>
              <w:jc w:val="center"/>
              <w:rPr>
                <w:noProof/>
                <w:color w:val="000000"/>
                <w:lang w:val="sr-Cyrl-RS"/>
              </w:rPr>
            </w:pPr>
            <w:r>
              <w:rPr>
                <w:noProof/>
                <w:color w:val="000000"/>
                <w:lang w:val="sr-Cyrl-RS"/>
              </w:rPr>
              <w:t>2</w:t>
            </w:r>
          </w:p>
        </w:tc>
        <w:tc>
          <w:tcPr>
            <w:tcW w:w="2410" w:type="dxa"/>
          </w:tcPr>
          <w:p w:rsidR="005E2923" w:rsidRPr="00D20140" w:rsidRDefault="005E2923" w:rsidP="005E2923">
            <w:pPr>
              <w:autoSpaceDE w:val="0"/>
              <w:autoSpaceDN w:val="0"/>
              <w:adjustRightInd w:val="0"/>
              <w:jc w:val="center"/>
              <w:rPr>
                <w:noProof/>
                <w:color w:val="000000"/>
                <w:lang w:val="en-US"/>
              </w:rPr>
            </w:pPr>
          </w:p>
        </w:tc>
        <w:tc>
          <w:tcPr>
            <w:tcW w:w="1417" w:type="dxa"/>
          </w:tcPr>
          <w:p w:rsidR="005E2923" w:rsidRPr="00D20140" w:rsidRDefault="005E2923" w:rsidP="005E2923">
            <w:pPr>
              <w:autoSpaceDE w:val="0"/>
              <w:autoSpaceDN w:val="0"/>
              <w:adjustRightInd w:val="0"/>
              <w:jc w:val="right"/>
              <w:rPr>
                <w:noProof/>
                <w:color w:val="000000"/>
                <w:lang w:val="en-US"/>
              </w:rPr>
            </w:pPr>
          </w:p>
        </w:tc>
        <w:tc>
          <w:tcPr>
            <w:tcW w:w="1608"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c>
          <w:tcPr>
            <w:tcW w:w="1984" w:type="dxa"/>
          </w:tcPr>
          <w:p w:rsidR="005E2923" w:rsidRPr="00D20140" w:rsidRDefault="005E2923" w:rsidP="005E2923">
            <w:pPr>
              <w:autoSpaceDE w:val="0"/>
              <w:autoSpaceDN w:val="0"/>
              <w:adjustRightInd w:val="0"/>
              <w:jc w:val="right"/>
              <w:rPr>
                <w:noProof/>
                <w:color w:val="000000"/>
                <w:lang w:val="en-US"/>
              </w:rPr>
            </w:pPr>
          </w:p>
        </w:tc>
      </w:tr>
      <w:tr w:rsidR="003267E2" w:rsidRPr="00D20140" w:rsidTr="005F53E4">
        <w:trPr>
          <w:trHeight w:val="274"/>
        </w:trPr>
        <w:tc>
          <w:tcPr>
            <w:tcW w:w="569" w:type="dxa"/>
          </w:tcPr>
          <w:p w:rsidR="003267E2" w:rsidRPr="00D20140" w:rsidRDefault="003267E2" w:rsidP="005E2923">
            <w:pPr>
              <w:autoSpaceDE w:val="0"/>
              <w:autoSpaceDN w:val="0"/>
              <w:adjustRightInd w:val="0"/>
              <w:jc w:val="center"/>
              <w:rPr>
                <w:b/>
                <w:bCs/>
                <w:noProof/>
                <w:color w:val="000000"/>
              </w:rPr>
            </w:pPr>
            <w:r>
              <w:rPr>
                <w:b/>
                <w:bCs/>
                <w:noProof/>
                <w:color w:val="000000"/>
              </w:rPr>
              <w:t>II</w:t>
            </w:r>
          </w:p>
        </w:tc>
        <w:tc>
          <w:tcPr>
            <w:tcW w:w="7776" w:type="dxa"/>
            <w:gridSpan w:val="4"/>
          </w:tcPr>
          <w:p w:rsidR="003267E2" w:rsidRPr="00AE1407" w:rsidRDefault="003267E2" w:rsidP="00CA7008">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3267E2" w:rsidRPr="00D20140" w:rsidRDefault="003267E2" w:rsidP="005E2923">
            <w:pPr>
              <w:autoSpaceDE w:val="0"/>
              <w:autoSpaceDN w:val="0"/>
              <w:adjustRightInd w:val="0"/>
              <w:jc w:val="right"/>
              <w:rPr>
                <w:b/>
                <w:bCs/>
                <w:noProof/>
                <w:color w:val="000000"/>
                <w:lang w:val="en-US"/>
              </w:rPr>
            </w:pPr>
          </w:p>
        </w:tc>
      </w:tr>
      <w:tr w:rsidR="003267E2" w:rsidRPr="00D20140" w:rsidTr="005F53E4">
        <w:trPr>
          <w:trHeight w:val="274"/>
        </w:trPr>
        <w:tc>
          <w:tcPr>
            <w:tcW w:w="569" w:type="dxa"/>
          </w:tcPr>
          <w:p w:rsidR="003267E2" w:rsidRPr="00D20140" w:rsidRDefault="003267E2" w:rsidP="005E2923">
            <w:pPr>
              <w:autoSpaceDE w:val="0"/>
              <w:autoSpaceDN w:val="0"/>
              <w:adjustRightInd w:val="0"/>
              <w:jc w:val="center"/>
              <w:rPr>
                <w:b/>
                <w:bCs/>
                <w:noProof/>
                <w:color w:val="000000"/>
                <w:lang w:val="en-US"/>
              </w:rPr>
            </w:pPr>
            <w:r>
              <w:rPr>
                <w:b/>
                <w:bCs/>
                <w:noProof/>
                <w:color w:val="000000"/>
                <w:lang w:val="en-US"/>
              </w:rPr>
              <w:t>III</w:t>
            </w:r>
          </w:p>
        </w:tc>
        <w:tc>
          <w:tcPr>
            <w:tcW w:w="7776" w:type="dxa"/>
            <w:gridSpan w:val="4"/>
          </w:tcPr>
          <w:p w:rsidR="003267E2" w:rsidRPr="00AE1407" w:rsidRDefault="003267E2" w:rsidP="00CA7008">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3267E2" w:rsidRPr="00D20140" w:rsidRDefault="003267E2" w:rsidP="005E2923">
            <w:pPr>
              <w:autoSpaceDE w:val="0"/>
              <w:autoSpaceDN w:val="0"/>
              <w:adjustRightInd w:val="0"/>
              <w:jc w:val="right"/>
              <w:rPr>
                <w:b/>
                <w:bCs/>
                <w:noProof/>
                <w:color w:val="000000"/>
                <w:lang w:val="en-US"/>
              </w:rPr>
            </w:pPr>
          </w:p>
        </w:tc>
      </w:tr>
      <w:tr w:rsidR="003267E2" w:rsidRPr="00D20140" w:rsidTr="005F53E4">
        <w:trPr>
          <w:trHeight w:val="274"/>
        </w:trPr>
        <w:tc>
          <w:tcPr>
            <w:tcW w:w="569" w:type="dxa"/>
          </w:tcPr>
          <w:p w:rsidR="003267E2" w:rsidRPr="00D20140" w:rsidRDefault="003267E2" w:rsidP="005E2923">
            <w:pPr>
              <w:autoSpaceDE w:val="0"/>
              <w:autoSpaceDN w:val="0"/>
              <w:adjustRightInd w:val="0"/>
              <w:jc w:val="center"/>
              <w:rPr>
                <w:b/>
                <w:bCs/>
                <w:noProof/>
                <w:color w:val="000000"/>
                <w:lang w:val="en-US"/>
              </w:rPr>
            </w:pPr>
            <w:r>
              <w:rPr>
                <w:b/>
                <w:bCs/>
                <w:noProof/>
                <w:color w:val="000000"/>
                <w:lang w:val="en-US"/>
              </w:rPr>
              <w:t>IV</w:t>
            </w:r>
          </w:p>
        </w:tc>
        <w:tc>
          <w:tcPr>
            <w:tcW w:w="7776" w:type="dxa"/>
            <w:gridSpan w:val="4"/>
          </w:tcPr>
          <w:p w:rsidR="003267E2" w:rsidRPr="00AE1407" w:rsidRDefault="003267E2" w:rsidP="00CA7008">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3267E2" w:rsidRPr="00D20140" w:rsidRDefault="003267E2" w:rsidP="005E2923">
            <w:pPr>
              <w:autoSpaceDE w:val="0"/>
              <w:autoSpaceDN w:val="0"/>
              <w:adjustRightInd w:val="0"/>
              <w:jc w:val="right"/>
              <w:rPr>
                <w:b/>
                <w:bCs/>
                <w:noProof/>
                <w:color w:val="000000"/>
                <w:lang w:val="en-US"/>
              </w:rPr>
            </w:pPr>
          </w:p>
        </w:tc>
      </w:tr>
    </w:tbl>
    <w:p w:rsidR="005E2923" w:rsidRDefault="005E2923" w:rsidP="002D5B2C">
      <w:pPr>
        <w:pStyle w:val="BodyText"/>
        <w:rPr>
          <w:noProof/>
          <w:szCs w:val="24"/>
        </w:rPr>
      </w:pPr>
    </w:p>
    <w:p w:rsidR="00531A8A"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p>
    <w:p w:rsidR="00531A8A" w:rsidRDefault="00531A8A" w:rsidP="00531A8A">
      <w:pPr>
        <w:pStyle w:val="BodyText"/>
        <w:rPr>
          <w:noProof/>
          <w:szCs w:val="24"/>
        </w:rPr>
      </w:pPr>
    </w:p>
    <w:p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531A8A" w:rsidRDefault="00531A8A">
      <w:pPr>
        <w:rPr>
          <w:noProof/>
        </w:rPr>
      </w:pPr>
    </w:p>
    <w:p w:rsidR="00AB39E7" w:rsidRDefault="00AB39E7" w:rsidP="00AB39E7">
      <w:pPr>
        <w:rPr>
          <w:b/>
          <w:noProof/>
        </w:rPr>
      </w:pPr>
    </w:p>
    <w:sectPr w:rsidR="00AB39E7" w:rsidSect="00B919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1E" w:rsidRDefault="00955E1E">
      <w:r>
        <w:separator/>
      </w:r>
    </w:p>
  </w:endnote>
  <w:endnote w:type="continuationSeparator" w:id="0">
    <w:p w:rsidR="00955E1E" w:rsidRDefault="0095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1E" w:rsidRDefault="00955E1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E1E" w:rsidRDefault="00955E1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647"/>
      <w:docPartObj>
        <w:docPartGallery w:val="Page Numbers (Bottom of Page)"/>
        <w:docPartUnique/>
      </w:docPartObj>
    </w:sdtPr>
    <w:sdtEndPr/>
    <w:sdtContent>
      <w:sdt>
        <w:sdtPr>
          <w:id w:val="565050477"/>
          <w:docPartObj>
            <w:docPartGallery w:val="Page Numbers (Top of Page)"/>
            <w:docPartUnique/>
          </w:docPartObj>
        </w:sdtPr>
        <w:sdtEndPr/>
        <w:sdtContent>
          <w:p w:rsidR="00955E1E" w:rsidRDefault="00955E1E">
            <w:pPr>
              <w:pStyle w:val="Footer"/>
              <w:jc w:val="center"/>
            </w:pPr>
            <w:r>
              <w:t xml:space="preserve">Страна </w:t>
            </w:r>
            <w:r>
              <w:rPr>
                <w:b/>
              </w:rPr>
              <w:fldChar w:fldCharType="begin"/>
            </w:r>
            <w:r>
              <w:rPr>
                <w:b/>
              </w:rPr>
              <w:instrText xml:space="preserve"> PAGE </w:instrText>
            </w:r>
            <w:r>
              <w:rPr>
                <w:b/>
              </w:rPr>
              <w:fldChar w:fldCharType="separate"/>
            </w:r>
            <w:r w:rsidR="00E30CBA">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E30CBA">
              <w:rPr>
                <w:b/>
                <w:noProof/>
              </w:rPr>
              <w:t>23</w:t>
            </w:r>
            <w:r>
              <w:rPr>
                <w:b/>
              </w:rPr>
              <w:fldChar w:fldCharType="end"/>
            </w:r>
          </w:p>
        </w:sdtContent>
      </w:sdt>
    </w:sdtContent>
  </w:sdt>
  <w:p w:rsidR="00955E1E" w:rsidRPr="00CF2211" w:rsidRDefault="00955E1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1E" w:rsidRDefault="00955E1E">
      <w:r>
        <w:separator/>
      </w:r>
    </w:p>
  </w:footnote>
  <w:footnote w:type="continuationSeparator" w:id="0">
    <w:p w:rsidR="00955E1E" w:rsidRDefault="00955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1E" w:rsidRPr="00884492" w:rsidRDefault="00955E1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1658"/>
        </w:tabs>
        <w:ind w:left="502" w:hanging="360"/>
      </w:pPr>
      <w:rPr>
        <w:rFonts w:ascii="Wingdings" w:hAnsi="Wingdings" w:cs="Wingdings"/>
        <w:lang w:val="sr-Cyrl-RS"/>
      </w:rPr>
    </w:lvl>
    <w:lvl w:ilvl="3">
      <w:start w:val="1"/>
      <w:numFmt w:val="bullet"/>
      <w:lvlText w:val="-"/>
      <w:lvlJc w:val="left"/>
      <w:pPr>
        <w:tabs>
          <w:tab w:val="num" w:pos="0"/>
        </w:tabs>
        <w:ind w:left="2880" w:hanging="360"/>
      </w:pPr>
      <w:rPr>
        <w:rFonts w:ascii="Arial" w:hAnsi="Arial" w:cs="Arial"/>
        <w:lang w:val="sr-Latn-R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3676"/>
        </w:tabs>
        <w:ind w:left="644" w:hanging="360"/>
      </w:pPr>
      <w:rPr>
        <w:rFonts w:ascii="Wingdings" w:hAnsi="Wingdings" w:cs="Wingdings"/>
        <w:lang w:val="sr-Cyrl-R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sr-Cyrl-RS"/>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4666B41"/>
    <w:multiLevelType w:val="hybridMultilevel"/>
    <w:tmpl w:val="FCB075B8"/>
    <w:lvl w:ilvl="0" w:tplc="241A000F">
      <w:start w:val="1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C4B5F"/>
    <w:multiLevelType w:val="hybridMultilevel"/>
    <w:tmpl w:val="DC2060AC"/>
    <w:lvl w:ilvl="0" w:tplc="33689808">
      <w:start w:val="8"/>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27B23C6"/>
    <w:multiLevelType w:val="hybridMultilevel"/>
    <w:tmpl w:val="93827430"/>
    <w:lvl w:ilvl="0" w:tplc="FAEE3736">
      <w:start w:val="1"/>
      <w:numFmt w:val="bullet"/>
      <w:lvlText w:val="У"/>
      <w:lvlJc w:val="left"/>
    </w:lvl>
    <w:lvl w:ilvl="1" w:tplc="6674EADA">
      <w:numFmt w:val="decimal"/>
      <w:lvlText w:val=""/>
      <w:lvlJc w:val="left"/>
    </w:lvl>
    <w:lvl w:ilvl="2" w:tplc="644625E0">
      <w:numFmt w:val="decimal"/>
      <w:lvlText w:val=""/>
      <w:lvlJc w:val="left"/>
    </w:lvl>
    <w:lvl w:ilvl="3" w:tplc="832E0B4E">
      <w:numFmt w:val="decimal"/>
      <w:lvlText w:val=""/>
      <w:lvlJc w:val="left"/>
    </w:lvl>
    <w:lvl w:ilvl="4" w:tplc="F92E0DCE">
      <w:numFmt w:val="decimal"/>
      <w:lvlText w:val=""/>
      <w:lvlJc w:val="left"/>
    </w:lvl>
    <w:lvl w:ilvl="5" w:tplc="F928F772">
      <w:numFmt w:val="decimal"/>
      <w:lvlText w:val=""/>
      <w:lvlJc w:val="left"/>
    </w:lvl>
    <w:lvl w:ilvl="6" w:tplc="8592D8A0">
      <w:numFmt w:val="decimal"/>
      <w:lvlText w:val=""/>
      <w:lvlJc w:val="left"/>
    </w:lvl>
    <w:lvl w:ilvl="7" w:tplc="F2B47DBE">
      <w:numFmt w:val="decimal"/>
      <w:lvlText w:val=""/>
      <w:lvlJc w:val="left"/>
    </w:lvl>
    <w:lvl w:ilvl="8" w:tplc="7D549E4C">
      <w:numFmt w:val="decimal"/>
      <w:lvlText w:val=""/>
      <w:lvlJc w:val="left"/>
    </w:lvl>
  </w:abstractNum>
  <w:abstractNum w:abstractNumId="11">
    <w:nsid w:val="3BF85038"/>
    <w:multiLevelType w:val="hybridMultilevel"/>
    <w:tmpl w:val="45FE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5336795"/>
    <w:multiLevelType w:val="hybridMultilevel"/>
    <w:tmpl w:val="48E03032"/>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71AA5"/>
    <w:multiLevelType w:val="hybridMultilevel"/>
    <w:tmpl w:val="90A4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1"/>
  </w:num>
  <w:num w:numId="8">
    <w:abstractNumId w:val="7"/>
  </w:num>
  <w:num w:numId="9">
    <w:abstractNumId w:val="11"/>
  </w:num>
  <w:num w:numId="10">
    <w:abstractNumId w:val="0"/>
  </w:num>
  <w:num w:numId="11">
    <w:abstractNumId w:val="17"/>
  </w:num>
  <w:num w:numId="12">
    <w:abstractNumId w:val="14"/>
  </w:num>
  <w:num w:numId="13">
    <w:abstractNumId w:val="5"/>
  </w:num>
  <w:num w:numId="14">
    <w:abstractNumId w:val="8"/>
  </w:num>
  <w:num w:numId="15">
    <w:abstractNumId w:val="13"/>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3484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67A8B"/>
    <w:rsid w:val="000703A3"/>
    <w:rsid w:val="000709BA"/>
    <w:rsid w:val="00073ADA"/>
    <w:rsid w:val="00074147"/>
    <w:rsid w:val="000746DE"/>
    <w:rsid w:val="00074CB9"/>
    <w:rsid w:val="0007756F"/>
    <w:rsid w:val="000811A3"/>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C6857"/>
    <w:rsid w:val="000D205E"/>
    <w:rsid w:val="000D27A5"/>
    <w:rsid w:val="000D78F5"/>
    <w:rsid w:val="000D7B22"/>
    <w:rsid w:val="000E0BC4"/>
    <w:rsid w:val="000E128F"/>
    <w:rsid w:val="000E2592"/>
    <w:rsid w:val="000E264B"/>
    <w:rsid w:val="000E2F32"/>
    <w:rsid w:val="000E3627"/>
    <w:rsid w:val="000E6495"/>
    <w:rsid w:val="000F0736"/>
    <w:rsid w:val="000F0E13"/>
    <w:rsid w:val="000F10D6"/>
    <w:rsid w:val="000F1172"/>
    <w:rsid w:val="000F68C7"/>
    <w:rsid w:val="000F6F0C"/>
    <w:rsid w:val="001007FF"/>
    <w:rsid w:val="00102920"/>
    <w:rsid w:val="00103B3A"/>
    <w:rsid w:val="001110B0"/>
    <w:rsid w:val="001114FD"/>
    <w:rsid w:val="0011312E"/>
    <w:rsid w:val="0011673D"/>
    <w:rsid w:val="00120CB5"/>
    <w:rsid w:val="00126017"/>
    <w:rsid w:val="001268BA"/>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0E3A"/>
    <w:rsid w:val="0015341C"/>
    <w:rsid w:val="00153C79"/>
    <w:rsid w:val="00154CEC"/>
    <w:rsid w:val="00155036"/>
    <w:rsid w:val="00155EA2"/>
    <w:rsid w:val="00156973"/>
    <w:rsid w:val="00156B28"/>
    <w:rsid w:val="00157997"/>
    <w:rsid w:val="00161469"/>
    <w:rsid w:val="00161D95"/>
    <w:rsid w:val="00162FE6"/>
    <w:rsid w:val="00163A12"/>
    <w:rsid w:val="00164FEC"/>
    <w:rsid w:val="00166299"/>
    <w:rsid w:val="001703F2"/>
    <w:rsid w:val="0017054C"/>
    <w:rsid w:val="00172671"/>
    <w:rsid w:val="00172739"/>
    <w:rsid w:val="001749F5"/>
    <w:rsid w:val="00175E83"/>
    <w:rsid w:val="00180D5E"/>
    <w:rsid w:val="00181328"/>
    <w:rsid w:val="00182F69"/>
    <w:rsid w:val="0018368C"/>
    <w:rsid w:val="00184B3F"/>
    <w:rsid w:val="00184FE2"/>
    <w:rsid w:val="00187DFD"/>
    <w:rsid w:val="0019170F"/>
    <w:rsid w:val="00191B6C"/>
    <w:rsid w:val="00191EBE"/>
    <w:rsid w:val="00193ACB"/>
    <w:rsid w:val="00193C2F"/>
    <w:rsid w:val="0019503C"/>
    <w:rsid w:val="00197B6D"/>
    <w:rsid w:val="001A553D"/>
    <w:rsid w:val="001A6417"/>
    <w:rsid w:val="001A6A35"/>
    <w:rsid w:val="001A70E5"/>
    <w:rsid w:val="001A73E6"/>
    <w:rsid w:val="001B0651"/>
    <w:rsid w:val="001B1A6F"/>
    <w:rsid w:val="001B2CEB"/>
    <w:rsid w:val="001B4E69"/>
    <w:rsid w:val="001B53FD"/>
    <w:rsid w:val="001C230F"/>
    <w:rsid w:val="001C66D6"/>
    <w:rsid w:val="001D089F"/>
    <w:rsid w:val="001D1B33"/>
    <w:rsid w:val="001D3DC5"/>
    <w:rsid w:val="001D56B3"/>
    <w:rsid w:val="001E0172"/>
    <w:rsid w:val="001E1F79"/>
    <w:rsid w:val="001E1FCE"/>
    <w:rsid w:val="001E49EF"/>
    <w:rsid w:val="001F07B3"/>
    <w:rsid w:val="001F3061"/>
    <w:rsid w:val="001F30AB"/>
    <w:rsid w:val="001F3448"/>
    <w:rsid w:val="001F4F3B"/>
    <w:rsid w:val="00201028"/>
    <w:rsid w:val="002010F4"/>
    <w:rsid w:val="002016CB"/>
    <w:rsid w:val="00201D1B"/>
    <w:rsid w:val="00202B65"/>
    <w:rsid w:val="00202BB7"/>
    <w:rsid w:val="002032A3"/>
    <w:rsid w:val="00203319"/>
    <w:rsid w:val="00203E02"/>
    <w:rsid w:val="00210316"/>
    <w:rsid w:val="002103DD"/>
    <w:rsid w:val="0021409A"/>
    <w:rsid w:val="00217D3C"/>
    <w:rsid w:val="002243F8"/>
    <w:rsid w:val="002259B4"/>
    <w:rsid w:val="0022681C"/>
    <w:rsid w:val="00233D1A"/>
    <w:rsid w:val="00235B03"/>
    <w:rsid w:val="00236A45"/>
    <w:rsid w:val="0024207A"/>
    <w:rsid w:val="0024459E"/>
    <w:rsid w:val="00245202"/>
    <w:rsid w:val="00250C7A"/>
    <w:rsid w:val="002539D4"/>
    <w:rsid w:val="002548D3"/>
    <w:rsid w:val="00260308"/>
    <w:rsid w:val="002634C5"/>
    <w:rsid w:val="00265535"/>
    <w:rsid w:val="00266B05"/>
    <w:rsid w:val="00270298"/>
    <w:rsid w:val="00272362"/>
    <w:rsid w:val="0027365F"/>
    <w:rsid w:val="00273E9B"/>
    <w:rsid w:val="00277B34"/>
    <w:rsid w:val="00284FD2"/>
    <w:rsid w:val="002856DC"/>
    <w:rsid w:val="00286FDC"/>
    <w:rsid w:val="002912F5"/>
    <w:rsid w:val="00293D26"/>
    <w:rsid w:val="00296C22"/>
    <w:rsid w:val="002A0143"/>
    <w:rsid w:val="002A3632"/>
    <w:rsid w:val="002A53A4"/>
    <w:rsid w:val="002A734D"/>
    <w:rsid w:val="002A7C42"/>
    <w:rsid w:val="002B0A8F"/>
    <w:rsid w:val="002B2C94"/>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0820"/>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1A50"/>
    <w:rsid w:val="003044EF"/>
    <w:rsid w:val="00304737"/>
    <w:rsid w:val="00304A28"/>
    <w:rsid w:val="00305496"/>
    <w:rsid w:val="00306B0E"/>
    <w:rsid w:val="00307312"/>
    <w:rsid w:val="003075E9"/>
    <w:rsid w:val="00307D18"/>
    <w:rsid w:val="00310543"/>
    <w:rsid w:val="003105C8"/>
    <w:rsid w:val="00312CA6"/>
    <w:rsid w:val="00315E98"/>
    <w:rsid w:val="00316C9A"/>
    <w:rsid w:val="003206E4"/>
    <w:rsid w:val="00321635"/>
    <w:rsid w:val="00322BD9"/>
    <w:rsid w:val="003232AD"/>
    <w:rsid w:val="00325999"/>
    <w:rsid w:val="003267E2"/>
    <w:rsid w:val="0032705B"/>
    <w:rsid w:val="003312C7"/>
    <w:rsid w:val="0033133B"/>
    <w:rsid w:val="00335232"/>
    <w:rsid w:val="00343F79"/>
    <w:rsid w:val="00344FFC"/>
    <w:rsid w:val="00345F39"/>
    <w:rsid w:val="00346AD8"/>
    <w:rsid w:val="00361A55"/>
    <w:rsid w:val="003640BE"/>
    <w:rsid w:val="0036575E"/>
    <w:rsid w:val="00371CF2"/>
    <w:rsid w:val="003743CE"/>
    <w:rsid w:val="00375C8C"/>
    <w:rsid w:val="00381687"/>
    <w:rsid w:val="0038171D"/>
    <w:rsid w:val="00383726"/>
    <w:rsid w:val="00384989"/>
    <w:rsid w:val="00385D2E"/>
    <w:rsid w:val="003870B9"/>
    <w:rsid w:val="003877DA"/>
    <w:rsid w:val="00390F8C"/>
    <w:rsid w:val="0039144E"/>
    <w:rsid w:val="00395D57"/>
    <w:rsid w:val="00396DEA"/>
    <w:rsid w:val="0039714F"/>
    <w:rsid w:val="003A1C36"/>
    <w:rsid w:val="003A23CD"/>
    <w:rsid w:val="003A2832"/>
    <w:rsid w:val="003A4D18"/>
    <w:rsid w:val="003A53BD"/>
    <w:rsid w:val="003A5A82"/>
    <w:rsid w:val="003B04D0"/>
    <w:rsid w:val="003B2201"/>
    <w:rsid w:val="003B47E6"/>
    <w:rsid w:val="003B5315"/>
    <w:rsid w:val="003B5E0B"/>
    <w:rsid w:val="003B753F"/>
    <w:rsid w:val="003C1C11"/>
    <w:rsid w:val="003C33A3"/>
    <w:rsid w:val="003C49DD"/>
    <w:rsid w:val="003D253A"/>
    <w:rsid w:val="003D4F7D"/>
    <w:rsid w:val="003D5F20"/>
    <w:rsid w:val="003D6D0C"/>
    <w:rsid w:val="003E0927"/>
    <w:rsid w:val="003E26D1"/>
    <w:rsid w:val="003E2FCD"/>
    <w:rsid w:val="003E46F9"/>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1273"/>
    <w:rsid w:val="00444D7B"/>
    <w:rsid w:val="00450CB5"/>
    <w:rsid w:val="0045110F"/>
    <w:rsid w:val="00454C6D"/>
    <w:rsid w:val="004574F6"/>
    <w:rsid w:val="00457FF5"/>
    <w:rsid w:val="004605A5"/>
    <w:rsid w:val="004635BA"/>
    <w:rsid w:val="00466D2B"/>
    <w:rsid w:val="00466DD6"/>
    <w:rsid w:val="00466DF7"/>
    <w:rsid w:val="0046703F"/>
    <w:rsid w:val="004670CF"/>
    <w:rsid w:val="004672A7"/>
    <w:rsid w:val="00467AB2"/>
    <w:rsid w:val="004701C5"/>
    <w:rsid w:val="004717C0"/>
    <w:rsid w:val="00472399"/>
    <w:rsid w:val="00482D6D"/>
    <w:rsid w:val="00483971"/>
    <w:rsid w:val="004850B7"/>
    <w:rsid w:val="00486AB7"/>
    <w:rsid w:val="00486E66"/>
    <w:rsid w:val="00487D93"/>
    <w:rsid w:val="00491AA7"/>
    <w:rsid w:val="00491F92"/>
    <w:rsid w:val="00492099"/>
    <w:rsid w:val="004936F6"/>
    <w:rsid w:val="004956F9"/>
    <w:rsid w:val="00496129"/>
    <w:rsid w:val="00497B2B"/>
    <w:rsid w:val="00497D80"/>
    <w:rsid w:val="004A0794"/>
    <w:rsid w:val="004A3E03"/>
    <w:rsid w:val="004A3F8B"/>
    <w:rsid w:val="004B0F43"/>
    <w:rsid w:val="004B3376"/>
    <w:rsid w:val="004B4C25"/>
    <w:rsid w:val="004B4CC7"/>
    <w:rsid w:val="004B5745"/>
    <w:rsid w:val="004B5A27"/>
    <w:rsid w:val="004B5F4E"/>
    <w:rsid w:val="004B75D4"/>
    <w:rsid w:val="004B7D70"/>
    <w:rsid w:val="004B7E01"/>
    <w:rsid w:val="004C1CBB"/>
    <w:rsid w:val="004C1DE3"/>
    <w:rsid w:val="004C2CAE"/>
    <w:rsid w:val="004C2EFF"/>
    <w:rsid w:val="004D15BB"/>
    <w:rsid w:val="004D2E66"/>
    <w:rsid w:val="004D7BA6"/>
    <w:rsid w:val="004E6C40"/>
    <w:rsid w:val="004F1942"/>
    <w:rsid w:val="004F2BAB"/>
    <w:rsid w:val="004F7010"/>
    <w:rsid w:val="004F7A59"/>
    <w:rsid w:val="005036B2"/>
    <w:rsid w:val="005041F2"/>
    <w:rsid w:val="00507218"/>
    <w:rsid w:val="00513460"/>
    <w:rsid w:val="005134DD"/>
    <w:rsid w:val="005145FA"/>
    <w:rsid w:val="00516496"/>
    <w:rsid w:val="0051665F"/>
    <w:rsid w:val="00524346"/>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BE7"/>
    <w:rsid w:val="005721A9"/>
    <w:rsid w:val="00572E76"/>
    <w:rsid w:val="00573740"/>
    <w:rsid w:val="0057460C"/>
    <w:rsid w:val="00575ECC"/>
    <w:rsid w:val="0057626C"/>
    <w:rsid w:val="00580E66"/>
    <w:rsid w:val="00585ABF"/>
    <w:rsid w:val="005934BC"/>
    <w:rsid w:val="0059397A"/>
    <w:rsid w:val="00594056"/>
    <w:rsid w:val="0059465E"/>
    <w:rsid w:val="00594F43"/>
    <w:rsid w:val="005959FB"/>
    <w:rsid w:val="005A11A8"/>
    <w:rsid w:val="005A1FEE"/>
    <w:rsid w:val="005A4943"/>
    <w:rsid w:val="005A5169"/>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D4CDD"/>
    <w:rsid w:val="005E0BE7"/>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0BB"/>
    <w:rsid w:val="006163ED"/>
    <w:rsid w:val="0061743F"/>
    <w:rsid w:val="006175EF"/>
    <w:rsid w:val="0062102B"/>
    <w:rsid w:val="006222A6"/>
    <w:rsid w:val="00622C23"/>
    <w:rsid w:val="006247F3"/>
    <w:rsid w:val="00626614"/>
    <w:rsid w:val="00626D96"/>
    <w:rsid w:val="00631232"/>
    <w:rsid w:val="00631512"/>
    <w:rsid w:val="00633103"/>
    <w:rsid w:val="006347A3"/>
    <w:rsid w:val="00635601"/>
    <w:rsid w:val="00636BFF"/>
    <w:rsid w:val="0063713D"/>
    <w:rsid w:val="0063783E"/>
    <w:rsid w:val="00641993"/>
    <w:rsid w:val="00643747"/>
    <w:rsid w:val="00646779"/>
    <w:rsid w:val="00654440"/>
    <w:rsid w:val="00654500"/>
    <w:rsid w:val="0065471E"/>
    <w:rsid w:val="006559D3"/>
    <w:rsid w:val="0065758C"/>
    <w:rsid w:val="00657D54"/>
    <w:rsid w:val="0066058D"/>
    <w:rsid w:val="0066183C"/>
    <w:rsid w:val="00662891"/>
    <w:rsid w:val="00662999"/>
    <w:rsid w:val="00662C02"/>
    <w:rsid w:val="00671ED8"/>
    <w:rsid w:val="00672DE3"/>
    <w:rsid w:val="0068219F"/>
    <w:rsid w:val="00684C6E"/>
    <w:rsid w:val="00687CA5"/>
    <w:rsid w:val="00691DD9"/>
    <w:rsid w:val="00694E7F"/>
    <w:rsid w:val="00697793"/>
    <w:rsid w:val="006A0DC2"/>
    <w:rsid w:val="006A3E2A"/>
    <w:rsid w:val="006A51B1"/>
    <w:rsid w:val="006A6003"/>
    <w:rsid w:val="006A7A31"/>
    <w:rsid w:val="006A7A5A"/>
    <w:rsid w:val="006B2A19"/>
    <w:rsid w:val="006B30BC"/>
    <w:rsid w:val="006B3953"/>
    <w:rsid w:val="006B3C53"/>
    <w:rsid w:val="006B3FBC"/>
    <w:rsid w:val="006B5618"/>
    <w:rsid w:val="006C08B2"/>
    <w:rsid w:val="006C3333"/>
    <w:rsid w:val="006C4CA4"/>
    <w:rsid w:val="006C6C87"/>
    <w:rsid w:val="006D0924"/>
    <w:rsid w:val="006D1159"/>
    <w:rsid w:val="006D29F2"/>
    <w:rsid w:val="006D646F"/>
    <w:rsid w:val="006D68E2"/>
    <w:rsid w:val="006D7665"/>
    <w:rsid w:val="006E2CCA"/>
    <w:rsid w:val="006E550A"/>
    <w:rsid w:val="006E621F"/>
    <w:rsid w:val="006F230A"/>
    <w:rsid w:val="006F59A1"/>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26CC"/>
    <w:rsid w:val="00734A18"/>
    <w:rsid w:val="00736C5A"/>
    <w:rsid w:val="00742528"/>
    <w:rsid w:val="00744253"/>
    <w:rsid w:val="007442CB"/>
    <w:rsid w:val="00745EAC"/>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5AB0"/>
    <w:rsid w:val="00796F48"/>
    <w:rsid w:val="007A16CB"/>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4CD"/>
    <w:rsid w:val="007E4953"/>
    <w:rsid w:val="007E6CDD"/>
    <w:rsid w:val="007E79FF"/>
    <w:rsid w:val="007F01FF"/>
    <w:rsid w:val="007F5CFC"/>
    <w:rsid w:val="007F6F47"/>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256"/>
    <w:rsid w:val="00852CB7"/>
    <w:rsid w:val="00853139"/>
    <w:rsid w:val="00853327"/>
    <w:rsid w:val="00853A88"/>
    <w:rsid w:val="00855918"/>
    <w:rsid w:val="008600C9"/>
    <w:rsid w:val="00860F3A"/>
    <w:rsid w:val="00862360"/>
    <w:rsid w:val="00862AD1"/>
    <w:rsid w:val="00863193"/>
    <w:rsid w:val="00863674"/>
    <w:rsid w:val="00863CE3"/>
    <w:rsid w:val="00865731"/>
    <w:rsid w:val="008707BC"/>
    <w:rsid w:val="008718B8"/>
    <w:rsid w:val="00871D6F"/>
    <w:rsid w:val="00876E68"/>
    <w:rsid w:val="0087724B"/>
    <w:rsid w:val="00882F61"/>
    <w:rsid w:val="00883093"/>
    <w:rsid w:val="008858C4"/>
    <w:rsid w:val="00887301"/>
    <w:rsid w:val="0089027B"/>
    <w:rsid w:val="008907E9"/>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705F"/>
    <w:rsid w:val="009003A8"/>
    <w:rsid w:val="009003B1"/>
    <w:rsid w:val="00902BCD"/>
    <w:rsid w:val="00904C9B"/>
    <w:rsid w:val="00904DD1"/>
    <w:rsid w:val="00907541"/>
    <w:rsid w:val="00907B5E"/>
    <w:rsid w:val="009114E3"/>
    <w:rsid w:val="009150D1"/>
    <w:rsid w:val="0091516A"/>
    <w:rsid w:val="009161DE"/>
    <w:rsid w:val="009164F1"/>
    <w:rsid w:val="00916691"/>
    <w:rsid w:val="00920481"/>
    <w:rsid w:val="0092077B"/>
    <w:rsid w:val="00920823"/>
    <w:rsid w:val="00922E10"/>
    <w:rsid w:val="00923F12"/>
    <w:rsid w:val="00924D5F"/>
    <w:rsid w:val="00925657"/>
    <w:rsid w:val="00925CBB"/>
    <w:rsid w:val="00926727"/>
    <w:rsid w:val="0092795E"/>
    <w:rsid w:val="00927968"/>
    <w:rsid w:val="0093009C"/>
    <w:rsid w:val="0093552E"/>
    <w:rsid w:val="00935703"/>
    <w:rsid w:val="0093662C"/>
    <w:rsid w:val="00937994"/>
    <w:rsid w:val="00940D27"/>
    <w:rsid w:val="00940E13"/>
    <w:rsid w:val="00941D3D"/>
    <w:rsid w:val="00942F0E"/>
    <w:rsid w:val="00946E78"/>
    <w:rsid w:val="00951643"/>
    <w:rsid w:val="00953B49"/>
    <w:rsid w:val="00955E1E"/>
    <w:rsid w:val="0095766D"/>
    <w:rsid w:val="009577EB"/>
    <w:rsid w:val="009609E3"/>
    <w:rsid w:val="009616FA"/>
    <w:rsid w:val="0096195D"/>
    <w:rsid w:val="00962E58"/>
    <w:rsid w:val="00962F80"/>
    <w:rsid w:val="009651F9"/>
    <w:rsid w:val="00966749"/>
    <w:rsid w:val="00967D1C"/>
    <w:rsid w:val="00973789"/>
    <w:rsid w:val="00977B14"/>
    <w:rsid w:val="009806A0"/>
    <w:rsid w:val="009821B1"/>
    <w:rsid w:val="009834A1"/>
    <w:rsid w:val="009876D0"/>
    <w:rsid w:val="00992FA8"/>
    <w:rsid w:val="0099396F"/>
    <w:rsid w:val="00994A31"/>
    <w:rsid w:val="00995909"/>
    <w:rsid w:val="009959D0"/>
    <w:rsid w:val="0099644D"/>
    <w:rsid w:val="00997DDB"/>
    <w:rsid w:val="00997F3D"/>
    <w:rsid w:val="009A5352"/>
    <w:rsid w:val="009A688E"/>
    <w:rsid w:val="009A7057"/>
    <w:rsid w:val="009B2375"/>
    <w:rsid w:val="009B2BE7"/>
    <w:rsid w:val="009B4945"/>
    <w:rsid w:val="009B4CA0"/>
    <w:rsid w:val="009B7102"/>
    <w:rsid w:val="009C079B"/>
    <w:rsid w:val="009C0820"/>
    <w:rsid w:val="009C16D2"/>
    <w:rsid w:val="009C300C"/>
    <w:rsid w:val="009C31A2"/>
    <w:rsid w:val="009C3A84"/>
    <w:rsid w:val="009C505A"/>
    <w:rsid w:val="009C50AE"/>
    <w:rsid w:val="009C6936"/>
    <w:rsid w:val="009C750B"/>
    <w:rsid w:val="009D0D77"/>
    <w:rsid w:val="009D1699"/>
    <w:rsid w:val="009D2B37"/>
    <w:rsid w:val="009D4875"/>
    <w:rsid w:val="009D4C0D"/>
    <w:rsid w:val="009D6000"/>
    <w:rsid w:val="009D64DC"/>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4C9"/>
    <w:rsid w:val="00A2667F"/>
    <w:rsid w:val="00A26846"/>
    <w:rsid w:val="00A26968"/>
    <w:rsid w:val="00A26D4B"/>
    <w:rsid w:val="00A275B6"/>
    <w:rsid w:val="00A27616"/>
    <w:rsid w:val="00A324FE"/>
    <w:rsid w:val="00A33F91"/>
    <w:rsid w:val="00A37566"/>
    <w:rsid w:val="00A4062A"/>
    <w:rsid w:val="00A41A71"/>
    <w:rsid w:val="00A41ECC"/>
    <w:rsid w:val="00A438B0"/>
    <w:rsid w:val="00A50F66"/>
    <w:rsid w:val="00A55F46"/>
    <w:rsid w:val="00A57148"/>
    <w:rsid w:val="00A60C3F"/>
    <w:rsid w:val="00A60C65"/>
    <w:rsid w:val="00A62709"/>
    <w:rsid w:val="00A62AED"/>
    <w:rsid w:val="00A64FE4"/>
    <w:rsid w:val="00A66BD9"/>
    <w:rsid w:val="00A671C1"/>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9769F"/>
    <w:rsid w:val="00AA147A"/>
    <w:rsid w:val="00AA3133"/>
    <w:rsid w:val="00AA3A69"/>
    <w:rsid w:val="00AA413D"/>
    <w:rsid w:val="00AA5277"/>
    <w:rsid w:val="00AA5CB2"/>
    <w:rsid w:val="00AA6058"/>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849"/>
    <w:rsid w:val="00AD2925"/>
    <w:rsid w:val="00AD30D1"/>
    <w:rsid w:val="00AD48FD"/>
    <w:rsid w:val="00AD638C"/>
    <w:rsid w:val="00AD6AC5"/>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40EB"/>
    <w:rsid w:val="00B151EB"/>
    <w:rsid w:val="00B1757D"/>
    <w:rsid w:val="00B21B0B"/>
    <w:rsid w:val="00B25B57"/>
    <w:rsid w:val="00B27444"/>
    <w:rsid w:val="00B3273F"/>
    <w:rsid w:val="00B35A30"/>
    <w:rsid w:val="00B36ABA"/>
    <w:rsid w:val="00B4168E"/>
    <w:rsid w:val="00B4252C"/>
    <w:rsid w:val="00B42D8D"/>
    <w:rsid w:val="00B438CF"/>
    <w:rsid w:val="00B46AE7"/>
    <w:rsid w:val="00B46F5B"/>
    <w:rsid w:val="00B50AB6"/>
    <w:rsid w:val="00B5300C"/>
    <w:rsid w:val="00B53BCA"/>
    <w:rsid w:val="00B54601"/>
    <w:rsid w:val="00B55667"/>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D2C"/>
    <w:rsid w:val="00B91966"/>
    <w:rsid w:val="00B9363F"/>
    <w:rsid w:val="00B9509F"/>
    <w:rsid w:val="00B96A03"/>
    <w:rsid w:val="00BA0293"/>
    <w:rsid w:val="00BA2D4C"/>
    <w:rsid w:val="00BA385D"/>
    <w:rsid w:val="00BA48C3"/>
    <w:rsid w:val="00BA51B0"/>
    <w:rsid w:val="00BA58E9"/>
    <w:rsid w:val="00BA7D14"/>
    <w:rsid w:val="00BB129B"/>
    <w:rsid w:val="00BB1639"/>
    <w:rsid w:val="00BB1D6B"/>
    <w:rsid w:val="00BB1E5A"/>
    <w:rsid w:val="00BB235F"/>
    <w:rsid w:val="00BB33C6"/>
    <w:rsid w:val="00BB4BC0"/>
    <w:rsid w:val="00BB65CA"/>
    <w:rsid w:val="00BC1F06"/>
    <w:rsid w:val="00BC2577"/>
    <w:rsid w:val="00BC4362"/>
    <w:rsid w:val="00BC4410"/>
    <w:rsid w:val="00BC5F71"/>
    <w:rsid w:val="00BD027B"/>
    <w:rsid w:val="00BD0475"/>
    <w:rsid w:val="00BD16F6"/>
    <w:rsid w:val="00BD3DC8"/>
    <w:rsid w:val="00BE1051"/>
    <w:rsid w:val="00BE168A"/>
    <w:rsid w:val="00BE17EC"/>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49F2"/>
    <w:rsid w:val="00C069E3"/>
    <w:rsid w:val="00C10109"/>
    <w:rsid w:val="00C10E7C"/>
    <w:rsid w:val="00C11CD0"/>
    <w:rsid w:val="00C1215A"/>
    <w:rsid w:val="00C1280A"/>
    <w:rsid w:val="00C128F6"/>
    <w:rsid w:val="00C12CAF"/>
    <w:rsid w:val="00C141AB"/>
    <w:rsid w:val="00C1633E"/>
    <w:rsid w:val="00C17451"/>
    <w:rsid w:val="00C17C5F"/>
    <w:rsid w:val="00C20AB0"/>
    <w:rsid w:val="00C21A19"/>
    <w:rsid w:val="00C21BB7"/>
    <w:rsid w:val="00C224B6"/>
    <w:rsid w:val="00C24A98"/>
    <w:rsid w:val="00C25410"/>
    <w:rsid w:val="00C25EEB"/>
    <w:rsid w:val="00C26EAC"/>
    <w:rsid w:val="00C33671"/>
    <w:rsid w:val="00C33D64"/>
    <w:rsid w:val="00C34E07"/>
    <w:rsid w:val="00C402BD"/>
    <w:rsid w:val="00C4081E"/>
    <w:rsid w:val="00C453CF"/>
    <w:rsid w:val="00C45F93"/>
    <w:rsid w:val="00C4793E"/>
    <w:rsid w:val="00C51414"/>
    <w:rsid w:val="00C51B99"/>
    <w:rsid w:val="00C529CD"/>
    <w:rsid w:val="00C54035"/>
    <w:rsid w:val="00C551C4"/>
    <w:rsid w:val="00C55405"/>
    <w:rsid w:val="00C5559C"/>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BE4"/>
    <w:rsid w:val="00C86D04"/>
    <w:rsid w:val="00C91E37"/>
    <w:rsid w:val="00C934EB"/>
    <w:rsid w:val="00CA13D4"/>
    <w:rsid w:val="00CA682E"/>
    <w:rsid w:val="00CA7002"/>
    <w:rsid w:val="00CA7008"/>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1FF3"/>
    <w:rsid w:val="00D0292B"/>
    <w:rsid w:val="00D038A4"/>
    <w:rsid w:val="00D05D26"/>
    <w:rsid w:val="00D13883"/>
    <w:rsid w:val="00D13E67"/>
    <w:rsid w:val="00D1637C"/>
    <w:rsid w:val="00D2186E"/>
    <w:rsid w:val="00D2336B"/>
    <w:rsid w:val="00D2510E"/>
    <w:rsid w:val="00D273B0"/>
    <w:rsid w:val="00D27A74"/>
    <w:rsid w:val="00D27E53"/>
    <w:rsid w:val="00D30171"/>
    <w:rsid w:val="00D33B5F"/>
    <w:rsid w:val="00D34530"/>
    <w:rsid w:val="00D34EF0"/>
    <w:rsid w:val="00D4174B"/>
    <w:rsid w:val="00D42217"/>
    <w:rsid w:val="00D43274"/>
    <w:rsid w:val="00D43809"/>
    <w:rsid w:val="00D45C42"/>
    <w:rsid w:val="00D514D0"/>
    <w:rsid w:val="00D51945"/>
    <w:rsid w:val="00D51C2B"/>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3638"/>
    <w:rsid w:val="00DB4412"/>
    <w:rsid w:val="00DB53F2"/>
    <w:rsid w:val="00DB78F7"/>
    <w:rsid w:val="00DC08D6"/>
    <w:rsid w:val="00DC3C88"/>
    <w:rsid w:val="00DC400F"/>
    <w:rsid w:val="00DD009C"/>
    <w:rsid w:val="00DD27C4"/>
    <w:rsid w:val="00DD2911"/>
    <w:rsid w:val="00DD3358"/>
    <w:rsid w:val="00DD3983"/>
    <w:rsid w:val="00DD4621"/>
    <w:rsid w:val="00DD4D39"/>
    <w:rsid w:val="00DD54AC"/>
    <w:rsid w:val="00DD6173"/>
    <w:rsid w:val="00DE1AA2"/>
    <w:rsid w:val="00DE1AAD"/>
    <w:rsid w:val="00DE256D"/>
    <w:rsid w:val="00DE454F"/>
    <w:rsid w:val="00DE4E38"/>
    <w:rsid w:val="00DE79DD"/>
    <w:rsid w:val="00DF016F"/>
    <w:rsid w:val="00DF08C0"/>
    <w:rsid w:val="00DF603C"/>
    <w:rsid w:val="00DF79E3"/>
    <w:rsid w:val="00DF7A83"/>
    <w:rsid w:val="00E01F15"/>
    <w:rsid w:val="00E030C1"/>
    <w:rsid w:val="00E06584"/>
    <w:rsid w:val="00E06BB2"/>
    <w:rsid w:val="00E1229F"/>
    <w:rsid w:val="00E127E8"/>
    <w:rsid w:val="00E12D79"/>
    <w:rsid w:val="00E14877"/>
    <w:rsid w:val="00E161CE"/>
    <w:rsid w:val="00E20CCB"/>
    <w:rsid w:val="00E22841"/>
    <w:rsid w:val="00E2332A"/>
    <w:rsid w:val="00E23933"/>
    <w:rsid w:val="00E2620F"/>
    <w:rsid w:val="00E30CBA"/>
    <w:rsid w:val="00E31C1C"/>
    <w:rsid w:val="00E32646"/>
    <w:rsid w:val="00E35BBC"/>
    <w:rsid w:val="00E42500"/>
    <w:rsid w:val="00E43EED"/>
    <w:rsid w:val="00E43FAE"/>
    <w:rsid w:val="00E44FC8"/>
    <w:rsid w:val="00E45640"/>
    <w:rsid w:val="00E464C6"/>
    <w:rsid w:val="00E4761C"/>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13A0"/>
    <w:rsid w:val="00E846E5"/>
    <w:rsid w:val="00E849CC"/>
    <w:rsid w:val="00E902C3"/>
    <w:rsid w:val="00E90706"/>
    <w:rsid w:val="00E90C04"/>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E60"/>
    <w:rsid w:val="00EB03EC"/>
    <w:rsid w:val="00EB1FD4"/>
    <w:rsid w:val="00EB257A"/>
    <w:rsid w:val="00EB31F4"/>
    <w:rsid w:val="00EB33A1"/>
    <w:rsid w:val="00EB44EC"/>
    <w:rsid w:val="00EC12C4"/>
    <w:rsid w:val="00EC2D5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47E0"/>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1F3C"/>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27E9"/>
    <w:rsid w:val="00F63ECB"/>
    <w:rsid w:val="00F64A0E"/>
    <w:rsid w:val="00F650D4"/>
    <w:rsid w:val="00F672FF"/>
    <w:rsid w:val="00F67BDA"/>
    <w:rsid w:val="00F733FB"/>
    <w:rsid w:val="00F80EF4"/>
    <w:rsid w:val="00F831A0"/>
    <w:rsid w:val="00F83E2A"/>
    <w:rsid w:val="00F85070"/>
    <w:rsid w:val="00F857A8"/>
    <w:rsid w:val="00F87167"/>
    <w:rsid w:val="00F9313D"/>
    <w:rsid w:val="00F9482B"/>
    <w:rsid w:val="00F96112"/>
    <w:rsid w:val="00F977D2"/>
    <w:rsid w:val="00F97E65"/>
    <w:rsid w:val="00FA08AD"/>
    <w:rsid w:val="00FA4F9C"/>
    <w:rsid w:val="00FA5008"/>
    <w:rsid w:val="00FA71C9"/>
    <w:rsid w:val="00FB040D"/>
    <w:rsid w:val="00FB0BC7"/>
    <w:rsid w:val="00FB2CDF"/>
    <w:rsid w:val="00FB72A3"/>
    <w:rsid w:val="00FC0B4F"/>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o:shapelayout v:ext="edit">
      <o:idmap v:ext="edit" data="1"/>
      <o:rules v:ext="edit">
        <o:r id="V:Rule5" type="connector" idref="#_x0000_s1042"/>
        <o:r id="V:Rule6" type="connector" idref="#Straight Arrow Connector 3"/>
        <o:r id="V:Rule7" type="connector" idref="#Straight Arrow Connector 2"/>
        <o:r id="V:Rule8"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B2BE7"/>
    <w:rPr>
      <w:rFonts w:ascii="Tahoma" w:hAnsi="Tahoma" w:cs="Tahoma"/>
      <w:sz w:val="16"/>
      <w:szCs w:val="16"/>
    </w:rPr>
  </w:style>
  <w:style w:type="character" w:customStyle="1" w:styleId="DocumentMapChar">
    <w:name w:val="Document Map Char"/>
    <w:basedOn w:val="DefaultParagraphFont"/>
    <w:link w:val="DocumentMap"/>
    <w:rsid w:val="009B2BE7"/>
    <w:rPr>
      <w:rFonts w:ascii="Tahoma" w:hAnsi="Tahoma" w:cs="Tahoma"/>
      <w:sz w:val="16"/>
      <w:szCs w:val="16"/>
      <w:lang w:val="en-GB"/>
    </w:rPr>
  </w:style>
  <w:style w:type="paragraph" w:styleId="TOC3">
    <w:name w:val="toc 3"/>
    <w:basedOn w:val="Normal"/>
    <w:next w:val="Normal"/>
    <w:autoRedefine/>
    <w:rsid w:val="000C6857"/>
    <w:pPr>
      <w:ind w:left="480"/>
    </w:pPr>
    <w:rPr>
      <w:rFonts w:asciiTheme="minorHAnsi" w:hAnsiTheme="minorHAnsi" w:cstheme="minorHAnsi"/>
      <w:i/>
      <w:iCs/>
      <w:sz w:val="20"/>
      <w:szCs w:val="20"/>
    </w:rPr>
  </w:style>
  <w:style w:type="paragraph" w:styleId="TOC4">
    <w:name w:val="toc 4"/>
    <w:basedOn w:val="Normal"/>
    <w:next w:val="Normal"/>
    <w:autoRedefine/>
    <w:rsid w:val="000C6857"/>
    <w:pPr>
      <w:ind w:left="720"/>
    </w:pPr>
    <w:rPr>
      <w:rFonts w:asciiTheme="minorHAnsi" w:hAnsiTheme="minorHAnsi" w:cstheme="minorHAnsi"/>
      <w:sz w:val="18"/>
      <w:szCs w:val="18"/>
    </w:rPr>
  </w:style>
  <w:style w:type="paragraph" w:styleId="TOC5">
    <w:name w:val="toc 5"/>
    <w:basedOn w:val="Normal"/>
    <w:next w:val="Normal"/>
    <w:autoRedefine/>
    <w:rsid w:val="000C6857"/>
    <w:pPr>
      <w:ind w:left="960"/>
    </w:pPr>
    <w:rPr>
      <w:rFonts w:asciiTheme="minorHAnsi" w:hAnsiTheme="minorHAnsi" w:cstheme="minorHAnsi"/>
      <w:sz w:val="18"/>
      <w:szCs w:val="18"/>
    </w:rPr>
  </w:style>
  <w:style w:type="paragraph" w:styleId="TOC6">
    <w:name w:val="toc 6"/>
    <w:basedOn w:val="Normal"/>
    <w:next w:val="Normal"/>
    <w:autoRedefine/>
    <w:rsid w:val="000C6857"/>
    <w:pPr>
      <w:ind w:left="1200"/>
    </w:pPr>
    <w:rPr>
      <w:rFonts w:asciiTheme="minorHAnsi" w:hAnsiTheme="minorHAnsi" w:cstheme="minorHAnsi"/>
      <w:sz w:val="18"/>
      <w:szCs w:val="18"/>
    </w:rPr>
  </w:style>
  <w:style w:type="paragraph" w:styleId="TOC7">
    <w:name w:val="toc 7"/>
    <w:basedOn w:val="Normal"/>
    <w:next w:val="Normal"/>
    <w:autoRedefine/>
    <w:rsid w:val="000C6857"/>
    <w:pPr>
      <w:ind w:left="1440"/>
    </w:pPr>
    <w:rPr>
      <w:rFonts w:asciiTheme="minorHAnsi" w:hAnsiTheme="minorHAnsi" w:cstheme="minorHAnsi"/>
      <w:sz w:val="18"/>
      <w:szCs w:val="18"/>
    </w:rPr>
  </w:style>
  <w:style w:type="paragraph" w:styleId="TOC8">
    <w:name w:val="toc 8"/>
    <w:basedOn w:val="Normal"/>
    <w:next w:val="Normal"/>
    <w:autoRedefine/>
    <w:rsid w:val="000C6857"/>
    <w:pPr>
      <w:ind w:left="1680"/>
    </w:pPr>
    <w:rPr>
      <w:rFonts w:asciiTheme="minorHAnsi" w:hAnsiTheme="minorHAnsi" w:cstheme="minorHAnsi"/>
      <w:sz w:val="18"/>
      <w:szCs w:val="18"/>
    </w:rPr>
  </w:style>
  <w:style w:type="paragraph" w:styleId="TOC9">
    <w:name w:val="toc 9"/>
    <w:basedOn w:val="Normal"/>
    <w:next w:val="Normal"/>
    <w:autoRedefine/>
    <w:rsid w:val="000C6857"/>
    <w:pPr>
      <w:ind w:left="1920"/>
    </w:pPr>
    <w:rPr>
      <w:rFonts w:asciiTheme="minorHAnsi" w:hAnsiTheme="minorHAnsi" w:cstheme="minorHAnsi"/>
      <w:sz w:val="18"/>
      <w:szCs w:val="18"/>
    </w:rPr>
  </w:style>
  <w:style w:type="character" w:customStyle="1" w:styleId="ListParagraphChar">
    <w:name w:val="List Paragraph Char"/>
    <w:link w:val="ListParagraph"/>
    <w:uiPriority w:val="34"/>
    <w:rsid w:val="00E849CC"/>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7917555">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7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4942-55EB-49ED-ACA3-55774598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23</Pages>
  <Words>5075</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33936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97</cp:revision>
  <cp:lastPrinted>2013-07-29T08:21:00Z</cp:lastPrinted>
  <dcterms:created xsi:type="dcterms:W3CDTF">2013-08-14T10:11:00Z</dcterms:created>
  <dcterms:modified xsi:type="dcterms:W3CDTF">2016-08-22T12:34:00Z</dcterms:modified>
</cp:coreProperties>
</file>