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83664199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51121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F29B0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F29B0">
        <w:rPr>
          <w:rFonts w:ascii="Times New Roman" w:eastAsia="Times New Roman" w:hAnsi="Times New Roman"/>
          <w:noProof/>
          <w:sz w:val="24"/>
          <w:szCs w:val="24"/>
        </w:rPr>
        <w:t>15-18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5F29B0">
        <w:rPr>
          <w:rFonts w:ascii="Times New Roman" w:eastAsia="Times New Roman" w:hAnsi="Times New Roman"/>
          <w:noProof/>
          <w:sz w:val="24"/>
          <w:szCs w:val="24"/>
          <w:lang w:val="sr-Latn-RS"/>
        </w:rPr>
        <w:t>3</w:t>
      </w:r>
    </w:p>
    <w:p w:rsidR="00A87A20" w:rsidRPr="005F29B0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451121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87E2B" w:rsidRPr="00451121">
        <w:rPr>
          <w:rFonts w:ascii="Times New Roman" w:eastAsia="Times New Roman" w:hAnsi="Times New Roman"/>
          <w:noProof/>
          <w:sz w:val="24"/>
          <w:szCs w:val="24"/>
        </w:rPr>
        <w:t>27</w:t>
      </w:r>
      <w:r w:rsidR="005F29B0" w:rsidRPr="00451121">
        <w:rPr>
          <w:rFonts w:ascii="Times New Roman" w:eastAsia="Times New Roman" w:hAnsi="Times New Roman"/>
          <w:noProof/>
          <w:sz w:val="24"/>
          <w:szCs w:val="24"/>
        </w:rPr>
        <w:t>.03.</w:t>
      </w:r>
      <w:r w:rsidR="008E2DC5" w:rsidRPr="00451121">
        <w:rPr>
          <w:rFonts w:ascii="Times New Roman" w:eastAsia="Times New Roman" w:hAnsi="Times New Roman"/>
          <w:noProof/>
          <w:sz w:val="24"/>
          <w:szCs w:val="24"/>
        </w:rPr>
        <w:t>2018</w:t>
      </w:r>
      <w:r w:rsidR="00584FCD" w:rsidRPr="00451121">
        <w:rPr>
          <w:rFonts w:ascii="Times New Roman" w:eastAsia="Times New Roman" w:hAnsi="Times New Roman"/>
          <w:noProof/>
          <w:sz w:val="24"/>
          <w:szCs w:val="24"/>
        </w:rPr>
        <w:t>.</w:t>
      </w:r>
      <w:r w:rsidR="005F29B0" w:rsidRPr="0045112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5F29B0" w:rsidRPr="00451121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године</w:t>
      </w:r>
    </w:p>
    <w:p w:rsidR="008E2DC5" w:rsidRPr="0058494C" w:rsidRDefault="008E2DC5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5F29B0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5F29B0">
        <w:rPr>
          <w:b/>
          <w:lang w:val="sr-Cyrl-RS"/>
        </w:rPr>
        <w:t>15-18</w:t>
      </w:r>
      <w:r w:rsidR="0078134D" w:rsidRPr="0078134D">
        <w:rPr>
          <w:b/>
        </w:rPr>
        <w:t>-О -</w:t>
      </w:r>
      <w:r w:rsidR="0078134D">
        <w:t xml:space="preserve"> </w:t>
      </w:r>
      <w:r w:rsidR="005F29B0">
        <w:rPr>
          <w:b/>
          <w:lang w:val="sr-Cyrl-CS"/>
        </w:rPr>
        <w:t>Набавка</w:t>
      </w:r>
      <w:r w:rsidR="005F29B0">
        <w:rPr>
          <w:b/>
        </w:rPr>
        <w:t xml:space="preserve"> </w:t>
      </w:r>
      <w:r w:rsidR="005F29B0">
        <w:rPr>
          <w:b/>
          <w:lang w:val="sr-Cyrl-RS"/>
        </w:rPr>
        <w:t xml:space="preserve">материјала за дијализу који зависи од типа машине за апарате   </w:t>
      </w:r>
      <w:r w:rsidR="005F29B0">
        <w:rPr>
          <w:b/>
          <w:lang w:val="sr-Latn-RS"/>
        </w:rPr>
        <w:t xml:space="preserve">Gambro Artis Physio Sistem </w:t>
      </w:r>
      <w:r w:rsidR="005F29B0">
        <w:rPr>
          <w:b/>
          <w:lang w:val="sr-Cyrl-RS"/>
        </w:rPr>
        <w:t>за потребе одељења за дијализу КЦВ</w:t>
      </w:r>
    </w:p>
    <w:p w:rsidR="008E2DC5" w:rsidRPr="0058494C" w:rsidRDefault="008E2DC5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5544F4" w:rsidRDefault="005544F4" w:rsidP="008E2DC5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F1142" w:rsidRPr="002F078A" w:rsidRDefault="006F1142" w:rsidP="0009125A">
      <w:pPr>
        <w:pStyle w:val="NoSpacing"/>
        <w:framePr w:w="10516" w:h="9990" w:hRule="exact" w:wrap="around" w:vAnchor="page" w:hAnchor="page" w:x="817" w:y="5772"/>
        <w:jc w:val="both"/>
        <w:rPr>
          <w:rFonts w:ascii="Times New Roman" w:hAnsi="Times New Roman"/>
          <w:color w:val="333333"/>
          <w:sz w:val="20"/>
          <w:szCs w:val="20"/>
          <w:lang w:val="sr-Cyrl-RS"/>
        </w:rPr>
      </w:pPr>
      <w:r w:rsidRPr="002F078A">
        <w:rPr>
          <w:rFonts w:ascii="Times New Roman" w:hAnsi="Times New Roman"/>
          <w:color w:val="333333"/>
          <w:sz w:val="20"/>
          <w:szCs w:val="20"/>
        </w:rPr>
        <w:t>,,</w:t>
      </w:r>
    </w:p>
    <w:p w:rsidR="006F1142" w:rsidRPr="006F1142" w:rsidRDefault="006F1142" w:rsidP="0009125A">
      <w:pPr>
        <w:pStyle w:val="BodyText30"/>
        <w:framePr w:w="10516" w:h="9990" w:hRule="exact" w:wrap="around" w:vAnchor="page" w:hAnchor="page" w:x="817" w:y="5772"/>
        <w:shd w:val="clear" w:color="auto" w:fill="auto"/>
        <w:tabs>
          <w:tab w:val="left" w:pos="284"/>
        </w:tabs>
        <w:spacing w:after="261" w:line="180" w:lineRule="exact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,</w:t>
      </w:r>
    </w:p>
    <w:p w:rsidR="006F1142" w:rsidRPr="006F1142" w:rsidRDefault="006F1142" w:rsidP="0009125A">
      <w:pPr>
        <w:pStyle w:val="BodyText30"/>
        <w:framePr w:w="10516" w:h="9990" w:hRule="exact" w:wrap="around" w:vAnchor="page" w:hAnchor="page" w:x="817" w:y="5772"/>
        <w:shd w:val="clear" w:color="auto" w:fill="auto"/>
        <w:spacing w:after="192" w:line="281" w:lineRule="exact"/>
        <w:ind w:left="426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63.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("SI.</w:t>
      </w:r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RS"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: 124/2012, 14/2015 I 68/2015)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dostavite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pojašnjenje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konkursnom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partijama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15-18-0</w:t>
      </w:r>
    </w:p>
    <w:p w:rsidR="006F1142" w:rsidRPr="006F1142" w:rsidRDefault="006F1142" w:rsidP="0009125A">
      <w:pPr>
        <w:pStyle w:val="BodyText30"/>
        <w:framePr w:w="10516" w:h="9990" w:hRule="exact" w:wrap="around" w:vAnchor="page" w:hAnchor="page" w:x="817" w:y="5772"/>
        <w:shd w:val="clear" w:color="auto" w:fill="auto"/>
        <w:spacing w:after="169" w:line="266" w:lineRule="exact"/>
        <w:ind w:left="320" w:right="500"/>
        <w:rPr>
          <w:rFonts w:ascii="Times New Roman" w:hAnsi="Times New Roman" w:cs="Times New Roman"/>
          <w:sz w:val="24"/>
          <w:szCs w:val="24"/>
        </w:rPr>
      </w:pPr>
      <w:r w:rsidRPr="006F11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Konkursnom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odredili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;</w:t>
      </w:r>
      <w:r w:rsidRPr="006F1142">
        <w:rPr>
          <w:rStyle w:val="BodytextItalic"/>
          <w:rFonts w:eastAsia="Batang"/>
          <w:sz w:val="24"/>
          <w:szCs w:val="24"/>
        </w:rPr>
        <w:t xml:space="preserve"> BICARD SET (</w:t>
      </w:r>
      <w:proofErr w:type="spellStart"/>
      <w:r w:rsidRPr="006F1142">
        <w:rPr>
          <w:rStyle w:val="BodytextItalic"/>
          <w:rFonts w:eastAsia="Batang"/>
          <w:sz w:val="24"/>
          <w:szCs w:val="24"/>
        </w:rPr>
        <w:t>Bicart</w:t>
      </w:r>
      <w:proofErr w:type="spellEnd"/>
      <w:r w:rsidRPr="006F1142">
        <w:rPr>
          <w:rStyle w:val="BodytextItalic"/>
          <w:rFonts w:eastAsia="Batang"/>
          <w:sz w:val="24"/>
          <w:szCs w:val="24"/>
        </w:rPr>
        <w:t xml:space="preserve"> sel. </w:t>
      </w:r>
      <w:proofErr w:type="spellStart"/>
      <w:r w:rsidRPr="006F1142">
        <w:rPr>
          <w:rStyle w:val="BodytextItalic"/>
          <w:rFonts w:eastAsia="Batang"/>
          <w:sz w:val="24"/>
          <w:szCs w:val="24"/>
        </w:rPr>
        <w:t>Combipac</w:t>
      </w:r>
      <w:proofErr w:type="spellEnd"/>
      <w:r w:rsidRPr="006F1142">
        <w:rPr>
          <w:rStyle w:val="BodytextItalic"/>
          <w:rFonts w:eastAsia="Batang"/>
          <w:sz w:val="24"/>
          <w:szCs w:val="24"/>
        </w:rPr>
        <w:t xml:space="preserve"> + Sel. Bag).</w:t>
      </w:r>
    </w:p>
    <w:p w:rsidR="006F1142" w:rsidRPr="006F1142" w:rsidRDefault="006F1142" w:rsidP="0009125A">
      <w:pPr>
        <w:pStyle w:val="BodyText30"/>
        <w:framePr w:w="10516" w:h="9990" w:hRule="exact" w:wrap="around" w:vAnchor="page" w:hAnchor="page" w:x="817" w:y="5772"/>
        <w:shd w:val="clear" w:color="auto" w:fill="auto"/>
        <w:spacing w:after="180" w:line="281" w:lineRule="exact"/>
        <w:ind w:left="320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Određivanjem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ovakav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postupa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skla</w:t>
      </w:r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72.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specifikacije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zahtevaju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konkursno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opisane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eliminišu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72.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uključuje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odredbu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posledicu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eliminaciju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</w:t>
      </w:r>
      <w:r>
        <w:rPr>
          <w:rFonts w:ascii="Times New Roman" w:hAnsi="Times New Roman" w:cs="Times New Roman"/>
          <w:sz w:val="24"/>
          <w:szCs w:val="24"/>
        </w:rPr>
        <w:t>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predvidi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 w:rsidRPr="006F1142">
        <w:rPr>
          <w:rFonts w:ascii="Times New Roman" w:hAnsi="Times New Roman" w:cs="Times New Roman"/>
          <w:sz w:val="24"/>
          <w:szCs w:val="24"/>
        </w:rPr>
        <w:t>to :</w:t>
      </w:r>
      <w:proofErr w:type="gramEnd"/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Suvi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bikarbonat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7.000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kom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i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Koncentrat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za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Batang"/>
          <w:sz w:val="24"/>
          <w:szCs w:val="24"/>
        </w:rPr>
        <w:t>dijalizu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35.000 lit.</w:t>
      </w:r>
    </w:p>
    <w:p w:rsidR="006F1142" w:rsidRPr="006F1142" w:rsidRDefault="006F1142" w:rsidP="0009125A">
      <w:pPr>
        <w:pStyle w:val="BodyText30"/>
        <w:framePr w:w="10516" w:h="9990" w:hRule="exact" w:wrap="around" w:vAnchor="page" w:hAnchor="page" w:x="817" w:y="5772"/>
        <w:shd w:val="clear" w:color="auto" w:fill="auto"/>
        <w:spacing w:after="0" w:line="281" w:lineRule="exact"/>
        <w:ind w:left="320" w:right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Naime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zahtevanom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tehničkom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specifikacijom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Naruč</w:t>
      </w:r>
      <w:r>
        <w:rPr>
          <w:rFonts w:ascii="Times New Roman" w:hAnsi="Times New Roman" w:cs="Times New Roman"/>
          <w:sz w:val="24"/>
          <w:szCs w:val="24"/>
        </w:rPr>
        <w:t>ilac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sprečava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uštede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Raspisivanjem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ceni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skoro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dvostruko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veća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bi</w:t>
      </w:r>
      <w:r w:rsidRPr="006F11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ostvario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grubo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Zak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raspisala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javna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nabavka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predloženo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dopisu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suštinski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identičan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kvalitetnom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dijalizom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.</w:t>
      </w:r>
    </w:p>
    <w:p w:rsidR="005F29B0" w:rsidRDefault="005F29B0" w:rsidP="005F29B0">
      <w:pPr>
        <w:pStyle w:val="NoSpacing"/>
        <w:jc w:val="both"/>
        <w:rPr>
          <w:rFonts w:ascii="Times New Roman" w:hAnsi="Times New Roman"/>
          <w:color w:val="333333"/>
          <w:sz w:val="24"/>
          <w:szCs w:val="24"/>
          <w:lang w:val="sr-Cyrl-RS"/>
        </w:rPr>
      </w:pPr>
    </w:p>
    <w:p w:rsidR="006F1142" w:rsidRPr="006F1142" w:rsidRDefault="004F15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0" w:line="281" w:lineRule="exact"/>
        <w:ind w:left="284" w:right="909" w:hanging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Naime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standardima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obezbeđuju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zdravstvenog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koncentrati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hemodijalizu</w:t>
      </w:r>
      <w:proofErr w:type="spellEnd"/>
      <w:r w:rsidR="006F1142"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="006F1142" w:rsidRPr="006F1142">
        <w:rPr>
          <w:rStyle w:val="BodytextBold"/>
          <w:rFonts w:eastAsia="Candara"/>
          <w:sz w:val="24"/>
          <w:szCs w:val="24"/>
        </w:rPr>
        <w:t>svrstvaiu</w:t>
      </w:r>
      <w:proofErr w:type="spellEnd"/>
      <w:r w:rsidR="006F1142" w:rsidRPr="006F1142">
        <w:rPr>
          <w:rStyle w:val="BodytextBold"/>
          <w:rFonts w:eastAsia="Candara"/>
          <w:sz w:val="24"/>
          <w:szCs w:val="24"/>
        </w:rPr>
        <w:t xml:space="preserve"> se u </w:t>
      </w:r>
      <w:proofErr w:type="spellStart"/>
      <w:r w:rsidR="006F1142" w:rsidRPr="006F1142">
        <w:rPr>
          <w:rStyle w:val="BodytextBold"/>
          <w:rFonts w:eastAsia="Candara"/>
          <w:sz w:val="24"/>
          <w:szCs w:val="24"/>
        </w:rPr>
        <w:t>materijal</w:t>
      </w:r>
      <w:proofErr w:type="spellEnd"/>
      <w:r w:rsidR="006F1142"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6F1142" w:rsidRPr="006F1142">
        <w:rPr>
          <w:rStyle w:val="BodytextBold"/>
          <w:rFonts w:eastAsia="Candara"/>
          <w:sz w:val="24"/>
          <w:szCs w:val="24"/>
        </w:rPr>
        <w:t>specifičan</w:t>
      </w:r>
      <w:proofErr w:type="spellEnd"/>
      <w:r w:rsidR="006F1142"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6F1142" w:rsidRPr="006F1142">
        <w:rPr>
          <w:rStyle w:val="BodytextBold"/>
          <w:rFonts w:eastAsia="Candara"/>
          <w:sz w:val="24"/>
          <w:szCs w:val="24"/>
        </w:rPr>
        <w:t>za</w:t>
      </w:r>
      <w:proofErr w:type="spellEnd"/>
      <w:r w:rsidR="006F1142"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6F1142" w:rsidRPr="006F1142">
        <w:rPr>
          <w:rStyle w:val="BodytextBold"/>
          <w:rFonts w:eastAsia="Candara"/>
          <w:sz w:val="24"/>
          <w:szCs w:val="24"/>
        </w:rPr>
        <w:t>hemodiializu</w:t>
      </w:r>
      <w:proofErr w:type="spellEnd"/>
      <w:r w:rsidR="006F1142" w:rsidRPr="006F1142">
        <w:rPr>
          <w:rStyle w:val="BodytextBold"/>
          <w:rFonts w:eastAsia="Candara"/>
          <w:sz w:val="24"/>
          <w:szCs w:val="24"/>
        </w:rPr>
        <w:t xml:space="preserve"> a</w:t>
      </w:r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specifičan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dijalizu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1142" w:rsidRPr="006F1142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1142" w:rsidRPr="006F114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dr</w:t>
      </w:r>
      <w:r w:rsidR="006F1142">
        <w:rPr>
          <w:rFonts w:ascii="Times New Roman" w:hAnsi="Times New Roman" w:cs="Times New Roman"/>
          <w:sz w:val="24"/>
          <w:szCs w:val="24"/>
        </w:rPr>
        <w:t>uge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koncentrovani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dijalizu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predviđa</w:t>
      </w:r>
      <w:proofErr w:type="spellEnd"/>
      <w:r w:rsidR="006F1142"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42" w:rsidRPr="006F1142">
        <w:rPr>
          <w:rFonts w:ascii="Times New Roman" w:hAnsi="Times New Roman" w:cs="Times New Roman"/>
          <w:sz w:val="24"/>
          <w:szCs w:val="24"/>
        </w:rPr>
        <w:t>Pravilnik</w:t>
      </w:r>
      <w:proofErr w:type="spellEnd"/>
    </w:p>
    <w:p w:rsidR="006F1142" w:rsidRPr="006F1142" w:rsidRDefault="006F1142" w:rsidP="00E955EA">
      <w:pPr>
        <w:framePr w:w="11401" w:h="14686" w:hRule="exact" w:wrap="around" w:vAnchor="page" w:hAnchor="page" w:x="593" w:y="690"/>
        <w:tabs>
          <w:tab w:val="left" w:pos="9356"/>
          <w:tab w:val="left" w:pos="10348"/>
        </w:tabs>
        <w:ind w:left="284" w:right="9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1142">
        <w:rPr>
          <w:rStyle w:val="Bodytext8NotItalic"/>
          <w:rFonts w:eastAsia="Batang"/>
          <w:sz w:val="24"/>
          <w:szCs w:val="24"/>
        </w:rPr>
        <w:t>Nadalje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8NotItalic"/>
          <w:rFonts w:eastAsia="Batang"/>
          <w:sz w:val="24"/>
          <w:szCs w:val="24"/>
        </w:rPr>
        <w:t>na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8NotItalic"/>
          <w:rFonts w:eastAsia="Batang"/>
          <w:sz w:val="24"/>
          <w:szCs w:val="24"/>
        </w:rPr>
        <w:t>strani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 5 </w:t>
      </w:r>
      <w:proofErr w:type="spellStart"/>
      <w:r w:rsidRPr="006F1142">
        <w:rPr>
          <w:rStyle w:val="Bodytext8NotItalic"/>
          <w:rFonts w:eastAsia="Batang"/>
          <w:sz w:val="24"/>
          <w:szCs w:val="24"/>
        </w:rPr>
        <w:t>konkursne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8NotItalic"/>
          <w:rFonts w:eastAsia="Batang"/>
          <w:sz w:val="24"/>
          <w:szCs w:val="24"/>
        </w:rPr>
        <w:t>dokumentacije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, </w:t>
      </w:r>
      <w:proofErr w:type="spellStart"/>
      <w:r w:rsidRPr="006F1142">
        <w:rPr>
          <w:rStyle w:val="Bodytext8NotItalic"/>
          <w:rFonts w:eastAsia="Batang"/>
          <w:sz w:val="24"/>
          <w:szCs w:val="24"/>
        </w:rPr>
        <w:t>navedeno</w:t>
      </w:r>
      <w:proofErr w:type="spellEnd"/>
      <w:r w:rsidRPr="006F1142">
        <w:rPr>
          <w:rStyle w:val="Bodytext8NotItalic"/>
          <w:rFonts w:eastAsia="Batang"/>
          <w:sz w:val="24"/>
          <w:szCs w:val="24"/>
        </w:rPr>
        <w:t xml:space="preserve"> je </w:t>
      </w:r>
      <w:proofErr w:type="gramStart"/>
      <w:r w:rsidRPr="006F1142">
        <w:rPr>
          <w:rStyle w:val="Bodytext8NotItalic"/>
          <w:rFonts w:eastAsia="Batang"/>
          <w:sz w:val="24"/>
          <w:szCs w:val="24"/>
        </w:rPr>
        <w:t>da :</w:t>
      </w:r>
      <w:proofErr w:type="gramEnd"/>
      <w:r w:rsidRPr="006F1142">
        <w:rPr>
          <w:rStyle w:val="Bodytext8NotItalic"/>
          <w:rFonts w:eastAsia="Batang"/>
          <w:sz w:val="24"/>
          <w:szCs w:val="24"/>
        </w:rPr>
        <w:t xml:space="preserve"> „</w:t>
      </w:r>
      <w:r w:rsidRPr="006F1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Ponuđena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dobra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iz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partije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moraju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da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budu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usklađena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sa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važećim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standardima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materijala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za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dijalizu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koje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se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obezbeđuju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iz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sredstava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obaveznog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zdravstvenog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</w:t>
      </w:r>
      <w:proofErr w:type="spellStart"/>
      <w:r w:rsidRPr="0009125A">
        <w:rPr>
          <w:rStyle w:val="Bodytext80"/>
          <w:rFonts w:eastAsia="Calibri"/>
          <w:i/>
          <w:sz w:val="24"/>
          <w:szCs w:val="24"/>
        </w:rPr>
        <w:t>osiguranja</w:t>
      </w:r>
      <w:proofErr w:type="spellEnd"/>
      <w:r w:rsidRPr="0009125A">
        <w:rPr>
          <w:rStyle w:val="Bodytext80"/>
          <w:rFonts w:eastAsia="Calibri"/>
          <w:i/>
          <w:sz w:val="24"/>
          <w:szCs w:val="24"/>
        </w:rPr>
        <w:t xml:space="preserve"> (,, SI. </w:t>
      </w:r>
      <w:proofErr w:type="spellStart"/>
      <w:r w:rsidRPr="0009125A">
        <w:rPr>
          <w:rStyle w:val="Bodytext8Calibri11pt"/>
          <w:rFonts w:ascii="Times New Roman" w:hAnsi="Times New Roman" w:cs="Times New Roman"/>
          <w:i/>
          <w:sz w:val="24"/>
          <w:szCs w:val="24"/>
        </w:rPr>
        <w:t>GlasnikRS</w:t>
      </w:r>
      <w:proofErr w:type="spellEnd"/>
      <w:r w:rsidRPr="0009125A">
        <w:rPr>
          <w:rStyle w:val="Bodytext8Calibri11pt"/>
          <w:rFonts w:ascii="Times New Roman" w:hAnsi="Times New Roman" w:cs="Times New Roman"/>
          <w:i/>
          <w:sz w:val="24"/>
          <w:szCs w:val="24"/>
        </w:rPr>
        <w:t xml:space="preserve"> „ br. 88/12</w:t>
      </w:r>
      <w:proofErr w:type="gramStart"/>
      <w:r w:rsidRPr="0009125A">
        <w:rPr>
          <w:rStyle w:val="Bodytext8Calibri11pt"/>
          <w:rFonts w:ascii="Times New Roman" w:hAnsi="Times New Roman" w:cs="Times New Roman"/>
          <w:i/>
          <w:sz w:val="24"/>
          <w:szCs w:val="24"/>
        </w:rPr>
        <w:t>,41</w:t>
      </w:r>
      <w:proofErr w:type="gramEnd"/>
      <w:r w:rsidRPr="0009125A">
        <w:rPr>
          <w:rStyle w:val="Bodytext8Calibri11pt"/>
          <w:rFonts w:ascii="Times New Roman" w:hAnsi="Times New Roman" w:cs="Times New Roman"/>
          <w:i/>
          <w:sz w:val="24"/>
          <w:szCs w:val="24"/>
        </w:rPr>
        <w:t>/13,36/14, 37/14 i 88/15).</w:t>
      </w:r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0" w:line="281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r w:rsidRPr="006F114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Pravilnikom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Bicard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select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Bicart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720 g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Select Cart 1200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natrijum-</w:t>
      </w:r>
      <w:r w:rsidRPr="006F1142">
        <w:rPr>
          <w:rFonts w:ascii="Times New Roman" w:hAnsi="Times New Roman" w:cs="Times New Roman"/>
          <w:sz w:val="24"/>
          <w:szCs w:val="24"/>
        </w:rPr>
        <w:t>hlorida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Select Bag 1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litar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kiselog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dijaliznog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koncentrata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suštini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142">
        <w:rPr>
          <w:rFonts w:ascii="Times New Roman" w:hAnsi="Times New Roman" w:cs="Times New Roman"/>
          <w:sz w:val="24"/>
          <w:szCs w:val="24"/>
        </w:rPr>
        <w:t xml:space="preserve">standard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potrošnog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osiguranim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licima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koja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se</w:t>
      </w:r>
      <w:r w:rsidR="0009125A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lece</w:t>
      </w:r>
      <w:proofErr w:type="spellEnd"/>
      <w:r w:rsidR="0009125A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hemodiializom</w:t>
      </w:r>
      <w:proofErr w:type="spellEnd"/>
      <w:r w:rsidR="0009125A">
        <w:rPr>
          <w:rStyle w:val="BodytextBold"/>
          <w:rFonts w:eastAsia="Candara"/>
          <w:sz w:val="24"/>
          <w:szCs w:val="24"/>
        </w:rPr>
        <w:t xml:space="preserve"> u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kućnim</w:t>
      </w:r>
      <w:proofErr w:type="spellEnd"/>
      <w:r w:rsidR="0009125A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usl</w:t>
      </w:r>
      <w:r w:rsidRPr="006F1142">
        <w:rPr>
          <w:rStyle w:val="BodytextBold"/>
          <w:rFonts w:eastAsia="Candara"/>
          <w:sz w:val="24"/>
          <w:szCs w:val="24"/>
        </w:rPr>
        <w:t>ovima</w:t>
      </w:r>
      <w:proofErr w:type="spellEnd"/>
      <w:r w:rsidRPr="006F1142">
        <w:rPr>
          <w:rStyle w:val="Bodytext115ptItalic"/>
          <w:rFonts w:eastAsia="Batang"/>
          <w:sz w:val="24"/>
          <w:szCs w:val="24"/>
        </w:rPr>
        <w:t xml:space="preserve"> (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321" w:line="281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Nesumnjivo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Pr="006F1142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nabavljate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dij</w:t>
      </w:r>
      <w:r w:rsidRPr="006F1142">
        <w:rPr>
          <w:rFonts w:ascii="Times New Roman" w:hAnsi="Times New Roman" w:cs="Times New Roman"/>
          <w:sz w:val="24"/>
          <w:szCs w:val="24"/>
        </w:rPr>
        <w:t>aliznom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pacijente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kućnim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usl</w:t>
      </w:r>
      <w:r w:rsidRPr="006F11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određivanja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sami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nis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naveli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ponuđači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definisali</w:t>
      </w:r>
      <w:proofErr w:type="spellEnd"/>
      <w:r w:rsidRPr="006F1142">
        <w:rPr>
          <w:rStyle w:val="BodytextCalibri105ptItali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Style w:val="BodytextCalibri105ptItalic"/>
          <w:rFonts w:ascii="Times New Roman" w:hAnsi="Times New Roman" w:cs="Times New Roman"/>
          <w:sz w:val="24"/>
          <w:szCs w:val="24"/>
        </w:rPr>
        <w:t>suprotno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.</w:t>
      </w:r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102" w:line="180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r w:rsidRPr="006F114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prilog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rečenom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razmotri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:</w:t>
      </w:r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numPr>
          <w:ilvl w:val="0"/>
          <w:numId w:val="28"/>
        </w:numPr>
        <w:shd w:val="clear" w:color="auto" w:fill="auto"/>
        <w:tabs>
          <w:tab w:val="left" w:pos="386"/>
          <w:tab w:val="left" w:pos="9356"/>
          <w:tab w:val="left" w:pos="10348"/>
        </w:tabs>
        <w:spacing w:after="98" w:line="180" w:lineRule="exact"/>
        <w:ind w:left="284" w:right="909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suvi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bikarbonat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ketridž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prahom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bikarbon</w:t>
      </w:r>
      <w:r w:rsidR="0009125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meša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kiselim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dijaliznim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rastvorom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pak</w:t>
      </w:r>
      <w:proofErr w:type="spellEnd"/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numPr>
          <w:ilvl w:val="0"/>
          <w:numId w:val="28"/>
        </w:numPr>
        <w:shd w:val="clear" w:color="auto" w:fill="auto"/>
        <w:tabs>
          <w:tab w:val="left" w:pos="378"/>
          <w:tab w:val="left" w:pos="9356"/>
          <w:tab w:val="left" w:pos="10348"/>
        </w:tabs>
        <w:spacing w:after="135" w:line="180" w:lineRule="exact"/>
        <w:ind w:left="284" w:right="909"/>
        <w:rPr>
          <w:rFonts w:ascii="Times New Roman" w:hAnsi="Times New Roman" w:cs="Times New Roman"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sto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ketridž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ketridž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soli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rastvorom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elektrolita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pomešaju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vodom</w:t>
      </w:r>
      <w:proofErr w:type="spellEnd"/>
    </w:p>
    <w:p w:rsidR="006F1142" w:rsidRPr="006F11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3" w:line="284" w:lineRule="exact"/>
        <w:ind w:left="284" w:right="9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1142">
        <w:rPr>
          <w:rFonts w:ascii="Times New Roman" w:hAnsi="Times New Roman" w:cs="Times New Roman"/>
          <w:sz w:val="24"/>
          <w:szCs w:val="24"/>
        </w:rPr>
        <w:t>dolazi</w:t>
      </w:r>
      <w:proofErr w:type="spellEnd"/>
      <w:proofErr w:type="gramEnd"/>
      <w:r w:rsidRPr="006F1142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jedine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suštinske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predvideo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>.</w:t>
      </w:r>
    </w:p>
    <w:p w:rsidR="006F11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0" w:line="281" w:lineRule="exact"/>
        <w:ind w:left="284" w:right="909"/>
        <w:jc w:val="both"/>
        <w:rPr>
          <w:rStyle w:val="Bodytext31"/>
          <w:rFonts w:ascii="Times New Roman" w:hAnsi="Times New Roman" w:cs="Times New Roman"/>
          <w:b/>
          <w:sz w:val="24"/>
          <w:szCs w:val="24"/>
        </w:rPr>
      </w:pPr>
      <w:proofErr w:type="spellStart"/>
      <w:r w:rsidRPr="006F114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pođe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od toga da je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u tome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načina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z</w:t>
      </w:r>
      <w:r w:rsidR="004F15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dijalizu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pripremljeni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kiseli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dijalizni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SETu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ketridž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soli i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kesu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ele</w:t>
      </w:r>
      <w:r w:rsidR="004F1542">
        <w:rPr>
          <w:rFonts w:ascii="Times New Roman" w:hAnsi="Times New Roman" w:cs="Times New Roman"/>
          <w:sz w:val="24"/>
          <w:szCs w:val="24"/>
        </w:rPr>
        <w:t>ktolita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pomeša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142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6F1142">
        <w:rPr>
          <w:rFonts w:ascii="Times New Roman" w:hAnsi="Times New Roman" w:cs="Times New Roman"/>
          <w:sz w:val="24"/>
          <w:szCs w:val="24"/>
        </w:rPr>
        <w:t xml:space="preserve"> i</w:t>
      </w:r>
      <w:r w:rsidRPr="006F1142">
        <w:rPr>
          <w:rStyle w:val="BodytextBold"/>
          <w:rFonts w:eastAsia="Batang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dobije</w:t>
      </w:r>
      <w:proofErr w:type="spellEnd"/>
      <w:r w:rsidR="0009125A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isti</w:t>
      </w:r>
      <w:proofErr w:type="spellEnd"/>
      <w:r w:rsidR="0009125A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="0009125A">
        <w:rPr>
          <w:rStyle w:val="BodytextBold"/>
          <w:rFonts w:eastAsia="Candara"/>
          <w:sz w:val="24"/>
          <w:szCs w:val="24"/>
        </w:rPr>
        <w:t>taj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kiseli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dijalizni</w:t>
      </w:r>
      <w:proofErr w:type="spellEnd"/>
      <w:r w:rsidRPr="006F1142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6F1142">
        <w:rPr>
          <w:rStyle w:val="BodytextBold"/>
          <w:rFonts w:eastAsia="Candara"/>
          <w:sz w:val="24"/>
          <w:szCs w:val="24"/>
        </w:rPr>
        <w:t>rastvor</w:t>
      </w:r>
      <w:bookmarkStart w:id="0" w:name="bookmark4"/>
      <w:proofErr w:type="spellEnd"/>
      <w:r w:rsidR="004F1542">
        <w:rPr>
          <w:rStyle w:val="BodytextBold"/>
          <w:rFonts w:eastAsia="Candara"/>
          <w:sz w:val="24"/>
          <w:szCs w:val="24"/>
        </w:rPr>
        <w:t xml:space="preserve"> </w:t>
      </w:r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i u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jednom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i u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drugom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slučaju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krajnji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efekat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je da se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dobija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rastvor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kiseli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>dijalizni</w:t>
      </w:r>
      <w:proofErr w:type="spellEnd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>rastvo</w:t>
      </w:r>
      <w:proofErr w:type="spellEnd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>bazna</w:t>
      </w:r>
      <w:proofErr w:type="spellEnd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>osnova</w:t>
      </w:r>
      <w:proofErr w:type="spellEnd"/>
      <w:r w:rsid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suvog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bikarbonata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koristi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dijalizu</w:t>
      </w:r>
      <w:proofErr w:type="spellEnd"/>
      <w:r w:rsidRPr="0009125A">
        <w:rPr>
          <w:rStyle w:val="Bodytext31"/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09125A" w:rsidRPr="0009125A" w:rsidRDefault="0009125A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0" w:line="281" w:lineRule="exact"/>
        <w:ind w:left="284" w:right="9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542" w:rsidRPr="004F15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0" w:line="281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krajnji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efekat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drugačiji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cene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koštanja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jednoj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dija</w:t>
      </w:r>
      <w:r w:rsidR="004F1542" w:rsidRPr="004F1542">
        <w:rPr>
          <w:rFonts w:ascii="Times New Roman" w:hAnsi="Times New Roman" w:cs="Times New Roman"/>
          <w:sz w:val="24"/>
          <w:szCs w:val="24"/>
        </w:rPr>
        <w:t>lizi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varijente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varijantu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ponudi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grubo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krši</w:t>
      </w:r>
      <w:proofErr w:type="spellEnd"/>
      <w:r w:rsid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pruži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542" w:rsidRPr="004F154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ketridžom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kvaliteta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omogu</w:t>
      </w:r>
      <w:r w:rsidR="0009125A">
        <w:rPr>
          <w:rFonts w:ascii="Times New Roman" w:hAnsi="Times New Roman" w:cs="Times New Roman"/>
          <w:sz w:val="24"/>
          <w:szCs w:val="24"/>
        </w:rPr>
        <w:t>ći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medu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5A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="0009125A">
        <w:rPr>
          <w:rFonts w:ascii="Times New Roman" w:hAnsi="Times New Roman" w:cs="Times New Roman"/>
          <w:sz w:val="24"/>
          <w:szCs w:val="24"/>
        </w:rPr>
        <w:t>.</w:t>
      </w:r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Analizom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raspisivanjem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dijalize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skuplja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516,00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raspise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7.000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dijaliza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iznosi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3.612.000,00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 xml:space="preserve"> 30.100,00 </w:t>
      </w:r>
      <w:proofErr w:type="spellStart"/>
      <w:r w:rsidR="004F1542" w:rsidRPr="004F1542">
        <w:rPr>
          <w:rFonts w:ascii="Times New Roman" w:hAnsi="Times New Roman" w:cs="Times New Roman"/>
          <w:sz w:val="24"/>
          <w:szCs w:val="24"/>
        </w:rPr>
        <w:t>eura</w:t>
      </w:r>
      <w:proofErr w:type="spellEnd"/>
      <w:r w:rsidR="004F1542" w:rsidRPr="004F1542">
        <w:rPr>
          <w:rFonts w:ascii="Times New Roman" w:hAnsi="Times New Roman" w:cs="Times New Roman"/>
          <w:sz w:val="24"/>
          <w:szCs w:val="24"/>
        </w:rPr>
        <w:t>.</w:t>
      </w:r>
    </w:p>
    <w:p w:rsidR="004F1542" w:rsidRPr="004F1542" w:rsidRDefault="004F15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0" w:line="281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Skrećemo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ograniči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onemogućavati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korišćenjem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diskriminatorskih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tehničkih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konkursnu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uključi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odredbu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posledicu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imala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davanje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eliminaciju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pojedinih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>.</w:t>
      </w:r>
    </w:p>
    <w:p w:rsidR="004F1542" w:rsidRPr="004F1542" w:rsidRDefault="004F15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240" w:line="281" w:lineRule="exact"/>
        <w:ind w:left="284" w:right="9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ukazujemo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Naručiocu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uputstvu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konkursnoj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dokumentaciji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proofErr w:type="gramStart"/>
      <w:r w:rsidRPr="004F154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svakako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raspolažete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predviđen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režim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kiselog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dijaliznog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>.</w:t>
      </w:r>
    </w:p>
    <w:p w:rsidR="006F1142" w:rsidRPr="004F1542" w:rsidRDefault="006F1142" w:rsidP="00E955EA">
      <w:pPr>
        <w:pStyle w:val="BodyText30"/>
        <w:framePr w:w="11401" w:h="14686" w:hRule="exact" w:wrap="around" w:vAnchor="page" w:hAnchor="page" w:x="593" w:y="690"/>
        <w:shd w:val="clear" w:color="auto" w:fill="auto"/>
        <w:tabs>
          <w:tab w:val="left" w:pos="9356"/>
          <w:tab w:val="left" w:pos="10348"/>
        </w:tabs>
        <w:spacing w:after="0" w:line="284" w:lineRule="exact"/>
        <w:ind w:left="40" w:right="909"/>
        <w:jc w:val="both"/>
        <w:rPr>
          <w:rFonts w:ascii="Times New Roman" w:hAnsi="Times New Roman" w:cs="Times New Roman"/>
          <w:sz w:val="24"/>
          <w:szCs w:val="24"/>
        </w:rPr>
      </w:pPr>
    </w:p>
    <w:p w:rsidR="004F1542" w:rsidRPr="004F1542" w:rsidRDefault="004F1542" w:rsidP="00E955EA">
      <w:pPr>
        <w:pStyle w:val="BodyText30"/>
        <w:shd w:val="clear" w:color="auto" w:fill="auto"/>
        <w:tabs>
          <w:tab w:val="left" w:pos="9356"/>
        </w:tabs>
        <w:spacing w:after="237" w:line="281" w:lineRule="exact"/>
        <w:ind w:left="-284" w:right="-255"/>
        <w:jc w:val="both"/>
        <w:rPr>
          <w:rFonts w:ascii="Times New Roman" w:hAnsi="Times New Roman" w:cs="Times New Roman"/>
          <w:sz w:val="24"/>
          <w:szCs w:val="24"/>
        </w:rPr>
      </w:pPr>
      <w:r w:rsidRPr="004F1542">
        <w:rPr>
          <w:rFonts w:ascii="Times New Roman" w:hAnsi="Times New Roman" w:cs="Times New Roman"/>
          <w:sz w:val="24"/>
          <w:szCs w:val="24"/>
        </w:rPr>
        <w:lastRenderedPageBreak/>
        <w:t xml:space="preserve">S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uputstvu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korišćenje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kiselog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dijaliznog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nijedan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argument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4na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ispunjeni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da se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obezbedi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konkurencija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Naručilac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pribavi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dobro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nesumnjivo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upotrebljavati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aparata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negativnih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efekata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pacijente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>ali</w:t>
      </w:r>
      <w:proofErr w:type="spellEnd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>uz</w:t>
      </w:r>
      <w:proofErr w:type="spellEnd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>značajnih</w:t>
      </w:r>
      <w:proofErr w:type="spellEnd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Style w:val="BodyText21"/>
          <w:rFonts w:ascii="Times New Roman" w:hAnsi="Times New Roman" w:cs="Times New Roman"/>
          <w:sz w:val="24"/>
          <w:szCs w:val="24"/>
        </w:rPr>
        <w:t>ušteda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>.</w:t>
      </w:r>
    </w:p>
    <w:p w:rsidR="004F1542" w:rsidRPr="004F1542" w:rsidRDefault="004F1542" w:rsidP="00E955EA">
      <w:pPr>
        <w:pStyle w:val="BodyText30"/>
        <w:shd w:val="clear" w:color="auto" w:fill="auto"/>
        <w:tabs>
          <w:tab w:val="left" w:pos="9356"/>
        </w:tabs>
        <w:spacing w:after="243" w:line="284" w:lineRule="exact"/>
        <w:ind w:left="-284" w:right="-2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542">
        <w:rPr>
          <w:rFonts w:ascii="Times New Roman" w:hAnsi="Times New Roman" w:cs="Times New Roman"/>
          <w:sz w:val="24"/>
          <w:szCs w:val="24"/>
        </w:rPr>
        <w:t>Aparati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apsolutno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režimu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suvog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bikarbonata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kiselog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dijaliznog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F154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Činjenicom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Vi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sigurno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razloga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prihvatanje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zahteva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zainteresovanog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promenom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dovelo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veće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konkurenciju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1542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4F1542">
        <w:rPr>
          <w:rFonts w:ascii="Times New Roman" w:hAnsi="Times New Roman" w:cs="Times New Roman"/>
          <w:sz w:val="24"/>
          <w:szCs w:val="24"/>
        </w:rPr>
        <w:t xml:space="preserve"> i do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značajnih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ušteda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Naručioca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suština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zakonska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 w:cs="Times New Roman"/>
          <w:sz w:val="24"/>
          <w:szCs w:val="24"/>
        </w:rPr>
        <w:t>Naručilaca</w:t>
      </w:r>
      <w:proofErr w:type="spellEnd"/>
      <w:r w:rsidRPr="004F1542">
        <w:rPr>
          <w:rFonts w:ascii="Times New Roman" w:hAnsi="Times New Roman" w:cs="Times New Roman"/>
          <w:sz w:val="24"/>
          <w:szCs w:val="24"/>
        </w:rPr>
        <w:t>.</w:t>
      </w:r>
    </w:p>
    <w:p w:rsidR="00451121" w:rsidRDefault="004F1542" w:rsidP="00451121">
      <w:pPr>
        <w:pStyle w:val="NoSpacing"/>
        <w:tabs>
          <w:tab w:val="left" w:pos="9356"/>
        </w:tabs>
        <w:ind w:left="-284" w:right="-255"/>
        <w:jc w:val="both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4F1542">
        <w:rPr>
          <w:rFonts w:ascii="Times New Roman" w:hAnsi="Times New Roman"/>
          <w:sz w:val="24"/>
          <w:szCs w:val="24"/>
        </w:rPr>
        <w:t>Kako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4F1542">
        <w:rPr>
          <w:rFonts w:ascii="Times New Roman" w:hAnsi="Times New Roman"/>
          <w:sz w:val="24"/>
          <w:szCs w:val="24"/>
        </w:rPr>
        <w:t>uzimajući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sve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4F1542">
        <w:rPr>
          <w:rFonts w:ascii="Times New Roman" w:hAnsi="Times New Roman"/>
          <w:sz w:val="24"/>
          <w:szCs w:val="24"/>
        </w:rPr>
        <w:t>navedeno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/>
          <w:sz w:val="24"/>
          <w:szCs w:val="24"/>
        </w:rPr>
        <w:t>obzir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/>
          <w:sz w:val="24"/>
          <w:szCs w:val="24"/>
        </w:rPr>
        <w:t>jasno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4F1542">
        <w:rPr>
          <w:rFonts w:ascii="Times New Roman" w:hAnsi="Times New Roman"/>
          <w:sz w:val="24"/>
          <w:szCs w:val="24"/>
        </w:rPr>
        <w:t>kao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predmet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partije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F1542">
        <w:rPr>
          <w:rFonts w:ascii="Times New Roman" w:hAnsi="Times New Roman"/>
          <w:sz w:val="24"/>
          <w:szCs w:val="24"/>
        </w:rPr>
        <w:t>određeno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dobro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suprotno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pozitivno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F1542">
        <w:rPr>
          <w:rFonts w:ascii="Times New Roman" w:hAnsi="Times New Roman"/>
          <w:sz w:val="24"/>
          <w:szCs w:val="24"/>
        </w:rPr>
        <w:t>pravnim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propisima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/>
          <w:sz w:val="24"/>
          <w:szCs w:val="24"/>
        </w:rPr>
        <w:t>kao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i da je </w:t>
      </w:r>
      <w:proofErr w:type="spellStart"/>
      <w:r w:rsidRPr="004F1542">
        <w:rPr>
          <w:rFonts w:ascii="Times New Roman" w:hAnsi="Times New Roman"/>
          <w:sz w:val="24"/>
          <w:szCs w:val="24"/>
        </w:rPr>
        <w:t>ovakvim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određivanjem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predmeta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navedene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partije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značajno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ograničena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/>
          <w:sz w:val="24"/>
          <w:szCs w:val="24"/>
        </w:rPr>
        <w:t>ako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ne i u </w:t>
      </w:r>
      <w:proofErr w:type="spellStart"/>
      <w:r w:rsidRPr="004F1542">
        <w:rPr>
          <w:rFonts w:ascii="Times New Roman" w:hAnsi="Times New Roman"/>
          <w:sz w:val="24"/>
          <w:szCs w:val="24"/>
        </w:rPr>
        <w:t>celosti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isključena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konkurencija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4F1542">
        <w:rPr>
          <w:rFonts w:ascii="Times New Roman" w:hAnsi="Times New Roman"/>
          <w:sz w:val="24"/>
          <w:szCs w:val="24"/>
        </w:rPr>
        <w:t>postupku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javne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nabavke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1542">
        <w:rPr>
          <w:rFonts w:ascii="Times New Roman" w:hAnsi="Times New Roman"/>
          <w:sz w:val="24"/>
          <w:szCs w:val="24"/>
        </w:rPr>
        <w:t>nepohodno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4F1542">
        <w:rPr>
          <w:rFonts w:ascii="Times New Roman" w:hAnsi="Times New Roman"/>
          <w:sz w:val="24"/>
          <w:szCs w:val="24"/>
        </w:rPr>
        <w:t>izvršite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izmene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konkursne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dokumentacije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/>
          <w:sz w:val="24"/>
          <w:szCs w:val="24"/>
        </w:rPr>
        <w:t>predmet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partije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4F1542">
        <w:rPr>
          <w:rFonts w:ascii="Times New Roman" w:hAnsi="Times New Roman"/>
          <w:sz w:val="24"/>
          <w:szCs w:val="24"/>
        </w:rPr>
        <w:t>uskladite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sa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gore </w:t>
      </w:r>
      <w:proofErr w:type="spellStart"/>
      <w:r w:rsidRPr="004F1542">
        <w:rPr>
          <w:rFonts w:ascii="Times New Roman" w:hAnsi="Times New Roman"/>
          <w:sz w:val="24"/>
          <w:szCs w:val="24"/>
        </w:rPr>
        <w:t>navedenim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Pravilnikom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4F1542">
        <w:rPr>
          <w:rFonts w:ascii="Times New Roman" w:hAnsi="Times New Roman"/>
          <w:sz w:val="24"/>
          <w:szCs w:val="24"/>
        </w:rPr>
        <w:t>Zakonom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4F1542">
        <w:rPr>
          <w:rFonts w:ascii="Times New Roman" w:hAnsi="Times New Roman"/>
          <w:sz w:val="24"/>
          <w:szCs w:val="24"/>
        </w:rPr>
        <w:t>javnim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nabavkama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, a u </w:t>
      </w:r>
      <w:proofErr w:type="spellStart"/>
      <w:r w:rsidRPr="004F1542">
        <w:rPr>
          <w:rFonts w:ascii="Times New Roman" w:hAnsi="Times New Roman"/>
          <w:sz w:val="24"/>
          <w:szCs w:val="24"/>
        </w:rPr>
        <w:t>postupku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javne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nabvake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omogućite</w:t>
      </w:r>
      <w:proofErr w:type="spellEnd"/>
      <w:r w:rsidRPr="004F1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542">
        <w:rPr>
          <w:rFonts w:ascii="Times New Roman" w:hAnsi="Times New Roman"/>
          <w:sz w:val="24"/>
          <w:szCs w:val="24"/>
        </w:rPr>
        <w:t>konkurenciju</w:t>
      </w:r>
      <w:proofErr w:type="spellEnd"/>
      <w:r w:rsidRPr="004F1542">
        <w:rPr>
          <w:rFonts w:ascii="Times New Roman" w:hAnsi="Times New Roman"/>
          <w:sz w:val="24"/>
          <w:szCs w:val="24"/>
        </w:rPr>
        <w:t>.</w:t>
      </w:r>
      <w:r w:rsidRPr="004F154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955EA" w:rsidRPr="008E2DC5">
        <w:rPr>
          <w:rFonts w:ascii="Times New Roman" w:hAnsi="Times New Roman"/>
          <w:color w:val="333333"/>
          <w:sz w:val="24"/>
          <w:szCs w:val="24"/>
        </w:rPr>
        <w:t>,,</w:t>
      </w:r>
    </w:p>
    <w:p w:rsidR="00451121" w:rsidRDefault="00451121" w:rsidP="00451121">
      <w:pPr>
        <w:pStyle w:val="NoSpacing"/>
        <w:tabs>
          <w:tab w:val="left" w:pos="9356"/>
        </w:tabs>
        <w:ind w:left="-284" w:right="-255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451121" w:rsidRDefault="00451121" w:rsidP="00451121">
      <w:pPr>
        <w:pStyle w:val="NoSpacing"/>
        <w:tabs>
          <w:tab w:val="left" w:pos="9356"/>
        </w:tabs>
        <w:ind w:left="-284" w:right="-255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6F1142" w:rsidRPr="00451121" w:rsidRDefault="006F1142" w:rsidP="00451121">
      <w:pPr>
        <w:pStyle w:val="NoSpacing"/>
        <w:tabs>
          <w:tab w:val="left" w:pos="9356"/>
        </w:tabs>
        <w:ind w:left="-284" w:right="-255"/>
        <w:jc w:val="both"/>
        <w:rPr>
          <w:rFonts w:ascii="Times New Roman" w:hAnsi="Times New Roman"/>
          <w:color w:val="333333"/>
          <w:sz w:val="24"/>
          <w:szCs w:val="24"/>
          <w:lang w:val="sr-Cyrl-RS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НАРУЧИОЦА:</w:t>
      </w:r>
    </w:p>
    <w:p w:rsidR="006F1142" w:rsidRDefault="006F1142" w:rsidP="00E955EA">
      <w:pPr>
        <w:tabs>
          <w:tab w:val="left" w:pos="9356"/>
        </w:tabs>
        <w:spacing w:after="0" w:line="240" w:lineRule="auto"/>
        <w:ind w:right="-255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9125A" w:rsidRPr="0009125A" w:rsidRDefault="00451121" w:rsidP="00A87E2B">
      <w:pPr>
        <w:tabs>
          <w:tab w:val="left" w:pos="284"/>
        </w:tabs>
        <w:ind w:left="-284" w:right="-25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Предметна добра/м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атеријал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 завистан од типа машине на коме се хемодијализна процедура врши.</w:t>
      </w:r>
      <w:r w:rsidR="0009125A" w:rsidRPr="0009125A">
        <w:rPr>
          <w:rFonts w:ascii="Times New Roman" w:hAnsi="Times New Roman"/>
          <w:sz w:val="24"/>
          <w:szCs w:val="24"/>
          <w:lang w:val="sr-Latn-RS"/>
        </w:rPr>
        <w:t xml:space="preserve"> Правилник о стандардима материјала за дијализе које се обезбеђују из средстава обавезног здравственог осигурања ("Сл. гласник РС", бр. 88/2012, 41/2013, 36/2014, 37/2014 - испр. и 88/2015) 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>у члану 7 став 1-3 исти и препознаје као материјал који зависи од типа апарата. Овакав трокомпонентни систем који чини БИКАРТ СЕТ се апсолутно уклапа у оквире материјала који се прописује истим чланом, под редним бројем 3 и 4. Како и само заинтересовано лице наводи, крајњи продукт јесте дијализна течност Правилником нормираног састава. Ипак, дијализа као четворочасовна кардиоваскуларно-волумна измена и електролитске нормализација,  представља изазов у одржању кардиоваскуларне стабилности и постизања суве тежине до краја терапије. Наручилац, коришћењем оваквог новог система из три елемента концентрата може много боље задовољити своје потребе да ова два основна циља хемодијализног третмана и постигне. Конвенционалним двокомпонентним системом ово се много теже постиже или је код нестабилнијих пацијената то готово и немогуће. Набавком апарата овог типа, наручилац као стварну потребу опредељује рад са трокомпонентним системом концентрата, који је реално потребан у свакодневном раду, безбеднији, ефективнији и лакши за употребу и свакако представља методу напретка, те се наручилац не може враћати на конвенционалну методу само зато што заинтересовано лице има такво да понуди, а потреба Наручиоца је другачија.</w:t>
      </w:r>
    </w:p>
    <w:p w:rsidR="0009125A" w:rsidRPr="0009125A" w:rsidRDefault="00451121" w:rsidP="00A87E2B">
      <w:pPr>
        <w:tabs>
          <w:tab w:val="left" w:pos="284"/>
        </w:tabs>
        <w:ind w:left="-284" w:right="-25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>Наводи да је овај трокомпонентни систем концентрата вишеструко скупљи од компарабилног двокомпонентног на другим апаратима, није тачан што је установљено истраживањем тржишта, проценом вредности набавке, као и ранијим искуством у спроведеним набавкама (цене за двокомпонентне системе као фактор поређења).</w:t>
      </w:r>
    </w:p>
    <w:p w:rsidR="0009125A" w:rsidRPr="0009125A" w:rsidRDefault="00451121" w:rsidP="00A87E2B">
      <w:pPr>
        <w:tabs>
          <w:tab w:val="left" w:pos="284"/>
        </w:tabs>
        <w:ind w:left="-284" w:right="-25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>Исти систем концентрата је препознат од стране Правилника, навођењем истог комерцијалног имена у члану 13., али не са искључивошћу коришћења на кућним дијализама, већ као валидна и по свему ефективна замена двокомпонентном систему описаном у члану 7.</w:t>
      </w:r>
    </w:p>
    <w:p w:rsidR="0009125A" w:rsidRPr="0009125A" w:rsidRDefault="00451121" w:rsidP="00A87E2B">
      <w:pPr>
        <w:tabs>
          <w:tab w:val="left" w:pos="284"/>
        </w:tabs>
        <w:ind w:left="-284" w:right="-255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Конкурентност </w:t>
      </w:r>
      <w:r>
        <w:rPr>
          <w:rFonts w:ascii="Times New Roman" w:hAnsi="Times New Roman"/>
          <w:sz w:val="24"/>
          <w:szCs w:val="24"/>
          <w:lang w:val="sr-Cyrl-RS"/>
        </w:rPr>
        <w:t xml:space="preserve">никако 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>није ограничена јер је свако заинтересовано лице које има у понуди овакав систем концентрата слободно да своју понуду и поднесе.</w:t>
      </w:r>
    </w:p>
    <w:p w:rsidR="0009125A" w:rsidRPr="0009125A" w:rsidRDefault="00451121" w:rsidP="00A87E2B">
      <w:pPr>
        <w:tabs>
          <w:tab w:val="left" w:pos="284"/>
        </w:tabs>
        <w:ind w:left="-284" w:right="-25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У вези са јаснијим дефинисањем концентрација </w:t>
      </w:r>
      <w:proofErr w:type="spellStart"/>
      <w:r w:rsidR="0009125A" w:rsidRPr="0009125A">
        <w:rPr>
          <w:rFonts w:ascii="Times New Roman" w:hAnsi="Times New Roman"/>
          <w:sz w:val="24"/>
          <w:szCs w:val="24"/>
        </w:rPr>
        <w:t>Ca</w:t>
      </w:r>
      <w:proofErr w:type="spellEnd"/>
      <w:r w:rsidR="0009125A" w:rsidRPr="0009125A">
        <w:rPr>
          <w:rFonts w:ascii="Times New Roman" w:hAnsi="Times New Roman"/>
          <w:sz w:val="24"/>
          <w:szCs w:val="24"/>
        </w:rPr>
        <w:t>++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 у киселом раствору</w:t>
      </w:r>
      <w:r w:rsidR="0009125A" w:rsidRPr="0009125A">
        <w:rPr>
          <w:rFonts w:ascii="Times New Roman" w:hAnsi="Times New Roman"/>
          <w:sz w:val="24"/>
          <w:szCs w:val="24"/>
        </w:rPr>
        <w:t>,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 Наручилац такође не одступа од Правилника захтевајући да заинтересована лица понуде концентрације киселе боце од 1л која је предвиђена за разблажење у односу 1:200 (захтев апарата) и која даје следеће финалне концентрације </w:t>
      </w:r>
      <w:proofErr w:type="spellStart"/>
      <w:r w:rsidR="0009125A" w:rsidRPr="0009125A">
        <w:rPr>
          <w:rFonts w:ascii="Times New Roman" w:hAnsi="Times New Roman"/>
          <w:sz w:val="24"/>
          <w:szCs w:val="24"/>
        </w:rPr>
        <w:t>Ca</w:t>
      </w:r>
      <w:proofErr w:type="spellEnd"/>
      <w:r w:rsidR="0009125A" w:rsidRPr="0009125A">
        <w:rPr>
          <w:rFonts w:ascii="Times New Roman" w:hAnsi="Times New Roman"/>
          <w:sz w:val="24"/>
          <w:szCs w:val="24"/>
        </w:rPr>
        <w:t>++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9125A" w:rsidRPr="0009125A">
        <w:rPr>
          <w:rFonts w:ascii="Times New Roman" w:hAnsi="Times New Roman"/>
          <w:sz w:val="24"/>
          <w:szCs w:val="24"/>
          <w:lang w:val="sr-Latn-RS"/>
        </w:rPr>
        <w:t>1.25 mmol/l, 1.50 mmol/l, 1.60 mmol/l, 1.75 mmol/l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>.</w:t>
      </w:r>
    </w:p>
    <w:p w:rsidR="00A87E2B" w:rsidRPr="009E6CC7" w:rsidRDefault="00451121" w:rsidP="008F402D">
      <w:pPr>
        <w:tabs>
          <w:tab w:val="left" w:pos="284"/>
        </w:tabs>
        <w:ind w:left="-284" w:right="-25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На основу горе наведених чињеница, Наручилац</w:t>
      </w:r>
      <w:r w:rsidRPr="000912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8F402D">
        <w:rPr>
          <w:rFonts w:ascii="Times New Roman" w:hAnsi="Times New Roman"/>
          <w:sz w:val="24"/>
          <w:szCs w:val="24"/>
          <w:lang w:val="sr-Cyrl-RS"/>
        </w:rPr>
        <w:t>повредио ни један од наведених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 чланов</w:t>
      </w:r>
      <w:r w:rsidR="008F402D">
        <w:rPr>
          <w:rFonts w:ascii="Times New Roman" w:hAnsi="Times New Roman"/>
          <w:sz w:val="24"/>
          <w:szCs w:val="24"/>
          <w:lang w:val="sr-Cyrl-RS"/>
        </w:rPr>
        <w:t>а</w:t>
      </w:r>
      <w:r w:rsidR="0009125A" w:rsidRPr="0009125A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 и Пр</w:t>
      </w:r>
      <w:r w:rsidR="008F402D">
        <w:rPr>
          <w:rFonts w:ascii="Times New Roman" w:hAnsi="Times New Roman"/>
          <w:sz w:val="24"/>
          <w:szCs w:val="24"/>
          <w:lang w:val="sr-Cyrl-RS"/>
        </w:rPr>
        <w:t xml:space="preserve">авилника о стандардима дијализе, тако да </w:t>
      </w:r>
      <w:r w:rsidR="00A87E2B">
        <w:rPr>
          <w:rFonts w:ascii="Times New Roman" w:hAnsi="Times New Roman"/>
          <w:sz w:val="24"/>
          <w:szCs w:val="24"/>
          <w:lang w:val="sr-Cyrl-RS"/>
        </w:rPr>
        <w:t xml:space="preserve">остаје при </w:t>
      </w:r>
      <w:r w:rsidR="008F402D">
        <w:rPr>
          <w:rFonts w:ascii="Times New Roman" w:hAnsi="Times New Roman"/>
          <w:sz w:val="24"/>
          <w:szCs w:val="24"/>
          <w:lang w:val="sr-Cyrl-RS"/>
        </w:rPr>
        <w:t xml:space="preserve">захтевима </w:t>
      </w:r>
      <w:r w:rsidR="00A87E2B">
        <w:rPr>
          <w:rFonts w:ascii="Times New Roman" w:hAnsi="Times New Roman"/>
          <w:sz w:val="24"/>
          <w:szCs w:val="24"/>
          <w:lang w:val="sr-Cyrl-RS"/>
        </w:rPr>
        <w:t>из конкурсне документације.</w:t>
      </w:r>
    </w:p>
    <w:p w:rsidR="006F1142" w:rsidRDefault="006F1142" w:rsidP="00A87E2B">
      <w:pPr>
        <w:tabs>
          <w:tab w:val="left" w:pos="284"/>
          <w:tab w:val="left" w:pos="9356"/>
        </w:tabs>
        <w:spacing w:after="0" w:line="240" w:lineRule="auto"/>
        <w:ind w:left="-284" w:right="-255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F1142" w:rsidRPr="0040461A" w:rsidRDefault="006F1142" w:rsidP="00E955EA">
      <w:pPr>
        <w:tabs>
          <w:tab w:val="left" w:pos="9356"/>
        </w:tabs>
        <w:spacing w:after="0" w:line="240" w:lineRule="auto"/>
        <w:ind w:right="532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F1142" w:rsidRPr="006E279A" w:rsidRDefault="006F1142" w:rsidP="00E955EA">
      <w:pPr>
        <w:tabs>
          <w:tab w:val="left" w:pos="9356"/>
        </w:tabs>
        <w:spacing w:after="0" w:line="240" w:lineRule="auto"/>
        <w:ind w:left="5760" w:right="532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F1142" w:rsidRPr="006D4520" w:rsidRDefault="006F1142" w:rsidP="00E955EA">
      <w:pPr>
        <w:tabs>
          <w:tab w:val="left" w:pos="9356"/>
        </w:tabs>
        <w:spacing w:after="0" w:line="240" w:lineRule="auto"/>
        <w:ind w:right="532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15-18</w:t>
      </w: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5F29B0" w:rsidRPr="002F078A" w:rsidRDefault="005F29B0" w:rsidP="00E955EA">
      <w:pPr>
        <w:pStyle w:val="NoSpacing"/>
        <w:tabs>
          <w:tab w:val="left" w:pos="9356"/>
        </w:tabs>
        <w:ind w:right="532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1" w:name="_GoBack"/>
      <w:bookmarkEnd w:id="1"/>
    </w:p>
    <w:sectPr w:rsidR="005F29B0" w:rsidRPr="002F078A" w:rsidSect="00E955EA">
      <w:footerReference w:type="default" r:id="rId12"/>
      <w:pgSz w:w="12240" w:h="15840"/>
      <w:pgMar w:top="851" w:right="146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21" w:rsidRDefault="00451121" w:rsidP="00332FD7">
      <w:pPr>
        <w:spacing w:after="0" w:line="240" w:lineRule="auto"/>
      </w:pPr>
      <w:r>
        <w:separator/>
      </w:r>
    </w:p>
  </w:endnote>
  <w:endnote w:type="continuationSeparator" w:id="0">
    <w:p w:rsidR="00451121" w:rsidRDefault="00451121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51121" w:rsidRDefault="00451121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F402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4</w:t>
            </w:r>
          </w:p>
        </w:sdtContent>
      </w:sdt>
    </w:sdtContent>
  </w:sdt>
  <w:p w:rsidR="00451121" w:rsidRPr="00E66E66" w:rsidRDefault="00451121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21" w:rsidRDefault="00451121" w:rsidP="00332FD7">
      <w:pPr>
        <w:spacing w:after="0" w:line="240" w:lineRule="auto"/>
      </w:pPr>
      <w:r>
        <w:separator/>
      </w:r>
    </w:p>
  </w:footnote>
  <w:footnote w:type="continuationSeparator" w:id="0">
    <w:p w:rsidR="00451121" w:rsidRDefault="00451121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B3455"/>
    <w:multiLevelType w:val="multilevel"/>
    <w:tmpl w:val="D898D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42711E"/>
    <w:multiLevelType w:val="hybridMultilevel"/>
    <w:tmpl w:val="9888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9"/>
  </w:num>
  <w:num w:numId="10">
    <w:abstractNumId w:val="5"/>
  </w:num>
  <w:num w:numId="11">
    <w:abstractNumId w:val="21"/>
  </w:num>
  <w:num w:numId="12">
    <w:abstractNumId w:val="8"/>
  </w:num>
  <w:num w:numId="13">
    <w:abstractNumId w:val="1"/>
  </w:num>
  <w:num w:numId="14">
    <w:abstractNumId w:val="6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0"/>
  </w:num>
  <w:num w:numId="20">
    <w:abstractNumId w:val="22"/>
  </w:num>
  <w:num w:numId="21">
    <w:abstractNumId w:val="23"/>
  </w:num>
  <w:num w:numId="22">
    <w:abstractNumId w:val="4"/>
  </w:num>
  <w:num w:numId="23">
    <w:abstractNumId w:val="13"/>
  </w:num>
  <w:num w:numId="24">
    <w:abstractNumId w:val="18"/>
  </w:num>
  <w:num w:numId="25">
    <w:abstractNumId w:val="26"/>
  </w:num>
  <w:num w:numId="26">
    <w:abstractNumId w:val="2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63DE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5C4"/>
    <w:rsid w:val="000817E0"/>
    <w:rsid w:val="000839E1"/>
    <w:rsid w:val="000907C8"/>
    <w:rsid w:val="0009125A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772E"/>
    <w:rsid w:val="001A4005"/>
    <w:rsid w:val="001A58C1"/>
    <w:rsid w:val="001C4F4E"/>
    <w:rsid w:val="001C5D74"/>
    <w:rsid w:val="001C760B"/>
    <w:rsid w:val="001D66F8"/>
    <w:rsid w:val="001E5A07"/>
    <w:rsid w:val="001F621B"/>
    <w:rsid w:val="00205630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78A"/>
    <w:rsid w:val="002F0BDA"/>
    <w:rsid w:val="002F26B1"/>
    <w:rsid w:val="002F45AB"/>
    <w:rsid w:val="00302A28"/>
    <w:rsid w:val="00303E2F"/>
    <w:rsid w:val="003114EA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0461A"/>
    <w:rsid w:val="00410026"/>
    <w:rsid w:val="00421D6B"/>
    <w:rsid w:val="004309C6"/>
    <w:rsid w:val="00441ECC"/>
    <w:rsid w:val="00441F5C"/>
    <w:rsid w:val="0045074A"/>
    <w:rsid w:val="00451121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1542"/>
    <w:rsid w:val="004F3B3A"/>
    <w:rsid w:val="004F4823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544F4"/>
    <w:rsid w:val="00560EA5"/>
    <w:rsid w:val="00562E11"/>
    <w:rsid w:val="0057242D"/>
    <w:rsid w:val="0058494C"/>
    <w:rsid w:val="00584FCD"/>
    <w:rsid w:val="00596E1F"/>
    <w:rsid w:val="00597C5D"/>
    <w:rsid w:val="005B4E5F"/>
    <w:rsid w:val="005B4F09"/>
    <w:rsid w:val="005E03DD"/>
    <w:rsid w:val="005E4478"/>
    <w:rsid w:val="005F29B0"/>
    <w:rsid w:val="005F3611"/>
    <w:rsid w:val="00600F35"/>
    <w:rsid w:val="00605F3D"/>
    <w:rsid w:val="006272C9"/>
    <w:rsid w:val="0063520A"/>
    <w:rsid w:val="00637E9A"/>
    <w:rsid w:val="00651E25"/>
    <w:rsid w:val="00665B0C"/>
    <w:rsid w:val="00671C0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6F114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26F0"/>
    <w:rsid w:val="008D544B"/>
    <w:rsid w:val="008E0EBB"/>
    <w:rsid w:val="008E2DC5"/>
    <w:rsid w:val="008E7998"/>
    <w:rsid w:val="008F402D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87E2B"/>
    <w:rsid w:val="00AA07BB"/>
    <w:rsid w:val="00AA7501"/>
    <w:rsid w:val="00AB5337"/>
    <w:rsid w:val="00AB5D27"/>
    <w:rsid w:val="00AB77F8"/>
    <w:rsid w:val="00AC4311"/>
    <w:rsid w:val="00AD550A"/>
    <w:rsid w:val="00AE00CD"/>
    <w:rsid w:val="00AE28CC"/>
    <w:rsid w:val="00AF58FE"/>
    <w:rsid w:val="00B0050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4651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955EA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C0B"/>
    <w:rsid w:val="00FA77CA"/>
    <w:rsid w:val="00FB0E76"/>
    <w:rsid w:val="00FC43BA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Bodytext32">
    <w:name w:val="Body text (3)_"/>
    <w:basedOn w:val="DefaultParagraphFont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BodytextItalic">
    <w:name w:val="Body text + Italic"/>
    <w:basedOn w:val="Bodytext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Bodytext8">
    <w:name w:val="Body text (8)_"/>
    <w:basedOn w:val="DefaultParagraphFont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Bodytext8NotItalic">
    <w:name w:val="Body text (8) + Not Italic"/>
    <w:basedOn w:val="Bodytext8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80">
    <w:name w:val="Body text (8)"/>
    <w:basedOn w:val="Bodytext8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single"/>
    </w:rPr>
  </w:style>
  <w:style w:type="character" w:customStyle="1" w:styleId="Bodytext8Calibri11pt">
    <w:name w:val="Body text (8) + Calibri;11 pt"/>
    <w:basedOn w:val="Bodytext8"/>
    <w:rsid w:val="002F07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Bodytext115ptItalic">
    <w:name w:val="Body text + 11;5 pt;Italic"/>
    <w:basedOn w:val="Bodytext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Calibri105ptItalic">
    <w:name w:val="Body text + Calibri;10;5 pt;Italic"/>
    <w:basedOn w:val="Bodytext"/>
    <w:rsid w:val="002F078A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Bodytext32">
    <w:name w:val="Body text (3)_"/>
    <w:basedOn w:val="DefaultParagraphFont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</w:rPr>
  </w:style>
  <w:style w:type="character" w:customStyle="1" w:styleId="BodytextItalic">
    <w:name w:val="Body text + Italic"/>
    <w:basedOn w:val="Bodytext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shd w:val="clear" w:color="auto" w:fill="FFFFFF"/>
    </w:rPr>
  </w:style>
  <w:style w:type="character" w:customStyle="1" w:styleId="Bodytext8">
    <w:name w:val="Body text (8)_"/>
    <w:basedOn w:val="DefaultParagraphFont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Bodytext8NotItalic">
    <w:name w:val="Body text (8) + Not Italic"/>
    <w:basedOn w:val="Bodytext8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8"/>
      <w:szCs w:val="18"/>
    </w:rPr>
  </w:style>
  <w:style w:type="character" w:customStyle="1" w:styleId="Bodytext80">
    <w:name w:val="Body text (8)"/>
    <w:basedOn w:val="Bodytext8"/>
    <w:rsid w:val="002F0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single"/>
    </w:rPr>
  </w:style>
  <w:style w:type="character" w:customStyle="1" w:styleId="Bodytext8Calibri11pt">
    <w:name w:val="Body text (8) + Calibri;11 pt"/>
    <w:basedOn w:val="Bodytext8"/>
    <w:rsid w:val="002F07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21"/>
      <w:szCs w:val="21"/>
      <w:u w:val="single"/>
    </w:rPr>
  </w:style>
  <w:style w:type="character" w:customStyle="1" w:styleId="Bodytext115ptItalic">
    <w:name w:val="Body text + 11;5 pt;Italic"/>
    <w:basedOn w:val="Bodytext"/>
    <w:rsid w:val="002F0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Calibri105ptItalic">
    <w:name w:val="Body text + Calibri;10;5 pt;Italic"/>
    <w:basedOn w:val="Bodytext"/>
    <w:rsid w:val="002F078A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99B84-B573-46AF-AAAC-7FF474F1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7</cp:revision>
  <cp:lastPrinted>2016-11-25T10:02:00Z</cp:lastPrinted>
  <dcterms:created xsi:type="dcterms:W3CDTF">2018-01-15T13:30:00Z</dcterms:created>
  <dcterms:modified xsi:type="dcterms:W3CDTF">2018-03-27T11:57:00Z</dcterms:modified>
</cp:coreProperties>
</file>