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42194904"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sidRPr="00382B79">
              <w:rPr>
                <w:b/>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B55CC6"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F3418" w:rsidRDefault="00E065E2" w:rsidP="00B84C11">
      <w:pPr>
        <w:pStyle w:val="Footer"/>
        <w:jc w:val="center"/>
        <w:rPr>
          <w:b/>
          <w:noProof/>
          <w:sz w:val="28"/>
          <w:szCs w:val="28"/>
        </w:rPr>
      </w:pPr>
      <w:r w:rsidRPr="00E065E2">
        <w:rPr>
          <w:b/>
          <w:sz w:val="28"/>
          <w:szCs w:val="28"/>
          <w:lang w:val="sr-Cyrl-CS"/>
        </w:rPr>
        <w:t>Набавка</w:t>
      </w:r>
      <w:r w:rsidRPr="00E065E2">
        <w:rPr>
          <w:b/>
          <w:sz w:val="28"/>
          <w:szCs w:val="28"/>
        </w:rPr>
        <w:t xml:space="preserve"> медицинског материјала за </w:t>
      </w:r>
      <w:r w:rsidRPr="00E065E2">
        <w:rPr>
          <w:b/>
          <w:sz w:val="28"/>
          <w:szCs w:val="28"/>
          <w:lang w:val="sr-Cyrl-RS"/>
        </w:rPr>
        <w:t>биопсије простате, јетре, бубрега и других локализација</w:t>
      </w:r>
      <w:r w:rsidRPr="00E065E2">
        <w:rPr>
          <w:b/>
          <w:sz w:val="28"/>
          <w:szCs w:val="28"/>
        </w:rPr>
        <w:t xml:space="preserve"> за потребе </w:t>
      </w:r>
      <w:r w:rsidRPr="00E065E2">
        <w:rPr>
          <w:b/>
          <w:noProof/>
          <w:sz w:val="28"/>
          <w:szCs w:val="28"/>
        </w:rPr>
        <w:t>Клиничког центра Војводине</w:t>
      </w:r>
    </w:p>
    <w:p w:rsidR="00E065E2" w:rsidRPr="00E065E2" w:rsidRDefault="00E065E2"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E065E2">
        <w:rPr>
          <w:b/>
          <w:noProof/>
          <w:sz w:val="28"/>
          <w:szCs w:val="28"/>
        </w:rPr>
        <w:t>253</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E065E2"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E065E2">
        <w:rPr>
          <w:b/>
          <w:noProof/>
        </w:rPr>
        <w:t>децембар</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E065E2">
        <w:rPr>
          <w:b/>
          <w:noProof/>
        </w:rPr>
        <w:t>253</w:t>
      </w:r>
      <w:r w:rsidR="006A5ABE">
        <w:rPr>
          <w:b/>
          <w:noProof/>
        </w:rPr>
        <w:t>-16-O</w:t>
      </w:r>
      <w:r w:rsidR="0023541D">
        <w:rPr>
          <w:b/>
          <w:noProof/>
        </w:rPr>
        <w:t xml:space="preserve"> </w:t>
      </w:r>
      <w:r w:rsidRPr="00E13123">
        <w:rPr>
          <w:b/>
          <w:noProof/>
        </w:rPr>
        <w:t xml:space="preserve">- </w:t>
      </w:r>
      <w:bookmarkEnd w:id="4"/>
      <w:bookmarkEnd w:id="5"/>
      <w:bookmarkEnd w:id="6"/>
      <w:bookmarkEnd w:id="7"/>
      <w:r w:rsidR="00E065E2">
        <w:rPr>
          <w:b/>
          <w:lang w:val="sr-Cyrl-CS"/>
        </w:rPr>
        <w:t>Набавка</w:t>
      </w:r>
      <w:r w:rsidR="00E065E2">
        <w:rPr>
          <w:b/>
        </w:rPr>
        <w:t xml:space="preserve"> медицинског материјала за </w:t>
      </w:r>
      <w:r w:rsidR="00E065E2">
        <w:rPr>
          <w:b/>
          <w:lang w:val="sr-Cyrl-RS"/>
        </w:rPr>
        <w:t>биопсије простате, јетре, бубрега и других локализација</w:t>
      </w:r>
      <w:r w:rsidR="00E065E2">
        <w:rPr>
          <w:b/>
        </w:rPr>
        <w:t xml:space="preserve"> за потребе </w:t>
      </w:r>
      <w:r w:rsidR="00E065E2" w:rsidRPr="00A978FC">
        <w:rPr>
          <w:b/>
          <w:noProof/>
        </w:rPr>
        <w:t>Клиничког центра Војводине</w:t>
      </w:r>
      <w:r w:rsidR="00E065E2">
        <w:rPr>
          <w:b/>
          <w:noProof/>
        </w:rPr>
        <w:t>.</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AF7FD9">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266240">
              <w:rPr>
                <w:noProof/>
                <w:webHidden/>
              </w:rPr>
              <w:t>3</w:t>
            </w:r>
            <w:r>
              <w:rPr>
                <w:noProof/>
                <w:webHidden/>
              </w:rPr>
              <w:fldChar w:fldCharType="end"/>
            </w:r>
          </w:hyperlink>
        </w:p>
        <w:p w:rsidR="003B1467" w:rsidRDefault="00B55CC6">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sidR="00AF7FD9">
              <w:rPr>
                <w:noProof/>
                <w:webHidden/>
              </w:rPr>
              <w:fldChar w:fldCharType="begin"/>
            </w:r>
            <w:r w:rsidR="003B1467">
              <w:rPr>
                <w:noProof/>
                <w:webHidden/>
              </w:rPr>
              <w:instrText xml:space="preserve"> PAGEREF _Toc448141798 \h </w:instrText>
            </w:r>
            <w:r w:rsidR="00AF7FD9">
              <w:rPr>
                <w:noProof/>
                <w:webHidden/>
              </w:rPr>
            </w:r>
            <w:r w:rsidR="00AF7FD9">
              <w:rPr>
                <w:noProof/>
                <w:webHidden/>
              </w:rPr>
              <w:fldChar w:fldCharType="separate"/>
            </w:r>
            <w:r w:rsidR="00266240">
              <w:rPr>
                <w:noProof/>
                <w:webHidden/>
              </w:rPr>
              <w:t>4</w:t>
            </w:r>
            <w:r w:rsidR="00AF7FD9">
              <w:rPr>
                <w:noProof/>
                <w:webHidden/>
              </w:rPr>
              <w:fldChar w:fldCharType="end"/>
            </w:r>
          </w:hyperlink>
        </w:p>
        <w:p w:rsidR="003B1467" w:rsidRDefault="00B55CC6">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sidR="00AF7FD9">
              <w:rPr>
                <w:noProof/>
                <w:webHidden/>
              </w:rPr>
              <w:fldChar w:fldCharType="begin"/>
            </w:r>
            <w:r w:rsidR="003B1467">
              <w:rPr>
                <w:noProof/>
                <w:webHidden/>
              </w:rPr>
              <w:instrText xml:space="preserve"> PAGEREF _Toc448141799 \h </w:instrText>
            </w:r>
            <w:r w:rsidR="00AF7FD9">
              <w:rPr>
                <w:noProof/>
                <w:webHidden/>
              </w:rPr>
            </w:r>
            <w:r w:rsidR="00AF7FD9">
              <w:rPr>
                <w:noProof/>
                <w:webHidden/>
              </w:rPr>
              <w:fldChar w:fldCharType="separate"/>
            </w:r>
            <w:r w:rsidR="00266240">
              <w:rPr>
                <w:noProof/>
                <w:webHidden/>
              </w:rPr>
              <w:t>5</w:t>
            </w:r>
            <w:r w:rsidR="00AF7FD9">
              <w:rPr>
                <w:noProof/>
                <w:webHidden/>
              </w:rPr>
              <w:fldChar w:fldCharType="end"/>
            </w:r>
          </w:hyperlink>
        </w:p>
        <w:p w:rsidR="003B1467" w:rsidRDefault="00B55CC6">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w:t>
            </w:r>
            <w:r w:rsidR="003B1467">
              <w:rPr>
                <w:noProof/>
                <w:webHidden/>
              </w:rPr>
              <w:tab/>
            </w:r>
            <w:r w:rsidR="00AF7FD9">
              <w:rPr>
                <w:noProof/>
                <w:webHidden/>
              </w:rPr>
              <w:fldChar w:fldCharType="begin"/>
            </w:r>
            <w:r w:rsidR="003B1467">
              <w:rPr>
                <w:noProof/>
                <w:webHidden/>
              </w:rPr>
              <w:instrText xml:space="preserve"> PAGEREF _Toc448141800 \h </w:instrText>
            </w:r>
            <w:r w:rsidR="00AF7FD9">
              <w:rPr>
                <w:noProof/>
                <w:webHidden/>
              </w:rPr>
            </w:r>
            <w:r w:rsidR="00AF7FD9">
              <w:rPr>
                <w:noProof/>
                <w:webHidden/>
              </w:rPr>
              <w:fldChar w:fldCharType="separate"/>
            </w:r>
            <w:r w:rsidR="00266240">
              <w:rPr>
                <w:noProof/>
                <w:webHidden/>
              </w:rPr>
              <w:t>6</w:t>
            </w:r>
            <w:r w:rsidR="00AF7FD9">
              <w:rPr>
                <w:noProof/>
                <w:webHidden/>
              </w:rPr>
              <w:fldChar w:fldCharType="end"/>
            </w:r>
          </w:hyperlink>
        </w:p>
        <w:p w:rsidR="003B1467" w:rsidRDefault="00B55CC6">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sidR="00AF7FD9">
              <w:rPr>
                <w:noProof/>
                <w:webHidden/>
              </w:rPr>
              <w:fldChar w:fldCharType="begin"/>
            </w:r>
            <w:r w:rsidR="003B1467">
              <w:rPr>
                <w:noProof/>
                <w:webHidden/>
              </w:rPr>
              <w:instrText xml:space="preserve"> PAGEREF _Toc448141801 \h </w:instrText>
            </w:r>
            <w:r w:rsidR="00AF7FD9">
              <w:rPr>
                <w:noProof/>
                <w:webHidden/>
              </w:rPr>
            </w:r>
            <w:r w:rsidR="00AF7FD9">
              <w:rPr>
                <w:noProof/>
                <w:webHidden/>
              </w:rPr>
              <w:fldChar w:fldCharType="separate"/>
            </w:r>
            <w:r w:rsidR="00266240">
              <w:rPr>
                <w:noProof/>
                <w:webHidden/>
              </w:rPr>
              <w:t>10</w:t>
            </w:r>
            <w:r w:rsidR="00AF7FD9">
              <w:rPr>
                <w:noProof/>
                <w:webHidden/>
              </w:rPr>
              <w:fldChar w:fldCharType="end"/>
            </w:r>
          </w:hyperlink>
        </w:p>
        <w:p w:rsidR="003B1467" w:rsidRDefault="00B55CC6">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sidR="00AF7FD9">
              <w:rPr>
                <w:noProof/>
                <w:webHidden/>
              </w:rPr>
              <w:fldChar w:fldCharType="begin"/>
            </w:r>
            <w:r w:rsidR="003B1467">
              <w:rPr>
                <w:noProof/>
                <w:webHidden/>
              </w:rPr>
              <w:instrText xml:space="preserve"> PAGEREF _Toc448141802 \h </w:instrText>
            </w:r>
            <w:r w:rsidR="00AF7FD9">
              <w:rPr>
                <w:noProof/>
                <w:webHidden/>
              </w:rPr>
            </w:r>
            <w:r w:rsidR="00AF7FD9">
              <w:rPr>
                <w:noProof/>
                <w:webHidden/>
              </w:rPr>
              <w:fldChar w:fldCharType="separate"/>
            </w:r>
            <w:r w:rsidR="00266240">
              <w:rPr>
                <w:noProof/>
                <w:webHidden/>
              </w:rPr>
              <w:t>19</w:t>
            </w:r>
            <w:r w:rsidR="00AF7FD9">
              <w:rPr>
                <w:noProof/>
                <w:webHidden/>
              </w:rPr>
              <w:fldChar w:fldCharType="end"/>
            </w:r>
          </w:hyperlink>
        </w:p>
        <w:p w:rsidR="003B1467" w:rsidRPr="003B1467" w:rsidRDefault="00B55CC6"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 xml:space="preserve">7. </w:t>
            </w:r>
            <w:r w:rsidR="003B1467" w:rsidRPr="00205B83">
              <w:rPr>
                <w:rStyle w:val="Hyperlink"/>
                <w:noProof/>
              </w:rPr>
              <w:t>МОДЕЛ УГОВОРА</w:t>
            </w:r>
            <w:r w:rsidR="003B1467">
              <w:rPr>
                <w:noProof/>
                <w:webHidden/>
              </w:rPr>
              <w:tab/>
            </w:r>
            <w:r w:rsidR="00AF7FD9">
              <w:rPr>
                <w:noProof/>
                <w:webHidden/>
              </w:rPr>
              <w:fldChar w:fldCharType="begin"/>
            </w:r>
            <w:r w:rsidR="003B1467">
              <w:rPr>
                <w:noProof/>
                <w:webHidden/>
              </w:rPr>
              <w:instrText xml:space="preserve"> PAGEREF _Toc448141803 \h </w:instrText>
            </w:r>
            <w:r w:rsidR="00AF7FD9">
              <w:rPr>
                <w:noProof/>
                <w:webHidden/>
              </w:rPr>
            </w:r>
            <w:r w:rsidR="00AF7FD9">
              <w:rPr>
                <w:noProof/>
                <w:webHidden/>
              </w:rPr>
              <w:fldChar w:fldCharType="separate"/>
            </w:r>
            <w:r w:rsidR="00266240">
              <w:rPr>
                <w:noProof/>
                <w:webHidden/>
              </w:rPr>
              <w:t>21</w:t>
            </w:r>
            <w:r w:rsidR="00AF7FD9">
              <w:rPr>
                <w:noProof/>
                <w:webHidden/>
              </w:rPr>
              <w:fldChar w:fldCharType="end"/>
            </w:r>
          </w:hyperlink>
        </w:p>
        <w:p w:rsidR="003B1467" w:rsidRDefault="00B55CC6">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3B1467" w:rsidRPr="006B317B">
              <w:rPr>
                <w:rStyle w:val="Hyperlink"/>
                <w:noProof/>
              </w:rPr>
              <w:t>ИЗЈАВА О НЕЗАВИСНОЈ ПОНУДИ</w:t>
            </w:r>
            <w:r w:rsidR="003B1467">
              <w:rPr>
                <w:noProof/>
                <w:webHidden/>
              </w:rPr>
              <w:tab/>
            </w:r>
            <w:r w:rsidR="00AF7FD9">
              <w:rPr>
                <w:noProof/>
                <w:webHidden/>
              </w:rPr>
              <w:fldChar w:fldCharType="begin"/>
            </w:r>
            <w:r w:rsidR="003B1467">
              <w:rPr>
                <w:noProof/>
                <w:webHidden/>
              </w:rPr>
              <w:instrText xml:space="preserve"> PAGEREF _Toc448141819 \h </w:instrText>
            </w:r>
            <w:r w:rsidR="00AF7FD9">
              <w:rPr>
                <w:noProof/>
                <w:webHidden/>
              </w:rPr>
            </w:r>
            <w:r w:rsidR="00AF7FD9">
              <w:rPr>
                <w:noProof/>
                <w:webHidden/>
              </w:rPr>
              <w:fldChar w:fldCharType="separate"/>
            </w:r>
            <w:r w:rsidR="00266240">
              <w:rPr>
                <w:noProof/>
                <w:webHidden/>
              </w:rPr>
              <w:t>24</w:t>
            </w:r>
            <w:r w:rsidR="00AF7FD9">
              <w:rPr>
                <w:noProof/>
                <w:webHidden/>
              </w:rPr>
              <w:fldChar w:fldCharType="end"/>
            </w:r>
          </w:hyperlink>
        </w:p>
        <w:p w:rsidR="003B1467" w:rsidRDefault="00B55CC6">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ОБРАЗАЦ ИЗЈАВЕ О ПОШТОВАЊУ ОБАВЕЗА</w:t>
            </w:r>
            <w:r w:rsidR="003B1467">
              <w:rPr>
                <w:noProof/>
                <w:webHidden/>
              </w:rPr>
              <w:tab/>
            </w:r>
            <w:r w:rsidR="00AF7FD9">
              <w:rPr>
                <w:noProof/>
                <w:webHidden/>
              </w:rPr>
              <w:fldChar w:fldCharType="begin"/>
            </w:r>
            <w:r w:rsidR="003B1467">
              <w:rPr>
                <w:noProof/>
                <w:webHidden/>
              </w:rPr>
              <w:instrText xml:space="preserve"> PAGEREF _Toc448141820 \h </w:instrText>
            </w:r>
            <w:r w:rsidR="00AF7FD9">
              <w:rPr>
                <w:noProof/>
                <w:webHidden/>
              </w:rPr>
            </w:r>
            <w:r w:rsidR="00AF7FD9">
              <w:rPr>
                <w:noProof/>
                <w:webHidden/>
              </w:rPr>
              <w:fldChar w:fldCharType="separate"/>
            </w:r>
            <w:r w:rsidR="00266240">
              <w:rPr>
                <w:noProof/>
                <w:webHidden/>
              </w:rPr>
              <w:t>25</w:t>
            </w:r>
            <w:r w:rsidR="00AF7FD9">
              <w:rPr>
                <w:noProof/>
                <w:webHidden/>
              </w:rPr>
              <w:fldChar w:fldCharType="end"/>
            </w:r>
          </w:hyperlink>
        </w:p>
        <w:p w:rsidR="003B1467" w:rsidRDefault="00B55CC6">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3B1467" w:rsidRPr="006B317B">
              <w:rPr>
                <w:rStyle w:val="Hyperlink"/>
                <w:noProof/>
              </w:rPr>
              <w:t xml:space="preserve"> ОБРАЗАЦ СТРУКТУРЕ ПОНУЂЕНЕ ЦЕНЕ</w:t>
            </w:r>
            <w:r w:rsidR="003B1467">
              <w:rPr>
                <w:noProof/>
                <w:webHidden/>
              </w:rPr>
              <w:tab/>
            </w:r>
            <w:r w:rsidR="00AF7FD9">
              <w:rPr>
                <w:noProof/>
                <w:webHidden/>
              </w:rPr>
              <w:fldChar w:fldCharType="begin"/>
            </w:r>
            <w:r w:rsidR="003B1467">
              <w:rPr>
                <w:noProof/>
                <w:webHidden/>
              </w:rPr>
              <w:instrText xml:space="preserve"> PAGEREF _Toc448141821 \h </w:instrText>
            </w:r>
            <w:r w:rsidR="00AF7FD9">
              <w:rPr>
                <w:noProof/>
                <w:webHidden/>
              </w:rPr>
            </w:r>
            <w:r w:rsidR="00AF7FD9">
              <w:rPr>
                <w:noProof/>
                <w:webHidden/>
              </w:rPr>
              <w:fldChar w:fldCharType="separate"/>
            </w:r>
            <w:r w:rsidR="00266240">
              <w:rPr>
                <w:noProof/>
                <w:webHidden/>
              </w:rPr>
              <w:t>26</w:t>
            </w:r>
            <w:r w:rsidR="00AF7FD9">
              <w:rPr>
                <w:noProof/>
                <w:webHidden/>
              </w:rPr>
              <w:fldChar w:fldCharType="end"/>
            </w:r>
          </w:hyperlink>
        </w:p>
        <w:p w:rsidR="003B1467" w:rsidRDefault="00B55CC6">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3B1467" w:rsidRPr="006B317B">
              <w:rPr>
                <w:rStyle w:val="Hyperlink"/>
                <w:noProof/>
              </w:rPr>
              <w:t xml:space="preserve"> ОБРАЗАЦ ТРОШКОВА ПРИПРЕМЕ ПОНУДЕ</w:t>
            </w:r>
            <w:r w:rsidR="003B1467">
              <w:rPr>
                <w:noProof/>
                <w:webHidden/>
              </w:rPr>
              <w:tab/>
            </w:r>
            <w:r w:rsidR="00AF7FD9">
              <w:rPr>
                <w:noProof/>
                <w:webHidden/>
              </w:rPr>
              <w:fldChar w:fldCharType="begin"/>
            </w:r>
            <w:r w:rsidR="003B1467">
              <w:rPr>
                <w:noProof/>
                <w:webHidden/>
              </w:rPr>
              <w:instrText xml:space="preserve"> PAGEREF _Toc448141822 \h </w:instrText>
            </w:r>
            <w:r w:rsidR="00AF7FD9">
              <w:rPr>
                <w:noProof/>
                <w:webHidden/>
              </w:rPr>
            </w:r>
            <w:r w:rsidR="00AF7FD9">
              <w:rPr>
                <w:noProof/>
                <w:webHidden/>
              </w:rPr>
              <w:fldChar w:fldCharType="separate"/>
            </w:r>
            <w:r w:rsidR="00266240">
              <w:rPr>
                <w:noProof/>
                <w:webHidden/>
              </w:rPr>
              <w:t>27</w:t>
            </w:r>
            <w:r w:rsidR="00AF7FD9">
              <w:rPr>
                <w:noProof/>
                <w:webHidden/>
              </w:rPr>
              <w:fldChar w:fldCharType="end"/>
            </w:r>
          </w:hyperlink>
        </w:p>
        <w:p w:rsidR="003B1467" w:rsidRDefault="00B55CC6">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3B1467" w:rsidRPr="006B317B">
              <w:rPr>
                <w:rStyle w:val="Hyperlink"/>
                <w:noProof/>
              </w:rPr>
              <w:t xml:space="preserve"> ОБРАЗАЦ ПОНУДЕ</w:t>
            </w:r>
            <w:r w:rsidR="003B1467">
              <w:rPr>
                <w:noProof/>
                <w:webHidden/>
              </w:rPr>
              <w:tab/>
            </w:r>
            <w:r w:rsidR="00AF7FD9">
              <w:rPr>
                <w:noProof/>
                <w:webHidden/>
              </w:rPr>
              <w:fldChar w:fldCharType="begin"/>
            </w:r>
            <w:r w:rsidR="003B1467">
              <w:rPr>
                <w:noProof/>
                <w:webHidden/>
              </w:rPr>
              <w:instrText xml:space="preserve"> PAGEREF _Toc448141823 \h </w:instrText>
            </w:r>
            <w:r w:rsidR="00AF7FD9">
              <w:rPr>
                <w:noProof/>
                <w:webHidden/>
              </w:rPr>
            </w:r>
            <w:r w:rsidR="00AF7FD9">
              <w:rPr>
                <w:noProof/>
                <w:webHidden/>
              </w:rPr>
              <w:fldChar w:fldCharType="separate"/>
            </w:r>
            <w:r w:rsidR="00266240">
              <w:rPr>
                <w:noProof/>
                <w:webHidden/>
              </w:rPr>
              <w:t>28</w:t>
            </w:r>
            <w:r w:rsidR="00AF7FD9">
              <w:rPr>
                <w:noProof/>
                <w:webHidden/>
              </w:rPr>
              <w:fldChar w:fldCharType="end"/>
            </w:r>
          </w:hyperlink>
        </w:p>
        <w:p w:rsidR="003B1467" w:rsidRPr="00CC7F1A" w:rsidRDefault="00B55CC6">
          <w:pPr>
            <w:pStyle w:val="TOC2"/>
            <w:tabs>
              <w:tab w:val="right" w:leader="dot" w:pos="9040"/>
            </w:tabs>
            <w:rPr>
              <w:rFonts w:asciiTheme="minorHAnsi" w:eastAsiaTheme="minorEastAsia" w:hAnsiTheme="minorHAnsi" w:cstheme="minorBidi"/>
              <w:noProof/>
              <w:sz w:val="22"/>
              <w:szCs w:val="22"/>
            </w:rPr>
          </w:pPr>
          <w:hyperlink w:anchor="_Toc448141824" w:history="1">
            <w:r w:rsidR="003B1467" w:rsidRPr="006B317B">
              <w:rPr>
                <w:rStyle w:val="Hyperlink"/>
                <w:noProof/>
                <w:lang w:val="sr-Cyrl-CS"/>
              </w:rPr>
              <w:t xml:space="preserve">13. </w:t>
            </w:r>
            <w:r w:rsidR="003B1467" w:rsidRPr="006B317B">
              <w:rPr>
                <w:rStyle w:val="Hyperlink"/>
                <w:noProof/>
              </w:rPr>
              <w:t>ОПШТИ ПОДАЦИ О ПОНУЂАЧУ ИЗ ГРУПЕ ПОНУЂАЧА</w:t>
            </w:r>
            <w:r w:rsidR="003B1467">
              <w:rPr>
                <w:noProof/>
                <w:webHidden/>
              </w:rPr>
              <w:tab/>
            </w:r>
            <w:r w:rsidR="00AF7FD9">
              <w:rPr>
                <w:noProof/>
                <w:webHidden/>
              </w:rPr>
              <w:fldChar w:fldCharType="begin"/>
            </w:r>
            <w:r w:rsidR="003B1467">
              <w:rPr>
                <w:noProof/>
                <w:webHidden/>
              </w:rPr>
              <w:instrText xml:space="preserve"> PAGEREF _Toc448141824 \h </w:instrText>
            </w:r>
            <w:r w:rsidR="00AF7FD9">
              <w:rPr>
                <w:noProof/>
                <w:webHidden/>
              </w:rPr>
            </w:r>
            <w:r w:rsidR="00AF7FD9">
              <w:rPr>
                <w:noProof/>
                <w:webHidden/>
              </w:rPr>
              <w:fldChar w:fldCharType="separate"/>
            </w:r>
            <w:r w:rsidR="00266240">
              <w:rPr>
                <w:noProof/>
                <w:webHidden/>
              </w:rPr>
              <w:t>31</w:t>
            </w:r>
            <w:r w:rsidR="00AF7FD9">
              <w:rPr>
                <w:noProof/>
                <w:webHidden/>
              </w:rPr>
              <w:fldChar w:fldCharType="end"/>
            </w:r>
          </w:hyperlink>
        </w:p>
        <w:p w:rsidR="003B1467" w:rsidRPr="00CC7F1A" w:rsidRDefault="00B55CC6">
          <w:pPr>
            <w:pStyle w:val="TOC2"/>
            <w:tabs>
              <w:tab w:val="right" w:leader="dot" w:pos="9040"/>
            </w:tabs>
            <w:rPr>
              <w:rFonts w:asciiTheme="minorHAnsi" w:eastAsiaTheme="minorEastAsia" w:hAnsiTheme="minorHAnsi" w:cstheme="minorBidi"/>
              <w:noProof/>
              <w:sz w:val="22"/>
              <w:szCs w:val="22"/>
            </w:rPr>
          </w:pPr>
          <w:hyperlink w:anchor="_Toc448141825" w:history="1">
            <w:r w:rsidR="003B1467" w:rsidRPr="006B317B">
              <w:rPr>
                <w:rStyle w:val="Hyperlink"/>
                <w:noProof/>
                <w:lang w:val="sr-Cyrl-CS"/>
              </w:rPr>
              <w:t>14.</w:t>
            </w:r>
            <w:r w:rsidR="003B1467" w:rsidRPr="006B317B">
              <w:rPr>
                <w:rStyle w:val="Hyperlink"/>
                <w:noProof/>
              </w:rPr>
              <w:t xml:space="preserve"> ОПШТИ ПОДАЦИ О ПОДИЗВОЂАЧИМА</w:t>
            </w:r>
            <w:r w:rsidR="003B1467">
              <w:rPr>
                <w:noProof/>
                <w:webHidden/>
              </w:rPr>
              <w:tab/>
            </w:r>
            <w:r w:rsidR="00AF7FD9">
              <w:rPr>
                <w:noProof/>
                <w:webHidden/>
              </w:rPr>
              <w:fldChar w:fldCharType="begin"/>
            </w:r>
            <w:r w:rsidR="003B1467">
              <w:rPr>
                <w:noProof/>
                <w:webHidden/>
              </w:rPr>
              <w:instrText xml:space="preserve"> PAGEREF _Toc448141825 \h </w:instrText>
            </w:r>
            <w:r w:rsidR="00AF7FD9">
              <w:rPr>
                <w:noProof/>
                <w:webHidden/>
              </w:rPr>
            </w:r>
            <w:r w:rsidR="00AF7FD9">
              <w:rPr>
                <w:noProof/>
                <w:webHidden/>
              </w:rPr>
              <w:fldChar w:fldCharType="separate"/>
            </w:r>
            <w:r w:rsidR="00266240">
              <w:rPr>
                <w:noProof/>
                <w:webHidden/>
              </w:rPr>
              <w:t>32</w:t>
            </w:r>
            <w:r w:rsidR="00AF7FD9">
              <w:rPr>
                <w:noProof/>
                <w:webHidden/>
              </w:rPr>
              <w:fldChar w:fldCharType="end"/>
            </w:r>
          </w:hyperlink>
        </w:p>
        <w:p w:rsidR="009B75C5" w:rsidRDefault="00AF7FD9">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8141797"/>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BF3418" w:rsidRDefault="00B84C11" w:rsidP="00E065E2">
            <w:pPr>
              <w:pStyle w:val="Footer"/>
              <w:jc w:val="both"/>
              <w:rPr>
                <w:b/>
                <w:noProof/>
                <w:sz w:val="28"/>
                <w:szCs w:val="28"/>
              </w:rPr>
            </w:pPr>
            <w:r w:rsidRPr="00734367">
              <w:t xml:space="preserve">Предмет јавне набавке </w:t>
            </w:r>
            <w:r w:rsidRPr="00734367">
              <w:rPr>
                <w:b/>
                <w:noProof/>
              </w:rPr>
              <w:t>добара</w:t>
            </w:r>
            <w:r w:rsidRPr="00734367">
              <w:t xml:space="preserve"> </w:t>
            </w:r>
            <w:r w:rsidR="006A5ABE">
              <w:t xml:space="preserve">бр. </w:t>
            </w:r>
            <w:r w:rsidR="00E065E2">
              <w:rPr>
                <w:b/>
                <w:lang w:val="sr-Cyrl-CS"/>
              </w:rPr>
              <w:t>253</w:t>
            </w:r>
            <w:r w:rsidR="006A5ABE">
              <w:rPr>
                <w:b/>
                <w:lang w:val="sr-Cyrl-CS"/>
              </w:rPr>
              <w:t>-16-O</w:t>
            </w:r>
            <w:r w:rsidR="00734367" w:rsidRPr="00734367">
              <w:t xml:space="preserve"> </w:t>
            </w:r>
            <w:r w:rsidRPr="00734367">
              <w:t xml:space="preserve">је </w:t>
            </w:r>
            <w:r w:rsidR="00E065E2">
              <w:rPr>
                <w:b/>
                <w:lang w:val="sr-Cyrl-CS"/>
              </w:rPr>
              <w:t>набавка</w:t>
            </w:r>
            <w:r w:rsidR="00E065E2">
              <w:rPr>
                <w:b/>
              </w:rPr>
              <w:t xml:space="preserve"> медицинског материјала за </w:t>
            </w:r>
            <w:r w:rsidR="00E065E2">
              <w:rPr>
                <w:b/>
                <w:lang w:val="sr-Cyrl-RS"/>
              </w:rPr>
              <w:t>биопсије простате, јетре, бубрега и других локализација</w:t>
            </w:r>
            <w:r w:rsidR="00E065E2">
              <w:rPr>
                <w:b/>
              </w:rPr>
              <w:t xml:space="preserve"> за потребе </w:t>
            </w:r>
            <w:r w:rsidR="00E065E2" w:rsidRPr="00A978FC">
              <w:rPr>
                <w:b/>
                <w:noProof/>
              </w:rPr>
              <w:t>Клиничког центра Војводине</w:t>
            </w:r>
            <w:r w:rsidR="00E065E2">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8141798"/>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BF3418" w:rsidRDefault="00B84C11" w:rsidP="00730572">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E065E2">
              <w:rPr>
                <w:b/>
                <w:lang w:val="sr-Cyrl-CS"/>
              </w:rPr>
              <w:t>253</w:t>
            </w:r>
            <w:r w:rsidR="006A5ABE">
              <w:rPr>
                <w:b/>
                <w:lang w:val="sr-Cyrl-CS"/>
              </w:rPr>
              <w:t>-16-O</w:t>
            </w:r>
            <w:r w:rsidR="0023541D">
              <w:t xml:space="preserve"> </w:t>
            </w:r>
            <w:r w:rsidRPr="001B2B46">
              <w:t xml:space="preserve">је </w:t>
            </w:r>
            <w:r w:rsidR="00E065E2">
              <w:rPr>
                <w:b/>
                <w:lang w:val="sr-Cyrl-CS"/>
              </w:rPr>
              <w:t>набавка</w:t>
            </w:r>
            <w:r w:rsidR="00E065E2">
              <w:rPr>
                <w:b/>
              </w:rPr>
              <w:t xml:space="preserve"> медицинског материјала за </w:t>
            </w:r>
            <w:r w:rsidR="00E065E2">
              <w:rPr>
                <w:b/>
                <w:lang w:val="sr-Cyrl-RS"/>
              </w:rPr>
              <w:t>биопсије простате, јетре, бубрега и других локализација</w:t>
            </w:r>
            <w:r w:rsidR="00E065E2">
              <w:rPr>
                <w:b/>
              </w:rPr>
              <w:t xml:space="preserve"> за потребе </w:t>
            </w:r>
            <w:r w:rsidR="00E065E2" w:rsidRPr="00A978FC">
              <w:rPr>
                <w:b/>
                <w:noProof/>
              </w:rPr>
              <w:t>Клиничког центра Војводине</w:t>
            </w:r>
            <w:r w:rsidR="00E065E2">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Default="00C11A0D" w:rsidP="00E45538">
            <w:pPr>
              <w:rPr>
                <w:lang w:val="sr-Cyrl-BA"/>
              </w:rPr>
            </w:pPr>
            <w:r>
              <w:rPr>
                <w:lang w:val="sr-Cyrl-BA"/>
              </w:rPr>
              <w:t>3314</w:t>
            </w:r>
            <w:r w:rsidR="00E45538">
              <w:rPr>
                <w:lang w:val="sr-Cyrl-BA"/>
              </w:rPr>
              <w:t>0</w:t>
            </w:r>
            <w:r>
              <w:rPr>
                <w:lang w:val="sr-Cyrl-BA"/>
              </w:rPr>
              <w:t>000 – медицински потрошни материјал</w:t>
            </w:r>
          </w:p>
          <w:p w:rsidR="00E065E2" w:rsidRPr="00E065E2" w:rsidRDefault="00E065E2" w:rsidP="00E45538">
            <w:pPr>
              <w:rPr>
                <w:noProof/>
                <w:lang w:val="ru-RU"/>
              </w:rPr>
            </w:pPr>
            <w:r>
              <w:rPr>
                <w:noProof/>
                <w:lang w:val="sr-Latn-RS"/>
              </w:rPr>
              <w:t xml:space="preserve">33141323 </w:t>
            </w:r>
            <w:r w:rsidRPr="007B77BA">
              <w:rPr>
                <w:noProof/>
                <w:lang w:val="ru-RU"/>
              </w:rPr>
              <w:t>–</w:t>
            </w:r>
            <w:r>
              <w:rPr>
                <w:noProof/>
                <w:lang w:val="ru-RU"/>
              </w:rPr>
              <w:t xml:space="preserve"> игле за биопсију</w:t>
            </w:r>
          </w:p>
        </w:tc>
      </w:tr>
    </w:tbl>
    <w:p w:rsidR="00B06885" w:rsidRDefault="00B06885" w:rsidP="00B84C11">
      <w:pPr>
        <w:rPr>
          <w:b/>
          <w:noProof/>
          <w:lang w:val="sr-Cyrl-CS"/>
        </w:rPr>
      </w:pPr>
    </w:p>
    <w:p w:rsidR="005D1B01" w:rsidRPr="00E45538" w:rsidRDefault="005D1B01" w:rsidP="00B84C11">
      <w:pPr>
        <w:rPr>
          <w:b/>
          <w:noProof/>
          <w:lang w:val="sr-Cyrl-CS"/>
        </w:rPr>
      </w:pPr>
    </w:p>
    <w:p w:rsidR="00695E3A" w:rsidRPr="006A5ABE" w:rsidRDefault="00EB23DB" w:rsidP="00695E3A">
      <w:pPr>
        <w:rPr>
          <w:b/>
          <w:noProof/>
        </w:rPr>
      </w:pPr>
      <w:r>
        <w:rPr>
          <w:b/>
          <w:noProof/>
        </w:rPr>
        <w:t>Предмет јавне набавке</w:t>
      </w:r>
      <w:r w:rsidR="00BE4DC6">
        <w:rPr>
          <w:b/>
          <w:noProof/>
        </w:rPr>
        <w:t xml:space="preserve"> </w:t>
      </w:r>
      <w:r w:rsidR="006A5ABE">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6A5ABE">
        <w:rPr>
          <w:b/>
          <w:noProof/>
        </w:rPr>
        <w:t>.</w:t>
      </w:r>
    </w:p>
    <w:p w:rsidR="00695E3A" w:rsidRDefault="00695E3A" w:rsidP="00734367">
      <w:pPr>
        <w:jc w:val="both"/>
        <w:rPr>
          <w:b/>
          <w:iCs/>
        </w:rPr>
      </w:pPr>
    </w:p>
    <w:p w:rsidR="005D1B01" w:rsidRPr="005D1B01" w:rsidRDefault="005D1B01" w:rsidP="004D4A24">
      <w:pPr>
        <w:tabs>
          <w:tab w:val="left" w:pos="3660"/>
        </w:tabs>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Pr="006A5ABE" w:rsidRDefault="006A5ABE"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7" w:name="_Toc448141799"/>
      <w:r w:rsidRPr="006045B1">
        <w:rPr>
          <w:noProof/>
        </w:rPr>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A542E5" w:rsidRPr="00DD5250" w:rsidRDefault="00730572" w:rsidP="003954FF">
            <w:pPr>
              <w:pStyle w:val="Footer"/>
              <w:jc w:val="both"/>
              <w:rPr>
                <w:b/>
                <w:noProof/>
              </w:rPr>
            </w:pPr>
            <w:r>
              <w:t xml:space="preserve"> </w:t>
            </w:r>
            <w:r w:rsidR="00966CFC" w:rsidRPr="00DD5250">
              <w:t xml:space="preserve">Предмет ове јавне набавке </w:t>
            </w:r>
            <w:r w:rsidR="003954FF" w:rsidRPr="00DD5250">
              <w:t>је</w:t>
            </w:r>
            <w:r w:rsidR="00E61D05" w:rsidRPr="00DD5250">
              <w:rPr>
                <w:b/>
              </w:rPr>
              <w:t xml:space="preserve"> </w:t>
            </w:r>
            <w:r w:rsidR="00BF3418" w:rsidRPr="00DD5250">
              <w:rPr>
                <w:b/>
                <w:lang w:val="sr-Cyrl-CS"/>
              </w:rPr>
              <w:t>набавка</w:t>
            </w:r>
            <w:r w:rsidR="00BF3418" w:rsidRPr="00DD5250">
              <w:rPr>
                <w:b/>
              </w:rPr>
              <w:t xml:space="preserve"> трака за стерилизацију за потребе </w:t>
            </w:r>
            <w:r w:rsidR="00BF3418" w:rsidRPr="00DD5250">
              <w:rPr>
                <w:b/>
                <w:noProof/>
              </w:rPr>
              <w:t>Клиничког центра Војводине</w:t>
            </w:r>
            <w:r w:rsidRPr="00DD5250">
              <w:rPr>
                <w:b/>
                <w:noProof/>
              </w:rPr>
              <w:t>.</w:t>
            </w:r>
          </w:p>
          <w:p w:rsidR="005961C3" w:rsidRPr="00DD5250" w:rsidRDefault="003C5272" w:rsidP="003954FF">
            <w:pPr>
              <w:pStyle w:val="Footer"/>
              <w:jc w:val="both"/>
            </w:pPr>
            <w:r w:rsidRPr="00DD5250">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DD5250">
              <w:rPr>
                <w:lang w:val="sr-Cyrl-CS"/>
              </w:rPr>
              <w:t>у</w:t>
            </w:r>
            <w:r w:rsidRPr="00DD5250">
              <w:t xml:space="preserve"> понуд</w:t>
            </w:r>
            <w:r w:rsidRPr="00DD5250">
              <w:rPr>
                <w:lang w:val="sr-Cyrl-CS"/>
              </w:rPr>
              <w:t>е</w:t>
            </w:r>
            <w:r w:rsidRPr="00DD5250">
              <w:t>.</w:t>
            </w:r>
          </w:p>
          <w:p w:rsidR="00E065E2" w:rsidRPr="00E065E2" w:rsidRDefault="00E065E2" w:rsidP="00BA5C5D">
            <w:pPr>
              <w:pStyle w:val="Footer"/>
              <w:jc w:val="both"/>
              <w:rPr>
                <w:lang w:val="sr-Cyrl-RS"/>
              </w:rPr>
            </w:pPr>
            <w:r w:rsidRPr="00DD5250">
              <w:rPr>
                <w:b/>
                <w:lang w:val="sr-Cyrl-RS"/>
              </w:rPr>
              <w:t xml:space="preserve">Напомена: </w:t>
            </w:r>
            <w:r w:rsidR="00BA5C5D" w:rsidRPr="00DD5250">
              <w:rPr>
                <w:lang w:val="sr-Cyrl-RS"/>
              </w:rPr>
              <w:t>Биопси</w:t>
            </w:r>
            <w:r w:rsidR="00DD5250" w:rsidRPr="00DD5250">
              <w:rPr>
                <w:lang w:val="sr-Latn-RS"/>
              </w:rPr>
              <w:t>o</w:t>
            </w:r>
            <w:r w:rsidR="00BA5C5D" w:rsidRPr="00DD5250">
              <w:rPr>
                <w:lang w:val="sr-Cyrl-RS"/>
              </w:rPr>
              <w:t xml:space="preserve">на игла </w:t>
            </w:r>
            <w:r w:rsidR="00BA5C5D" w:rsidRPr="00DD5250">
              <w:rPr>
                <w:i/>
                <w:lang w:val="sr-Cyrl-RS"/>
              </w:rPr>
              <w:t>(ставкa</w:t>
            </w:r>
            <w:r w:rsidRPr="00DD5250">
              <w:rPr>
                <w:i/>
                <w:lang w:val="sr-Cyrl-RS"/>
              </w:rPr>
              <w:t xml:space="preserve"> бр.1.</w:t>
            </w:r>
            <w:r w:rsidR="00BA5C5D" w:rsidRPr="00DD5250">
              <w:rPr>
                <w:i/>
                <w:lang w:val="sr-Latn-RS"/>
              </w:rPr>
              <w:t>)</w:t>
            </w:r>
            <w:r w:rsidRPr="00DD5250">
              <w:rPr>
                <w:lang w:val="sr-Cyrl-RS"/>
              </w:rPr>
              <w:t xml:space="preserve"> мора да буде компатибилна са пиштољем за биопсију </w:t>
            </w:r>
            <w:r w:rsidR="00BA5C5D" w:rsidRPr="00DD5250">
              <w:rPr>
                <w:i/>
                <w:lang w:val="sr-Latn-RS"/>
              </w:rPr>
              <w:t>(</w:t>
            </w:r>
            <w:r w:rsidR="00BA5C5D" w:rsidRPr="00DD5250">
              <w:rPr>
                <w:i/>
                <w:lang w:val="sr-Cyrl-RS"/>
              </w:rPr>
              <w:t>ставкa бр. 2.</w:t>
            </w:r>
            <w:r w:rsidR="00BA5C5D" w:rsidRPr="00DD5250">
              <w:rPr>
                <w:i/>
                <w:lang w:val="sr-Latn-RS"/>
              </w:rPr>
              <w:t>)</w:t>
            </w:r>
            <w:r w:rsidR="00BA5C5D" w:rsidRPr="00DD5250">
              <w:rPr>
                <w:lang w:val="sr-Cyrl-RS"/>
              </w:rPr>
              <w:t xml:space="preserve"> </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448141800"/>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BF3418" w:rsidRPr="00BF3418" w:rsidRDefault="00BF3418" w:rsidP="00BF3418"/>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BF3418" w:rsidRPr="00BF3418" w:rsidRDefault="00BF3418"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66240" w:rsidRPr="00266240" w:rsidRDefault="00266240" w:rsidP="00BF4AF8">
            <w:pPr>
              <w:pStyle w:val="Default"/>
              <w:ind w:left="33"/>
              <w:jc w:val="both"/>
              <w:rPr>
                <w:rFonts w:ascii="Times New Roman" w:hAnsi="Times New Roman" w:cs="Times New Roman"/>
                <w:color w:val="auto"/>
              </w:rPr>
            </w:pP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66240" w:rsidRPr="00266240" w:rsidRDefault="00266240" w:rsidP="00BF4AF8">
            <w:pPr>
              <w:pStyle w:val="Default"/>
              <w:jc w:val="both"/>
              <w:rPr>
                <w:rFonts w:ascii="Times New Roman" w:hAnsi="Times New Roman" w:cs="Times New Roman"/>
                <w:iCs/>
                <w:color w:val="auto"/>
              </w:rPr>
            </w:pP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3137E8" w:rsidRPr="003137E8" w:rsidRDefault="003137E8" w:rsidP="003137E8">
            <w:pPr>
              <w:jc w:val="both"/>
              <w:rPr>
                <w:iCs/>
              </w:rPr>
            </w:pPr>
            <w:r w:rsidRPr="003137E8">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3137E8">
              <w:rPr>
                <w:noProof/>
              </w:rPr>
              <w:t xml:space="preserve"> </w:t>
            </w:r>
          </w:p>
          <w:p w:rsidR="00BF4AF8" w:rsidRPr="00044764"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727108" w:rsidRPr="007A5826" w:rsidTr="00727108">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727108" w:rsidRDefault="00727108" w:rsidP="00D53DB4">
            <w:pPr>
              <w:pStyle w:val="ListParagraph"/>
              <w:ind w:left="405"/>
              <w:rPr>
                <w:noProof/>
              </w:rPr>
            </w:pPr>
          </w:p>
          <w:p w:rsidR="00727108" w:rsidRPr="002F2654" w:rsidRDefault="00727108" w:rsidP="00D53DB4">
            <w:pPr>
              <w:pStyle w:val="ListParagraph"/>
              <w:ind w:left="405"/>
              <w:rPr>
                <w:noProof/>
              </w:rPr>
            </w:pPr>
            <w:r>
              <w:rPr>
                <w:noProof/>
              </w:rPr>
              <w:t>5</w:t>
            </w:r>
            <w:r w:rsidRPr="002F2654">
              <w:rPr>
                <w:noProof/>
              </w:rPr>
              <w:t>.</w:t>
            </w: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727108" w:rsidRDefault="00727108" w:rsidP="00D53DB4">
            <w:pPr>
              <w:jc w:val="both"/>
              <w:rPr>
                <w:lang w:val="sr-Latn-CS"/>
              </w:rPr>
            </w:pPr>
          </w:p>
          <w:p w:rsidR="00727108" w:rsidRPr="00683106" w:rsidRDefault="00727108"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727108" w:rsidRPr="002F2654" w:rsidRDefault="00727108"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727108" w:rsidRPr="00683106" w:rsidRDefault="00727108" w:rsidP="00D53DB4">
            <w:pPr>
              <w:jc w:val="both"/>
              <w:rPr>
                <w:lang w:val="sr-Latn-CS"/>
              </w:rPr>
            </w:pPr>
          </w:p>
          <w:p w:rsidR="00727108" w:rsidRPr="007A5826" w:rsidRDefault="00727108" w:rsidP="00D53DB4">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w:t>
            </w: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w:t>
      </w:r>
      <w:r w:rsidR="00815ACE">
        <w:rPr>
          <w:noProof/>
        </w:rPr>
        <w:t>ча потписаном и печатираном овом</w:t>
      </w:r>
      <w:r w:rsidR="00543F60">
        <w:rPr>
          <w:noProof/>
        </w:rPr>
        <w:t xml:space="preserve"> ИЗЈАВОМ.</w:t>
      </w:r>
    </w:p>
    <w:p w:rsidR="00543F60" w:rsidRPr="000C0F46" w:rsidRDefault="00543F60" w:rsidP="00543F60">
      <w:pPr>
        <w:jc w:val="both"/>
        <w:rPr>
          <w:noProof/>
        </w:rPr>
      </w:pPr>
    </w:p>
    <w:p w:rsidR="00D608ED" w:rsidRPr="009C6CF7" w:rsidRDefault="00D608ED" w:rsidP="00D608ED">
      <w:pPr>
        <w:pStyle w:val="ListParagraph"/>
        <w:numPr>
          <w:ilvl w:val="0"/>
          <w:numId w:val="1"/>
        </w:numPr>
        <w:ind w:left="405"/>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D608ED" w:rsidRPr="001757D2" w:rsidRDefault="00D608ED" w:rsidP="00D608ED">
      <w:pPr>
        <w:pStyle w:val="ListParagraph"/>
        <w:numPr>
          <w:ilvl w:val="0"/>
          <w:numId w:val="1"/>
        </w:numPr>
        <w:ind w:left="405"/>
        <w:jc w:val="both"/>
        <w:rPr>
          <w:bCs/>
          <w:iCs/>
        </w:rPr>
      </w:pPr>
      <w:r w:rsidRPr="001757D2">
        <w:rPr>
          <w:b/>
          <w:bCs/>
          <w:iCs/>
          <w:u w:val="single"/>
          <w:lang w:val="sr-Cyrl-CS"/>
        </w:rPr>
        <w:t>Доказивање испуњености услова за учешће у поступку јавне набавке</w:t>
      </w:r>
    </w:p>
    <w:p w:rsidR="00D608ED" w:rsidRPr="00877FD5" w:rsidRDefault="00D608ED" w:rsidP="00D608ED">
      <w:pPr>
        <w:pStyle w:val="ListParagraph"/>
        <w:numPr>
          <w:ilvl w:val="0"/>
          <w:numId w:val="1"/>
        </w:numPr>
        <w:tabs>
          <w:tab w:val="left" w:pos="680"/>
        </w:tabs>
        <w:ind w:left="405"/>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D608ED" w:rsidRPr="00670718" w:rsidRDefault="00D608ED" w:rsidP="00D608ED">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D608ED" w:rsidRPr="00877FD5" w:rsidRDefault="00D608ED" w:rsidP="00D608ED">
      <w:pPr>
        <w:pStyle w:val="ListParagraph"/>
        <w:tabs>
          <w:tab w:val="left" w:pos="680"/>
        </w:tabs>
        <w:ind w:left="405"/>
        <w:jc w:val="both"/>
        <w:rPr>
          <w:noProof/>
        </w:rPr>
      </w:pPr>
      <w:r>
        <w:rPr>
          <w:bCs/>
          <w:lang w:val="sr-Cyrl-CS"/>
        </w:rPr>
        <w:t xml:space="preserve">     </w:t>
      </w: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D608ED" w:rsidRPr="00E70DBC" w:rsidRDefault="00D608ED" w:rsidP="00D608ED">
      <w:pPr>
        <w:pStyle w:val="ListParagraph"/>
        <w:numPr>
          <w:ilvl w:val="0"/>
          <w:numId w:val="1"/>
        </w:numPr>
        <w:tabs>
          <w:tab w:val="left" w:pos="680"/>
        </w:tabs>
        <w:ind w:left="405"/>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D608ED" w:rsidRPr="00F45FF0" w:rsidRDefault="00D608ED" w:rsidP="00D608ED">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608ED" w:rsidRPr="00F45FF0" w:rsidRDefault="00D608ED" w:rsidP="00D608ED">
      <w:pPr>
        <w:pStyle w:val="ListParagraph"/>
        <w:numPr>
          <w:ilvl w:val="0"/>
          <w:numId w:val="1"/>
        </w:numPr>
        <w:tabs>
          <w:tab w:val="left" w:pos="680"/>
        </w:tabs>
        <w:ind w:left="405"/>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608ED" w:rsidRPr="00FA28D3" w:rsidRDefault="00D608ED" w:rsidP="00D608ED">
      <w:pPr>
        <w:pStyle w:val="ListParagraph"/>
        <w:numPr>
          <w:ilvl w:val="0"/>
          <w:numId w:val="1"/>
        </w:numPr>
        <w:tabs>
          <w:tab w:val="left" w:pos="680"/>
        </w:tabs>
        <w:ind w:left="405"/>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D608ED" w:rsidRPr="00AE1407" w:rsidRDefault="00D608ED" w:rsidP="00D608ED">
      <w:pPr>
        <w:pStyle w:val="ListParagraph"/>
        <w:numPr>
          <w:ilvl w:val="0"/>
          <w:numId w:val="1"/>
        </w:numPr>
        <w:ind w:left="405"/>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з члана 75. став 1. тач. 1) до 4</w:t>
      </w:r>
      <w:r w:rsidRPr="009541FA">
        <w:rPr>
          <w:bCs/>
          <w:iCs/>
          <w:lang w:val="sr-Cyrl-CS"/>
        </w:rPr>
        <w:t>) а д</w:t>
      </w:r>
      <w:r>
        <w:rPr>
          <w:bCs/>
          <w:iCs/>
          <w:lang w:val="sr-Cyrl-CS"/>
        </w:rPr>
        <w:t>оказ из члана 75. став 1. тач. 5</w:t>
      </w:r>
      <w:r w:rsidRPr="009541FA">
        <w:rPr>
          <w:bCs/>
          <w:iCs/>
          <w:lang w:val="sr-Cyrl-CS"/>
        </w:rPr>
        <w:t>)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D608ED" w:rsidRPr="00EB4E07" w:rsidRDefault="00D608ED" w:rsidP="00D608ED">
      <w:pPr>
        <w:pStyle w:val="ListParagraph"/>
        <w:ind w:left="405"/>
        <w:jc w:val="both"/>
        <w:rPr>
          <w:bCs/>
          <w:iCs/>
          <w:lang w:val="sr-Cyrl-CS"/>
        </w:rPr>
      </w:pPr>
      <w:r w:rsidRPr="00670718">
        <w:rPr>
          <w:bCs/>
          <w:iCs/>
          <w:lang w:val="sr-Cyrl-CS"/>
        </w:rPr>
        <w:t>Додатне услове група понуђача испуњава заједно.</w:t>
      </w:r>
    </w:p>
    <w:p w:rsidR="00D608ED" w:rsidRPr="00FA28D3" w:rsidRDefault="00D608ED" w:rsidP="00D608ED">
      <w:pPr>
        <w:pStyle w:val="ListParagraph"/>
        <w:numPr>
          <w:ilvl w:val="0"/>
          <w:numId w:val="1"/>
        </w:numPr>
        <w:ind w:left="405"/>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4</w:t>
      </w:r>
      <w:r w:rsidRPr="00AE1407">
        <w:rPr>
          <w:bCs/>
          <w:iCs/>
          <w:lang w:val="sr-Cyrl-CS"/>
        </w:rPr>
        <w:t>) Закона, а д</w:t>
      </w:r>
      <w:r>
        <w:rPr>
          <w:bCs/>
          <w:iCs/>
          <w:lang w:val="sr-Cyrl-CS"/>
        </w:rPr>
        <w:t>оказ из члана 75. став 1. тач. 5</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подизвођача.  </w:t>
      </w:r>
    </w:p>
    <w:p w:rsidR="00D608ED" w:rsidRPr="00670718" w:rsidRDefault="00D608ED" w:rsidP="00D608ED">
      <w:pPr>
        <w:pStyle w:val="ListParagraph"/>
        <w:numPr>
          <w:ilvl w:val="0"/>
          <w:numId w:val="1"/>
        </w:numPr>
        <w:tabs>
          <w:tab w:val="left" w:pos="680"/>
        </w:tabs>
        <w:ind w:left="405"/>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227F5" w:rsidRPr="00F45FF0" w:rsidRDefault="009227F5" w:rsidP="00D608ED">
      <w:pPr>
        <w:pStyle w:val="ListParagraph"/>
        <w:tabs>
          <w:tab w:val="left" w:pos="680"/>
        </w:tabs>
        <w:ind w:left="405"/>
        <w:jc w:val="both"/>
        <w:rPr>
          <w:rFonts w:eastAsia="TimesNewRomanPSMT"/>
          <w:bCs/>
        </w:rPr>
      </w:pP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D608ED">
      <w:pPr>
        <w:pStyle w:val="ListParagraph"/>
        <w:tabs>
          <w:tab w:val="left" w:pos="680"/>
        </w:tabs>
        <w:ind w:left="0"/>
        <w:jc w:val="both"/>
        <w:rPr>
          <w:rFonts w:eastAsia="TimesNewRomanPSMT"/>
          <w:bCs/>
        </w:rPr>
      </w:pPr>
      <w:r>
        <w:rPr>
          <w:rFonts w:eastAsia="TimesNewRomanPSMT"/>
          <w:bCs/>
        </w:rPr>
        <w:t>Место: ___________________</w:t>
      </w:r>
    </w:p>
    <w:p w:rsidR="00D608ED" w:rsidRDefault="00D608ED" w:rsidP="00D608ED">
      <w:pPr>
        <w:pStyle w:val="ListParagraph"/>
        <w:tabs>
          <w:tab w:val="left" w:pos="680"/>
        </w:tabs>
        <w:ind w:left="0"/>
        <w:jc w:val="both"/>
        <w:rPr>
          <w:rFonts w:eastAsia="TimesNewRomanPSMT"/>
          <w:bCs/>
        </w:rPr>
      </w:pPr>
    </w:p>
    <w:p w:rsidR="00D608ED" w:rsidRDefault="00D608ED" w:rsidP="00D608ED">
      <w:pPr>
        <w:pStyle w:val="ListParagraph"/>
        <w:tabs>
          <w:tab w:val="left" w:pos="680"/>
        </w:tabs>
        <w:ind w:left="0"/>
        <w:jc w:val="both"/>
        <w:rPr>
          <w:rFonts w:eastAsia="TimesNewRomanPSMT"/>
          <w:bCs/>
        </w:rPr>
      </w:pPr>
      <w:r>
        <w:rPr>
          <w:rFonts w:eastAsia="TimesNewRomanPSMT"/>
          <w:bCs/>
        </w:rPr>
        <w:t>Датум: ___________________</w:t>
      </w:r>
    </w:p>
    <w:p w:rsidR="00D608ED" w:rsidRDefault="00D608ED" w:rsidP="00D608ED">
      <w:pPr>
        <w:rPr>
          <w:b/>
          <w:noProof/>
        </w:rPr>
      </w:pPr>
    </w:p>
    <w:tbl>
      <w:tblPr>
        <w:tblW w:w="0" w:type="auto"/>
        <w:tblLook w:val="04A0" w:firstRow="1" w:lastRow="0" w:firstColumn="1" w:lastColumn="0" w:noHBand="0" w:noVBand="1"/>
      </w:tblPr>
      <w:tblGrid>
        <w:gridCol w:w="3090"/>
        <w:gridCol w:w="3086"/>
        <w:gridCol w:w="3090"/>
      </w:tblGrid>
      <w:tr w:rsidR="00D608ED" w:rsidTr="00DE7E1A">
        <w:tc>
          <w:tcPr>
            <w:tcW w:w="3095" w:type="dxa"/>
            <w:tcBorders>
              <w:bottom w:val="single" w:sz="4" w:space="0" w:color="auto"/>
            </w:tcBorders>
            <w:shd w:val="clear" w:color="auto" w:fill="auto"/>
          </w:tcPr>
          <w:p w:rsidR="00D608ED" w:rsidRDefault="00D608ED" w:rsidP="00DE7E1A">
            <w:pPr>
              <w:tabs>
                <w:tab w:val="left" w:pos="680"/>
              </w:tabs>
              <w:jc w:val="both"/>
              <w:rPr>
                <w:rFonts w:eastAsia="TimesNewRomanPSMT"/>
                <w:bCs/>
              </w:rPr>
            </w:pPr>
          </w:p>
          <w:p w:rsidR="00D608ED" w:rsidRPr="00E70DBC" w:rsidRDefault="00D608ED" w:rsidP="00DE7E1A">
            <w:pPr>
              <w:tabs>
                <w:tab w:val="left" w:pos="680"/>
              </w:tabs>
              <w:jc w:val="both"/>
              <w:rPr>
                <w:rFonts w:eastAsia="TimesNewRomanPSMT"/>
                <w:bCs/>
              </w:rPr>
            </w:pPr>
          </w:p>
        </w:tc>
        <w:tc>
          <w:tcPr>
            <w:tcW w:w="3095" w:type="dxa"/>
            <w:shd w:val="clear" w:color="auto" w:fill="auto"/>
          </w:tcPr>
          <w:p w:rsidR="00D608ED" w:rsidRPr="00360CC4" w:rsidRDefault="00D608ED" w:rsidP="00DE7E1A">
            <w:pPr>
              <w:tabs>
                <w:tab w:val="left" w:pos="680"/>
              </w:tabs>
              <w:jc w:val="both"/>
              <w:rPr>
                <w:rFonts w:eastAsia="TimesNewRomanPSMT"/>
                <w:bCs/>
              </w:rPr>
            </w:pPr>
          </w:p>
        </w:tc>
        <w:tc>
          <w:tcPr>
            <w:tcW w:w="3096" w:type="dxa"/>
            <w:tcBorders>
              <w:bottom w:val="single" w:sz="4" w:space="0" w:color="auto"/>
            </w:tcBorders>
            <w:shd w:val="clear" w:color="auto" w:fill="auto"/>
          </w:tcPr>
          <w:p w:rsidR="00D608ED" w:rsidRPr="00360CC4" w:rsidRDefault="00D608ED" w:rsidP="00DE7E1A">
            <w:pPr>
              <w:tabs>
                <w:tab w:val="left" w:pos="680"/>
              </w:tabs>
              <w:jc w:val="both"/>
              <w:rPr>
                <w:rFonts w:eastAsia="TimesNewRomanPSMT"/>
                <w:bCs/>
              </w:rPr>
            </w:pPr>
          </w:p>
        </w:tc>
      </w:tr>
      <w:tr w:rsidR="00D608ED" w:rsidTr="00DE7E1A">
        <w:tc>
          <w:tcPr>
            <w:tcW w:w="3095" w:type="dxa"/>
            <w:tcBorders>
              <w:top w:val="single" w:sz="4" w:space="0" w:color="auto"/>
            </w:tcBorders>
            <w:shd w:val="clear" w:color="auto" w:fill="auto"/>
          </w:tcPr>
          <w:p w:rsidR="00D608ED" w:rsidRPr="00360CC4" w:rsidRDefault="00D608ED" w:rsidP="00DE7E1A">
            <w:pPr>
              <w:jc w:val="center"/>
              <w:rPr>
                <w:noProof/>
                <w:highlight w:val="yellow"/>
              </w:rPr>
            </w:pPr>
            <w:r>
              <w:rPr>
                <w:noProof/>
              </w:rPr>
              <w:t>НАЗИВ ПОНУЂАЧА</w:t>
            </w:r>
          </w:p>
        </w:tc>
        <w:tc>
          <w:tcPr>
            <w:tcW w:w="3095" w:type="dxa"/>
            <w:shd w:val="clear" w:color="auto" w:fill="auto"/>
          </w:tcPr>
          <w:p w:rsidR="00D608ED" w:rsidRDefault="00D608ED" w:rsidP="00DE7E1A">
            <w:pPr>
              <w:jc w:val="center"/>
              <w:rPr>
                <w:noProof/>
              </w:rPr>
            </w:pPr>
            <w:r>
              <w:rPr>
                <w:noProof/>
              </w:rPr>
              <w:t>М.П.</w:t>
            </w:r>
          </w:p>
        </w:tc>
        <w:tc>
          <w:tcPr>
            <w:tcW w:w="3096" w:type="dxa"/>
            <w:tcBorders>
              <w:top w:val="single" w:sz="4" w:space="0" w:color="auto"/>
            </w:tcBorders>
            <w:shd w:val="clear" w:color="auto" w:fill="auto"/>
          </w:tcPr>
          <w:p w:rsidR="00D608ED" w:rsidRPr="00360CC4" w:rsidRDefault="00D608ED" w:rsidP="00DE7E1A">
            <w:pPr>
              <w:jc w:val="center"/>
              <w:rPr>
                <w:noProof/>
                <w:highlight w:val="yellow"/>
              </w:rPr>
            </w:pPr>
            <w:r>
              <w:rPr>
                <w:noProof/>
              </w:rPr>
              <w:t>ПОТПИС ПОНУЂАЧА</w:t>
            </w:r>
          </w:p>
        </w:tc>
      </w:tr>
    </w:tbl>
    <w:p w:rsidR="00D608ED" w:rsidRPr="00B44EEE" w:rsidRDefault="00D608ED" w:rsidP="00D608ED">
      <w:pPr>
        <w:rPr>
          <w:b/>
          <w:noProof/>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8C1E9E" w:rsidRPr="00D608ED" w:rsidRDefault="008C1E9E" w:rsidP="00D608ED">
      <w:pPr>
        <w:jc w:val="both"/>
        <w:rPr>
          <w:bCs/>
          <w:iCs/>
        </w:rPr>
      </w:pPr>
    </w:p>
    <w:p w:rsidR="002D5B2C" w:rsidRPr="00EF6B5E" w:rsidRDefault="002D5B2C" w:rsidP="00D76B68">
      <w:pPr>
        <w:pStyle w:val="Heading2"/>
        <w:numPr>
          <w:ilvl w:val="0"/>
          <w:numId w:val="5"/>
        </w:numPr>
        <w:rPr>
          <w:noProof/>
        </w:rPr>
      </w:pPr>
      <w:bookmarkStart w:id="20" w:name="_Toc364158546"/>
      <w:bookmarkStart w:id="21" w:name="_Toc448141801"/>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4D4A24">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понуд</w:t>
      </w:r>
      <w:r w:rsidR="00BB6935">
        <w:rPr>
          <w:rFonts w:eastAsia="TimesNewRomanPS-BoldMT"/>
          <w:bCs/>
        </w:rPr>
        <w:t>и</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6A5ABE">
        <w:rPr>
          <w:noProof/>
        </w:rPr>
        <w:t>ни</w:t>
      </w:r>
      <w:r w:rsidRPr="00B65266">
        <w:rPr>
          <w:noProof/>
          <w:lang w:val="en-US"/>
        </w:rPr>
        <w:t>je</w:t>
      </w:r>
      <w:r w:rsidRPr="00B65266">
        <w:rPr>
          <w:noProof/>
        </w:rPr>
        <w:t xml:space="preserve"> обликован по партијама.</w:t>
      </w:r>
    </w:p>
    <w:p w:rsidR="00F0184C" w:rsidRDefault="00F0184C" w:rsidP="00F0184C">
      <w:pPr>
        <w:jc w:val="both"/>
        <w:rPr>
          <w:noProof/>
        </w:rPr>
      </w:pPr>
    </w:p>
    <w:p w:rsidR="004D4A24" w:rsidRDefault="004D4A24" w:rsidP="00F0184C">
      <w:pPr>
        <w:jc w:val="both"/>
        <w:rPr>
          <w:noProof/>
        </w:rPr>
      </w:pPr>
    </w:p>
    <w:p w:rsidR="004D4A24" w:rsidRPr="004D4A24" w:rsidRDefault="004D4A24" w:rsidP="00F0184C">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B0494" w:rsidRPr="008B0494" w:rsidRDefault="008B0494"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730572">
        <w:rPr>
          <w:bCs/>
        </w:rPr>
        <w:t>24</w:t>
      </w:r>
      <w:r w:rsidRPr="00C03FA7">
        <w:rPr>
          <w:bCs/>
        </w:rPr>
        <w:t xml:space="preserve"> чаc</w:t>
      </w:r>
      <w:r w:rsidR="00730572">
        <w:rPr>
          <w:bCs/>
          <w:lang w:val="sr-Cyrl-CS"/>
        </w:rPr>
        <w:t>а</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106431" w:rsidP="00106431">
      <w:pPr>
        <w:jc w:val="both"/>
        <w:rPr>
          <w:lang w:val="sr-Latn-CS"/>
        </w:rPr>
      </w:pPr>
      <w:r w:rsidRPr="00144F03">
        <w:rPr>
          <w:iCs/>
        </w:rPr>
        <w:t xml:space="preserve">Место испоруке добара која су предмет јавне набавке је </w:t>
      </w:r>
      <w:r w:rsidRPr="00144F03">
        <w:rPr>
          <w:noProof/>
        </w:rPr>
        <w:t>ФЦО магацин Центра за медицинско снабдевање - болничка апотека</w:t>
      </w:r>
      <w:r w:rsidR="006779FA" w:rsidRPr="00144F03">
        <w:rPr>
          <w:noProof/>
        </w:rPr>
        <w:t xml:space="preserve"> наручиоца</w:t>
      </w:r>
      <w:r w:rsidR="006779FA" w:rsidRPr="00144F03">
        <w:t xml:space="preserve">, или на одређену клиничку апотеку, а по налогу наручиоца, </w:t>
      </w:r>
      <w:r w:rsidR="006779FA" w:rsidRPr="00144F03">
        <w:rPr>
          <w:lang w:val="sr-Latn-CS"/>
        </w:rPr>
        <w:t>са обавезом истовара добара</w:t>
      </w:r>
      <w:r w:rsidRPr="00144F03">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Default="00A14830" w:rsidP="00A14830">
      <w:pPr>
        <w:jc w:val="both"/>
      </w:pPr>
    </w:p>
    <w:p w:rsidR="00266240" w:rsidRDefault="00266240" w:rsidP="00A14830">
      <w:pPr>
        <w:jc w:val="both"/>
      </w:pPr>
    </w:p>
    <w:p w:rsidR="00266240" w:rsidRDefault="00266240" w:rsidP="00A14830">
      <w:pPr>
        <w:jc w:val="both"/>
      </w:pPr>
    </w:p>
    <w:p w:rsidR="00266240" w:rsidRPr="00266240" w:rsidRDefault="0026624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240507">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6A5ABE" w:rsidRDefault="00F0184C" w:rsidP="006A5ABE">
      <w:pPr>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6A5ABE" w:rsidRDefault="00F0184C" w:rsidP="006A5ABE">
      <w:pPr>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DE7E1A">
        <w:t>ења (извршење уговорне обавезе)</w:t>
      </w:r>
    </w:p>
    <w:p w:rsidR="00F0184C" w:rsidRPr="004D7B89" w:rsidRDefault="00F0184C" w:rsidP="00F0184C">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C68D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727108" w:rsidRPr="00EC12C4" w:rsidRDefault="00727108" w:rsidP="0072710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727108" w:rsidRPr="00EC12C4" w:rsidRDefault="00727108" w:rsidP="0072710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727108" w:rsidRPr="00A542E5" w:rsidRDefault="00727108" w:rsidP="0072710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727108" w:rsidRPr="00360A52" w:rsidRDefault="00727108" w:rsidP="00727108">
      <w:pPr>
        <w:pStyle w:val="ListParagraph"/>
        <w:ind w:left="360"/>
        <w:jc w:val="both"/>
        <w:rPr>
          <w:rFonts w:eastAsia="TimesNewRomanPSMT"/>
          <w:bCs/>
          <w:iCs/>
        </w:rPr>
      </w:pPr>
    </w:p>
    <w:p w:rsidR="00727108" w:rsidRPr="003543C7" w:rsidRDefault="00727108" w:rsidP="0072710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727108" w:rsidRPr="00495AE3" w:rsidRDefault="00727108" w:rsidP="00727108">
      <w:pPr>
        <w:jc w:val="both"/>
        <w:rPr>
          <w:rFonts w:eastAsia="TimesNewRomanPSMT"/>
          <w:bCs/>
          <w:iCs/>
        </w:rPr>
      </w:pPr>
    </w:p>
    <w:p w:rsidR="00727108" w:rsidRPr="00F0579E" w:rsidRDefault="00727108" w:rsidP="0072710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727108" w:rsidRPr="00F0579E" w:rsidRDefault="00727108" w:rsidP="0072710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727108" w:rsidRPr="00F0579E" w:rsidRDefault="00727108" w:rsidP="0072710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727108" w:rsidRPr="00F0579E" w:rsidRDefault="00727108" w:rsidP="00727108">
      <w:pPr>
        <w:jc w:val="both"/>
        <w:rPr>
          <w:bCs/>
        </w:rPr>
      </w:pPr>
      <w:r w:rsidRPr="000746DE">
        <w:t>Тражење додатних информација или појашњења у вези са припремањем п</w:t>
      </w:r>
      <w:r>
        <w:t>онуде телефоном није дозвољено.</w:t>
      </w:r>
    </w:p>
    <w:p w:rsidR="00727108" w:rsidRDefault="00727108" w:rsidP="00727108">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Default="00A14830" w:rsidP="00A14830">
      <w:pPr>
        <w:jc w:val="both"/>
        <w:rPr>
          <w:b/>
          <w:bCs/>
        </w:rPr>
      </w:pPr>
    </w:p>
    <w:p w:rsidR="00266240" w:rsidRPr="00266240" w:rsidRDefault="0026624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D21A2" w:rsidRPr="00DE7E1A" w:rsidRDefault="00AD21A2" w:rsidP="00AD21A2">
      <w:pPr>
        <w:jc w:val="both"/>
        <w:rPr>
          <w:lang w:val="sr-Cyrl-RS"/>
        </w:rPr>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r w:rsidR="00DE7E1A">
        <w:rPr>
          <w:lang w:val="sr-Cyrl-RS"/>
        </w:rPr>
        <w:t xml:space="preserve">  </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6A5ABE">
        <w:rPr>
          <w:rFonts w:eastAsia="TimesNewRomanPSMT"/>
          <w:bCs/>
        </w:rPr>
        <w:t>а</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730572" w:rsidRDefault="00730572" w:rsidP="00A14830">
      <w:pPr>
        <w:jc w:val="both"/>
        <w:rPr>
          <w:lang w:val="sr-Cyrl-CS"/>
        </w:rPr>
      </w:pPr>
    </w:p>
    <w:p w:rsidR="00DE7E1A" w:rsidRPr="008477B9" w:rsidRDefault="00DE7E1A"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CC5A6E" w:rsidRPr="00855716" w:rsidRDefault="00CC5A6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730572" w:rsidRDefault="00730572" w:rsidP="00A14830">
      <w:pPr>
        <w:jc w:val="both"/>
        <w:rPr>
          <w:noProof/>
        </w:rPr>
      </w:pPr>
    </w:p>
    <w:p w:rsidR="00730572" w:rsidRDefault="00730572" w:rsidP="00A14830">
      <w:pPr>
        <w:jc w:val="both"/>
        <w:rPr>
          <w:noProof/>
        </w:rPr>
      </w:pPr>
    </w:p>
    <w:p w:rsidR="00730572" w:rsidRDefault="00730572" w:rsidP="00A14830">
      <w:pPr>
        <w:jc w:val="both"/>
        <w:rPr>
          <w:noProof/>
        </w:rPr>
      </w:pPr>
    </w:p>
    <w:p w:rsidR="00AB0598" w:rsidRDefault="00AB0598" w:rsidP="00A14830">
      <w:pPr>
        <w:jc w:val="both"/>
        <w:rPr>
          <w:noProof/>
        </w:rPr>
      </w:pPr>
    </w:p>
    <w:p w:rsidR="00DE7E1A" w:rsidRDefault="00DE7E1A" w:rsidP="00A14830">
      <w:pPr>
        <w:jc w:val="both"/>
        <w:rPr>
          <w:noProof/>
        </w:rPr>
      </w:pPr>
    </w:p>
    <w:p w:rsidR="00DE7E1A" w:rsidRDefault="00DE7E1A" w:rsidP="00A14830">
      <w:pPr>
        <w:jc w:val="both"/>
        <w:rPr>
          <w:noProof/>
        </w:rPr>
      </w:pPr>
    </w:p>
    <w:p w:rsidR="00DE7E1A" w:rsidRDefault="00DE7E1A" w:rsidP="00A14830">
      <w:pPr>
        <w:jc w:val="both"/>
        <w:rPr>
          <w:noProof/>
        </w:rPr>
      </w:pPr>
    </w:p>
    <w:p w:rsidR="00DE7E1A" w:rsidRDefault="00DE7E1A" w:rsidP="00A14830">
      <w:pPr>
        <w:jc w:val="both"/>
        <w:rPr>
          <w:noProof/>
        </w:rPr>
      </w:pPr>
    </w:p>
    <w:p w:rsidR="00DE7E1A" w:rsidRDefault="00DE7E1A" w:rsidP="00A14830">
      <w:pPr>
        <w:jc w:val="both"/>
        <w:rPr>
          <w:noProof/>
        </w:rPr>
      </w:pPr>
    </w:p>
    <w:p w:rsidR="00DE7E1A" w:rsidRDefault="00DE7E1A" w:rsidP="00A14830">
      <w:pPr>
        <w:jc w:val="both"/>
        <w:rPr>
          <w:noProof/>
        </w:rPr>
      </w:pPr>
    </w:p>
    <w:p w:rsidR="00DE7E1A" w:rsidRDefault="00DE7E1A" w:rsidP="00A14830">
      <w:pPr>
        <w:jc w:val="both"/>
        <w:rPr>
          <w:noProof/>
        </w:rPr>
      </w:pPr>
    </w:p>
    <w:p w:rsidR="00DE7E1A" w:rsidRDefault="00DE7E1A" w:rsidP="00A14830">
      <w:pPr>
        <w:jc w:val="both"/>
        <w:rPr>
          <w:noProof/>
        </w:rPr>
      </w:pPr>
    </w:p>
    <w:p w:rsidR="00DE7E1A" w:rsidRDefault="00DE7E1A" w:rsidP="00A14830">
      <w:pPr>
        <w:jc w:val="both"/>
        <w:rPr>
          <w:noProof/>
        </w:rPr>
      </w:pPr>
    </w:p>
    <w:p w:rsidR="00AB0598" w:rsidRPr="00AB0598" w:rsidRDefault="00AB0598" w:rsidP="00A14830">
      <w:pPr>
        <w:jc w:val="both"/>
        <w:rPr>
          <w:noProof/>
        </w:rPr>
      </w:pPr>
    </w:p>
    <w:p w:rsidR="00730572" w:rsidRPr="00144F03" w:rsidRDefault="00730572" w:rsidP="00A14830">
      <w:pPr>
        <w:jc w:val="both"/>
        <w:rPr>
          <w:noProof/>
        </w:rPr>
      </w:pPr>
    </w:p>
    <w:p w:rsidR="00B84C11" w:rsidRDefault="00B84C11" w:rsidP="00D76B68">
      <w:pPr>
        <w:pStyle w:val="Heading2"/>
        <w:numPr>
          <w:ilvl w:val="0"/>
          <w:numId w:val="5"/>
        </w:numPr>
      </w:pPr>
      <w:bookmarkStart w:id="28" w:name="_Toc448141802"/>
      <w:r w:rsidRPr="00407855">
        <w:t>РАЗРАДА КРИТЕРИЈУМА</w:t>
      </w:r>
      <w:bookmarkEnd w:id="22"/>
      <w:bookmarkEnd w:id="23"/>
      <w:bookmarkEnd w:id="24"/>
      <w:bookmarkEnd w:id="25"/>
      <w:bookmarkEnd w:id="26"/>
      <w:bookmarkEnd w:id="27"/>
      <w:bookmarkEnd w:id="28"/>
      <w:r w:rsidRPr="00407855">
        <w:t xml:space="preserve"> </w:t>
      </w:r>
    </w:p>
    <w:p w:rsidR="00096E83" w:rsidRDefault="00096E83" w:rsidP="00096E83"/>
    <w:p w:rsidR="00135AFD" w:rsidRPr="00135AFD" w:rsidRDefault="00135AFD" w:rsidP="00096E83"/>
    <w:p w:rsidR="00E864CC" w:rsidRDefault="00407855" w:rsidP="003C5272">
      <w:pPr>
        <w:pStyle w:val="Footer"/>
        <w:jc w:val="center"/>
        <w:rPr>
          <w:b/>
          <w:noProof/>
        </w:rPr>
      </w:pPr>
      <w:r w:rsidRPr="00407855">
        <w:rPr>
          <w:b/>
          <w:lang w:val="sr-Latn-CS"/>
        </w:rPr>
        <w:t>ПО ЈАВНОМ ПОЗИВУ БРОЈ</w:t>
      </w:r>
      <w:r w:rsidR="00E73953">
        <w:rPr>
          <w:b/>
        </w:rPr>
        <w:t xml:space="preserve"> </w:t>
      </w:r>
      <w:r w:rsidR="00974887">
        <w:rPr>
          <w:b/>
        </w:rPr>
        <w:t xml:space="preserve"> </w:t>
      </w:r>
      <w:r w:rsidR="00DE7E1A">
        <w:rPr>
          <w:b/>
          <w:lang w:val="sr-Cyrl-CS"/>
        </w:rPr>
        <w:t>253</w:t>
      </w:r>
      <w:r w:rsidR="00974887">
        <w:rPr>
          <w:b/>
          <w:lang w:val="sr-Cyrl-CS"/>
        </w:rPr>
        <w:t>-16-О</w:t>
      </w:r>
      <w:r w:rsidR="00E5162B">
        <w:rPr>
          <w:b/>
          <w:lang w:val="sr-Cyrl-CS"/>
        </w:rPr>
        <w:t xml:space="preserve"> </w:t>
      </w:r>
      <w:r w:rsidR="00B84C11" w:rsidRPr="00407855">
        <w:rPr>
          <w:b/>
          <w:lang w:val="sr-Latn-CS"/>
        </w:rPr>
        <w:t>–</w:t>
      </w:r>
      <w:r w:rsidR="005961C3" w:rsidRPr="005961C3">
        <w:rPr>
          <w:b/>
          <w:lang w:val="sr-Cyrl-CS"/>
        </w:rPr>
        <w:t xml:space="preserve"> </w:t>
      </w:r>
      <w:r w:rsidR="00DE7E1A">
        <w:rPr>
          <w:b/>
          <w:lang w:val="sr-Cyrl-CS"/>
        </w:rPr>
        <w:t>Набавка</w:t>
      </w:r>
      <w:r w:rsidR="00DE7E1A">
        <w:rPr>
          <w:b/>
        </w:rPr>
        <w:t xml:space="preserve"> медицинског материјала за </w:t>
      </w:r>
      <w:r w:rsidR="00DE7E1A">
        <w:rPr>
          <w:b/>
          <w:lang w:val="sr-Cyrl-RS"/>
        </w:rPr>
        <w:t>биопсије простате, јетре, бубрега и других локализација</w:t>
      </w:r>
      <w:r w:rsidR="00DE7E1A">
        <w:rPr>
          <w:b/>
        </w:rPr>
        <w:t xml:space="preserve"> за потребе </w:t>
      </w:r>
      <w:r w:rsidR="00DE7E1A" w:rsidRPr="00A978FC">
        <w:rPr>
          <w:b/>
          <w:noProof/>
        </w:rPr>
        <w:t>Клиничког центра Војводине</w:t>
      </w:r>
      <w:r w:rsidR="00DE7E1A">
        <w:rPr>
          <w:b/>
          <w:noProof/>
        </w:rPr>
        <w:t>.</w:t>
      </w:r>
    </w:p>
    <w:p w:rsidR="003C5272" w:rsidRDefault="003C5272" w:rsidP="003C5272">
      <w:pPr>
        <w:pStyle w:val="Footer"/>
        <w:jc w:val="center"/>
      </w:pP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5162B" w:rsidRPr="00E73953" w:rsidRDefault="00E5162B" w:rsidP="00E5162B">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E5162B" w:rsidRPr="00B56EE1" w:rsidRDefault="00E5162B" w:rsidP="00E5162B">
      <w:pPr>
        <w:rPr>
          <w:lang w:val="sr-Cyrl-CS"/>
        </w:rPr>
      </w:pPr>
      <w:r w:rsidRPr="00B56EE1">
        <w:rPr>
          <w:lang w:val="sr-Cyrl-CS"/>
        </w:rPr>
        <w:t xml:space="preserve"> </w:t>
      </w:r>
    </w:p>
    <w:p w:rsidR="00E5162B" w:rsidRPr="00B56EE1" w:rsidRDefault="00E5162B" w:rsidP="00E5162B">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5162B" w:rsidRPr="00B56EE1" w:rsidRDefault="00E5162B" w:rsidP="00E5162B">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E5162B" w:rsidRPr="00B56EE1" w:rsidRDefault="00E5162B" w:rsidP="00E5162B">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5162B" w:rsidRDefault="00E5162B" w:rsidP="00E5162B">
      <w:pPr>
        <w:jc w:val="both"/>
      </w:pPr>
    </w:p>
    <w:p w:rsidR="00E5162B" w:rsidRPr="003C5272" w:rsidRDefault="00E5162B" w:rsidP="00E5162B">
      <w:pPr>
        <w:jc w:val="both"/>
      </w:pPr>
    </w:p>
    <w:p w:rsidR="00E5162B" w:rsidRPr="00F73DC8" w:rsidRDefault="00E5162B" w:rsidP="00E5162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E5162B" w:rsidRPr="00F73DC8" w:rsidRDefault="00E5162B" w:rsidP="00E5162B">
      <w:pPr>
        <w:autoSpaceDE w:val="0"/>
        <w:autoSpaceDN w:val="0"/>
        <w:adjustRightInd w:val="0"/>
        <w:rPr>
          <w:b/>
          <w:bCs/>
          <w:noProof/>
          <w:color w:val="000000"/>
          <w:szCs w:val="17"/>
        </w:rPr>
      </w:pP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730572" w:rsidRDefault="00730572" w:rsidP="00730572">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730572" w:rsidRDefault="00730572" w:rsidP="00730572">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w:t>
      </w:r>
      <w:r w:rsidRPr="00F73DC8">
        <w:rPr>
          <w:bCs/>
          <w:noProof/>
          <w:color w:val="000000"/>
          <w:szCs w:val="17"/>
        </w:rPr>
        <w:t>...</w:t>
      </w:r>
      <w:r>
        <w:rPr>
          <w:bCs/>
          <w:noProof/>
          <w:color w:val="000000"/>
          <w:szCs w:val="17"/>
        </w:rPr>
        <w:t>..................................................................................10</w:t>
      </w:r>
      <w:r w:rsidRPr="00F73DC8">
        <w:rPr>
          <w:bCs/>
          <w:noProof/>
          <w:color w:val="000000"/>
          <w:szCs w:val="17"/>
        </w:rPr>
        <w:t xml:space="preserve"> пондера</w:t>
      </w:r>
    </w:p>
    <w:p w:rsidR="00144F03" w:rsidRDefault="00144F03"/>
    <w:p w:rsidR="00144F03" w:rsidRPr="00144F03" w:rsidRDefault="00144F03" w:rsidP="00144F03">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DE7E1A">
        <w:t>253</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E5162B" w:rsidRPr="00F73DC8" w:rsidTr="006779FA">
        <w:trPr>
          <w:jc w:val="center"/>
        </w:trPr>
        <w:tc>
          <w:tcPr>
            <w:tcW w:w="5810" w:type="dxa"/>
            <w:vAlign w:val="center"/>
          </w:tcPr>
          <w:p w:rsidR="00E5162B" w:rsidRPr="00564791" w:rsidRDefault="00E5162B" w:rsidP="006779FA">
            <w:pPr>
              <w:autoSpaceDE w:val="0"/>
              <w:autoSpaceDN w:val="0"/>
              <w:adjustRightInd w:val="0"/>
              <w:rPr>
                <w:noProof/>
              </w:rPr>
            </w:pPr>
            <w:r w:rsidRPr="00F73DC8">
              <w:rPr>
                <w:b/>
                <w:noProof/>
              </w:rPr>
              <w:t>1. ПОНУЂЕНА ЦЕНА</w:t>
            </w:r>
            <w:r w:rsidRPr="00F73DC8">
              <w:rPr>
                <w:noProof/>
              </w:rPr>
              <w:t xml:space="preserve"> (</w:t>
            </w:r>
            <w:r w:rsidR="003C68D7">
              <w:rPr>
                <w:noProof/>
              </w:rPr>
              <w:t>без</w:t>
            </w:r>
            <w:r w:rsidRPr="00F73DC8">
              <w:rPr>
                <w:noProof/>
              </w:rPr>
              <w:t xml:space="preserve"> ПДВ</w:t>
            </w:r>
            <w:r w:rsidR="00730572">
              <w:rPr>
                <w:noProof/>
              </w:rPr>
              <w:t>-а</w:t>
            </w:r>
            <w:r w:rsidRPr="00F73DC8">
              <w:rPr>
                <w:noProof/>
              </w:rPr>
              <w:t>)</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keepNext/>
              <w:autoSpaceDE w:val="0"/>
              <w:autoSpaceDN w:val="0"/>
              <w:adjustRightInd w:val="0"/>
              <w:jc w:val="center"/>
              <w:outlineLvl w:val="0"/>
              <w:rPr>
                <w:bCs/>
                <w:noProof/>
                <w:lang w:val="sr-Latn-CS"/>
              </w:rPr>
            </w:pPr>
          </w:p>
          <w:p w:rsidR="00E5162B" w:rsidRDefault="00E5162B" w:rsidP="006779FA">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E5162B" w:rsidRPr="00F73DC8" w:rsidRDefault="00E5162B" w:rsidP="006779FA">
            <w:pPr>
              <w:keepNext/>
              <w:autoSpaceDE w:val="0"/>
              <w:autoSpaceDN w:val="0"/>
              <w:adjustRightInd w:val="0"/>
              <w:jc w:val="center"/>
              <w:outlineLvl w:val="0"/>
              <w:rPr>
                <w:bCs/>
                <w:noProof/>
                <w:lang w:val="sr-Latn-CS"/>
              </w:rPr>
            </w:pPr>
          </w:p>
        </w:tc>
      </w:tr>
      <w:tr w:rsidR="00E5162B" w:rsidRPr="00F73DC8" w:rsidTr="006779FA">
        <w:trPr>
          <w:jc w:val="center"/>
        </w:trPr>
        <w:tc>
          <w:tcPr>
            <w:tcW w:w="5810" w:type="dxa"/>
            <w:vAlign w:val="center"/>
          </w:tcPr>
          <w:p w:rsidR="00E5162B" w:rsidRDefault="00E5162B" w:rsidP="006779FA">
            <w:r w:rsidRPr="00F73DC8">
              <w:rPr>
                <w:b/>
                <w:bCs/>
                <w:noProof/>
              </w:rPr>
              <w:t>2. КВАЛИТЕТ</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Default="00E5162B" w:rsidP="006779FA">
            <w:r w:rsidRPr="00F73DC8">
              <w:rPr>
                <w:bCs/>
                <w:noProof/>
              </w:rPr>
              <w:t>Уписати: "у прилогу" или "нема"</w:t>
            </w:r>
          </w:p>
          <w:p w:rsidR="00E5162B" w:rsidRPr="00F73DC8" w:rsidRDefault="00E5162B" w:rsidP="006779FA">
            <w:pPr>
              <w:autoSpaceDE w:val="0"/>
              <w:autoSpaceDN w:val="0"/>
              <w:adjustRightInd w:val="0"/>
              <w:jc w:val="center"/>
              <w:rPr>
                <w:bCs/>
                <w:noProof/>
                <w:lang w:val="sr-Latn-CS"/>
              </w:rPr>
            </w:pPr>
          </w:p>
        </w:tc>
      </w:tr>
      <w:tr w:rsidR="00E5162B" w:rsidRPr="00F73DC8" w:rsidTr="006779FA">
        <w:trPr>
          <w:jc w:val="center"/>
        </w:trPr>
        <w:tc>
          <w:tcPr>
            <w:tcW w:w="5810" w:type="dxa"/>
            <w:vAlign w:val="center"/>
          </w:tcPr>
          <w:p w:rsidR="00E5162B" w:rsidRPr="00F73DC8" w:rsidRDefault="00E5162B" w:rsidP="006779FA">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E5162B" w:rsidRDefault="00E5162B" w:rsidP="006779FA">
            <w:pPr>
              <w:autoSpaceDE w:val="0"/>
              <w:autoSpaceDN w:val="0"/>
              <w:adjustRightInd w:val="0"/>
              <w:jc w:val="center"/>
              <w:rPr>
                <w:bCs/>
                <w:noProof/>
              </w:rPr>
            </w:pPr>
          </w:p>
          <w:p w:rsidR="003C68D7" w:rsidRPr="003C68D7" w:rsidRDefault="003C68D7" w:rsidP="006779FA">
            <w:pPr>
              <w:autoSpaceDE w:val="0"/>
              <w:autoSpaceDN w:val="0"/>
              <w:adjustRightInd w:val="0"/>
              <w:jc w:val="center"/>
              <w:rPr>
                <w:bCs/>
                <w:noProof/>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Default="00E5162B" w:rsidP="006779FA">
            <w:pPr>
              <w:rPr>
                <w:noProof/>
              </w:rPr>
            </w:pPr>
          </w:p>
          <w:p w:rsidR="00E5162B" w:rsidRDefault="00E5162B" w:rsidP="006779FA">
            <w:r w:rsidRPr="00F73DC8">
              <w:rPr>
                <w:bCs/>
                <w:noProof/>
                <w:color w:val="000000"/>
                <w:szCs w:val="17"/>
              </w:rPr>
              <w:t>2.2. Поседовање и примена стандарда кв</w:t>
            </w:r>
            <w:r>
              <w:rPr>
                <w:bCs/>
                <w:noProof/>
                <w:color w:val="000000"/>
                <w:szCs w:val="17"/>
              </w:rPr>
              <w:t>алитета ISO 9001 понуђача</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autoSpaceDE w:val="0"/>
              <w:autoSpaceDN w:val="0"/>
              <w:adjustRightInd w:val="0"/>
              <w:jc w:val="center"/>
              <w:rPr>
                <w:bCs/>
                <w:noProof/>
                <w:lang w:val="sr-Latn-CS"/>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Default="00E5162B" w:rsidP="006779FA">
            <w:pPr>
              <w:rPr>
                <w:noProof/>
              </w:rPr>
            </w:pPr>
          </w:p>
          <w:p w:rsidR="00E5162B" w:rsidRPr="00ED2B0A" w:rsidRDefault="00E5162B" w:rsidP="006779FA">
            <w:r w:rsidRPr="00F73DC8">
              <w:rPr>
                <w:bCs/>
                <w:noProof/>
                <w:color w:val="000000"/>
                <w:szCs w:val="17"/>
              </w:rPr>
              <w:t>2.3. Поседовање и примена станд</w:t>
            </w:r>
            <w:r>
              <w:rPr>
                <w:bCs/>
                <w:noProof/>
                <w:color w:val="000000"/>
                <w:szCs w:val="17"/>
              </w:rPr>
              <w:t>арда квалитета ISO 13485 произвођача</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autoSpaceDE w:val="0"/>
              <w:autoSpaceDN w:val="0"/>
              <w:adjustRightInd w:val="0"/>
              <w:jc w:val="center"/>
              <w:rPr>
                <w:b/>
                <w:bCs/>
                <w:noProof/>
                <w:lang w:val="sr-Latn-CS"/>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Pr="00730572" w:rsidRDefault="00730572" w:rsidP="00730572">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E5162B" w:rsidRPr="003656E4" w:rsidRDefault="00E5162B" w:rsidP="006779FA">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A72E63" w:rsidRPr="005F6EA9" w:rsidRDefault="00B55CC6"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9B4AE2" w:rsidRDefault="00360C44">
      <w:r>
        <w:tab/>
      </w:r>
      <w:r>
        <w:tab/>
      </w:r>
      <w:r>
        <w:tab/>
      </w:r>
      <w:r>
        <w:tab/>
      </w:r>
      <w:r>
        <w:tab/>
      </w:r>
      <w:r>
        <w:tab/>
      </w:r>
      <w:r>
        <w:tab/>
      </w:r>
      <w:r>
        <w:tab/>
      </w:r>
      <w:r>
        <w:tab/>
        <w:t xml:space="preserve">          </w:t>
      </w:r>
      <w:r w:rsidR="00A72E63" w:rsidRPr="00360C44">
        <w:t>ПОТПИС</w:t>
      </w:r>
    </w:p>
    <w:p w:rsidR="00CB7542" w:rsidRDefault="00CB7542"/>
    <w:p w:rsidR="00CB7542" w:rsidRDefault="00CB7542"/>
    <w:p w:rsidR="00CB7542" w:rsidRPr="00CB7542" w:rsidRDefault="00CB7542"/>
    <w:p w:rsidR="00B819C7" w:rsidRPr="00322963" w:rsidRDefault="002A4E57" w:rsidP="002A4E57">
      <w:pPr>
        <w:pStyle w:val="Heading2"/>
        <w:ind w:left="1920"/>
        <w:jc w:val="left"/>
        <w:rPr>
          <w:noProof/>
        </w:rPr>
      </w:pPr>
      <w:bookmarkStart w:id="37" w:name="_Toc364158548"/>
      <w:r>
        <w:rPr>
          <w:noProof/>
          <w:lang w:val="sr-Cyrl-CS"/>
        </w:rPr>
        <w:t xml:space="preserve">                 </w:t>
      </w:r>
      <w:bookmarkStart w:id="38" w:name="_Toc448141803"/>
      <w:r w:rsidRPr="00322963">
        <w:rPr>
          <w:noProof/>
          <w:lang w:val="sr-Cyrl-CS"/>
        </w:rPr>
        <w:t xml:space="preserve">7. </w:t>
      </w:r>
      <w:r w:rsidR="00B819C7" w:rsidRPr="00322963">
        <w:rPr>
          <w:noProof/>
        </w:rPr>
        <w:t>МОДЕЛ УГОВОРА</w:t>
      </w:r>
      <w:bookmarkEnd w:id="37"/>
      <w:bookmarkEnd w:id="38"/>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40D48" w:rsidRDefault="00B901BA" w:rsidP="00B901BA">
      <w:pPr>
        <w:jc w:val="center"/>
        <w:rPr>
          <w:noProof/>
          <w:color w:val="000000" w:themeColor="text1"/>
        </w:rPr>
      </w:pPr>
    </w:p>
    <w:p w:rsidR="00B901BA" w:rsidRPr="00BB6935" w:rsidRDefault="00B901BA" w:rsidP="00B901BA">
      <w:pPr>
        <w:jc w:val="center"/>
        <w:outlineLvl w:val="0"/>
        <w:rPr>
          <w:b/>
          <w:noProof/>
        </w:rPr>
      </w:pPr>
      <w:bookmarkStart w:id="39" w:name="_Toc380740076"/>
      <w:bookmarkStart w:id="40" w:name="_Toc389742038"/>
      <w:bookmarkStart w:id="41" w:name="_Toc448141804"/>
      <w:r w:rsidRPr="00BB6935">
        <w:rPr>
          <w:b/>
          <w:noProof/>
        </w:rPr>
        <w:t>УГОВОР</w:t>
      </w:r>
      <w:bookmarkEnd w:id="39"/>
      <w:bookmarkEnd w:id="40"/>
      <w:bookmarkEnd w:id="41"/>
    </w:p>
    <w:p w:rsidR="00B901BA" w:rsidRPr="00732D31" w:rsidRDefault="00B901BA" w:rsidP="00B901BA">
      <w:pPr>
        <w:jc w:val="center"/>
        <w:outlineLvl w:val="0"/>
        <w:rPr>
          <w:b/>
          <w:noProof/>
        </w:rPr>
      </w:pPr>
      <w:bookmarkStart w:id="42" w:name="_Toc380740077"/>
      <w:bookmarkStart w:id="43" w:name="_Toc389742039"/>
      <w:bookmarkStart w:id="44" w:name="_Toc448141805"/>
      <w:r w:rsidRPr="00BB6935">
        <w:rPr>
          <w:b/>
          <w:noProof/>
        </w:rPr>
        <w:t xml:space="preserve">О ЈАВНОЈ НАБАВЦИ БРОЈ </w:t>
      </w:r>
      <w:r w:rsidR="00DE7E1A">
        <w:rPr>
          <w:b/>
          <w:noProof/>
        </w:rPr>
        <w:t>253</w:t>
      </w:r>
      <w:r w:rsidR="00974887" w:rsidRPr="00BB6935">
        <w:rPr>
          <w:b/>
          <w:noProof/>
        </w:rPr>
        <w:t>-16</w:t>
      </w:r>
      <w:r w:rsidRPr="00BB6935">
        <w:rPr>
          <w:b/>
          <w:noProof/>
        </w:rPr>
        <w:t>-О</w:t>
      </w:r>
      <w:bookmarkEnd w:id="42"/>
      <w:bookmarkEnd w:id="43"/>
      <w:bookmarkEnd w:id="44"/>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w:t>
      </w:r>
      <w:r w:rsidR="00BB6935">
        <w:rPr>
          <w:noProof/>
          <w:lang w:val="sr-Cyrl-CS"/>
        </w:rPr>
        <w:t>ава за трезор - РС</w:t>
      </w:r>
      <w:r w:rsidRPr="00732D31">
        <w:rPr>
          <w:noProof/>
        </w:rPr>
        <w:t>,</w:t>
      </w:r>
      <w:r w:rsidR="00BB6935">
        <w:rPr>
          <w:noProof/>
        </w:rPr>
        <w:t xml:space="preserve"> </w:t>
      </w: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E545F5" w:rsidRDefault="00BA23E5" w:rsidP="00BA23E5">
      <w:pPr>
        <w:ind w:left="720"/>
        <w:jc w:val="both"/>
        <w:rPr>
          <w:noProof/>
        </w:rPr>
      </w:pPr>
      <w:r w:rsidRPr="00732D31">
        <w:rPr>
          <w:noProof/>
        </w:rPr>
        <w:t xml:space="preserve">(у даљем тексту: наручилац), кога заступа </w:t>
      </w:r>
      <w:r w:rsidR="00727108">
        <w:rPr>
          <w:noProof/>
        </w:rPr>
        <w:t>Проф. др Петар Сланкаменац</w:t>
      </w:r>
      <w:r w:rsidR="00E545F5">
        <w:rPr>
          <w:noProof/>
        </w:rPr>
        <w:t>.</w:t>
      </w: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5" w:name="_Toc380740078"/>
      <w:bookmarkStart w:id="46" w:name="_Toc389742040"/>
      <w:bookmarkStart w:id="47" w:name="_Toc448141806"/>
      <w:r w:rsidRPr="00732D31">
        <w:rPr>
          <w:b/>
          <w:noProof/>
          <w:color w:val="000000" w:themeColor="text1"/>
        </w:rPr>
        <w:t>Члан 1.</w:t>
      </w:r>
      <w:bookmarkEnd w:id="45"/>
      <w:bookmarkEnd w:id="46"/>
      <w:bookmarkEnd w:id="47"/>
    </w:p>
    <w:p w:rsidR="00BA23E5" w:rsidRPr="003C2F89" w:rsidRDefault="00BA23E5" w:rsidP="003C2F89">
      <w:pPr>
        <w:pStyle w:val="Footer"/>
        <w:jc w:val="both"/>
        <w:rPr>
          <w:b/>
          <w:noProof/>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DE7E1A">
        <w:rPr>
          <w:b/>
          <w:lang w:val="sr-Cyrl-CS"/>
        </w:rPr>
        <w:t>Набавка</w:t>
      </w:r>
      <w:r w:rsidR="00DE7E1A">
        <w:rPr>
          <w:b/>
        </w:rPr>
        <w:t xml:space="preserve"> медицинског материјала за </w:t>
      </w:r>
      <w:r w:rsidR="00DE7E1A">
        <w:rPr>
          <w:b/>
          <w:lang w:val="sr-Cyrl-RS"/>
        </w:rPr>
        <w:t>биопсије простате, јетре, бубрега и других локализација</w:t>
      </w:r>
      <w:r w:rsidR="00DE7E1A">
        <w:rPr>
          <w:b/>
        </w:rPr>
        <w:t xml:space="preserve"> за потребе </w:t>
      </w:r>
      <w:r w:rsidR="00DE7E1A" w:rsidRPr="00A978FC">
        <w:rPr>
          <w:b/>
          <w:noProof/>
        </w:rPr>
        <w:t>Клиничког центра Војводине</w:t>
      </w:r>
      <w:r w:rsidR="00DE7E1A">
        <w:rPr>
          <w:b/>
          <w:noProof/>
        </w:rPr>
        <w:t>.</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DE7E1A">
        <w:t>253</w:t>
      </w:r>
      <w:r w:rsidR="00974887">
        <w:t>-16</w:t>
      </w:r>
      <w:r w:rsidRPr="0087582B">
        <w:t>-О</w:t>
      </w:r>
      <w:r>
        <w:t xml:space="preserve"> </w:t>
      </w:r>
      <w:r w:rsidRPr="00732D31">
        <w:t>од _____________ године.</w:t>
      </w:r>
    </w:p>
    <w:p w:rsidR="006A5ABE" w:rsidRDefault="006A5ABE" w:rsidP="00BA23E5">
      <w:pPr>
        <w:jc w:val="center"/>
        <w:outlineLvl w:val="0"/>
        <w:rPr>
          <w:b/>
          <w:noProof/>
          <w:color w:val="000000" w:themeColor="text1"/>
        </w:rPr>
      </w:pPr>
      <w:bookmarkStart w:id="48" w:name="_Toc380740079"/>
      <w:bookmarkStart w:id="49" w:name="_Toc389742041"/>
      <w:bookmarkStart w:id="50" w:name="_Toc448141807"/>
    </w:p>
    <w:p w:rsidR="00BA23E5" w:rsidRPr="005D38D8" w:rsidRDefault="00BA23E5" w:rsidP="00BA23E5">
      <w:pPr>
        <w:jc w:val="center"/>
        <w:outlineLvl w:val="0"/>
        <w:rPr>
          <w:b/>
          <w:noProof/>
          <w:color w:val="000000" w:themeColor="text1"/>
        </w:rPr>
      </w:pPr>
      <w:r w:rsidRPr="005D38D8">
        <w:rPr>
          <w:b/>
          <w:noProof/>
          <w:color w:val="000000" w:themeColor="text1"/>
        </w:rPr>
        <w:t>Члан 2.</w:t>
      </w:r>
      <w:bookmarkEnd w:id="48"/>
      <w:bookmarkEnd w:id="49"/>
      <w:bookmarkEnd w:id="50"/>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_____________</w:t>
      </w:r>
      <w:r w:rsidR="00A17766">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и ___/100</w:t>
      </w:r>
      <w:r w:rsidRPr="005D38D8">
        <w:rPr>
          <w:b w:val="0"/>
          <w:bCs w:val="0"/>
          <w:color w:val="000000" w:themeColor="text1"/>
        </w:rPr>
        <w:t>).</w:t>
      </w:r>
    </w:p>
    <w:p w:rsidR="00BA23E5" w:rsidRPr="00322963" w:rsidRDefault="00BA23E5" w:rsidP="00322963">
      <w:pPr>
        <w:ind w:firstLine="720"/>
        <w:jc w:val="both"/>
        <w:rPr>
          <w:bCs/>
          <w:color w:val="000000" w:themeColor="text1"/>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BA23E5" w:rsidRDefault="00BA23E5" w:rsidP="00BA23E5">
      <w:pPr>
        <w:pStyle w:val="BodyTextIndent"/>
        <w:ind w:left="0" w:firstLine="0"/>
        <w:jc w:val="center"/>
        <w:outlineLvl w:val="0"/>
        <w:rPr>
          <w:noProof/>
          <w:color w:val="000000" w:themeColor="text1"/>
        </w:rPr>
      </w:pPr>
      <w:bookmarkStart w:id="51" w:name="_Toc380740080"/>
      <w:bookmarkStart w:id="52" w:name="_Toc389742042"/>
      <w:bookmarkStart w:id="53" w:name="_Toc448141808"/>
      <w:r w:rsidRPr="005D38D8">
        <w:rPr>
          <w:noProof/>
          <w:color w:val="000000" w:themeColor="text1"/>
        </w:rPr>
        <w:t>Члан 3.</w:t>
      </w:r>
      <w:bookmarkEnd w:id="51"/>
      <w:bookmarkEnd w:id="52"/>
      <w:bookmarkEnd w:id="53"/>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E7E1A">
        <w:t>медицински материјал</w:t>
      </w:r>
      <w:r w:rsidR="00DE7E1A" w:rsidRPr="00DE7E1A">
        <w:t xml:space="preserve"> за </w:t>
      </w:r>
      <w:r w:rsidR="00DE7E1A" w:rsidRPr="00DE7E1A">
        <w:rPr>
          <w:lang w:val="sr-Cyrl-RS"/>
        </w:rPr>
        <w:t>биопсије простате, јетре, бубрега и других локализација</w:t>
      </w:r>
      <w:r w:rsidR="00DE7E1A" w:rsidRPr="00DE7E1A">
        <w:t xml:space="preserve"> </w:t>
      </w:r>
      <w:r w:rsidRPr="00DE7E1A">
        <w:t>(у</w:t>
      </w:r>
      <w:r w:rsidRPr="0087582B">
        <w:t xml:space="preserve"> даљем тексту: добра)</w:t>
      </w:r>
      <w:r w:rsidR="00DE7E1A">
        <w:rPr>
          <w:lang w:val="sr-Cyrl-RS"/>
        </w:rPr>
        <w:t>,</w:t>
      </w:r>
      <w:r w:rsidRPr="0087582B">
        <w:t xml:space="preserve"> </w:t>
      </w:r>
      <w:r w:rsidR="00AB0598" w:rsidRPr="0087582B">
        <w:rPr>
          <w:noProof/>
        </w:rPr>
        <w:t>за потребе</w:t>
      </w:r>
      <w:r w:rsidR="00AB0598">
        <w:rPr>
          <w:noProof/>
        </w:rPr>
        <w:t xml:space="preserve"> клиника</w:t>
      </w:r>
      <w:r w:rsidR="00AB0598" w:rsidRPr="00755FF9">
        <w:rPr>
          <w:noProof/>
        </w:rPr>
        <w:t xml:space="preserve"> </w:t>
      </w:r>
      <w:r w:rsidR="00AB0598">
        <w:rPr>
          <w:noProof/>
        </w:rPr>
        <w:t xml:space="preserve"> </w:t>
      </w:r>
      <w:r w:rsidR="00AB0598" w:rsidRPr="00755FF9">
        <w:rPr>
          <w:noProof/>
        </w:rPr>
        <w:t>Клиничког центра Војводине</w:t>
      </w:r>
      <w:r w:rsidR="00AB0598" w:rsidRPr="00EE3BB2">
        <w:rPr>
          <w:noProof/>
        </w:rPr>
        <w:t>, а све у складу са захтевима наручиоца из конкурсне документације</w:t>
      </w:r>
      <w:r w:rsidRPr="00EE3BB2">
        <w:rPr>
          <w:noProof/>
        </w:rPr>
        <w:t>.</w:t>
      </w:r>
    </w:p>
    <w:p w:rsidR="00640429" w:rsidRPr="001E5686" w:rsidRDefault="00BA23E5" w:rsidP="00640429">
      <w:pPr>
        <w:ind w:firstLine="720"/>
        <w:jc w:val="both"/>
        <w:rPr>
          <w:color w:val="000000" w:themeColor="text1"/>
        </w:rPr>
      </w:pPr>
      <w:r w:rsidRPr="005D38D8">
        <w:rPr>
          <w:noProof/>
          <w:color w:val="000000" w:themeColor="text1"/>
        </w:rPr>
        <w:t>Добављач се обавезује да</w:t>
      </w:r>
      <w:r w:rsidR="00A6239C">
        <w:rPr>
          <w:noProof/>
          <w:color w:val="000000" w:themeColor="text1"/>
        </w:rPr>
        <w:t xml:space="preserve"> ће</w:t>
      </w:r>
      <w:r w:rsidRPr="005D38D8">
        <w:rPr>
          <w:noProof/>
          <w:color w:val="000000" w:themeColor="text1"/>
        </w:rPr>
        <w:t xml:space="preserve"> добра испоручи</w:t>
      </w:r>
      <w:r w:rsidR="00A6239C">
        <w:rPr>
          <w:noProof/>
          <w:color w:val="000000" w:themeColor="text1"/>
        </w:rPr>
        <w:t>вати</w:t>
      </w:r>
      <w:r w:rsidRPr="005D38D8">
        <w:rPr>
          <w:noProof/>
          <w:color w:val="000000" w:themeColor="text1"/>
        </w:rPr>
        <w:t xml:space="preserve"> </w:t>
      </w:r>
      <w:r w:rsidR="00A6239C" w:rsidRPr="005D38D8">
        <w:rPr>
          <w:noProof/>
          <w:color w:val="000000" w:themeColor="text1"/>
        </w:rPr>
        <w:t xml:space="preserve">наручиоцу сукцесивно, </w:t>
      </w:r>
      <w:r w:rsidRPr="005D38D8">
        <w:rPr>
          <w:color w:val="000000" w:themeColor="text1"/>
          <w:lang w:val="sr-Latn-CS"/>
        </w:rPr>
        <w:t>у року</w:t>
      </w:r>
      <w:r w:rsidR="00A6239C">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sidR="00730572">
        <w:rPr>
          <w:i/>
          <w:color w:val="000000" w:themeColor="text1"/>
        </w:rPr>
        <w:t>24</w:t>
      </w:r>
      <w:r>
        <w:rPr>
          <w:i/>
          <w:color w:val="000000" w:themeColor="text1"/>
        </w:rPr>
        <w:t xml:space="preserve"> час</w:t>
      </w:r>
      <w:r w:rsidR="00730572">
        <w:rPr>
          <w:i/>
          <w:color w:val="000000" w:themeColor="text1"/>
        </w:rPr>
        <w:t>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rsidR="00A81145">
        <w:t>или на</w:t>
      </w:r>
      <w:r w:rsidR="00640429">
        <w:t xml:space="preserve"> одређену клиничку апотеку, а по налогу наручиоца, </w:t>
      </w:r>
      <w:r w:rsidR="00640429" w:rsidRPr="00407855">
        <w:rPr>
          <w:lang w:val="sr-Latn-CS"/>
        </w:rPr>
        <w:t>са обавезом истовара добара</w:t>
      </w:r>
      <w:r w:rsidR="00640429">
        <w:t>.</w:t>
      </w:r>
    </w:p>
    <w:p w:rsidR="00BA23E5" w:rsidRPr="005D38D8" w:rsidRDefault="00BA23E5" w:rsidP="00BA23E5">
      <w:pPr>
        <w:ind w:firstLine="720"/>
        <w:jc w:val="both"/>
        <w:rPr>
          <w:noProof/>
          <w:color w:val="000000" w:themeColor="text1"/>
        </w:rPr>
      </w:pPr>
    </w:p>
    <w:p w:rsidR="00BA23E5" w:rsidRPr="00322963" w:rsidRDefault="00BA23E5" w:rsidP="00322963">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bookmarkStart w:id="54" w:name="_Toc380740081"/>
      <w:bookmarkStart w:id="55" w:name="_Toc389742043"/>
    </w:p>
    <w:p w:rsidR="00BA23E5" w:rsidRPr="005D38D8" w:rsidRDefault="00BA23E5" w:rsidP="00BA23E5">
      <w:pPr>
        <w:pStyle w:val="BodyTextIndent"/>
        <w:ind w:left="0" w:firstLine="0"/>
        <w:jc w:val="center"/>
        <w:outlineLvl w:val="0"/>
        <w:rPr>
          <w:noProof/>
          <w:color w:val="000000" w:themeColor="text1"/>
        </w:rPr>
      </w:pPr>
      <w:bookmarkStart w:id="56" w:name="_Toc448141809"/>
      <w:r w:rsidRPr="005D38D8">
        <w:rPr>
          <w:noProof/>
          <w:color w:val="000000" w:themeColor="text1"/>
        </w:rPr>
        <w:t>Члан 4.</w:t>
      </w:r>
      <w:bookmarkEnd w:id="54"/>
      <w:bookmarkEnd w:id="55"/>
      <w:bookmarkEnd w:id="56"/>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32296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outlineLvl w:val="0"/>
        <w:rPr>
          <w:noProof/>
          <w:color w:val="000000" w:themeColor="text1"/>
        </w:rPr>
      </w:pPr>
      <w:bookmarkStart w:id="57" w:name="_Toc380740082"/>
      <w:bookmarkStart w:id="58" w:name="_Toc389742044"/>
      <w:bookmarkStart w:id="59" w:name="_Toc448141810"/>
      <w:r w:rsidRPr="005D38D8">
        <w:rPr>
          <w:noProof/>
          <w:color w:val="000000" w:themeColor="text1"/>
        </w:rPr>
        <w:t>Члан 5.</w:t>
      </w:r>
      <w:bookmarkEnd w:id="57"/>
      <w:bookmarkEnd w:id="58"/>
      <w:bookmarkEnd w:id="59"/>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5BA0" w:rsidRPr="00452D76" w:rsidRDefault="00BA5BA0" w:rsidP="00BA5BA0">
      <w:pPr>
        <w:ind w:firstLine="720"/>
        <w:jc w:val="both"/>
      </w:pPr>
      <w:r w:rsidRPr="00452D76">
        <w:t>Плаћање по овом уговору у текућој буџетској 2016. години вршиће се до нивоа средстава обезбеђених Финансијским планом за 2016. годину, а на основу Уговора закљученог са Републичким фондом за здравствено осигурање за ове намене.  </w:t>
      </w:r>
    </w:p>
    <w:p w:rsidR="00BA5BA0" w:rsidRDefault="00BA5BA0" w:rsidP="00BA5BA0">
      <w:pPr>
        <w:ind w:firstLine="720"/>
        <w:jc w:val="both"/>
      </w:pPr>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r w:rsidRPr="001317F0">
        <w:t xml:space="preserve"> </w:t>
      </w:r>
    </w:p>
    <w:p w:rsidR="00BA23E5" w:rsidRPr="00322963" w:rsidRDefault="00BA23E5" w:rsidP="00322963">
      <w:pPr>
        <w:ind w:firstLine="720"/>
        <w:jc w:val="both"/>
      </w:pPr>
      <w:r>
        <w:t>У супротном уговор престаје да важи без накнаде штете због немогућности преузимања обавеза од стране наручиоца.</w:t>
      </w:r>
    </w:p>
    <w:p w:rsidR="003C2F89" w:rsidRDefault="003C2F89" w:rsidP="00BA23E5">
      <w:pPr>
        <w:jc w:val="center"/>
        <w:outlineLvl w:val="0"/>
        <w:rPr>
          <w:b/>
          <w:noProof/>
          <w:color w:val="000000" w:themeColor="text1"/>
        </w:rPr>
      </w:pPr>
      <w:bookmarkStart w:id="60" w:name="_Toc380740083"/>
      <w:bookmarkStart w:id="61" w:name="_Toc389742045"/>
      <w:bookmarkStart w:id="62" w:name="_Toc448141811"/>
    </w:p>
    <w:p w:rsidR="00BA23E5" w:rsidRPr="005D38D8" w:rsidRDefault="00BA23E5" w:rsidP="00BA23E5">
      <w:pPr>
        <w:jc w:val="center"/>
        <w:outlineLvl w:val="0"/>
        <w:rPr>
          <w:b/>
          <w:noProof/>
          <w:color w:val="000000" w:themeColor="text1"/>
        </w:rPr>
      </w:pPr>
      <w:r w:rsidRPr="005D38D8">
        <w:rPr>
          <w:b/>
          <w:noProof/>
          <w:color w:val="000000" w:themeColor="text1"/>
        </w:rPr>
        <w:t>Члан 6.</w:t>
      </w:r>
      <w:bookmarkEnd w:id="60"/>
      <w:bookmarkEnd w:id="61"/>
      <w:bookmarkEnd w:id="62"/>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A81145" w:rsidRDefault="00BA23E5" w:rsidP="003C68D7">
      <w:pPr>
        <w:ind w:firstLine="708"/>
        <w:jc w:val="both"/>
        <w:rPr>
          <w:b/>
          <w:noProof/>
          <w:color w:val="000000" w:themeColor="text1"/>
        </w:rPr>
      </w:pPr>
      <w:r>
        <w:rPr>
          <w:b/>
        </w:rPr>
        <w:t>-регистровану бланко меницу и менично овлашћење</w:t>
      </w:r>
      <w:r>
        <w:rPr>
          <w:b/>
          <w:noProof/>
        </w:rPr>
        <w:t xml:space="preserve"> за извршење уговорне обавезе</w:t>
      </w:r>
      <w:r>
        <w:rPr>
          <w:noProof/>
        </w:rPr>
        <w:t>, попуњен</w:t>
      </w:r>
      <w:r w:rsidR="003C68D7">
        <w:rPr>
          <w:noProof/>
        </w:rPr>
        <w:t>о</w:t>
      </w:r>
      <w:r>
        <w:rPr>
          <w:noProof/>
        </w:rPr>
        <w:t xml:space="preserve"> на износ од 10% од укупне вредности </w:t>
      </w:r>
      <w:r w:rsidR="00ED2B0A">
        <w:rPr>
          <w:noProof/>
        </w:rPr>
        <w:t>уговора</w:t>
      </w:r>
      <w:r>
        <w:rPr>
          <w:noProof/>
        </w:rPr>
        <w:t xml:space="preserve"> без ПДВ</w:t>
      </w:r>
      <w:r w:rsidR="00322963">
        <w:rPr>
          <w:noProof/>
        </w:rPr>
        <w:t>-а</w:t>
      </w:r>
      <w:r>
        <w:rPr>
          <w:noProof/>
        </w:rPr>
        <w:t>, која је наплатива у случајевима предвиђеним конкурсном документацијом, тј. у случају да изабрани понуђач не испуњава своје обавезе из уговора.</w:t>
      </w:r>
      <w:bookmarkStart w:id="63" w:name="_Toc380740084"/>
      <w:bookmarkStart w:id="64" w:name="_Toc389742046"/>
      <w:bookmarkStart w:id="65" w:name="_Toc448141812"/>
    </w:p>
    <w:p w:rsidR="00A81145" w:rsidRDefault="00A81145" w:rsidP="00BA23E5">
      <w:pPr>
        <w:jc w:val="center"/>
        <w:outlineLvl w:val="0"/>
        <w:rPr>
          <w:b/>
          <w:noProof/>
          <w:color w:val="000000" w:themeColor="text1"/>
        </w:rPr>
      </w:pPr>
    </w:p>
    <w:p w:rsidR="00BA23E5" w:rsidRPr="005D38D8" w:rsidRDefault="00BA23E5" w:rsidP="00BA23E5">
      <w:pPr>
        <w:jc w:val="center"/>
        <w:outlineLvl w:val="0"/>
        <w:rPr>
          <w:b/>
          <w:noProof/>
          <w:color w:val="000000" w:themeColor="text1"/>
        </w:rPr>
      </w:pPr>
      <w:r w:rsidRPr="005D38D8">
        <w:rPr>
          <w:b/>
          <w:noProof/>
          <w:color w:val="000000" w:themeColor="text1"/>
        </w:rPr>
        <w:t>Члан 7.</w:t>
      </w:r>
      <w:bookmarkEnd w:id="63"/>
      <w:bookmarkEnd w:id="64"/>
      <w:bookmarkEnd w:id="65"/>
    </w:p>
    <w:p w:rsidR="00BA5BA0" w:rsidRPr="00140369" w:rsidRDefault="00BA5BA0" w:rsidP="00BA5BA0">
      <w:pPr>
        <w:shd w:val="clear" w:color="auto" w:fill="FFFFFF"/>
        <w:ind w:firstLine="720"/>
        <w:jc w:val="both"/>
        <w:rPr>
          <w:color w:val="000000"/>
        </w:rPr>
      </w:pPr>
      <w:r w:rsidRPr="00140369">
        <w:rPr>
          <w:color w:val="000000"/>
        </w:rPr>
        <w:t xml:space="preserve">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BA5BA0" w:rsidRPr="00140369" w:rsidRDefault="00BA5BA0" w:rsidP="00BA5BA0">
      <w:pPr>
        <w:ind w:firstLine="720"/>
        <w:jc w:val="both"/>
        <w:rPr>
          <w:noProof/>
          <w:color w:val="000000" w:themeColor="text1"/>
        </w:rPr>
      </w:pPr>
      <w:r w:rsidRPr="00140369">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w:t>
      </w:r>
      <w:r w:rsidR="00BB6935">
        <w:rPr>
          <w:noProof/>
          <w:color w:val="000000" w:themeColor="text1"/>
        </w:rPr>
        <w:t xml:space="preserve"> се може </w:t>
      </w:r>
      <w:r w:rsidRPr="00140369">
        <w:rPr>
          <w:noProof/>
          <w:color w:val="000000" w:themeColor="text1"/>
        </w:rPr>
        <w:t>раскинути.</w:t>
      </w:r>
    </w:p>
    <w:p w:rsidR="00BA5BA0" w:rsidRPr="00140369" w:rsidRDefault="00BA5BA0" w:rsidP="00BA5BA0">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w:t>
      </w:r>
      <w:r w:rsidR="00240D48">
        <w:rPr>
          <w:noProof/>
          <w:color w:val="000000" w:themeColor="text1"/>
        </w:rPr>
        <w:t>е поступи у складу са обавезама</w:t>
      </w:r>
      <w:r w:rsidRPr="00140369">
        <w:rPr>
          <w:noProof/>
          <w:color w:val="000000" w:themeColor="text1"/>
        </w:rPr>
        <w:t xml:space="preserve">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BA5BA0" w:rsidRPr="005D38D8" w:rsidRDefault="00BA5BA0" w:rsidP="00BA5BA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DE7E1A" w:rsidRPr="00DE3CD0" w:rsidRDefault="00DE7E1A" w:rsidP="00DE7E1A">
      <w:pPr>
        <w:ind w:firstLine="720"/>
        <w:jc w:val="both"/>
        <w:rPr>
          <w:noProof/>
          <w:color w:val="000000" w:themeColor="text1"/>
        </w:rPr>
      </w:pPr>
      <w:r w:rsidRPr="005D38D8">
        <w:rPr>
          <w:noProof/>
          <w:color w:val="000000" w:themeColor="text1"/>
        </w:rPr>
        <w:t>- да овај уговор остави на снази и да</w:t>
      </w:r>
      <w:r>
        <w:rPr>
          <w:noProof/>
          <w:color w:val="000000" w:themeColor="text1"/>
        </w:rPr>
        <w:t xml:space="preserve"> захтева умањење уговорене цене за 10%</w:t>
      </w:r>
      <w:r>
        <w:rPr>
          <w:noProof/>
          <w:color w:val="000000" w:themeColor="text1"/>
          <w:lang w:val="sr-Cyrl-RS"/>
        </w:rPr>
        <w:t xml:space="preserve"> од укупне вредности уговора без ПДВ-а.</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6" w:name="_Toc380740085"/>
      <w:bookmarkStart w:id="67" w:name="_Toc389742047"/>
      <w:bookmarkStart w:id="68" w:name="_Toc448141813"/>
      <w:r w:rsidRPr="005D38D8">
        <w:rPr>
          <w:b/>
          <w:noProof/>
          <w:color w:val="000000" w:themeColor="text1"/>
        </w:rPr>
        <w:t>Члан 8.</w:t>
      </w:r>
      <w:bookmarkEnd w:id="66"/>
      <w:bookmarkEnd w:id="67"/>
      <w:bookmarkEnd w:id="68"/>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69" w:name="_Toc380740086"/>
      <w:bookmarkStart w:id="70" w:name="_Toc389742048"/>
      <w:bookmarkStart w:id="71" w:name="_Toc448141814"/>
      <w:r w:rsidRPr="005D38D8">
        <w:rPr>
          <w:b/>
          <w:noProof/>
          <w:color w:val="000000" w:themeColor="text1"/>
        </w:rPr>
        <w:t>Члан 9.</w:t>
      </w:r>
      <w:bookmarkEnd w:id="69"/>
      <w:bookmarkEnd w:id="70"/>
      <w:bookmarkEnd w:id="71"/>
    </w:p>
    <w:p w:rsidR="00DE7E1A" w:rsidRPr="00CB6CE5" w:rsidRDefault="00DE7E1A" w:rsidP="00DE7E1A">
      <w:pPr>
        <w:pStyle w:val="NoSpacing"/>
        <w:ind w:firstLine="708"/>
        <w:jc w:val="both"/>
        <w:rPr>
          <w:rFonts w:ascii="Times New Roman" w:hAnsi="Times New Roman" w:cs="Times New Roman"/>
          <w:noProof/>
          <w:sz w:val="24"/>
          <w:szCs w:val="24"/>
        </w:rPr>
      </w:pPr>
      <w:bookmarkStart w:id="72" w:name="_Toc380740087"/>
      <w:bookmarkStart w:id="73" w:name="_Toc389742049"/>
      <w:bookmarkStart w:id="74" w:name="_Toc448141815"/>
      <w:r w:rsidRPr="00CB6CE5">
        <w:rPr>
          <w:rFonts w:ascii="Times New Roman" w:hAnsi="Times New Roman" w:cs="Times New Roman"/>
          <w:noProof/>
          <w:sz w:val="24"/>
          <w:szCs w:val="24"/>
          <w:lang w:val="en-US"/>
        </w:rPr>
        <w:t xml:space="preserve">За праћење техничке реализације </w:t>
      </w:r>
      <w:r w:rsidRPr="00CB6CE5">
        <w:rPr>
          <w:rFonts w:ascii="Times New Roman" w:hAnsi="Times New Roman" w:cs="Times New Roman"/>
          <w:noProof/>
          <w:sz w:val="24"/>
          <w:szCs w:val="24"/>
        </w:rPr>
        <w:t xml:space="preserve">и </w:t>
      </w:r>
      <w:r w:rsidRPr="00CB6CE5">
        <w:rPr>
          <w:rFonts w:ascii="Times New Roman" w:hAnsi="Times New Roman" w:cs="Times New Roman"/>
          <w:noProof/>
          <w:sz w:val="24"/>
          <w:szCs w:val="24"/>
          <w:lang w:val="en-US"/>
        </w:rPr>
        <w:t>извршења уговорних обавеза уговорних страна овог уговора</w:t>
      </w:r>
      <w:r w:rsidRPr="00CB6CE5">
        <w:rPr>
          <w:rFonts w:ascii="Times New Roman" w:hAnsi="Times New Roman" w:cs="Times New Roman"/>
          <w:noProof/>
          <w:sz w:val="24"/>
          <w:szCs w:val="24"/>
        </w:rPr>
        <w:t>,</w:t>
      </w:r>
      <w:r w:rsidRPr="00CB6CE5">
        <w:rPr>
          <w:rFonts w:ascii="Times New Roman" w:hAnsi="Times New Roman" w:cs="Times New Roman"/>
          <w:noProof/>
          <w:sz w:val="24"/>
          <w:szCs w:val="24"/>
          <w:lang w:val="en-US"/>
        </w:rPr>
        <w:t xml:space="preserve"> у име наручиоца овлашћује се </w:t>
      </w:r>
      <w:r w:rsidRPr="00DE7E1A">
        <w:rPr>
          <w:rFonts w:ascii="Times New Roman" w:hAnsi="Times New Roman" w:cs="Times New Roman"/>
          <w:sz w:val="24"/>
          <w:szCs w:val="24"/>
          <w:lang w:val="sr-Cyrl-RS"/>
        </w:rPr>
        <w:t>Мр пх.</w:t>
      </w:r>
      <w:r w:rsidRPr="00CB6CE5">
        <w:rPr>
          <w:rFonts w:ascii="Times New Roman" w:hAnsi="Times New Roman" w:cs="Times New Roman"/>
          <w:sz w:val="24"/>
          <w:szCs w:val="24"/>
          <w:lang w:val="sr-Cyrl-RS"/>
        </w:rPr>
        <w:t xml:space="preserve"> Невена Петровић</w:t>
      </w:r>
      <w:r w:rsidRPr="00CB6CE5">
        <w:rPr>
          <w:rFonts w:ascii="Times New Roman" w:hAnsi="Times New Roman" w:cs="Times New Roman"/>
          <w:noProof/>
          <w:sz w:val="24"/>
          <w:szCs w:val="24"/>
        </w:rPr>
        <w:t>.</w:t>
      </w:r>
    </w:p>
    <w:p w:rsidR="00DE7E1A" w:rsidRDefault="00DE7E1A" w:rsidP="00DE7E1A">
      <w:pPr>
        <w:pStyle w:val="NoSpacing"/>
        <w:ind w:firstLine="708"/>
        <w:jc w:val="both"/>
        <w:rPr>
          <w:rFonts w:ascii="Times New Roman" w:hAnsi="Times New Roman" w:cs="Times New Roman"/>
          <w:noProof/>
          <w:sz w:val="24"/>
          <w:szCs w:val="24"/>
          <w:lang w:val="sr-Cyrl-CS"/>
        </w:rPr>
      </w:pPr>
      <w:r w:rsidRPr="00CB6CE5">
        <w:rPr>
          <w:rFonts w:ascii="Times New Roman" w:hAnsi="Times New Roman" w:cs="Times New Roman"/>
          <w:noProof/>
          <w:sz w:val="24"/>
          <w:szCs w:val="24"/>
          <w:lang w:val="en-US"/>
        </w:rPr>
        <w:t>За праћењ</w:t>
      </w:r>
      <w:r w:rsidRPr="00CB6CE5">
        <w:rPr>
          <w:rFonts w:ascii="Times New Roman" w:hAnsi="Times New Roman" w:cs="Times New Roman"/>
          <w:noProof/>
          <w:sz w:val="24"/>
          <w:szCs w:val="24"/>
        </w:rPr>
        <w:t>е</w:t>
      </w:r>
      <w:r w:rsidRPr="00CB6CE5">
        <w:rPr>
          <w:rFonts w:ascii="Times New Roman" w:hAnsi="Times New Roman" w:cs="Times New Roman"/>
          <w:noProof/>
          <w:sz w:val="24"/>
          <w:szCs w:val="24"/>
          <w:lang w:val="en-US"/>
        </w:rPr>
        <w:t xml:space="preserve"> финансијске реализације овог уговора у име наручиоца овлашћује се </w:t>
      </w:r>
      <w:r w:rsidRPr="00CB6CE5">
        <w:rPr>
          <w:rFonts w:ascii="Times New Roman" w:hAnsi="Times New Roman" w:cs="Times New Roman"/>
          <w:noProof/>
          <w:sz w:val="24"/>
          <w:szCs w:val="24"/>
        </w:rPr>
        <w:t>Центар за медицинско снабдевање-болничка апотека наручиоца</w:t>
      </w:r>
      <w:r w:rsidRPr="00CB6CE5">
        <w:rPr>
          <w:rFonts w:ascii="Times New Roman" w:hAnsi="Times New Roman" w:cs="Times New Roman"/>
          <w:noProof/>
          <w:sz w:val="24"/>
          <w:szCs w:val="24"/>
          <w:lang w:val="sr-Cyrl-CS"/>
        </w:rPr>
        <w:t>.</w:t>
      </w:r>
    </w:p>
    <w:p w:rsidR="00DE7E1A" w:rsidRPr="00CB6CE5" w:rsidRDefault="00DE7E1A" w:rsidP="00DE7E1A">
      <w:pPr>
        <w:pStyle w:val="NoSpacing"/>
        <w:ind w:firstLine="708"/>
        <w:jc w:val="both"/>
        <w:rPr>
          <w:rFonts w:ascii="Times New Roman" w:hAnsi="Times New Roman" w:cs="Times New Roman"/>
          <w:noProof/>
          <w:sz w:val="24"/>
          <w:szCs w:val="24"/>
        </w:rPr>
      </w:pPr>
    </w:p>
    <w:p w:rsidR="00BA23E5" w:rsidRPr="005D38D8" w:rsidRDefault="00BA23E5" w:rsidP="00BA23E5">
      <w:pPr>
        <w:jc w:val="center"/>
        <w:outlineLvl w:val="0"/>
        <w:rPr>
          <w:b/>
          <w:noProof/>
          <w:color w:val="000000" w:themeColor="text1"/>
        </w:rPr>
      </w:pPr>
      <w:r w:rsidRPr="005D38D8">
        <w:rPr>
          <w:b/>
          <w:noProof/>
          <w:color w:val="000000" w:themeColor="text1"/>
        </w:rPr>
        <w:t>Члан 10.</w:t>
      </w:r>
      <w:bookmarkEnd w:id="72"/>
      <w:bookmarkEnd w:id="73"/>
      <w:bookmarkEnd w:id="74"/>
    </w:p>
    <w:p w:rsidR="00BA23E5" w:rsidRPr="00322963" w:rsidRDefault="00BA23E5" w:rsidP="0032296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5D38D8" w:rsidRDefault="00BA23E5" w:rsidP="00BA23E5">
      <w:pPr>
        <w:jc w:val="center"/>
        <w:outlineLvl w:val="0"/>
        <w:rPr>
          <w:b/>
          <w:noProof/>
          <w:color w:val="000000" w:themeColor="text1"/>
        </w:rPr>
      </w:pPr>
      <w:bookmarkStart w:id="75" w:name="_Toc380740088"/>
      <w:bookmarkStart w:id="76" w:name="_Toc389742050"/>
      <w:bookmarkStart w:id="77" w:name="_Toc448141816"/>
      <w:r w:rsidRPr="005D38D8">
        <w:rPr>
          <w:b/>
          <w:noProof/>
          <w:color w:val="000000" w:themeColor="text1"/>
        </w:rPr>
        <w:t>Члан 11.</w:t>
      </w:r>
      <w:bookmarkEnd w:id="75"/>
      <w:bookmarkEnd w:id="76"/>
      <w:bookmarkEnd w:id="77"/>
    </w:p>
    <w:p w:rsidR="006B5DA9" w:rsidRPr="00EA3B4E" w:rsidRDefault="00BA23E5" w:rsidP="0032296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5D38D8" w:rsidRDefault="00BA23E5" w:rsidP="00BA23E5">
      <w:pPr>
        <w:jc w:val="center"/>
        <w:outlineLvl w:val="0"/>
        <w:rPr>
          <w:b/>
          <w:noProof/>
          <w:color w:val="000000" w:themeColor="text1"/>
        </w:rPr>
      </w:pPr>
      <w:bookmarkStart w:id="78" w:name="_Toc380740089"/>
      <w:bookmarkStart w:id="79" w:name="_Toc389742051"/>
      <w:bookmarkStart w:id="80" w:name="_Toc448141817"/>
      <w:r w:rsidRPr="005D38D8">
        <w:rPr>
          <w:b/>
          <w:noProof/>
          <w:color w:val="000000" w:themeColor="text1"/>
        </w:rPr>
        <w:t>Члан 12.</w:t>
      </w:r>
      <w:bookmarkEnd w:id="78"/>
      <w:bookmarkEnd w:id="79"/>
      <w:bookmarkEnd w:id="80"/>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w:t>
      </w:r>
      <w:r w:rsidR="00F06929">
        <w:rPr>
          <w:noProof/>
          <w:color w:val="000000" w:themeColor="text1"/>
        </w:rPr>
        <w:t xml:space="preserve"> стварно надлежан  суд</w:t>
      </w:r>
      <w:r>
        <w:rPr>
          <w:noProof/>
          <w:color w:val="000000" w:themeColor="text1"/>
        </w:rPr>
        <w:t xml:space="preserve"> у Новом Саду.</w:t>
      </w:r>
    </w:p>
    <w:p w:rsidR="00ED2B0A" w:rsidRPr="00ED2B0A" w:rsidRDefault="00ED2B0A" w:rsidP="00322963">
      <w:pPr>
        <w:outlineLvl w:val="0"/>
        <w:rPr>
          <w:b/>
          <w:noProof/>
          <w:color w:val="000000" w:themeColor="text1"/>
        </w:rPr>
      </w:pPr>
      <w:bookmarkStart w:id="81" w:name="_Toc380740090"/>
      <w:bookmarkStart w:id="82" w:name="_Toc389742052"/>
    </w:p>
    <w:p w:rsidR="00BA23E5" w:rsidRPr="00F86D0E" w:rsidRDefault="00BA23E5" w:rsidP="00BA23E5">
      <w:pPr>
        <w:jc w:val="center"/>
        <w:outlineLvl w:val="0"/>
        <w:rPr>
          <w:b/>
          <w:noProof/>
          <w:color w:val="000000" w:themeColor="text1"/>
        </w:rPr>
      </w:pPr>
      <w:bookmarkStart w:id="83" w:name="_Toc448141818"/>
      <w:r w:rsidRPr="005D38D8">
        <w:rPr>
          <w:b/>
          <w:noProof/>
          <w:color w:val="000000" w:themeColor="text1"/>
        </w:rPr>
        <w:t>Члан 13.</w:t>
      </w:r>
      <w:bookmarkEnd w:id="81"/>
      <w:bookmarkEnd w:id="82"/>
      <w:bookmarkEnd w:id="83"/>
    </w:p>
    <w:p w:rsidR="00BA23E5"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6A5ABE" w:rsidRPr="006A5ABE" w:rsidRDefault="006A5ABE" w:rsidP="00BA23E5">
      <w:pPr>
        <w:ind w:firstLine="741"/>
        <w:jc w:val="both"/>
        <w:rPr>
          <w:noProof/>
          <w:color w:val="000000" w:themeColor="text1"/>
        </w:rPr>
      </w:pP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727108" w:rsidP="00B06885">
            <w:pPr>
              <w:jc w:val="center"/>
              <w:rPr>
                <w:noProof/>
                <w:color w:val="000000" w:themeColor="text1"/>
              </w:rPr>
            </w:pPr>
            <w:r>
              <w:rPr>
                <w:noProof/>
                <w:color w:val="000000" w:themeColor="text1"/>
              </w:rPr>
              <w:t xml:space="preserve">В.Д. </w:t>
            </w:r>
            <w:r w:rsidR="00BA23E5"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855716" w:rsidRDefault="00855716" w:rsidP="001F36B3"/>
    <w:p w:rsidR="003C68D7" w:rsidRDefault="003C68D7" w:rsidP="001F36B3"/>
    <w:p w:rsidR="003C68D7" w:rsidRDefault="003C68D7" w:rsidP="001F36B3"/>
    <w:p w:rsidR="003C68D7" w:rsidRDefault="003C68D7" w:rsidP="001F36B3"/>
    <w:p w:rsidR="003C68D7" w:rsidRPr="003C68D7" w:rsidRDefault="003C68D7" w:rsidP="001F36B3"/>
    <w:p w:rsidR="002D5B2C" w:rsidRPr="00F87167" w:rsidRDefault="002A4E57" w:rsidP="002A4E57">
      <w:pPr>
        <w:pStyle w:val="Heading2"/>
        <w:ind w:left="1560"/>
        <w:jc w:val="left"/>
        <w:rPr>
          <w:noProof/>
        </w:rPr>
      </w:pPr>
      <w:bookmarkStart w:id="84" w:name="_Toc364158549"/>
      <w:r>
        <w:rPr>
          <w:noProof/>
          <w:lang w:val="sr-Cyrl-CS"/>
        </w:rPr>
        <w:t xml:space="preserve">      </w:t>
      </w:r>
      <w:bookmarkStart w:id="85" w:name="_Toc448141819"/>
      <w:r>
        <w:rPr>
          <w:noProof/>
          <w:lang w:val="sr-Cyrl-CS"/>
        </w:rPr>
        <w:t xml:space="preserve">8. </w:t>
      </w:r>
      <w:r w:rsidR="002D5B2C" w:rsidRPr="00F87167">
        <w:rPr>
          <w:noProof/>
        </w:rPr>
        <w:t>ИЗЈАВА О НЕЗАВИСНОЈ ПОНУДИ</w:t>
      </w:r>
      <w:bookmarkEnd w:id="84"/>
      <w:bookmarkEnd w:id="85"/>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55CC6"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86" w:name="_Toc364158550"/>
      <w:bookmarkStart w:id="87" w:name="_Toc448141820"/>
      <w:r>
        <w:rPr>
          <w:lang w:val="sr-Cyrl-CS"/>
        </w:rPr>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86"/>
      <w:bookmarkEnd w:id="8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003C1D0B">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55CC6"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88" w:name="_Toc364158551"/>
      <w:bookmarkStart w:id="89" w:name="_Toc448141821"/>
      <w:r>
        <w:rPr>
          <w:noProof/>
          <w:lang w:val="sr-Cyrl-CS"/>
        </w:rPr>
        <w:t>10.</w:t>
      </w:r>
      <w:r w:rsidR="00434F17">
        <w:rPr>
          <w:noProof/>
        </w:rPr>
        <w:t xml:space="preserve"> </w:t>
      </w:r>
      <w:r w:rsidR="00B819C7" w:rsidRPr="002D5B2C">
        <w:rPr>
          <w:noProof/>
        </w:rPr>
        <w:t>ОБРАЗАЦ СТРУКТУРЕ ПОНУЂЕНЕ ЦЕНЕ</w:t>
      </w:r>
      <w:bookmarkEnd w:id="88"/>
      <w:bookmarkEnd w:id="8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0" w:name="_Toc364158552"/>
      <w:bookmarkStart w:id="91" w:name="_Toc448141822"/>
      <w:r>
        <w:rPr>
          <w:noProof/>
          <w:lang w:val="sr-Cyrl-CS"/>
        </w:rPr>
        <w:t>11.</w:t>
      </w:r>
      <w:r w:rsidR="00434F17">
        <w:rPr>
          <w:noProof/>
        </w:rPr>
        <w:t xml:space="preserve"> </w:t>
      </w:r>
      <w:r w:rsidR="00B819C7" w:rsidRPr="00E31C1C">
        <w:rPr>
          <w:noProof/>
        </w:rPr>
        <w:t>О</w:t>
      </w:r>
      <w:r w:rsidR="00B819C7">
        <w:rPr>
          <w:noProof/>
        </w:rPr>
        <w:t>БРАЗАЦ ТРОШКОВА ПРИПРЕМЕ ПОНУДЕ</w:t>
      </w:r>
      <w:bookmarkEnd w:id="90"/>
      <w:bookmarkEnd w:id="9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A125AE" w:rsidRDefault="006B2DF3" w:rsidP="009355BF">
      <w:pPr>
        <w:pStyle w:val="Heading2"/>
        <w:ind w:left="360"/>
        <w:rPr>
          <w:noProof/>
        </w:rPr>
      </w:pPr>
      <w:bookmarkStart w:id="92" w:name="_Toc364158553"/>
      <w:bookmarkStart w:id="93" w:name="_Toc448141823"/>
      <w:r>
        <w:rPr>
          <w:noProof/>
          <w:lang w:val="sr-Cyrl-CS"/>
        </w:rPr>
        <w:t>12.</w:t>
      </w:r>
      <w:r>
        <w:rPr>
          <w:noProof/>
        </w:rPr>
        <w:t xml:space="preserve"> </w:t>
      </w:r>
      <w:bookmarkStart w:id="94" w:name="_Toc395526481"/>
      <w:r w:rsidRPr="002D5B2C">
        <w:rPr>
          <w:noProof/>
        </w:rPr>
        <w:t>ОБРАЗАЦ ПОНУДЕ</w:t>
      </w:r>
      <w:bookmarkEnd w:id="92"/>
      <w:bookmarkEnd w:id="94"/>
      <w:bookmarkEnd w:id="93"/>
    </w:p>
    <w:p w:rsidR="00B03CB4" w:rsidRPr="00382B79" w:rsidRDefault="00B03CB4" w:rsidP="00B03CB4"/>
    <w:p w:rsidR="006B2DF3" w:rsidRPr="00382B79" w:rsidRDefault="006B2DF3" w:rsidP="00742C22">
      <w:pPr>
        <w:pStyle w:val="Footer"/>
        <w:jc w:val="center"/>
        <w:rPr>
          <w:b/>
          <w:noProof/>
        </w:rPr>
      </w:pPr>
      <w:r w:rsidRPr="00382B79">
        <w:rPr>
          <w:b/>
          <w:noProof/>
        </w:rPr>
        <w:t>Понуда број</w:t>
      </w:r>
      <w:r w:rsidR="006703E4" w:rsidRPr="00382B79">
        <w:rPr>
          <w:b/>
          <w:noProof/>
        </w:rPr>
        <w:t xml:space="preserve"> </w:t>
      </w:r>
      <w:r w:rsidRPr="00382B79">
        <w:rPr>
          <w:b/>
          <w:noProof/>
        </w:rPr>
        <w:t>_</w:t>
      </w:r>
      <w:r w:rsidR="006703E4" w:rsidRPr="00382B79">
        <w:rPr>
          <w:b/>
          <w:noProof/>
        </w:rPr>
        <w:t>__</w:t>
      </w:r>
      <w:r w:rsidR="00ED2B0A" w:rsidRPr="00382B79">
        <w:rPr>
          <w:b/>
          <w:noProof/>
        </w:rPr>
        <w:t>__</w:t>
      </w:r>
      <w:r w:rsidR="006703E4" w:rsidRPr="00382B79">
        <w:rPr>
          <w:b/>
          <w:noProof/>
        </w:rPr>
        <w:t>__</w:t>
      </w:r>
      <w:r w:rsidR="00742C22" w:rsidRPr="00382B79">
        <w:rPr>
          <w:b/>
          <w:noProof/>
        </w:rPr>
        <w:t>___</w:t>
      </w:r>
      <w:r w:rsidR="006703E4" w:rsidRPr="00382B79">
        <w:rPr>
          <w:b/>
          <w:noProof/>
        </w:rPr>
        <w:t xml:space="preserve"> </w:t>
      </w:r>
      <w:r w:rsidRPr="00382B79">
        <w:rPr>
          <w:b/>
          <w:noProof/>
        </w:rPr>
        <w:t xml:space="preserve">- </w:t>
      </w:r>
      <w:r w:rsidR="007A37BE" w:rsidRPr="00382B79">
        <w:rPr>
          <w:b/>
          <w:lang w:val="sr-Cyrl-CS"/>
        </w:rPr>
        <w:t>Набавка</w:t>
      </w:r>
      <w:r w:rsidR="007A37BE" w:rsidRPr="00382B79">
        <w:rPr>
          <w:b/>
        </w:rPr>
        <w:t xml:space="preserve"> медицинског материјала за </w:t>
      </w:r>
      <w:r w:rsidR="007A37BE" w:rsidRPr="00382B79">
        <w:rPr>
          <w:b/>
          <w:lang w:val="sr-Cyrl-RS"/>
        </w:rPr>
        <w:t>биопсије простате, јетре, бубрега и других локализација</w:t>
      </w:r>
      <w:r w:rsidR="007A37BE" w:rsidRPr="00382B79">
        <w:rPr>
          <w:b/>
        </w:rPr>
        <w:t xml:space="preserve"> за потребе </w:t>
      </w:r>
      <w:r w:rsidR="007A37BE" w:rsidRPr="00382B79">
        <w:rPr>
          <w:b/>
          <w:noProof/>
        </w:rPr>
        <w:t>Клиничког центра Војводине.</w:t>
      </w:r>
      <w:r w:rsidR="00727108" w:rsidRPr="00382B79">
        <w:rPr>
          <w:b/>
          <w:noProof/>
        </w:rPr>
        <w:t xml:space="preserve"> </w:t>
      </w:r>
      <w:r w:rsidR="00742C22" w:rsidRPr="00382B79">
        <w:rPr>
          <w:b/>
          <w:noProof/>
        </w:rPr>
        <w:t>-</w:t>
      </w:r>
      <w:r w:rsidR="00ED2B0A" w:rsidRPr="00382B79">
        <w:rPr>
          <w:b/>
          <w:noProof/>
        </w:rPr>
        <w:t xml:space="preserve"> </w:t>
      </w:r>
      <w:r w:rsidR="00742C22" w:rsidRPr="00382B79">
        <w:rPr>
          <w:b/>
          <w:noProof/>
        </w:rPr>
        <w:t>ЈН</w:t>
      </w:r>
      <w:r w:rsidR="00A74D23" w:rsidRPr="00382B79">
        <w:rPr>
          <w:b/>
          <w:noProof/>
        </w:rPr>
        <w:t xml:space="preserve"> </w:t>
      </w:r>
      <w:r w:rsidR="002D2CE5" w:rsidRPr="00382B79">
        <w:rPr>
          <w:b/>
          <w:noProof/>
        </w:rPr>
        <w:t xml:space="preserve">бр. </w:t>
      </w:r>
      <w:r w:rsidR="007A37BE" w:rsidRPr="00382B79">
        <w:rPr>
          <w:b/>
          <w:noProof/>
        </w:rPr>
        <w:t>253</w:t>
      </w:r>
      <w:r w:rsidR="00742C22" w:rsidRPr="00382B79">
        <w:rPr>
          <w:b/>
          <w:noProof/>
        </w:rPr>
        <w:t>-16</w:t>
      </w:r>
      <w:r w:rsidRPr="00382B79">
        <w:rPr>
          <w:b/>
          <w:noProof/>
        </w:rPr>
        <w:t>-О</w:t>
      </w:r>
    </w:p>
    <w:p w:rsidR="006B2DF3" w:rsidRPr="00382B79" w:rsidRDefault="006B2DF3"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Понуђач:________________________________________                   Матични број:________________________________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Адреса, град, општина:____________________________                   Регистарски број:______________________________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Телефон:________________ Фах:____________________                  Шифра делатности:____________________________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Е-маил:_________________________________________                    Пиб:_________________________________________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Контакт особа:___________________________________                   Жиро-рачун:__________________________________</w:t>
      </w:r>
    </w:p>
    <w:p w:rsidR="002D2CE5" w:rsidRPr="00382B79" w:rsidRDefault="002D2CE5" w:rsidP="006B2DF3">
      <w:pPr>
        <w:pStyle w:val="BodyText"/>
        <w:jc w:val="left"/>
        <w:rPr>
          <w:noProof/>
          <w:szCs w:val="24"/>
        </w:rPr>
      </w:pPr>
    </w:p>
    <w:p w:rsidR="00892426" w:rsidRPr="00382B79" w:rsidRDefault="006B2DF3" w:rsidP="001F459A">
      <w:pPr>
        <w:pStyle w:val="BodyText"/>
        <w:tabs>
          <w:tab w:val="left" w:pos="6420"/>
        </w:tabs>
        <w:jc w:val="left"/>
        <w:rPr>
          <w:noProof/>
          <w:szCs w:val="24"/>
        </w:rPr>
      </w:pPr>
      <w:r w:rsidRPr="00382B79">
        <w:rPr>
          <w:noProof/>
          <w:szCs w:val="24"/>
        </w:rPr>
        <w:t>Овлашћено лице:_________________________________</w:t>
      </w:r>
      <w:r w:rsidR="002843A8" w:rsidRPr="00382B79">
        <w:rPr>
          <w:noProof/>
          <w:szCs w:val="24"/>
        </w:rPr>
        <w:t xml:space="preserve">                   Пословна бавка:_______________________________</w:t>
      </w:r>
    </w:p>
    <w:p w:rsidR="00805C19" w:rsidRPr="00382B79" w:rsidRDefault="00805C19" w:rsidP="00805C19">
      <w:pPr>
        <w:pStyle w:val="BodyText"/>
        <w:jc w:val="left"/>
        <w:rPr>
          <w:noProof/>
          <w:szCs w:val="24"/>
          <w:lang w:val="sr-Cyrl-CS"/>
        </w:rPr>
      </w:pPr>
    </w:p>
    <w:p w:rsidR="002D2CE5" w:rsidRPr="00382B79" w:rsidRDefault="002D2CE5" w:rsidP="00805C19">
      <w:pPr>
        <w:pStyle w:val="BodyText"/>
        <w:jc w:val="left"/>
        <w:rPr>
          <w:noProof/>
          <w:szCs w:val="24"/>
          <w:lang w:val="sr-Cyrl-CS"/>
        </w:rPr>
      </w:pPr>
    </w:p>
    <w:p w:rsidR="00382B79" w:rsidRPr="00382B79" w:rsidRDefault="00382B79" w:rsidP="00805C19">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426"/>
        <w:gridCol w:w="3118"/>
        <w:gridCol w:w="709"/>
        <w:gridCol w:w="709"/>
        <w:gridCol w:w="1701"/>
        <w:gridCol w:w="1984"/>
        <w:gridCol w:w="1418"/>
        <w:gridCol w:w="1275"/>
        <w:gridCol w:w="1418"/>
        <w:gridCol w:w="992"/>
      </w:tblGrid>
      <w:tr w:rsidR="00805C19" w:rsidRPr="00382B79" w:rsidTr="0097398A">
        <w:trPr>
          <w:trHeight w:val="315"/>
        </w:trPr>
        <w:tc>
          <w:tcPr>
            <w:tcW w:w="13750" w:type="dxa"/>
            <w:gridSpan w:val="10"/>
            <w:tcBorders>
              <w:bottom w:val="single" w:sz="4" w:space="0" w:color="auto"/>
              <w:right w:val="single" w:sz="4" w:space="0" w:color="auto"/>
            </w:tcBorders>
            <w:vAlign w:val="center"/>
          </w:tcPr>
          <w:p w:rsidR="00805C19" w:rsidRPr="00382B79" w:rsidRDefault="00805C19" w:rsidP="0097398A">
            <w:pPr>
              <w:jc w:val="center"/>
              <w:rPr>
                <w:b/>
                <w:noProof/>
              </w:rPr>
            </w:pPr>
            <w:r w:rsidRPr="00382B79">
              <w:rPr>
                <w:b/>
                <w:noProof/>
              </w:rPr>
              <w:t>КЛИНИЧКИ ЦЕНТАР ВОЈВОДИНЕ</w:t>
            </w:r>
          </w:p>
        </w:tc>
      </w:tr>
      <w:tr w:rsidR="00805C19" w:rsidRPr="00382B79" w:rsidTr="0097398A">
        <w:tc>
          <w:tcPr>
            <w:tcW w:w="13750" w:type="dxa"/>
            <w:gridSpan w:val="10"/>
            <w:tcBorders>
              <w:bottom w:val="single" w:sz="4" w:space="0" w:color="auto"/>
              <w:right w:val="single" w:sz="4" w:space="0" w:color="auto"/>
            </w:tcBorders>
            <w:vAlign w:val="center"/>
          </w:tcPr>
          <w:p w:rsidR="00805C19" w:rsidRPr="00382B79" w:rsidRDefault="007A37BE" w:rsidP="002D2CE5">
            <w:pPr>
              <w:rPr>
                <w:b/>
                <w:noProof/>
              </w:rPr>
            </w:pPr>
            <w:r w:rsidRPr="00382B79">
              <w:rPr>
                <w:b/>
              </w:rPr>
              <w:t xml:space="preserve">Медицински материјал за </w:t>
            </w:r>
            <w:r w:rsidRPr="00382B79">
              <w:rPr>
                <w:b/>
                <w:lang w:val="sr-Cyrl-RS"/>
              </w:rPr>
              <w:t>биопсије простате, јетре, бубрега и других локализација</w:t>
            </w:r>
          </w:p>
        </w:tc>
      </w:tr>
      <w:tr w:rsidR="00805C19" w:rsidRPr="00382B79" w:rsidTr="007A37BE">
        <w:tc>
          <w:tcPr>
            <w:tcW w:w="426" w:type="dxa"/>
            <w:tcBorders>
              <w:bottom w:val="single" w:sz="4" w:space="0" w:color="auto"/>
            </w:tcBorders>
            <w:vAlign w:val="center"/>
          </w:tcPr>
          <w:p w:rsidR="00805C19" w:rsidRPr="00382B79" w:rsidRDefault="002D2CE5" w:rsidP="0097398A">
            <w:pPr>
              <w:pStyle w:val="BodyText"/>
              <w:jc w:val="center"/>
              <w:rPr>
                <w:b/>
                <w:noProof/>
                <w:szCs w:val="24"/>
              </w:rPr>
            </w:pPr>
            <w:r w:rsidRPr="00382B79">
              <w:rPr>
                <w:b/>
                <w:noProof/>
                <w:szCs w:val="24"/>
              </w:rPr>
              <w:t>р. бр.</w:t>
            </w:r>
          </w:p>
        </w:tc>
        <w:tc>
          <w:tcPr>
            <w:tcW w:w="3118"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Назив</w:t>
            </w:r>
          </w:p>
        </w:tc>
        <w:tc>
          <w:tcPr>
            <w:tcW w:w="709"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Јединица мере</w:t>
            </w:r>
          </w:p>
        </w:tc>
        <w:tc>
          <w:tcPr>
            <w:tcW w:w="709" w:type="dxa"/>
            <w:tcBorders>
              <w:bottom w:val="single" w:sz="4" w:space="0" w:color="auto"/>
            </w:tcBorders>
            <w:vAlign w:val="center"/>
          </w:tcPr>
          <w:p w:rsidR="00805C19" w:rsidRPr="00382B79" w:rsidRDefault="002D2CE5" w:rsidP="0097398A">
            <w:pPr>
              <w:pStyle w:val="BodyText"/>
              <w:jc w:val="center"/>
              <w:rPr>
                <w:b/>
                <w:noProof/>
                <w:szCs w:val="24"/>
              </w:rPr>
            </w:pPr>
            <w:r w:rsidRPr="00382B79">
              <w:rPr>
                <w:b/>
                <w:noProof/>
                <w:szCs w:val="24"/>
              </w:rPr>
              <w:t>Кол.</w:t>
            </w:r>
          </w:p>
        </w:tc>
        <w:tc>
          <w:tcPr>
            <w:tcW w:w="1701" w:type="dxa"/>
            <w:tcBorders>
              <w:bottom w:val="single" w:sz="4" w:space="0" w:color="auto"/>
            </w:tcBorders>
            <w:vAlign w:val="center"/>
          </w:tcPr>
          <w:p w:rsidR="00805C19" w:rsidRPr="00382B79" w:rsidRDefault="002D2CE5" w:rsidP="0097398A">
            <w:pPr>
              <w:pStyle w:val="BodyText"/>
              <w:jc w:val="center"/>
              <w:rPr>
                <w:b/>
                <w:noProof/>
                <w:szCs w:val="24"/>
              </w:rPr>
            </w:pPr>
            <w:r w:rsidRPr="00382B79">
              <w:rPr>
                <w:b/>
                <w:noProof/>
                <w:szCs w:val="24"/>
              </w:rPr>
              <w:t>Јединична цена без ПДВ</w:t>
            </w:r>
          </w:p>
        </w:tc>
        <w:tc>
          <w:tcPr>
            <w:tcW w:w="1984"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Вредност</w:t>
            </w:r>
            <w:r w:rsidR="002D2CE5" w:rsidRPr="00382B79">
              <w:rPr>
                <w:b/>
                <w:noProof/>
                <w:szCs w:val="24"/>
              </w:rPr>
              <w:t xml:space="preserve"> без ПДВ</w:t>
            </w:r>
          </w:p>
        </w:tc>
        <w:tc>
          <w:tcPr>
            <w:tcW w:w="1418"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Произвођач</w:t>
            </w:r>
          </w:p>
        </w:tc>
        <w:tc>
          <w:tcPr>
            <w:tcW w:w="1275" w:type="dxa"/>
            <w:tcBorders>
              <w:bottom w:val="single" w:sz="4" w:space="0" w:color="auto"/>
            </w:tcBorders>
            <w:vAlign w:val="center"/>
          </w:tcPr>
          <w:p w:rsidR="00805C19" w:rsidRPr="00382B79" w:rsidRDefault="00805C19" w:rsidP="0097398A">
            <w:pPr>
              <w:jc w:val="center"/>
              <w:rPr>
                <w:b/>
              </w:rPr>
            </w:pPr>
            <w:r w:rsidRPr="00382B79">
              <w:rPr>
                <w:b/>
              </w:rPr>
              <w:t>Земља порекла</w:t>
            </w:r>
          </w:p>
        </w:tc>
        <w:tc>
          <w:tcPr>
            <w:tcW w:w="1418" w:type="dxa"/>
            <w:tcBorders>
              <w:bottom w:val="single" w:sz="4" w:space="0" w:color="auto"/>
              <w:right w:val="single" w:sz="4" w:space="0" w:color="auto"/>
            </w:tcBorders>
            <w:vAlign w:val="center"/>
          </w:tcPr>
          <w:p w:rsidR="00805C19" w:rsidRPr="00382B79" w:rsidRDefault="00805C19" w:rsidP="0097398A">
            <w:pPr>
              <w:jc w:val="center"/>
              <w:rPr>
                <w:b/>
                <w:lang w:val="sr-Cyrl-CS"/>
              </w:rPr>
            </w:pPr>
            <w:r w:rsidRPr="00382B79">
              <w:rPr>
                <w:b/>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382B79" w:rsidRDefault="00805C19" w:rsidP="0097398A">
            <w:pPr>
              <w:pStyle w:val="BodyText"/>
              <w:jc w:val="center"/>
              <w:rPr>
                <w:b/>
                <w:noProof/>
                <w:szCs w:val="24"/>
                <w:lang w:val="sr-Cyrl-CS"/>
              </w:rPr>
            </w:pPr>
            <w:r w:rsidRPr="00382B79">
              <w:rPr>
                <w:b/>
                <w:szCs w:val="24"/>
                <w:lang w:val="sr-Cyrl-CS"/>
              </w:rPr>
              <w:t>Каталошки број</w:t>
            </w:r>
          </w:p>
        </w:tc>
      </w:tr>
      <w:tr w:rsidR="00805C19" w:rsidRPr="00382B79" w:rsidTr="007A37BE">
        <w:tc>
          <w:tcPr>
            <w:tcW w:w="426"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w:t>
            </w:r>
          </w:p>
        </w:tc>
        <w:tc>
          <w:tcPr>
            <w:tcW w:w="3118"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2</w:t>
            </w:r>
          </w:p>
        </w:tc>
        <w:tc>
          <w:tcPr>
            <w:tcW w:w="709"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3</w:t>
            </w:r>
          </w:p>
        </w:tc>
        <w:tc>
          <w:tcPr>
            <w:tcW w:w="709"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4</w:t>
            </w:r>
          </w:p>
        </w:tc>
        <w:tc>
          <w:tcPr>
            <w:tcW w:w="1701"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5</w:t>
            </w:r>
          </w:p>
        </w:tc>
        <w:tc>
          <w:tcPr>
            <w:tcW w:w="198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6</w:t>
            </w:r>
          </w:p>
        </w:tc>
        <w:tc>
          <w:tcPr>
            <w:tcW w:w="1418"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7</w:t>
            </w:r>
          </w:p>
        </w:tc>
        <w:tc>
          <w:tcPr>
            <w:tcW w:w="1275"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8</w:t>
            </w:r>
          </w:p>
        </w:tc>
        <w:tc>
          <w:tcPr>
            <w:tcW w:w="1418"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9</w:t>
            </w:r>
          </w:p>
        </w:tc>
        <w:tc>
          <w:tcPr>
            <w:tcW w:w="992"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10</w:t>
            </w:r>
          </w:p>
        </w:tc>
      </w:tr>
      <w:tr w:rsidR="002440D0" w:rsidRPr="00382B79" w:rsidTr="007A37BE">
        <w:trPr>
          <w:trHeight w:val="698"/>
        </w:trPr>
        <w:tc>
          <w:tcPr>
            <w:tcW w:w="426" w:type="dxa"/>
            <w:tcBorders>
              <w:bottom w:val="single" w:sz="4" w:space="0" w:color="auto"/>
            </w:tcBorders>
            <w:vAlign w:val="center"/>
          </w:tcPr>
          <w:p w:rsidR="002440D0" w:rsidRPr="00382B79" w:rsidRDefault="002440D0" w:rsidP="002440D0">
            <w:pPr>
              <w:jc w:val="center"/>
            </w:pPr>
            <w:r w:rsidRPr="00382B79">
              <w:t>1.</w:t>
            </w:r>
          </w:p>
        </w:tc>
        <w:tc>
          <w:tcPr>
            <w:tcW w:w="3118" w:type="dxa"/>
            <w:tcBorders>
              <w:top w:val="nil"/>
              <w:left w:val="nil"/>
              <w:bottom w:val="single" w:sz="4" w:space="0" w:color="auto"/>
              <w:right w:val="nil"/>
            </w:tcBorders>
            <w:shd w:val="clear" w:color="auto" w:fill="auto"/>
            <w:vAlign w:val="center"/>
          </w:tcPr>
          <w:p w:rsidR="002440D0" w:rsidRPr="002440D0" w:rsidRDefault="002440D0" w:rsidP="00B55CC6">
            <w:pPr>
              <w:rPr>
                <w:lang w:val="sr-Latn-RS"/>
              </w:rPr>
            </w:pPr>
            <w:r w:rsidRPr="002440D0">
              <w:t>Biopsiona igla</w:t>
            </w:r>
            <w:r w:rsidR="00B55CC6">
              <w:t xml:space="preserve"> kompatibilna</w:t>
            </w:r>
            <w:r w:rsidRPr="002440D0">
              <w:t xml:space="preserve"> za </w:t>
            </w:r>
            <w:bookmarkStart w:id="95" w:name="_GoBack"/>
            <w:bookmarkEnd w:id="95"/>
            <w:r w:rsidR="00DD5250" w:rsidRPr="002440D0">
              <w:t>Magnum</w:t>
            </w:r>
            <w:r w:rsidR="00B55CC6">
              <w:t xml:space="preserve"> </w:t>
            </w:r>
            <w:r w:rsidR="00B55CC6">
              <w:t>p</w:t>
            </w:r>
            <w:r w:rsidR="00B55CC6" w:rsidRPr="002440D0">
              <w:t>ištolj</w:t>
            </w:r>
            <w:r w:rsidR="00DD5250">
              <w:t xml:space="preserve"> ili odgovarajuće</w:t>
            </w:r>
            <w:r w:rsidRPr="002440D0">
              <w:t xml:space="preserve"> (izuzetno oštar troakar i košuljica igle, košuljica igle graduisana u razmacima od 1 cm, vrh igle sa velikom refleksijom pod UZ, dužine 2 cm, povećan prostor za smeštaj uzorka na igli dužine 18 mm, igle za biopsiju u različitim bojama u odnosu na veličinu („G“ –gauge) radi lakše orjentacije,dužine igala od 10-30 cm , 12-20 gauge )</w:t>
            </w:r>
          </w:p>
        </w:tc>
        <w:tc>
          <w:tcPr>
            <w:tcW w:w="709" w:type="dxa"/>
            <w:tcBorders>
              <w:bottom w:val="single" w:sz="4" w:space="0" w:color="auto"/>
            </w:tcBorders>
            <w:vAlign w:val="center"/>
          </w:tcPr>
          <w:p w:rsidR="002440D0" w:rsidRPr="00382B79" w:rsidRDefault="002440D0" w:rsidP="002440D0">
            <w:pPr>
              <w:jc w:val="center"/>
              <w:rPr>
                <w:lang w:val="sr-Latn-RS"/>
              </w:rPr>
            </w:pPr>
            <w:r w:rsidRPr="00382B79">
              <w:t>kom</w:t>
            </w:r>
          </w:p>
        </w:tc>
        <w:tc>
          <w:tcPr>
            <w:tcW w:w="709" w:type="dxa"/>
            <w:tcBorders>
              <w:bottom w:val="single" w:sz="4" w:space="0" w:color="auto"/>
            </w:tcBorders>
            <w:vAlign w:val="center"/>
          </w:tcPr>
          <w:p w:rsidR="002440D0" w:rsidRPr="00382B79" w:rsidRDefault="002440D0" w:rsidP="002440D0">
            <w:pPr>
              <w:jc w:val="center"/>
              <w:rPr>
                <w:lang w:val="sr-Cyrl-RS"/>
              </w:rPr>
            </w:pPr>
            <w:r w:rsidRPr="00382B79">
              <w:rPr>
                <w:lang w:val="sr-Cyrl-RS"/>
              </w:rPr>
              <w:t>500</w:t>
            </w:r>
          </w:p>
          <w:p w:rsidR="002440D0" w:rsidRPr="00382B79" w:rsidRDefault="002440D0" w:rsidP="002440D0">
            <w:pPr>
              <w:jc w:val="center"/>
              <w:rPr>
                <w:lang w:val="sr-Latn-RS"/>
              </w:rPr>
            </w:pPr>
          </w:p>
        </w:tc>
        <w:tc>
          <w:tcPr>
            <w:tcW w:w="1701"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984"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418"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275"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440D0" w:rsidRPr="00382B79" w:rsidRDefault="002440D0"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440D0" w:rsidRPr="00382B79" w:rsidRDefault="002440D0" w:rsidP="002440D0">
            <w:pPr>
              <w:pStyle w:val="BodyText"/>
              <w:spacing w:before="240"/>
              <w:jc w:val="center"/>
              <w:rPr>
                <w:noProof/>
                <w:szCs w:val="24"/>
                <w:lang w:val="sr-Cyrl-CS"/>
              </w:rPr>
            </w:pPr>
          </w:p>
        </w:tc>
      </w:tr>
      <w:tr w:rsidR="002440D0" w:rsidRPr="00382B79" w:rsidTr="007A37BE">
        <w:trPr>
          <w:trHeight w:val="698"/>
        </w:trPr>
        <w:tc>
          <w:tcPr>
            <w:tcW w:w="426" w:type="dxa"/>
            <w:tcBorders>
              <w:bottom w:val="single" w:sz="4" w:space="0" w:color="auto"/>
            </w:tcBorders>
            <w:vAlign w:val="center"/>
          </w:tcPr>
          <w:p w:rsidR="002440D0" w:rsidRPr="00382B79" w:rsidRDefault="002440D0" w:rsidP="002440D0">
            <w:pPr>
              <w:jc w:val="center"/>
            </w:pPr>
            <w:r w:rsidRPr="00382B79">
              <w:t>2.</w:t>
            </w:r>
          </w:p>
        </w:tc>
        <w:tc>
          <w:tcPr>
            <w:tcW w:w="3118" w:type="dxa"/>
            <w:tcBorders>
              <w:top w:val="nil"/>
              <w:left w:val="nil"/>
              <w:bottom w:val="single" w:sz="4" w:space="0" w:color="auto"/>
              <w:right w:val="nil"/>
            </w:tcBorders>
            <w:shd w:val="clear" w:color="auto" w:fill="auto"/>
            <w:vAlign w:val="center"/>
          </w:tcPr>
          <w:p w:rsidR="002440D0" w:rsidRPr="002440D0" w:rsidRDefault="002440D0" w:rsidP="002440D0">
            <w:r w:rsidRPr="002440D0">
              <w:t>Pištolj za biopsiju (pištolj za potpunu, automatsku biopsiju mekih tkiva od anodiziranog aluminijuma, izdržljiv na dugotrajne upotrebe tokom pojedinačnih ili višestrukih biopsija,jednoručna upotreba, sigurnosna sklopka koja sprečava neželjeno okidanje, dvostruki sistem okidanja,izbor dubine punkcije u rasponu od 15 mm do 22 mm, poklopac pištolja sa dvobojnim indikatorom stanja, umetak za precizno pozicioniranje igle- stereotaksa i CT, zaključavanje igle nakon okidanja)</w:t>
            </w:r>
          </w:p>
        </w:tc>
        <w:tc>
          <w:tcPr>
            <w:tcW w:w="709" w:type="dxa"/>
            <w:tcBorders>
              <w:bottom w:val="single" w:sz="4" w:space="0" w:color="auto"/>
            </w:tcBorders>
            <w:vAlign w:val="center"/>
          </w:tcPr>
          <w:p w:rsidR="002440D0" w:rsidRPr="00382B79" w:rsidRDefault="002440D0" w:rsidP="002440D0">
            <w:pPr>
              <w:jc w:val="center"/>
              <w:rPr>
                <w:lang w:val="sr-Latn-RS"/>
              </w:rPr>
            </w:pPr>
            <w:r w:rsidRPr="00382B79">
              <w:t>kom</w:t>
            </w:r>
          </w:p>
        </w:tc>
        <w:tc>
          <w:tcPr>
            <w:tcW w:w="709" w:type="dxa"/>
            <w:tcBorders>
              <w:bottom w:val="single" w:sz="4" w:space="0" w:color="auto"/>
            </w:tcBorders>
            <w:vAlign w:val="center"/>
          </w:tcPr>
          <w:p w:rsidR="002440D0" w:rsidRPr="00382B79" w:rsidRDefault="002440D0" w:rsidP="002440D0">
            <w:pPr>
              <w:jc w:val="center"/>
              <w:rPr>
                <w:lang w:val="sr-Cyrl-RS"/>
              </w:rPr>
            </w:pPr>
            <w:r w:rsidRPr="00382B79">
              <w:rPr>
                <w:lang w:val="sr-Cyrl-RS"/>
              </w:rPr>
              <w:t>1</w:t>
            </w:r>
          </w:p>
          <w:p w:rsidR="002440D0" w:rsidRPr="00382B79" w:rsidRDefault="002440D0" w:rsidP="002440D0">
            <w:pPr>
              <w:jc w:val="center"/>
              <w:rPr>
                <w:lang w:val="sr-Latn-RS"/>
              </w:rPr>
            </w:pPr>
          </w:p>
        </w:tc>
        <w:tc>
          <w:tcPr>
            <w:tcW w:w="1701"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984"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418"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275"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440D0" w:rsidRPr="00382B79" w:rsidRDefault="002440D0"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440D0" w:rsidRPr="00382B79" w:rsidRDefault="002440D0" w:rsidP="002440D0">
            <w:pPr>
              <w:pStyle w:val="BodyText"/>
              <w:spacing w:before="240"/>
              <w:jc w:val="center"/>
              <w:rPr>
                <w:noProof/>
                <w:szCs w:val="24"/>
                <w:lang w:val="sr-Cyrl-CS"/>
              </w:rPr>
            </w:pPr>
          </w:p>
        </w:tc>
      </w:tr>
      <w:tr w:rsidR="00805C19" w:rsidRPr="00382B79" w:rsidTr="007A37BE">
        <w:trPr>
          <w:gridAfter w:val="4"/>
          <w:wAfter w:w="5103" w:type="dxa"/>
          <w:trHeight w:val="191"/>
        </w:trPr>
        <w:tc>
          <w:tcPr>
            <w:tcW w:w="426" w:type="dxa"/>
            <w:tcBorders>
              <w:top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w:t>
            </w:r>
          </w:p>
        </w:tc>
        <w:tc>
          <w:tcPr>
            <w:tcW w:w="6237" w:type="dxa"/>
            <w:gridSpan w:val="4"/>
            <w:tcBorders>
              <w:top w:val="single" w:sz="4" w:space="0" w:color="auto"/>
            </w:tcBorders>
            <w:vAlign w:val="center"/>
          </w:tcPr>
          <w:p w:rsidR="00805C19" w:rsidRPr="00382B79" w:rsidRDefault="00805C19" w:rsidP="0097398A">
            <w:pPr>
              <w:pStyle w:val="BodyText"/>
              <w:jc w:val="right"/>
              <w:rPr>
                <w:b/>
                <w:noProof/>
                <w:szCs w:val="24"/>
              </w:rPr>
            </w:pPr>
            <w:r w:rsidRPr="00382B79">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7A37BE">
        <w:trPr>
          <w:gridAfter w:val="4"/>
          <w:wAfter w:w="5103" w:type="dxa"/>
          <w:trHeight w:val="281"/>
        </w:trPr>
        <w:tc>
          <w:tcPr>
            <w:tcW w:w="426"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III</w:t>
            </w:r>
          </w:p>
        </w:tc>
        <w:tc>
          <w:tcPr>
            <w:tcW w:w="6237" w:type="dxa"/>
            <w:gridSpan w:val="4"/>
            <w:tcBorders>
              <w:bottom w:val="single" w:sz="4" w:space="0" w:color="auto"/>
            </w:tcBorders>
            <w:vAlign w:val="center"/>
          </w:tcPr>
          <w:p w:rsidR="00805C19" w:rsidRPr="00382B79" w:rsidRDefault="00805C19" w:rsidP="0097398A">
            <w:pPr>
              <w:pStyle w:val="BodyText"/>
              <w:jc w:val="right"/>
              <w:rPr>
                <w:b/>
                <w:noProof/>
                <w:szCs w:val="24"/>
                <w:lang w:val="en-US"/>
              </w:rPr>
            </w:pPr>
            <w:r w:rsidRPr="00382B79">
              <w:rPr>
                <w:b/>
                <w:noProof/>
                <w:szCs w:val="24"/>
              </w:rPr>
              <w:t>ПДВ</w:t>
            </w:r>
            <w:r w:rsidRPr="00382B79">
              <w:rPr>
                <w:b/>
                <w:noProof/>
                <w:szCs w:val="24"/>
                <w:lang w:val="en-US"/>
              </w:rPr>
              <w:t>:</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7A37BE">
        <w:trPr>
          <w:gridAfter w:val="4"/>
          <w:wAfter w:w="5103" w:type="dxa"/>
          <w:trHeight w:val="129"/>
        </w:trPr>
        <w:tc>
          <w:tcPr>
            <w:tcW w:w="426"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IV</w:t>
            </w:r>
          </w:p>
        </w:tc>
        <w:tc>
          <w:tcPr>
            <w:tcW w:w="6237" w:type="dxa"/>
            <w:gridSpan w:val="4"/>
            <w:tcBorders>
              <w:bottom w:val="single" w:sz="4" w:space="0" w:color="auto"/>
            </w:tcBorders>
            <w:vAlign w:val="center"/>
          </w:tcPr>
          <w:p w:rsidR="00805C19" w:rsidRPr="00382B79" w:rsidRDefault="00805C19" w:rsidP="0097398A">
            <w:pPr>
              <w:pStyle w:val="BodyText"/>
              <w:jc w:val="right"/>
              <w:rPr>
                <w:b/>
                <w:noProof/>
                <w:szCs w:val="24"/>
              </w:rPr>
            </w:pPr>
            <w:r w:rsidRPr="00382B79">
              <w:rPr>
                <w:b/>
                <w:noProof/>
                <w:szCs w:val="24"/>
              </w:rPr>
              <w:t>Укупна цена понуде са ПДВ:</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bl>
    <w:p w:rsidR="00CD4D54" w:rsidRPr="00382B79" w:rsidRDefault="00CD4D54" w:rsidP="00805C19">
      <w:pPr>
        <w:pStyle w:val="BodyText"/>
        <w:rPr>
          <w:noProof/>
          <w:szCs w:val="24"/>
        </w:rPr>
      </w:pPr>
    </w:p>
    <w:p w:rsidR="00E5622E" w:rsidRDefault="00E5622E" w:rsidP="00350788">
      <w:pPr>
        <w:pStyle w:val="BodyText"/>
        <w:rPr>
          <w:noProof/>
          <w:sz w:val="22"/>
          <w:szCs w:val="22"/>
        </w:rPr>
      </w:pPr>
    </w:p>
    <w:p w:rsidR="00E5622E" w:rsidRPr="00E5622E" w:rsidRDefault="00E5622E" w:rsidP="00350788">
      <w:pPr>
        <w:pStyle w:val="BodyText"/>
        <w:rPr>
          <w:noProof/>
          <w:sz w:val="22"/>
          <w:szCs w:val="22"/>
        </w:rPr>
      </w:pPr>
    </w:p>
    <w:p w:rsidR="00E5622E" w:rsidRPr="009947F0" w:rsidRDefault="00E5622E" w:rsidP="00E5622E">
      <w:pPr>
        <w:pStyle w:val="BodyText"/>
        <w:rPr>
          <w:b/>
          <w:noProof/>
          <w:szCs w:val="24"/>
        </w:rPr>
      </w:pPr>
      <w:r w:rsidRPr="009947F0">
        <w:rPr>
          <w:b/>
          <w:noProof/>
          <w:szCs w:val="24"/>
        </w:rPr>
        <w:t xml:space="preserve">Образац </w:t>
      </w:r>
      <w:r w:rsidR="007A37BE">
        <w:rPr>
          <w:b/>
          <w:noProof/>
          <w:szCs w:val="24"/>
        </w:rPr>
        <w:t>понуде бр._________ страна бр. 2</w:t>
      </w:r>
      <w:r w:rsidRPr="009947F0">
        <w:rPr>
          <w:b/>
          <w:noProof/>
          <w:szCs w:val="24"/>
        </w:rPr>
        <w:t>.</w:t>
      </w:r>
    </w:p>
    <w:p w:rsidR="00E5622E" w:rsidRDefault="00E5622E" w:rsidP="00350788">
      <w:pPr>
        <w:pStyle w:val="BodyText"/>
        <w:rPr>
          <w:noProof/>
          <w:sz w:val="22"/>
          <w:szCs w:val="22"/>
        </w:rPr>
      </w:pPr>
    </w:p>
    <w:p w:rsidR="00350788" w:rsidRDefault="00805C19" w:rsidP="00350788">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w:t>
      </w:r>
      <w:r w:rsidR="00350788">
        <w:rPr>
          <w:noProof/>
          <w:sz w:val="22"/>
          <w:szCs w:val="22"/>
        </w:rPr>
        <w:t xml:space="preserve"> </w:t>
      </w:r>
      <w:r w:rsidR="00350788" w:rsidRPr="007D0076">
        <w:rPr>
          <w:noProof/>
          <w:sz w:val="22"/>
          <w:szCs w:val="22"/>
        </w:rPr>
        <w:t xml:space="preserve">(у складу са чланом </w:t>
      </w:r>
      <w:r w:rsidR="004D4A24">
        <w:rPr>
          <w:noProof/>
          <w:sz w:val="22"/>
          <w:szCs w:val="22"/>
        </w:rPr>
        <w:t>9</w:t>
      </w:r>
      <w:r w:rsidR="00350788" w:rsidRPr="007D0076">
        <w:rPr>
          <w:noProof/>
          <w:sz w:val="22"/>
          <w:szCs w:val="22"/>
        </w:rPr>
        <w:t xml:space="preserve">. став 1. тачка 7. Правилника о обавезним елементима конкурсне документације („Службени гласник РС“, број </w:t>
      </w:r>
      <w:r w:rsidR="00350788">
        <w:rPr>
          <w:noProof/>
          <w:sz w:val="22"/>
          <w:szCs w:val="22"/>
        </w:rPr>
        <w:t>86/2015</w:t>
      </w:r>
      <w:r w:rsidR="00350788" w:rsidRPr="007D0076">
        <w:rPr>
          <w:noProof/>
          <w:sz w:val="22"/>
          <w:szCs w:val="22"/>
        </w:rPr>
        <w:t>.)</w:t>
      </w:r>
    </w:p>
    <w:p w:rsidR="0097398A" w:rsidRPr="00350788"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D2CE5" w:rsidRPr="002D2CE5" w:rsidRDefault="002D2CE5" w:rsidP="00805C19">
      <w:pPr>
        <w:pStyle w:val="BodyText"/>
        <w:rPr>
          <w:noProof/>
          <w:sz w:val="22"/>
          <w:szCs w:val="22"/>
        </w:rPr>
      </w:pPr>
    </w:p>
    <w:p w:rsidR="00805C19" w:rsidRPr="007D0076" w:rsidRDefault="00805C19" w:rsidP="00240507">
      <w:pPr>
        <w:pStyle w:val="BodyText"/>
        <w:numPr>
          <w:ilvl w:val="0"/>
          <w:numId w:val="15"/>
        </w:numPr>
        <w:rPr>
          <w:noProof/>
          <w:sz w:val="22"/>
          <w:szCs w:val="22"/>
        </w:rPr>
      </w:pPr>
      <w:r w:rsidRPr="007D0076">
        <w:rPr>
          <w:noProof/>
          <w:sz w:val="22"/>
          <w:szCs w:val="22"/>
        </w:rPr>
        <w:t>Самостално</w:t>
      </w:r>
    </w:p>
    <w:p w:rsidR="00805C19" w:rsidRPr="007D0076" w:rsidRDefault="00805C19" w:rsidP="00240507">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805C19" w:rsidRDefault="00805C19" w:rsidP="00240507">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rPr>
      </w:pPr>
    </w:p>
    <w:p w:rsidR="002D2CE5" w:rsidRDefault="002D2CE5" w:rsidP="00805C19">
      <w:pPr>
        <w:pStyle w:val="BodyText"/>
        <w:rPr>
          <w:noProof/>
          <w:sz w:val="22"/>
          <w:szCs w:val="22"/>
        </w:rPr>
      </w:pPr>
    </w:p>
    <w:p w:rsidR="002D2CE5" w:rsidRPr="002D2CE5" w:rsidRDefault="002D2CE5"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E5622E">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CD4D54" w:rsidRDefault="00805C19" w:rsidP="00D66541">
      <w:pPr>
        <w:pStyle w:val="BodyText"/>
        <w:rPr>
          <w:noProof/>
          <w:sz w:val="22"/>
          <w:szCs w:val="22"/>
        </w:rPr>
      </w:pPr>
      <w:r>
        <w:rPr>
          <w:noProof/>
          <w:sz w:val="22"/>
          <w:szCs w:val="22"/>
        </w:rPr>
        <w:t>Друго: _________________________________</w:t>
      </w: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CC7F1A" w:rsidRDefault="00CC7F1A" w:rsidP="00D66541">
      <w:pPr>
        <w:pStyle w:val="BodyText"/>
        <w:rPr>
          <w:noProof/>
          <w:sz w:val="22"/>
          <w:szCs w:val="22"/>
        </w:rPr>
      </w:pPr>
    </w:p>
    <w:p w:rsidR="00CC7F1A" w:rsidRDefault="00CC7F1A" w:rsidP="00D66541">
      <w:pPr>
        <w:pStyle w:val="BodyText"/>
        <w:rPr>
          <w:noProof/>
          <w:sz w:val="22"/>
          <w:szCs w:val="22"/>
        </w:rPr>
      </w:pPr>
    </w:p>
    <w:p w:rsidR="00CC7F1A" w:rsidRDefault="00CC7F1A" w:rsidP="00D66541">
      <w:pPr>
        <w:pStyle w:val="BodyText"/>
        <w:rPr>
          <w:noProof/>
          <w:sz w:val="22"/>
          <w:szCs w:val="22"/>
        </w:rPr>
      </w:pPr>
    </w:p>
    <w:p w:rsidR="00CC7F1A" w:rsidRDefault="00CC7F1A" w:rsidP="00D66541">
      <w:pPr>
        <w:pStyle w:val="BodyText"/>
        <w:rPr>
          <w:noProof/>
          <w:sz w:val="22"/>
          <w:szCs w:val="22"/>
        </w:rPr>
      </w:pPr>
    </w:p>
    <w:p w:rsidR="00F43867" w:rsidRDefault="00F43867" w:rsidP="00D66541">
      <w:pPr>
        <w:pStyle w:val="BodyText"/>
        <w:rPr>
          <w:noProof/>
          <w:sz w:val="22"/>
          <w:szCs w:val="22"/>
        </w:rPr>
      </w:pPr>
    </w:p>
    <w:p w:rsidR="00CC7F1A" w:rsidRPr="00E5622E" w:rsidRDefault="00CC7F1A" w:rsidP="00063B77">
      <w:pPr>
        <w:pStyle w:val="BodyText"/>
        <w:rPr>
          <w:noProof/>
          <w:sz w:val="20"/>
        </w:rPr>
      </w:pPr>
    </w:p>
    <w:p w:rsidR="00CC7F1A" w:rsidRDefault="00CC7F1A"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96" w:name="_Toc364158554"/>
            <w:r w:rsidR="002A4E57">
              <w:rPr>
                <w:noProof/>
                <w:lang w:val="sr-Cyrl-CS"/>
              </w:rPr>
              <w:t xml:space="preserve">                  </w:t>
            </w:r>
            <w:bookmarkStart w:id="97"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96"/>
            <w:bookmarkEnd w:id="9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br w:type="page"/>
            </w:r>
            <w:bookmarkStart w:id="98" w:name="_Toc364158555"/>
            <w:r w:rsidR="002A4E57">
              <w:rPr>
                <w:noProof/>
                <w:lang w:val="sr-Cyrl-CS"/>
              </w:rPr>
              <w:t xml:space="preserve">                                                     </w:t>
            </w:r>
            <w:bookmarkStart w:id="99"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8"/>
            <w:bookmarkEnd w:id="9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Pr="00E5622E" w:rsidRDefault="00240507" w:rsidP="004D4A24">
      <w:pPr>
        <w:rPr>
          <w:noProof/>
        </w:rPr>
        <w:sectPr w:rsidR="00240507" w:rsidRPr="00E5622E"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pPr>
    </w:p>
    <w:p w:rsidR="00474186" w:rsidRPr="00E5622E" w:rsidRDefault="00474186" w:rsidP="00240507">
      <w:pPr>
        <w:rPr>
          <w:noProof/>
        </w:rPr>
      </w:pPr>
    </w:p>
    <w:p w:rsidR="00474186" w:rsidRDefault="00474186" w:rsidP="00474186">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4186" w:rsidRPr="00877792" w:rsidRDefault="00474186" w:rsidP="00474186">
      <w:pPr>
        <w:ind w:firstLine="720"/>
        <w:rPr>
          <w:sz w:val="10"/>
          <w:szCs w:val="10"/>
          <w:lang w:val="sr-Cyrl-CS"/>
        </w:rPr>
      </w:pPr>
    </w:p>
    <w:p w:rsidR="00474186" w:rsidRPr="0002002A" w:rsidRDefault="00474186" w:rsidP="00474186">
      <w:pPr>
        <w:ind w:firstLine="720"/>
        <w:rPr>
          <w:sz w:val="16"/>
          <w:szCs w:val="16"/>
          <w:lang w:val="sr-Cyrl-CS"/>
        </w:rPr>
      </w:pPr>
    </w:p>
    <w:tbl>
      <w:tblPr>
        <w:tblW w:w="0" w:type="auto"/>
        <w:tblLook w:val="01E0" w:firstRow="1" w:lastRow="1" w:firstColumn="1" w:lastColumn="1" w:noHBand="0" w:noVBand="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ДУЖНИК:</w:t>
            </w:r>
          </w:p>
        </w:tc>
        <w:tc>
          <w:tcPr>
            <w:tcW w:w="8100" w:type="dxa"/>
            <w:shd w:val="clear" w:color="auto" w:fill="auto"/>
          </w:tcPr>
          <w:p w:rsidR="00474186" w:rsidRPr="002D35C8" w:rsidRDefault="00474186" w:rsidP="003C2F89">
            <w:pPr>
              <w:rPr>
                <w:b/>
                <w:sz w:val="22"/>
                <w:szCs w:val="22"/>
                <w:lang w:val="sr-Cyrl-CS"/>
              </w:rPr>
            </w:pPr>
            <w:r w:rsidRPr="002D35C8">
              <w:rPr>
                <w:b/>
                <w:sz w:val="22"/>
                <w:szCs w:val="22"/>
                <w:lang w:val="sr-Cyrl-CS"/>
              </w:rPr>
              <w:t>Пун назив и седиште:__________________________________________________</w:t>
            </w:r>
          </w:p>
          <w:p w:rsidR="00474186" w:rsidRPr="002D35C8" w:rsidRDefault="00474186" w:rsidP="003C2F89">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474186" w:rsidRPr="002D35C8" w:rsidRDefault="00474186" w:rsidP="003C2F89">
            <w:pPr>
              <w:rPr>
                <w:b/>
                <w:sz w:val="22"/>
                <w:szCs w:val="22"/>
                <w:lang w:val="sr-Cyrl-CS"/>
              </w:rPr>
            </w:pPr>
            <w:r w:rsidRPr="002D35C8">
              <w:rPr>
                <w:b/>
                <w:sz w:val="22"/>
                <w:szCs w:val="22"/>
                <w:lang w:val="sr-Cyrl-CS"/>
              </w:rPr>
              <w:t>Текући рачун:____________________код: _____________________(назив банке),</w:t>
            </w:r>
          </w:p>
          <w:p w:rsidR="00474186" w:rsidRPr="002D35C8" w:rsidRDefault="00474186" w:rsidP="003C2F89">
            <w:pPr>
              <w:rPr>
                <w:b/>
                <w:sz w:val="10"/>
                <w:szCs w:val="10"/>
                <w:lang w:val="sr-Cyrl-CS"/>
              </w:rPr>
            </w:pPr>
          </w:p>
        </w:tc>
      </w:tr>
      <w:tr w:rsidR="00474186" w:rsidRPr="002D35C8" w:rsidTr="003C2F89">
        <w:tc>
          <w:tcPr>
            <w:tcW w:w="9648" w:type="dxa"/>
            <w:gridSpan w:val="2"/>
            <w:shd w:val="clear" w:color="auto" w:fill="auto"/>
          </w:tcPr>
          <w:p w:rsidR="00474186" w:rsidRPr="002D35C8" w:rsidRDefault="00474186" w:rsidP="003C2F89">
            <w:pPr>
              <w:jc w:val="center"/>
              <w:rPr>
                <w:b/>
                <w:sz w:val="8"/>
                <w:szCs w:val="8"/>
                <w:lang w:val="sr-Cyrl-CS"/>
              </w:rPr>
            </w:pPr>
          </w:p>
          <w:p w:rsidR="00474186" w:rsidRPr="002D35C8" w:rsidRDefault="00474186" w:rsidP="003C2F89">
            <w:pPr>
              <w:jc w:val="center"/>
              <w:rPr>
                <w:b/>
                <w:lang w:val="sr-Cyrl-CS"/>
              </w:rPr>
            </w:pPr>
            <w:r w:rsidRPr="002D35C8">
              <w:rPr>
                <w:b/>
                <w:lang w:val="sr-Cyrl-CS"/>
              </w:rPr>
              <w:t>И з д а ј е</w:t>
            </w:r>
          </w:p>
        </w:tc>
      </w:tr>
    </w:tbl>
    <w:p w:rsidR="00474186" w:rsidRDefault="00474186" w:rsidP="00474186">
      <w:pPr>
        <w:rPr>
          <w:b/>
          <w:sz w:val="16"/>
          <w:szCs w:val="16"/>
          <w:lang w:val="sr-Cyrl-CS"/>
        </w:rPr>
      </w:pPr>
    </w:p>
    <w:p w:rsidR="00474186" w:rsidRPr="00877792" w:rsidRDefault="00474186" w:rsidP="00474186">
      <w:pPr>
        <w:rPr>
          <w:b/>
          <w:sz w:val="10"/>
          <w:szCs w:val="10"/>
          <w:lang w:val="sr-Cyrl-CS"/>
        </w:rPr>
      </w:pPr>
    </w:p>
    <w:p w:rsidR="00474186" w:rsidRPr="008C4A9D" w:rsidRDefault="00474186" w:rsidP="00474186">
      <w:pPr>
        <w:jc w:val="center"/>
        <w:rPr>
          <w:b/>
          <w:sz w:val="28"/>
          <w:szCs w:val="28"/>
          <w:lang w:val="sr-Cyrl-CS"/>
        </w:rPr>
      </w:pPr>
      <w:r w:rsidRPr="008C4A9D">
        <w:rPr>
          <w:b/>
          <w:sz w:val="28"/>
          <w:szCs w:val="28"/>
          <w:lang w:val="sr-Cyrl-CS"/>
        </w:rPr>
        <w:t>МЕНИЧНО ПИСМО – ОВЛАШЋЕЊЕ</w:t>
      </w:r>
    </w:p>
    <w:p w:rsidR="00474186" w:rsidRPr="0070075A" w:rsidRDefault="00474186" w:rsidP="00474186">
      <w:pPr>
        <w:jc w:val="center"/>
        <w:rPr>
          <w:b/>
          <w:sz w:val="20"/>
          <w:szCs w:val="20"/>
          <w:lang w:val="sr-Cyrl-CS"/>
        </w:rPr>
      </w:pPr>
      <w:r w:rsidRPr="0070075A">
        <w:rPr>
          <w:b/>
          <w:sz w:val="20"/>
          <w:szCs w:val="20"/>
          <w:lang w:val="sr-Cyrl-CS"/>
        </w:rPr>
        <w:t>ЗА КОРИСНИКА БЛАНКО СОЛО МЕНИЦЕ</w:t>
      </w:r>
    </w:p>
    <w:p w:rsidR="00474186" w:rsidRPr="000E7C1B" w:rsidRDefault="00474186" w:rsidP="00474186">
      <w:pPr>
        <w:rPr>
          <w:b/>
          <w:sz w:val="22"/>
          <w:szCs w:val="22"/>
          <w:lang w:val="sr-Cyrl-CS"/>
        </w:rPr>
      </w:pPr>
    </w:p>
    <w:tbl>
      <w:tblPr>
        <w:tblW w:w="0" w:type="auto"/>
        <w:tblLook w:val="01E0" w:firstRow="1" w:lastRow="1" w:firstColumn="1" w:lastColumn="1" w:noHBand="0" w:noVBand="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КОРИСНИК:</w:t>
            </w:r>
          </w:p>
          <w:p w:rsidR="00474186" w:rsidRPr="002D35C8" w:rsidRDefault="00474186" w:rsidP="003C2F89">
            <w:pPr>
              <w:rPr>
                <w:b/>
                <w:sz w:val="20"/>
                <w:szCs w:val="20"/>
                <w:lang w:val="sr-Cyrl-CS"/>
              </w:rPr>
            </w:pPr>
            <w:r w:rsidRPr="002D35C8">
              <w:rPr>
                <w:b/>
                <w:sz w:val="20"/>
                <w:szCs w:val="20"/>
                <w:lang w:val="sr-Cyrl-CS"/>
              </w:rPr>
              <w:t>(поверилац)</w:t>
            </w:r>
          </w:p>
        </w:tc>
        <w:tc>
          <w:tcPr>
            <w:tcW w:w="8100" w:type="dxa"/>
            <w:shd w:val="clear" w:color="auto" w:fill="auto"/>
          </w:tcPr>
          <w:p w:rsidR="002D2CE5" w:rsidRDefault="00474186" w:rsidP="003C2F89">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4186" w:rsidRPr="00DE7B37" w:rsidRDefault="00474186" w:rsidP="003C2F89">
            <w:pPr>
              <w:jc w:val="both"/>
              <w:rPr>
                <w:sz w:val="22"/>
                <w:szCs w:val="22"/>
                <w:lang w:val="sr-Cyrl-CS"/>
              </w:rPr>
            </w:pPr>
            <w:r w:rsidRPr="00DE7B37">
              <w:rPr>
                <w:sz w:val="22"/>
                <w:szCs w:val="22"/>
                <w:lang w:val="sr-Cyrl-CS"/>
              </w:rPr>
              <w:t>ул. Хајдук Вељкова бр. 1, Нови Сад</w:t>
            </w:r>
          </w:p>
          <w:p w:rsidR="00474186" w:rsidRPr="002D35C8" w:rsidRDefault="00474186" w:rsidP="003C2F89">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74186" w:rsidRPr="002D35C8" w:rsidRDefault="00474186" w:rsidP="002D2CE5">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w:t>
            </w:r>
            <w:r w:rsidR="002D2CE5">
              <w:rPr>
                <w:sz w:val="22"/>
                <w:szCs w:val="22"/>
                <w:lang w:val="sr-Cyrl-CS"/>
              </w:rPr>
              <w:t>С</w:t>
            </w:r>
            <w:r w:rsidRPr="00DE7B37">
              <w:rPr>
                <w:sz w:val="22"/>
                <w:szCs w:val="22"/>
                <w:lang w:val="sr-Cyrl-CS"/>
              </w:rPr>
              <w:t>,</w:t>
            </w:r>
            <w:r w:rsidR="002D2CE5">
              <w:rPr>
                <w:sz w:val="22"/>
                <w:szCs w:val="22"/>
                <w:lang w:val="sr-Cyrl-CS"/>
              </w:rPr>
              <w:t xml:space="preserve"> </w:t>
            </w:r>
            <w:r w:rsidRPr="00DE7B37">
              <w:rPr>
                <w:sz w:val="22"/>
                <w:szCs w:val="22"/>
                <w:lang w:val="sr-Cyrl-CS"/>
              </w:rPr>
              <w:t>Министарство финансиј</w:t>
            </w:r>
            <w:r w:rsidR="002D2CE5">
              <w:rPr>
                <w:sz w:val="22"/>
                <w:szCs w:val="22"/>
                <w:lang w:val="sr-Cyrl-CS"/>
              </w:rPr>
              <w:t>а</w:t>
            </w:r>
          </w:p>
        </w:tc>
      </w:tr>
    </w:tbl>
    <w:p w:rsidR="00474186" w:rsidRPr="0002002A" w:rsidRDefault="00474186" w:rsidP="00474186">
      <w:pPr>
        <w:rPr>
          <w:b/>
          <w:sz w:val="10"/>
          <w:szCs w:val="10"/>
          <w:lang w:val="sr-Cyrl-CS"/>
        </w:rPr>
      </w:pPr>
    </w:p>
    <w:p w:rsidR="00474186" w:rsidRDefault="00474186" w:rsidP="00474186">
      <w:pPr>
        <w:jc w:val="both"/>
        <w:rPr>
          <w:sz w:val="22"/>
          <w:szCs w:val="22"/>
          <w:lang w:val="sr-Cyrl-CS"/>
        </w:rPr>
      </w:pPr>
    </w:p>
    <w:p w:rsidR="00474186" w:rsidRDefault="00474186" w:rsidP="008A1ED1">
      <w:pPr>
        <w:ind w:firstLine="720"/>
        <w:jc w:val="both"/>
        <w:rPr>
          <w:sz w:val="22"/>
          <w:szCs w:val="22"/>
          <w:lang w:val="sr-Cyrl-CS"/>
        </w:rPr>
      </w:pPr>
      <w:r>
        <w:rPr>
          <w:sz w:val="22"/>
          <w:szCs w:val="22"/>
          <w:lang w:val="sr-Cyrl-CS"/>
        </w:rPr>
        <w:t xml:space="preserve">Менични дужник предаје Меничном повериоцу потписану и оверену, бланко соло меницу, серијског броја </w:t>
      </w:r>
      <w:r w:rsidRPr="003731F4">
        <w:rPr>
          <w:sz w:val="22"/>
          <w:szCs w:val="22"/>
          <w:lang w:val="sr-Cyrl-CS"/>
        </w:rPr>
        <w:t>_____________________</w:t>
      </w:r>
      <w:r>
        <w:rPr>
          <w:sz w:val="22"/>
          <w:szCs w:val="22"/>
          <w:lang w:val="sr-Cyrl-CS"/>
        </w:rPr>
        <w:t xml:space="preserve"> </w:t>
      </w:r>
      <w:r w:rsidRPr="003731F4">
        <w:rPr>
          <w:sz w:val="22"/>
          <w:szCs w:val="22"/>
          <w:lang w:val="sr-Cyrl-CS"/>
        </w:rPr>
        <w:t>као средство финансијског обезбеђења</w:t>
      </w:r>
      <w:r>
        <w:rPr>
          <w:sz w:val="22"/>
          <w:szCs w:val="22"/>
          <w:lang w:val="sr-Cyrl-CS"/>
        </w:rPr>
        <w:t xml:space="preserve"> </w:t>
      </w:r>
      <w:r w:rsidRPr="003731F4">
        <w:rPr>
          <w:sz w:val="22"/>
          <w:szCs w:val="22"/>
          <w:lang w:val="sr-Cyrl-CS"/>
        </w:rPr>
        <w:t xml:space="preserve">за </w:t>
      </w:r>
      <w:r>
        <w:rPr>
          <w:sz w:val="22"/>
          <w:szCs w:val="22"/>
          <w:lang w:val="sr-Cyrl-CS"/>
        </w:rPr>
        <w:t xml:space="preserve"> </w:t>
      </w:r>
      <w:r w:rsidRPr="00E00E9A">
        <w:rPr>
          <w:b/>
          <w:lang w:val="sr-Cyrl-CS"/>
        </w:rPr>
        <w:t>добро извршење посла</w:t>
      </w:r>
      <w:r>
        <w:rPr>
          <w:sz w:val="22"/>
          <w:szCs w:val="22"/>
          <w:lang w:val="sr-Cyrl-CS"/>
        </w:rPr>
        <w:t xml:space="preserve"> у вредности</w:t>
      </w:r>
      <w:r w:rsidRPr="003731F4">
        <w:rPr>
          <w:sz w:val="22"/>
          <w:szCs w:val="22"/>
          <w:lang w:val="sr-Cyrl-CS"/>
        </w:rPr>
        <w:t xml:space="preserve"> од </w:t>
      </w:r>
      <w:r w:rsidRPr="00E00E9A">
        <w:rPr>
          <w:b/>
          <w:lang w:val="sr-Cyrl-CS"/>
        </w:rPr>
        <w:t>10% уговорене вредности</w:t>
      </w:r>
      <w:r>
        <w:rPr>
          <w:b/>
          <w:lang w:val="sr-Cyrl-CS"/>
        </w:rPr>
        <w:t xml:space="preserve"> без ПДВ-а </w:t>
      </w:r>
      <w:r>
        <w:rPr>
          <w:sz w:val="22"/>
          <w:szCs w:val="22"/>
          <w:lang w:val="sr-Cyrl-CS"/>
        </w:rPr>
        <w:t xml:space="preserve">и овлашћује Меничног повериоца да предату меницу може попунити и наплатити  до максималног износа од </w:t>
      </w:r>
      <w:r w:rsidRPr="003731F4">
        <w:rPr>
          <w:sz w:val="22"/>
          <w:szCs w:val="22"/>
          <w:lang w:val="sr-Cyrl-CS"/>
        </w:rPr>
        <w:t>__________________</w:t>
      </w:r>
      <w:r>
        <w:rPr>
          <w:sz w:val="22"/>
          <w:szCs w:val="22"/>
          <w:lang w:val="sr-Cyrl-CS"/>
        </w:rPr>
        <w:t>_ динара (</w:t>
      </w:r>
      <w:r w:rsidRPr="00EB2D4E">
        <w:rPr>
          <w:sz w:val="18"/>
          <w:szCs w:val="18"/>
          <w:lang w:val="sr-Cyrl-CS"/>
        </w:rPr>
        <w:t>словима</w:t>
      </w:r>
      <w:r>
        <w:rPr>
          <w:sz w:val="20"/>
          <w:szCs w:val="20"/>
          <w:lang w:val="sr-Cyrl-CS"/>
        </w:rPr>
        <w:t xml:space="preserve"> </w:t>
      </w:r>
      <w:r w:rsidRPr="003731F4">
        <w:rPr>
          <w:sz w:val="22"/>
          <w:szCs w:val="22"/>
          <w:lang w:val="sr-Cyrl-CS"/>
        </w:rPr>
        <w:t>_____________________________</w:t>
      </w:r>
      <w:r>
        <w:rPr>
          <w:sz w:val="22"/>
          <w:szCs w:val="22"/>
          <w:lang w:val="sr-Cyrl-CS"/>
        </w:rPr>
        <w:t>______________</w:t>
      </w:r>
      <w:r w:rsidRPr="00EB2D4E">
        <w:rPr>
          <w:sz w:val="18"/>
          <w:szCs w:val="18"/>
          <w:lang w:val="sr-Cyrl-CS"/>
        </w:rPr>
        <w:t>динара</w:t>
      </w:r>
      <w:r>
        <w:rPr>
          <w:sz w:val="22"/>
          <w:szCs w:val="22"/>
          <w:lang w:val="sr-Cyrl-CS"/>
        </w:rPr>
        <w:t xml:space="preserve">), по уговору о јавној набавци број </w:t>
      </w:r>
      <w:r w:rsidR="007A37BE">
        <w:rPr>
          <w:b/>
          <w:sz w:val="22"/>
          <w:szCs w:val="22"/>
          <w:lang w:val="sr-Cyrl-CS"/>
        </w:rPr>
        <w:t>253</w:t>
      </w:r>
      <w:r w:rsidRPr="009B2E34">
        <w:rPr>
          <w:b/>
          <w:sz w:val="22"/>
          <w:szCs w:val="22"/>
          <w:lang w:val="sr-Cyrl-CS"/>
        </w:rPr>
        <w:t>-16-О</w:t>
      </w:r>
      <w:r w:rsidRPr="000643A8">
        <w:rPr>
          <w:sz w:val="22"/>
          <w:szCs w:val="22"/>
        </w:rPr>
        <w:t xml:space="preserve">, </w:t>
      </w:r>
      <w:r>
        <w:rPr>
          <w:sz w:val="22"/>
          <w:szCs w:val="22"/>
          <w:lang w:val="sr-Cyrl-CS"/>
        </w:rPr>
        <w:t xml:space="preserve">назив јавне набавке </w:t>
      </w:r>
      <w:r w:rsidR="007A37BE">
        <w:rPr>
          <w:sz w:val="22"/>
          <w:szCs w:val="22"/>
          <w:lang w:val="sr-Cyrl-CS"/>
        </w:rPr>
        <w:t xml:space="preserve">- </w:t>
      </w:r>
      <w:r w:rsidR="007A37BE">
        <w:rPr>
          <w:b/>
          <w:lang w:val="sr-Cyrl-CS"/>
        </w:rPr>
        <w:t>Набавка</w:t>
      </w:r>
      <w:r w:rsidR="007A37BE">
        <w:rPr>
          <w:b/>
        </w:rPr>
        <w:t xml:space="preserve"> медицинског материјала за </w:t>
      </w:r>
      <w:r w:rsidR="007A37BE">
        <w:rPr>
          <w:b/>
          <w:lang w:val="sr-Cyrl-RS"/>
        </w:rPr>
        <w:t>биопсије простате, јетре, бубрега и других локализација</w:t>
      </w:r>
      <w:r w:rsidR="007A37BE">
        <w:rPr>
          <w:b/>
        </w:rPr>
        <w:t xml:space="preserve"> за потребе </w:t>
      </w:r>
      <w:r w:rsidR="007A37BE" w:rsidRPr="00A978FC">
        <w:rPr>
          <w:b/>
          <w:noProof/>
        </w:rPr>
        <w:t>Клиничког центра Војводине</w:t>
      </w:r>
      <w:r>
        <w:rPr>
          <w:sz w:val="22"/>
          <w:szCs w:val="22"/>
          <w:lang w:val="sr-Cyrl-CS"/>
        </w:rPr>
        <w:t>,</w:t>
      </w:r>
      <w:r w:rsidR="007A37BE">
        <w:rPr>
          <w:sz w:val="22"/>
          <w:szCs w:val="22"/>
          <w:lang w:val="sr-Cyrl-CS"/>
        </w:rPr>
        <w:t xml:space="preserve"> </w:t>
      </w:r>
      <w:r>
        <w:rPr>
          <w:sz w:val="22"/>
          <w:szCs w:val="22"/>
          <w:lang w:val="sr-Cyrl-CS"/>
        </w:rPr>
        <w:t>заведен код наручиоца–повериоца под бројем</w:t>
      </w:r>
      <w:r w:rsidRPr="003731F4">
        <w:rPr>
          <w:sz w:val="22"/>
          <w:szCs w:val="22"/>
          <w:lang w:val="sr-Cyrl-CS"/>
        </w:rPr>
        <w:t>____________</w:t>
      </w:r>
      <w:r>
        <w:rPr>
          <w:sz w:val="22"/>
          <w:szCs w:val="22"/>
          <w:lang w:val="sr-Cyrl-CS"/>
        </w:rPr>
        <w:t xml:space="preserve"> дана </w:t>
      </w:r>
      <w:r w:rsidRPr="003731F4">
        <w:rPr>
          <w:sz w:val="22"/>
          <w:szCs w:val="22"/>
          <w:lang w:val="sr-Cyrl-CS"/>
        </w:rPr>
        <w:t>_________________</w:t>
      </w:r>
      <w:r>
        <w:rPr>
          <w:sz w:val="22"/>
          <w:szCs w:val="22"/>
          <w:lang w:val="sr-Cyrl-CS"/>
        </w:rPr>
        <w:t>, уколико као дужник не изврши уговорене обавезе у предвиђеном року.</w:t>
      </w:r>
    </w:p>
    <w:p w:rsidR="00474186" w:rsidRDefault="00474186" w:rsidP="00474186">
      <w:pPr>
        <w:ind w:firstLine="720"/>
        <w:jc w:val="both"/>
        <w:rPr>
          <w:sz w:val="22"/>
          <w:szCs w:val="22"/>
          <w:lang w:val="sr-Cyrl-CS"/>
        </w:rPr>
      </w:pPr>
      <w:r>
        <w:rPr>
          <w:sz w:val="22"/>
          <w:szCs w:val="22"/>
          <w:lang w:val="sr-Cyrl-CS"/>
        </w:rPr>
        <w:t xml:space="preserve">Рок важности менице и меничног овлашћења </w:t>
      </w:r>
      <w:r w:rsidRPr="003731F4">
        <w:rPr>
          <w:sz w:val="22"/>
          <w:szCs w:val="22"/>
          <w:lang w:val="sr-Cyrl-CS"/>
        </w:rPr>
        <w:t>_________________</w:t>
      </w:r>
      <w:r>
        <w:rPr>
          <w:sz w:val="22"/>
          <w:szCs w:val="22"/>
          <w:lang w:val="sr-Cyrl-CS"/>
        </w:rPr>
        <w:t xml:space="preserve"> ( </w:t>
      </w:r>
      <w:r w:rsidRPr="00E052EA">
        <w:rPr>
          <w:sz w:val="22"/>
          <w:szCs w:val="22"/>
          <w:lang w:val="sr-Cyrl-CS"/>
        </w:rPr>
        <w:t xml:space="preserve">рок важности је </w:t>
      </w:r>
      <w:r>
        <w:rPr>
          <w:sz w:val="22"/>
          <w:szCs w:val="22"/>
        </w:rPr>
        <w:t>30</w:t>
      </w:r>
      <w:r w:rsidRPr="00E052EA">
        <w:rPr>
          <w:sz w:val="22"/>
          <w:szCs w:val="22"/>
          <w:lang w:val="sr-Cyrl-CS"/>
        </w:rPr>
        <w:t xml:space="preserve"> дана дужи од дана рока за коначно извршење обавеза</w:t>
      </w:r>
      <w:r>
        <w:rPr>
          <w:sz w:val="22"/>
          <w:szCs w:val="22"/>
          <w:lang w:val="sr-Cyrl-CS"/>
        </w:rPr>
        <w:t xml:space="preserve"> за које се меница и менично овлашћење  издаје</w:t>
      </w:r>
      <w:r w:rsidRPr="00E052EA">
        <w:rPr>
          <w:sz w:val="22"/>
          <w:szCs w:val="22"/>
          <w:lang w:val="sr-Cyrl-CS"/>
        </w:rPr>
        <w:t>).</w:t>
      </w:r>
    </w:p>
    <w:p w:rsidR="00474186" w:rsidRPr="003731F4" w:rsidRDefault="00474186" w:rsidP="00474186">
      <w:pPr>
        <w:ind w:firstLine="720"/>
        <w:jc w:val="both"/>
        <w:rPr>
          <w:sz w:val="22"/>
          <w:szCs w:val="22"/>
          <w:lang w:val="sr-Cyrl-CS"/>
        </w:rPr>
      </w:pPr>
      <w:r w:rsidRPr="003731F4">
        <w:rPr>
          <w:sz w:val="22"/>
          <w:szCs w:val="22"/>
          <w:lang w:val="sr-Cyrl-CS"/>
        </w:rPr>
        <w:t xml:space="preserve">Меница </w:t>
      </w:r>
      <w:r>
        <w:rPr>
          <w:sz w:val="22"/>
          <w:szCs w:val="22"/>
          <w:lang w:val="sr-Cyrl-CS"/>
        </w:rPr>
        <w:t xml:space="preserve">и менично овлашћење су </w:t>
      </w:r>
      <w:r w:rsidRPr="003731F4">
        <w:rPr>
          <w:sz w:val="22"/>
          <w:szCs w:val="22"/>
          <w:lang w:val="sr-Cyrl-CS"/>
        </w:rPr>
        <w:t xml:space="preserve"> важећ</w:t>
      </w:r>
      <w:r>
        <w:rPr>
          <w:sz w:val="22"/>
          <w:szCs w:val="22"/>
          <w:lang w:val="sr-Cyrl-CS"/>
        </w:rPr>
        <w:t>и</w:t>
      </w:r>
      <w:r w:rsidRPr="003731F4">
        <w:rPr>
          <w:sz w:val="22"/>
          <w:szCs w:val="22"/>
          <w:lang w:val="sr-Cyrl-CS"/>
        </w:rPr>
        <w:t xml:space="preserve"> и у случају да у току трајања реализације наведеног уговора дође до: промена </w:t>
      </w:r>
      <w:r>
        <w:rPr>
          <w:sz w:val="22"/>
          <w:szCs w:val="22"/>
          <w:lang w:val="sr-Cyrl-CS"/>
        </w:rPr>
        <w:t xml:space="preserve">лица </w:t>
      </w:r>
      <w:r w:rsidRPr="003731F4">
        <w:rPr>
          <w:sz w:val="22"/>
          <w:szCs w:val="22"/>
          <w:lang w:val="sr-Cyrl-CS"/>
        </w:rPr>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4186" w:rsidRPr="003731F4" w:rsidRDefault="00474186" w:rsidP="00474186">
      <w:pPr>
        <w:ind w:firstLine="720"/>
        <w:jc w:val="both"/>
        <w:rPr>
          <w:sz w:val="22"/>
          <w:szCs w:val="22"/>
          <w:lang w:val="ru-RU"/>
        </w:rPr>
      </w:pPr>
      <w:r w:rsidRPr="003731F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4186" w:rsidRPr="00D43B25" w:rsidRDefault="00474186" w:rsidP="00474186">
      <w:pPr>
        <w:ind w:firstLine="720"/>
        <w:jc w:val="both"/>
        <w:rPr>
          <w:sz w:val="22"/>
          <w:szCs w:val="22"/>
          <w:lang w:val="ru-RU"/>
        </w:rPr>
      </w:pPr>
      <w:r w:rsidRPr="00D43B25">
        <w:rPr>
          <w:sz w:val="22"/>
          <w:szCs w:val="22"/>
          <w:lang w:val="ru-RU"/>
        </w:rPr>
        <w:t>Ово менично писмо – овлашћење сачињено је у 2 (два) истоветна</w:t>
      </w:r>
      <w:r w:rsidRPr="00D43B25">
        <w:rPr>
          <w:b/>
          <w:sz w:val="22"/>
          <w:szCs w:val="22"/>
          <w:lang w:val="ru-RU"/>
        </w:rPr>
        <w:t xml:space="preserve"> </w:t>
      </w:r>
      <w:r w:rsidRPr="00D43B25">
        <w:rPr>
          <w:sz w:val="22"/>
          <w:szCs w:val="22"/>
          <w:lang w:val="ru-RU"/>
        </w:rPr>
        <w:t>примерка, од којих је 1 (један) примерак за Повериоца, а 1 (један) задржава Дужник.</w:t>
      </w:r>
    </w:p>
    <w:p w:rsidR="00474186" w:rsidRPr="00D43B25" w:rsidRDefault="00474186" w:rsidP="00474186">
      <w:pPr>
        <w:jc w:val="both"/>
        <w:rPr>
          <w:sz w:val="16"/>
          <w:szCs w:val="16"/>
          <w:lang w:val="sr-Cyrl-CS"/>
        </w:rPr>
      </w:pPr>
    </w:p>
    <w:p w:rsidR="00474186" w:rsidRDefault="00474186" w:rsidP="00474186">
      <w:pPr>
        <w:jc w:val="both"/>
        <w:rPr>
          <w:sz w:val="22"/>
          <w:szCs w:val="22"/>
          <w:lang w:val="sr-Cyrl-CS"/>
        </w:rPr>
      </w:pPr>
      <w:r>
        <w:rPr>
          <w:sz w:val="22"/>
          <w:szCs w:val="22"/>
          <w:lang w:val="ru-RU"/>
        </w:rPr>
        <w:t xml:space="preserve">Прилог: - меница серијски број </w:t>
      </w:r>
      <w:r w:rsidRPr="003731F4">
        <w:rPr>
          <w:sz w:val="22"/>
          <w:szCs w:val="22"/>
          <w:lang w:val="sr-Cyrl-CS"/>
        </w:rPr>
        <w:t>_____________________</w:t>
      </w:r>
      <w:r>
        <w:rPr>
          <w:sz w:val="22"/>
          <w:szCs w:val="22"/>
          <w:lang w:val="sr-Cyrl-CS"/>
        </w:rPr>
        <w:t xml:space="preserve">  </w:t>
      </w:r>
    </w:p>
    <w:p w:rsidR="00474186" w:rsidRDefault="00474186" w:rsidP="00474186">
      <w:pPr>
        <w:jc w:val="both"/>
        <w:rPr>
          <w:sz w:val="22"/>
          <w:szCs w:val="22"/>
          <w:lang w:val="sr-Cyrl-CS"/>
        </w:rPr>
      </w:pPr>
      <w:r>
        <w:rPr>
          <w:sz w:val="22"/>
          <w:szCs w:val="22"/>
          <w:lang w:val="sr-Cyrl-CS"/>
        </w:rPr>
        <w:t xml:space="preserve">              - картон депонованих потписа</w:t>
      </w:r>
    </w:p>
    <w:p w:rsidR="00474186" w:rsidRDefault="00474186" w:rsidP="00474186">
      <w:pPr>
        <w:jc w:val="both"/>
        <w:rPr>
          <w:sz w:val="22"/>
          <w:szCs w:val="22"/>
          <w:lang w:val="sr-Cyrl-CS"/>
        </w:rPr>
      </w:pPr>
      <w:r>
        <w:rPr>
          <w:sz w:val="22"/>
          <w:szCs w:val="22"/>
          <w:lang w:val="sr-Cyrl-CS"/>
        </w:rPr>
        <w:t xml:space="preserve">              - оверени потиси лица овлашћених за заступање</w:t>
      </w:r>
    </w:p>
    <w:p w:rsidR="00474186" w:rsidRPr="00E052EA" w:rsidRDefault="00474186" w:rsidP="00474186">
      <w:pPr>
        <w:jc w:val="both"/>
        <w:rPr>
          <w:sz w:val="22"/>
          <w:szCs w:val="22"/>
          <w:lang w:val="sr-Cyrl-CS"/>
        </w:rPr>
      </w:pPr>
      <w:r>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74186" w:rsidRPr="002D35C8" w:rsidTr="003C2F89">
        <w:trPr>
          <w:gridAfter w:val="3"/>
          <w:wAfter w:w="5688" w:type="dxa"/>
        </w:trPr>
        <w:tc>
          <w:tcPr>
            <w:tcW w:w="4140" w:type="dxa"/>
            <w:shd w:val="clear" w:color="auto" w:fill="auto"/>
          </w:tcPr>
          <w:p w:rsidR="00474186" w:rsidRDefault="00474186" w:rsidP="003C2F89">
            <w:pPr>
              <w:rPr>
                <w:b/>
                <w:lang w:val="sr-Cyrl-CS"/>
              </w:rPr>
            </w:pPr>
          </w:p>
          <w:p w:rsidR="00474186" w:rsidRDefault="00474186" w:rsidP="003C2F89">
            <w:pPr>
              <w:rPr>
                <w:b/>
                <w:lang w:val="sr-Cyrl-CS"/>
              </w:rPr>
            </w:pPr>
          </w:p>
          <w:p w:rsidR="00474186" w:rsidRPr="002D35C8" w:rsidRDefault="00474186" w:rsidP="003C2F89">
            <w:pPr>
              <w:rPr>
                <w:b/>
                <w:lang w:val="sr-Cyrl-CS"/>
              </w:rPr>
            </w:pPr>
          </w:p>
        </w:tc>
      </w:tr>
      <w:tr w:rsidR="00474186" w:rsidRPr="002D35C8" w:rsidTr="003C2F89">
        <w:tc>
          <w:tcPr>
            <w:tcW w:w="4428" w:type="dxa"/>
            <w:gridSpan w:val="2"/>
            <w:shd w:val="clear" w:color="auto" w:fill="auto"/>
          </w:tcPr>
          <w:p w:rsidR="00474186" w:rsidRPr="002D35C8" w:rsidRDefault="00474186" w:rsidP="003C2F89">
            <w:pPr>
              <w:jc w:val="both"/>
              <w:rPr>
                <w:b/>
                <w:sz w:val="10"/>
                <w:szCs w:val="10"/>
                <w:lang w:val="sr-Cyrl-CS"/>
              </w:rPr>
            </w:pPr>
          </w:p>
        </w:tc>
        <w:tc>
          <w:tcPr>
            <w:tcW w:w="1260" w:type="dxa"/>
            <w:shd w:val="clear" w:color="auto" w:fill="auto"/>
          </w:tcPr>
          <w:p w:rsidR="00474186" w:rsidRPr="002D35C8" w:rsidRDefault="00474186" w:rsidP="003C2F89">
            <w:pPr>
              <w:jc w:val="both"/>
              <w:rPr>
                <w:b/>
                <w:sz w:val="10"/>
                <w:szCs w:val="10"/>
                <w:lang w:val="sr-Cyrl-CS"/>
              </w:rPr>
            </w:pPr>
          </w:p>
        </w:tc>
        <w:tc>
          <w:tcPr>
            <w:tcW w:w="4140" w:type="dxa"/>
            <w:shd w:val="clear" w:color="auto" w:fill="auto"/>
          </w:tcPr>
          <w:p w:rsidR="00474186" w:rsidRPr="002D35C8" w:rsidRDefault="00474186" w:rsidP="003C2F89">
            <w:pPr>
              <w:jc w:val="center"/>
              <w:rPr>
                <w:b/>
                <w:sz w:val="10"/>
                <w:szCs w:val="10"/>
                <w:lang w:val="sr-Cyrl-CS"/>
              </w:rPr>
            </w:pPr>
          </w:p>
        </w:tc>
      </w:tr>
      <w:tr w:rsidR="00474186" w:rsidRPr="002D35C8" w:rsidTr="003C2F89">
        <w:trPr>
          <w:trHeight w:val="212"/>
        </w:trPr>
        <w:tc>
          <w:tcPr>
            <w:tcW w:w="4428" w:type="dxa"/>
            <w:gridSpan w:val="2"/>
            <w:shd w:val="clear" w:color="auto" w:fill="auto"/>
          </w:tcPr>
          <w:p w:rsidR="00474186" w:rsidRPr="002D35C8" w:rsidRDefault="00474186" w:rsidP="003C2F89">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474186" w:rsidRPr="002D35C8" w:rsidRDefault="00474186" w:rsidP="003C2F89">
            <w:pPr>
              <w:jc w:val="both"/>
              <w:rPr>
                <w:b/>
                <w:lang w:val="sr-Cyrl-CS"/>
              </w:rPr>
            </w:pPr>
          </w:p>
        </w:tc>
        <w:tc>
          <w:tcPr>
            <w:tcW w:w="4140" w:type="dxa"/>
            <w:shd w:val="clear" w:color="auto" w:fill="auto"/>
          </w:tcPr>
          <w:p w:rsidR="00474186" w:rsidRPr="002D35C8" w:rsidRDefault="00474186" w:rsidP="003C2F89">
            <w:pPr>
              <w:jc w:val="center"/>
              <w:rPr>
                <w:b/>
                <w:lang w:val="sr-Cyrl-CS"/>
              </w:rPr>
            </w:pPr>
          </w:p>
        </w:tc>
      </w:tr>
      <w:tr w:rsidR="00474186" w:rsidRPr="002D35C8" w:rsidTr="003C2F89">
        <w:tc>
          <w:tcPr>
            <w:tcW w:w="4428" w:type="dxa"/>
            <w:gridSpan w:val="2"/>
            <w:tcBorders>
              <w:bottom w:val="single" w:sz="4" w:space="0" w:color="auto"/>
            </w:tcBorders>
            <w:shd w:val="clear" w:color="auto" w:fill="auto"/>
          </w:tcPr>
          <w:p w:rsidR="00474186" w:rsidRPr="00E052EA" w:rsidRDefault="00474186" w:rsidP="003C2F89">
            <w:pPr>
              <w:rPr>
                <w:sz w:val="16"/>
                <w:szCs w:val="16"/>
                <w:lang w:val="sr-Cyrl-CS"/>
              </w:rPr>
            </w:pPr>
          </w:p>
        </w:tc>
        <w:tc>
          <w:tcPr>
            <w:tcW w:w="1260" w:type="dxa"/>
            <w:shd w:val="clear" w:color="auto" w:fill="auto"/>
          </w:tcPr>
          <w:p w:rsidR="00474186" w:rsidRPr="002D35C8" w:rsidRDefault="00474186" w:rsidP="003C2F89">
            <w:pPr>
              <w:jc w:val="both"/>
              <w:rPr>
                <w:b/>
                <w:lang w:val="sr-Cyrl-CS"/>
              </w:rPr>
            </w:pPr>
          </w:p>
        </w:tc>
        <w:tc>
          <w:tcPr>
            <w:tcW w:w="4140" w:type="dxa"/>
            <w:shd w:val="clear" w:color="auto" w:fill="auto"/>
          </w:tcPr>
          <w:p w:rsidR="00474186" w:rsidRDefault="00474186" w:rsidP="003C2F89">
            <w:pPr>
              <w:rPr>
                <w:b/>
                <w:sz w:val="22"/>
                <w:szCs w:val="22"/>
                <w:lang w:val="sr-Cyrl-CS"/>
              </w:rPr>
            </w:pPr>
          </w:p>
          <w:p w:rsidR="00474186" w:rsidRPr="002D35C8" w:rsidRDefault="00474186" w:rsidP="003C2F89">
            <w:pPr>
              <w:rPr>
                <w:b/>
                <w:sz w:val="22"/>
                <w:szCs w:val="22"/>
                <w:lang w:val="sr-Cyrl-CS"/>
              </w:rPr>
            </w:pPr>
            <w:r w:rsidRPr="002D35C8">
              <w:rPr>
                <w:b/>
                <w:sz w:val="22"/>
                <w:szCs w:val="22"/>
                <w:lang w:val="sr-Cyrl-CS"/>
              </w:rPr>
              <w:t>ДУЖНИК – ИЗДАВАЛАЦ МЕНИЦЕ</w:t>
            </w:r>
          </w:p>
        </w:tc>
      </w:tr>
      <w:tr w:rsidR="00474186" w:rsidRPr="002D35C8" w:rsidTr="003C2F89">
        <w:tc>
          <w:tcPr>
            <w:tcW w:w="4428" w:type="dxa"/>
            <w:gridSpan w:val="2"/>
            <w:tcBorders>
              <w:top w:val="single" w:sz="4" w:space="0" w:color="auto"/>
            </w:tcBorders>
            <w:shd w:val="clear" w:color="auto" w:fill="auto"/>
          </w:tcPr>
          <w:p w:rsidR="00474186" w:rsidRPr="002D35C8" w:rsidRDefault="00474186" w:rsidP="003C2F89">
            <w:pPr>
              <w:jc w:val="both"/>
              <w:rPr>
                <w:b/>
                <w:lang w:val="sr-Cyrl-CS"/>
              </w:rPr>
            </w:pPr>
          </w:p>
        </w:tc>
        <w:tc>
          <w:tcPr>
            <w:tcW w:w="1260" w:type="dxa"/>
            <w:shd w:val="clear" w:color="auto" w:fill="auto"/>
          </w:tcPr>
          <w:p w:rsidR="00474186" w:rsidRDefault="00474186" w:rsidP="003C2F89">
            <w:pPr>
              <w:jc w:val="right"/>
              <w:rPr>
                <w:sz w:val="20"/>
                <w:szCs w:val="20"/>
                <w:lang w:val="sr-Cyrl-CS"/>
              </w:rPr>
            </w:pPr>
          </w:p>
          <w:p w:rsidR="00474186" w:rsidRPr="002D35C8" w:rsidRDefault="00474186" w:rsidP="003C2F89">
            <w:pPr>
              <w:jc w:val="right"/>
              <w:rPr>
                <w:sz w:val="20"/>
                <w:szCs w:val="20"/>
                <w:lang w:val="sr-Cyrl-CS"/>
              </w:rPr>
            </w:pPr>
            <w:r w:rsidRPr="002D35C8">
              <w:rPr>
                <w:sz w:val="20"/>
                <w:szCs w:val="20"/>
                <w:lang w:val="sr-Cyrl-CS"/>
              </w:rPr>
              <w:t>МП</w:t>
            </w:r>
          </w:p>
        </w:tc>
        <w:tc>
          <w:tcPr>
            <w:tcW w:w="4140" w:type="dxa"/>
            <w:tcBorders>
              <w:bottom w:val="single" w:sz="4" w:space="0" w:color="auto"/>
            </w:tcBorders>
            <w:shd w:val="clear" w:color="auto" w:fill="auto"/>
          </w:tcPr>
          <w:p w:rsidR="00474186" w:rsidRPr="002D35C8" w:rsidRDefault="00474186" w:rsidP="003C2F89">
            <w:pPr>
              <w:jc w:val="center"/>
              <w:rPr>
                <w:b/>
                <w:lang w:val="sr-Cyrl-CS"/>
              </w:rPr>
            </w:pPr>
          </w:p>
        </w:tc>
      </w:tr>
      <w:tr w:rsidR="00474186" w:rsidRPr="002D35C8" w:rsidTr="003C2F89">
        <w:tc>
          <w:tcPr>
            <w:tcW w:w="4428" w:type="dxa"/>
            <w:gridSpan w:val="2"/>
            <w:shd w:val="clear" w:color="auto" w:fill="auto"/>
          </w:tcPr>
          <w:p w:rsidR="00474186" w:rsidRPr="002D35C8" w:rsidRDefault="00474186" w:rsidP="003C2F89">
            <w:pPr>
              <w:jc w:val="both"/>
              <w:rPr>
                <w:b/>
                <w:lang w:val="sr-Cyrl-CS"/>
              </w:rPr>
            </w:pPr>
          </w:p>
        </w:tc>
        <w:tc>
          <w:tcPr>
            <w:tcW w:w="1260" w:type="dxa"/>
            <w:shd w:val="clear" w:color="auto" w:fill="auto"/>
          </w:tcPr>
          <w:p w:rsidR="00474186" w:rsidRPr="002D35C8" w:rsidRDefault="00474186" w:rsidP="003C2F89">
            <w:pPr>
              <w:jc w:val="both"/>
              <w:rPr>
                <w:b/>
                <w:lang w:val="sr-Cyrl-CS"/>
              </w:rPr>
            </w:pPr>
          </w:p>
        </w:tc>
        <w:tc>
          <w:tcPr>
            <w:tcW w:w="4140" w:type="dxa"/>
            <w:tcBorders>
              <w:top w:val="single" w:sz="4" w:space="0" w:color="auto"/>
            </w:tcBorders>
            <w:shd w:val="clear" w:color="auto" w:fill="auto"/>
          </w:tcPr>
          <w:p w:rsidR="00474186" w:rsidRPr="002D35C8" w:rsidRDefault="00474186" w:rsidP="003C2F89">
            <w:pPr>
              <w:jc w:val="center"/>
              <w:rPr>
                <w:lang w:val="sr-Cyrl-CS"/>
              </w:rPr>
            </w:pPr>
            <w:r w:rsidRPr="002D35C8">
              <w:rPr>
                <w:lang w:val="sr-Cyrl-CS"/>
              </w:rPr>
              <w:t>Потпис овлашћеног лица</w:t>
            </w:r>
          </w:p>
        </w:tc>
      </w:tr>
    </w:tbl>
    <w:p w:rsidR="00474186" w:rsidRPr="002D35C8" w:rsidRDefault="00474186" w:rsidP="00474186">
      <w:pPr>
        <w:jc w:val="both"/>
        <w:rPr>
          <w:sz w:val="22"/>
          <w:szCs w:val="22"/>
          <w:lang w:val="sr-Cyrl-CS"/>
        </w:rPr>
      </w:pPr>
    </w:p>
    <w:p w:rsidR="00240507" w:rsidRPr="00240507" w:rsidRDefault="00240507" w:rsidP="00474186">
      <w:pPr>
        <w:ind w:firstLine="720"/>
      </w:pPr>
    </w:p>
    <w:sectPr w:rsidR="00240507" w:rsidRPr="00240507" w:rsidSect="00240507">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E1A" w:rsidRDefault="00DE7E1A">
      <w:r>
        <w:separator/>
      </w:r>
    </w:p>
  </w:endnote>
  <w:endnote w:type="continuationSeparator" w:id="0">
    <w:p w:rsidR="00DE7E1A" w:rsidRDefault="00DE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DE7E1A" w:rsidRDefault="00DE7E1A">
            <w:pPr>
              <w:pStyle w:val="Footer"/>
              <w:jc w:val="right"/>
            </w:pPr>
            <w:r>
              <w:rPr>
                <w:b/>
                <w:bCs/>
              </w:rPr>
              <w:fldChar w:fldCharType="begin"/>
            </w:r>
            <w:r>
              <w:rPr>
                <w:b/>
                <w:bCs/>
              </w:rPr>
              <w:instrText xml:space="preserve"> PAGE </w:instrText>
            </w:r>
            <w:r>
              <w:rPr>
                <w:b/>
                <w:bCs/>
              </w:rPr>
              <w:fldChar w:fldCharType="separate"/>
            </w:r>
            <w:r w:rsidR="00B55CC6">
              <w:rPr>
                <w:b/>
                <w:bCs/>
                <w:noProof/>
              </w:rPr>
              <w:t>27</w:t>
            </w:r>
            <w:r>
              <w:rPr>
                <w:b/>
                <w:bCs/>
              </w:rPr>
              <w:fldChar w:fldCharType="end"/>
            </w:r>
            <w:r>
              <w:t xml:space="preserve"> / </w:t>
            </w:r>
            <w:r>
              <w:rPr>
                <w:b/>
                <w:bCs/>
              </w:rPr>
              <w:fldChar w:fldCharType="begin"/>
            </w:r>
            <w:r>
              <w:rPr>
                <w:b/>
                <w:bCs/>
              </w:rPr>
              <w:instrText xml:space="preserve"> NUMPAGES  </w:instrText>
            </w:r>
            <w:r>
              <w:rPr>
                <w:b/>
                <w:bCs/>
              </w:rPr>
              <w:fldChar w:fldCharType="separate"/>
            </w:r>
            <w:r w:rsidR="00B55CC6">
              <w:rPr>
                <w:b/>
                <w:bCs/>
                <w:noProof/>
              </w:rPr>
              <w:t>33</w:t>
            </w:r>
            <w:r>
              <w:rPr>
                <w:b/>
                <w:bCs/>
              </w:rPr>
              <w:fldChar w:fldCharType="end"/>
            </w:r>
          </w:p>
        </w:sdtContent>
      </w:sdt>
    </w:sdtContent>
  </w:sdt>
  <w:p w:rsidR="00DE7E1A" w:rsidRDefault="00DE7E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1A" w:rsidRDefault="00DE7E1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7E1A" w:rsidRDefault="00DE7E1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DE7E1A" w:rsidRDefault="00DE7E1A">
            <w:pPr>
              <w:pStyle w:val="Footer"/>
              <w:jc w:val="right"/>
            </w:pPr>
            <w:r>
              <w:rPr>
                <w:b/>
                <w:bCs/>
              </w:rPr>
              <w:fldChar w:fldCharType="begin"/>
            </w:r>
            <w:r>
              <w:rPr>
                <w:b/>
                <w:bCs/>
              </w:rPr>
              <w:instrText xml:space="preserve"> PAGE </w:instrText>
            </w:r>
            <w:r>
              <w:rPr>
                <w:b/>
                <w:bCs/>
              </w:rPr>
              <w:fldChar w:fldCharType="separate"/>
            </w:r>
            <w:r w:rsidR="00B55CC6">
              <w:rPr>
                <w:b/>
                <w:bCs/>
                <w:noProof/>
              </w:rPr>
              <w:t>28</w:t>
            </w:r>
            <w:r>
              <w:rPr>
                <w:b/>
                <w:bCs/>
              </w:rPr>
              <w:fldChar w:fldCharType="end"/>
            </w:r>
            <w:r>
              <w:t xml:space="preserve"> / </w:t>
            </w:r>
            <w:r>
              <w:rPr>
                <w:b/>
                <w:bCs/>
              </w:rPr>
              <w:fldChar w:fldCharType="begin"/>
            </w:r>
            <w:r>
              <w:rPr>
                <w:b/>
                <w:bCs/>
              </w:rPr>
              <w:instrText xml:space="preserve"> NUMPAGES  </w:instrText>
            </w:r>
            <w:r>
              <w:rPr>
                <w:b/>
                <w:bCs/>
              </w:rPr>
              <w:fldChar w:fldCharType="separate"/>
            </w:r>
            <w:r w:rsidR="00B55CC6">
              <w:rPr>
                <w:b/>
                <w:bCs/>
                <w:noProof/>
              </w:rPr>
              <w:t>33</w:t>
            </w:r>
            <w:r>
              <w:rPr>
                <w:b/>
                <w:bCs/>
              </w:rPr>
              <w:fldChar w:fldCharType="end"/>
            </w:r>
          </w:p>
        </w:sdtContent>
      </w:sdt>
    </w:sdtContent>
  </w:sdt>
  <w:p w:rsidR="00DE7E1A" w:rsidRPr="00CF2211" w:rsidRDefault="00DE7E1A"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1A" w:rsidRDefault="00DE7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E1A" w:rsidRDefault="00DE7E1A">
      <w:r>
        <w:separator/>
      </w:r>
    </w:p>
  </w:footnote>
  <w:footnote w:type="continuationSeparator" w:id="0">
    <w:p w:rsidR="00DE7E1A" w:rsidRDefault="00DE7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1A" w:rsidRDefault="00DE7E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1A" w:rsidRPr="00884492" w:rsidRDefault="00DE7E1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1A" w:rsidRDefault="00DE7E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D77F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51A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341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C0E33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F1D02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1C11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C1035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10502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6B954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2E713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BD232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BCC12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F7500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06041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42719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78D0C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B081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C807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64AA0A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01345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A5A1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B5137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DF868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F6928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49"/>
  </w:num>
  <w:num w:numId="3">
    <w:abstractNumId w:val="25"/>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20"/>
  </w:num>
  <w:num w:numId="8">
    <w:abstractNumId w:val="44"/>
  </w:num>
  <w:num w:numId="9">
    <w:abstractNumId w:val="52"/>
  </w:num>
  <w:num w:numId="10">
    <w:abstractNumId w:val="14"/>
  </w:num>
  <w:num w:numId="11">
    <w:abstractNumId w:val="31"/>
  </w:num>
  <w:num w:numId="12">
    <w:abstractNumId w:val="50"/>
  </w:num>
  <w:num w:numId="13">
    <w:abstractNumId w:val="21"/>
  </w:num>
  <w:num w:numId="14">
    <w:abstractNumId w:val="16"/>
  </w:num>
  <w:num w:numId="15">
    <w:abstractNumId w:val="6"/>
  </w:num>
  <w:num w:numId="16">
    <w:abstractNumId w:val="15"/>
  </w:num>
  <w:num w:numId="17">
    <w:abstractNumId w:val="37"/>
  </w:num>
  <w:num w:numId="18">
    <w:abstractNumId w:val="48"/>
  </w:num>
  <w:num w:numId="19">
    <w:abstractNumId w:val="45"/>
  </w:num>
  <w:num w:numId="20">
    <w:abstractNumId w:val="10"/>
  </w:num>
  <w:num w:numId="21">
    <w:abstractNumId w:val="17"/>
  </w:num>
  <w:num w:numId="22">
    <w:abstractNumId w:val="24"/>
  </w:num>
  <w:num w:numId="23">
    <w:abstractNumId w:val="39"/>
  </w:num>
  <w:num w:numId="24">
    <w:abstractNumId w:val="54"/>
  </w:num>
  <w:num w:numId="25">
    <w:abstractNumId w:val="30"/>
  </w:num>
  <w:num w:numId="26">
    <w:abstractNumId w:val="8"/>
  </w:num>
  <w:num w:numId="27">
    <w:abstractNumId w:val="40"/>
  </w:num>
  <w:num w:numId="28">
    <w:abstractNumId w:val="23"/>
  </w:num>
  <w:num w:numId="29">
    <w:abstractNumId w:val="26"/>
  </w:num>
  <w:num w:numId="30">
    <w:abstractNumId w:val="46"/>
  </w:num>
  <w:num w:numId="31">
    <w:abstractNumId w:val="7"/>
  </w:num>
  <w:num w:numId="32">
    <w:abstractNumId w:val="56"/>
  </w:num>
  <w:num w:numId="33">
    <w:abstractNumId w:val="53"/>
  </w:num>
  <w:num w:numId="34">
    <w:abstractNumId w:val="38"/>
  </w:num>
  <w:num w:numId="35">
    <w:abstractNumId w:val="22"/>
  </w:num>
  <w:num w:numId="36">
    <w:abstractNumId w:val="32"/>
  </w:num>
  <w:num w:numId="37">
    <w:abstractNumId w:val="36"/>
  </w:num>
  <w:num w:numId="38">
    <w:abstractNumId w:val="47"/>
  </w:num>
  <w:num w:numId="39">
    <w:abstractNumId w:val="43"/>
  </w:num>
  <w:num w:numId="40">
    <w:abstractNumId w:val="55"/>
  </w:num>
  <w:num w:numId="41">
    <w:abstractNumId w:val="34"/>
  </w:num>
  <w:num w:numId="42">
    <w:abstractNumId w:val="13"/>
  </w:num>
  <w:num w:numId="43">
    <w:abstractNumId w:val="12"/>
  </w:num>
  <w:num w:numId="44">
    <w:abstractNumId w:val="35"/>
  </w:num>
  <w:num w:numId="45">
    <w:abstractNumId w:val="19"/>
  </w:num>
  <w:num w:numId="46">
    <w:abstractNumId w:val="11"/>
  </w:num>
  <w:num w:numId="47">
    <w:abstractNumId w:val="18"/>
  </w:num>
  <w:num w:numId="48">
    <w:abstractNumId w:val="5"/>
  </w:num>
  <w:num w:numId="49">
    <w:abstractNumId w:val="27"/>
  </w:num>
  <w:num w:numId="50">
    <w:abstractNumId w:val="4"/>
  </w:num>
  <w:num w:numId="51">
    <w:abstractNumId w:val="42"/>
  </w:num>
  <w:num w:numId="52">
    <w:abstractNumId w:val="51"/>
  </w:num>
  <w:num w:numId="53">
    <w:abstractNumId w:val="33"/>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69665"/>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43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4F03"/>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6E91"/>
    <w:rsid w:val="0016776A"/>
    <w:rsid w:val="00167DD8"/>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172"/>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4BD"/>
    <w:rsid w:val="001E3ADE"/>
    <w:rsid w:val="001E49EF"/>
    <w:rsid w:val="001E5B82"/>
    <w:rsid w:val="001E7DCC"/>
    <w:rsid w:val="001F30AB"/>
    <w:rsid w:val="001F36B3"/>
    <w:rsid w:val="001F38E1"/>
    <w:rsid w:val="001F459A"/>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0D0"/>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240"/>
    <w:rsid w:val="00266B05"/>
    <w:rsid w:val="002710F3"/>
    <w:rsid w:val="00272362"/>
    <w:rsid w:val="002723D2"/>
    <w:rsid w:val="0027365F"/>
    <w:rsid w:val="00273E9B"/>
    <w:rsid w:val="00277B34"/>
    <w:rsid w:val="002843A8"/>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CE5"/>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37E8"/>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2B79"/>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691"/>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2F89"/>
    <w:rsid w:val="003C33A3"/>
    <w:rsid w:val="003C46FB"/>
    <w:rsid w:val="003C49DD"/>
    <w:rsid w:val="003C5272"/>
    <w:rsid w:val="003C68D7"/>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26C7B"/>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186"/>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6535"/>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4A24"/>
    <w:rsid w:val="004D750D"/>
    <w:rsid w:val="004E0630"/>
    <w:rsid w:val="004E4E2F"/>
    <w:rsid w:val="004E6C40"/>
    <w:rsid w:val="004E782E"/>
    <w:rsid w:val="004F1942"/>
    <w:rsid w:val="004F2BAB"/>
    <w:rsid w:val="004F33AF"/>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1B6F"/>
    <w:rsid w:val="005C2276"/>
    <w:rsid w:val="005C22ED"/>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6EA9"/>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58E"/>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79FA"/>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5ABE"/>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045"/>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108"/>
    <w:rsid w:val="007272E9"/>
    <w:rsid w:val="00727C66"/>
    <w:rsid w:val="00730572"/>
    <w:rsid w:val="007306B1"/>
    <w:rsid w:val="00730D19"/>
    <w:rsid w:val="00731775"/>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29E"/>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7BE"/>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166E"/>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60"/>
    <w:rsid w:val="00805F8C"/>
    <w:rsid w:val="00806C68"/>
    <w:rsid w:val="0081002F"/>
    <w:rsid w:val="00810F3C"/>
    <w:rsid w:val="00811464"/>
    <w:rsid w:val="00811B5D"/>
    <w:rsid w:val="008123EC"/>
    <w:rsid w:val="00812915"/>
    <w:rsid w:val="008129FE"/>
    <w:rsid w:val="0081520B"/>
    <w:rsid w:val="0081571D"/>
    <w:rsid w:val="00815ACE"/>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1ED1"/>
    <w:rsid w:val="008A2952"/>
    <w:rsid w:val="008A2B5F"/>
    <w:rsid w:val="008A316D"/>
    <w:rsid w:val="008A3722"/>
    <w:rsid w:val="008A3D76"/>
    <w:rsid w:val="008A5342"/>
    <w:rsid w:val="008A541E"/>
    <w:rsid w:val="008A6DD7"/>
    <w:rsid w:val="008A7590"/>
    <w:rsid w:val="008A7D29"/>
    <w:rsid w:val="008A7E6F"/>
    <w:rsid w:val="008B0494"/>
    <w:rsid w:val="008B2366"/>
    <w:rsid w:val="008B2367"/>
    <w:rsid w:val="008B4078"/>
    <w:rsid w:val="008B4080"/>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7F5"/>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7A4"/>
    <w:rsid w:val="0097398A"/>
    <w:rsid w:val="00974887"/>
    <w:rsid w:val="009760A8"/>
    <w:rsid w:val="00977B14"/>
    <w:rsid w:val="00980588"/>
    <w:rsid w:val="009806A0"/>
    <w:rsid w:val="009821B1"/>
    <w:rsid w:val="00982245"/>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2E34"/>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36"/>
    <w:rsid w:val="00A324FE"/>
    <w:rsid w:val="00A3466E"/>
    <w:rsid w:val="00A37566"/>
    <w:rsid w:val="00A37681"/>
    <w:rsid w:val="00A4062A"/>
    <w:rsid w:val="00A41A71"/>
    <w:rsid w:val="00A41ECC"/>
    <w:rsid w:val="00A430D5"/>
    <w:rsid w:val="00A4325C"/>
    <w:rsid w:val="00A438B0"/>
    <w:rsid w:val="00A47653"/>
    <w:rsid w:val="00A50FA2"/>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145"/>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598"/>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666"/>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AF7FD9"/>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00B5"/>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F90"/>
    <w:rsid w:val="00B519CA"/>
    <w:rsid w:val="00B5300C"/>
    <w:rsid w:val="00B53BCA"/>
    <w:rsid w:val="00B54601"/>
    <w:rsid w:val="00B54FAA"/>
    <w:rsid w:val="00B557A6"/>
    <w:rsid w:val="00B55CC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5C5D"/>
    <w:rsid w:val="00BA7052"/>
    <w:rsid w:val="00BA7D14"/>
    <w:rsid w:val="00BB129B"/>
    <w:rsid w:val="00BB1639"/>
    <w:rsid w:val="00BB1D6B"/>
    <w:rsid w:val="00BB1E5A"/>
    <w:rsid w:val="00BB235F"/>
    <w:rsid w:val="00BB33C6"/>
    <w:rsid w:val="00BB4726"/>
    <w:rsid w:val="00BB65CA"/>
    <w:rsid w:val="00BB6935"/>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418"/>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542"/>
    <w:rsid w:val="00CB7BB2"/>
    <w:rsid w:val="00CB7DC6"/>
    <w:rsid w:val="00CC055C"/>
    <w:rsid w:val="00CC1EFA"/>
    <w:rsid w:val="00CC259E"/>
    <w:rsid w:val="00CC280E"/>
    <w:rsid w:val="00CC2A0B"/>
    <w:rsid w:val="00CC2DDB"/>
    <w:rsid w:val="00CC5A6E"/>
    <w:rsid w:val="00CC6BAC"/>
    <w:rsid w:val="00CC7F1A"/>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08ED"/>
    <w:rsid w:val="00D63BB9"/>
    <w:rsid w:val="00D63D21"/>
    <w:rsid w:val="00D6654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250"/>
    <w:rsid w:val="00DD5598"/>
    <w:rsid w:val="00DD6173"/>
    <w:rsid w:val="00DE1AA2"/>
    <w:rsid w:val="00DE1AAD"/>
    <w:rsid w:val="00DE256D"/>
    <w:rsid w:val="00DE454F"/>
    <w:rsid w:val="00DE4E38"/>
    <w:rsid w:val="00DE79DD"/>
    <w:rsid w:val="00DE7CD2"/>
    <w:rsid w:val="00DE7E1A"/>
    <w:rsid w:val="00DF08C0"/>
    <w:rsid w:val="00DF2292"/>
    <w:rsid w:val="00DF23C4"/>
    <w:rsid w:val="00DF2588"/>
    <w:rsid w:val="00DF5539"/>
    <w:rsid w:val="00DF603C"/>
    <w:rsid w:val="00DF79E3"/>
    <w:rsid w:val="00DF7A83"/>
    <w:rsid w:val="00E00C14"/>
    <w:rsid w:val="00E00E6E"/>
    <w:rsid w:val="00E028DD"/>
    <w:rsid w:val="00E030C1"/>
    <w:rsid w:val="00E06584"/>
    <w:rsid w:val="00E065E2"/>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661E"/>
    <w:rsid w:val="00E27C89"/>
    <w:rsid w:val="00E3148E"/>
    <w:rsid w:val="00E31804"/>
    <w:rsid w:val="00E31C1C"/>
    <w:rsid w:val="00E32646"/>
    <w:rsid w:val="00E32A5D"/>
    <w:rsid w:val="00E34AB6"/>
    <w:rsid w:val="00E35BBC"/>
    <w:rsid w:val="00E36D70"/>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62B"/>
    <w:rsid w:val="00E51B03"/>
    <w:rsid w:val="00E52D7A"/>
    <w:rsid w:val="00E5390C"/>
    <w:rsid w:val="00E53C22"/>
    <w:rsid w:val="00E545F5"/>
    <w:rsid w:val="00E5579E"/>
    <w:rsid w:val="00E5622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06929"/>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0FE2"/>
    <w:rsid w:val="00F31421"/>
    <w:rsid w:val="00F32A7F"/>
    <w:rsid w:val="00F32B53"/>
    <w:rsid w:val="00F33B01"/>
    <w:rsid w:val="00F36BF0"/>
    <w:rsid w:val="00F37E17"/>
    <w:rsid w:val="00F40284"/>
    <w:rsid w:val="00F41267"/>
    <w:rsid w:val="00F436AB"/>
    <w:rsid w:val="00F43867"/>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7DD"/>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5"/>
    <o:shapelayout v:ext="edit">
      <o:idmap v:ext="edit" data="1"/>
      <o:rules v:ext="edit">
        <o:r id="V:Rule7" type="connector" idref="#_x0000_s1026"/>
        <o:r id="V:Rule8" type="connector" idref="#Straight Arrow Connector 3"/>
        <o:r id="V:Rule9" type="connector" idref="#_x0000_s1031"/>
        <o:r id="V:Rule10" type="connector" idref="#_x0000_s1032"/>
        <o:r id="V:Rule11" type="connector" idref="#Straight Arrow Connector 2"/>
        <o:r id="V:Rule12" type="connector" idref="#_x0000_s1030"/>
      </o:rules>
    </o:shapelayout>
  </w:shapeDefaults>
  <w:decimalSymbol w:val=","/>
  <w:listSeparator w:val=";"/>
  <w15:docId w15:val="{CAA93577-D916-47E4-9A09-4307101B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727108"/>
    <w:rPr>
      <w:sz w:val="24"/>
      <w:szCs w:val="24"/>
      <w:lang w:val="en-GB"/>
    </w:rPr>
  </w:style>
  <w:style w:type="paragraph" w:styleId="NoSpacing">
    <w:name w:val="No Spacing"/>
    <w:uiPriority w:val="1"/>
    <w:qFormat/>
    <w:rsid w:val="00DE7E1A"/>
    <w:rPr>
      <w:rFonts w:asciiTheme="minorHAnsi" w:eastAsiaTheme="minorHAnsi" w:hAnsiTheme="minorHAnsi" w:cstheme="minorBidi"/>
      <w:sz w:val="22"/>
      <w:szCs w:val="22"/>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7840912">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F9D4-1C4F-48C7-9084-05015E16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33</Pages>
  <Words>8331</Words>
  <Characters>47491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55711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142</cp:revision>
  <cp:lastPrinted>2016-05-04T09:41:00Z</cp:lastPrinted>
  <dcterms:created xsi:type="dcterms:W3CDTF">2015-12-03T07:23:00Z</dcterms:created>
  <dcterms:modified xsi:type="dcterms:W3CDTF">2016-12-02T13:42:00Z</dcterms:modified>
</cp:coreProperties>
</file>