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7" o:title=""/>
                </v:shape>
                <o:OLEObject Type="Embed" ProgID="PBrush" ShapeID="_x0000_i1025" DrawAspect="Content" ObjectID="_1547620314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7A1979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06042A" w:rsidRDefault="0006042A" w:rsidP="0006042A">
      <w:pPr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</w:pPr>
    </w:p>
    <w:p w:rsidR="0006042A" w:rsidRDefault="0006042A" w:rsidP="0006042A">
      <w:pPr>
        <w:pStyle w:val="Heading2"/>
        <w:shd w:val="clear" w:color="auto" w:fill="FFFFFF"/>
        <w:spacing w:before="0"/>
        <w:ind w:right="3600"/>
        <w:rPr>
          <w:rFonts w:ascii="Times New Roman" w:hAnsi="Times New Roman" w:cs="Times New Roman"/>
          <w:b w:val="0"/>
          <w:color w:val="333333"/>
          <w:sz w:val="24"/>
          <w:szCs w:val="24"/>
          <w:lang w:val="sr-Cyrl-RS"/>
        </w:rPr>
      </w:pPr>
    </w:p>
    <w:p w:rsidR="0006042A" w:rsidRPr="009518D6" w:rsidRDefault="0006042A" w:rsidP="0006042A">
      <w:pPr>
        <w:pStyle w:val="Heading2"/>
        <w:shd w:val="clear" w:color="auto" w:fill="FFFFFF"/>
        <w:spacing w:before="0"/>
        <w:ind w:right="360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Питање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везано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за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ЈН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255-16-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О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Машински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склопови</w:t>
      </w:r>
      <w:r w:rsidR="009518D6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06042A">
        <w:rPr>
          <w:rFonts w:ascii="Times New Roman" w:hAnsi="Times New Roman" w:cs="Times New Roman"/>
          <w:b w:val="0"/>
          <w:color w:val="333333"/>
          <w:sz w:val="24"/>
          <w:szCs w:val="24"/>
        </w:rPr>
        <w:t>(</w:t>
      </w:r>
      <w:r w:rsidR="009518D6" w:rsidRPr="009518D6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val="sr-Cyrl-RS" w:eastAsia="en-US"/>
        </w:rPr>
        <w:t>точкови, точкићи, ремења и друго</w:t>
      </w:r>
      <w:r w:rsidR="009518D6"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4"/>
          <w:lang w:eastAsia="en-US"/>
        </w:rPr>
        <w:t>)</w:t>
      </w:r>
    </w:p>
    <w:p w:rsidR="007539BF" w:rsidRPr="0006042A" w:rsidRDefault="007539BF" w:rsidP="00A275D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6042A" w:rsidRPr="0006042A" w:rsidRDefault="0006042A" w:rsidP="000604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Поштовани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06042A" w:rsidRPr="0006042A" w:rsidRDefault="0006042A" w:rsidP="0006042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информација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понуда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смо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добили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дистрибутера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Тенте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точкова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произвођача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клинастих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каишева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количина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дате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предметној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ЈН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укупна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вредност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већa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ваше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планиране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вредности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набавке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Уколико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постоји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могућност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извршите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смањење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количина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планираних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роба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како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бисте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морали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расписивати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нову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ЈН</w:t>
      </w:r>
      <w:r w:rsidRPr="000604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042A" w:rsidRPr="0006042A" w:rsidRDefault="0006042A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A275D6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979" w:rsidRPr="007A1979" w:rsidRDefault="007A1979" w:rsidP="002319A7">
      <w:pPr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поглављу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ПОДАЦИ О ПРЕДМЕТУ ЈАВНЕ НАБАВКЕ стоји да н</w:t>
      </w:r>
      <w:r w:rsidR="0006042A" w:rsidRPr="002319A7">
        <w:rPr>
          <w:rFonts w:ascii="Times New Roman" w:hAnsi="Times New Roman" w:cs="Times New Roman"/>
          <w:sz w:val="24"/>
          <w:szCs w:val="24"/>
          <w:lang w:val="sr-Cyrl-RS"/>
        </w:rPr>
        <w:t xml:space="preserve">аручилац спроводи 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 xml:space="preserve">ову </w:t>
      </w:r>
      <w:r w:rsidR="002319A7">
        <w:rPr>
          <w:rFonts w:ascii="Times New Roman" w:hAnsi="Times New Roman" w:cs="Times New Roman"/>
          <w:sz w:val="24"/>
          <w:szCs w:val="24"/>
          <w:lang w:val="sr-Cyrl-RS"/>
        </w:rPr>
        <w:t xml:space="preserve">јавну </w:t>
      </w:r>
      <w:r w:rsidR="0006042A" w:rsidRPr="002319A7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2319A7" w:rsidRPr="002319A7">
        <w:rPr>
          <w:rFonts w:ascii="Times New Roman" w:hAnsi="Times New Roman" w:cs="Times New Roman"/>
          <w:sz w:val="24"/>
          <w:szCs w:val="24"/>
          <w:lang w:val="sr-Cyrl-RS"/>
        </w:rPr>
        <w:t xml:space="preserve">ради закључења оквирног споразума. </w:t>
      </w:r>
      <w:r w:rsidR="002319A7" w:rsidRPr="0023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A7" w:rsidRPr="002319A7" w:rsidRDefault="002319A7" w:rsidP="002319A7">
      <w:pPr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Конкурсном документацијом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 xml:space="preserve"> јавне набавке бр. 255-16-О – набавка машинских склопова (точкови, точкићи, ремења и друго)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>у поглављу МОДЕЛ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прописано да </w:t>
      </w:r>
      <w:r w:rsidRPr="002319A7">
        <w:rPr>
          <w:rFonts w:ascii="Times New Roman" w:hAnsi="Times New Roman" w:cs="Times New Roman"/>
          <w:sz w:val="24"/>
          <w:szCs w:val="24"/>
        </w:rPr>
        <w:t xml:space="preserve">оквирни споразум не представља обавезу </w:t>
      </w:r>
      <w:r w:rsidRPr="002319A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319A7">
        <w:rPr>
          <w:rFonts w:ascii="Times New Roman" w:hAnsi="Times New Roman" w:cs="Times New Roman"/>
          <w:sz w:val="24"/>
          <w:szCs w:val="24"/>
        </w:rPr>
        <w:t>аручиоца на закључивање појединачног</w:t>
      </w:r>
      <w:r w:rsidRPr="002319A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говора о јавној набавци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Pr="002319A7">
        <w:rPr>
          <w:rFonts w:ascii="Times New Roman" w:hAnsi="Times New Roman" w:cs="Times New Roman"/>
          <w:sz w:val="24"/>
          <w:szCs w:val="24"/>
        </w:rPr>
        <w:t xml:space="preserve">обавеза настаје закључивањем појединачног </w:t>
      </w:r>
      <w:r w:rsidRPr="002319A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319A7">
        <w:rPr>
          <w:rFonts w:ascii="Times New Roman" w:hAnsi="Times New Roman" w:cs="Times New Roman"/>
          <w:sz w:val="24"/>
          <w:szCs w:val="24"/>
        </w:rPr>
        <w:t>говора о јавној набавци на основу овог оквирног споразума.</w:t>
      </w:r>
    </w:p>
    <w:p w:rsidR="002319A7" w:rsidRPr="002319A7" w:rsidRDefault="001B2B14" w:rsidP="002319A7">
      <w:pPr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Количине које су дате у поглављу ОБРАЗАЦ ПОНУДЕ, у оквиру конкурсне документације, </w:t>
      </w:r>
      <w:r w:rsidR="002319A7">
        <w:rPr>
          <w:rFonts w:ascii="Times New Roman" w:hAnsi="Times New Roman" w:cs="Times New Roman"/>
          <w:sz w:val="24"/>
          <w:szCs w:val="24"/>
          <w:lang w:val="sr-Cyrl-RS"/>
        </w:rPr>
        <w:t>су оквирне количине које ће наручилац дефинисати тек појединачним уговором.</w:t>
      </w:r>
    </w:p>
    <w:p w:rsidR="002319A7" w:rsidRPr="002319A7" w:rsidRDefault="002319A7" w:rsidP="002319A7">
      <w:pPr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је  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>поглављу ОБРАЗАЦ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>ПОНУДЕ,</w:t>
      </w:r>
      <w:r w:rsidR="001B2B14" w:rsidRPr="001B2B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конкурсне документације, 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тражио да понуђачи за одређене ставке доставе предметна добра „</w:t>
      </w:r>
      <w:r w:rsidRPr="002319A7">
        <w:rPr>
          <w:rFonts w:ascii="Times New Roman" w:hAnsi="Times New Roman" w:cs="Times New Roman"/>
          <w:i/>
          <w:sz w:val="24"/>
          <w:szCs w:val="24"/>
          <w:lang w:val="sr-Cyrl-RS"/>
        </w:rPr>
        <w:t>у квалитету „ТЕНТЕ“ или одговарајуће</w:t>
      </w:r>
      <w:r w:rsidRPr="002319A7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1B2B1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319A7">
        <w:rPr>
          <w:rFonts w:ascii="Times New Roman" w:hAnsi="Times New Roman" w:cs="Times New Roman"/>
          <w:sz w:val="24"/>
          <w:szCs w:val="24"/>
          <w:lang w:val="sr-Cyrl-RS"/>
        </w:rPr>
        <w:t>самим тим понуђачи нису дужни да доставе нужно предметна добра произвођача „ТЕНТЕ“.</w:t>
      </w:r>
    </w:p>
    <w:p w:rsidR="002319A7" w:rsidRPr="002319A7" w:rsidRDefault="002319A7" w:rsidP="00231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042A" w:rsidRPr="0006042A" w:rsidRDefault="0006042A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6042A" w:rsidRPr="007539BF" w:rsidRDefault="0006042A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9518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275D6"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06042A">
        <w:rPr>
          <w:rFonts w:ascii="Times New Roman" w:hAnsi="Times New Roman" w:cs="Times New Roman"/>
          <w:sz w:val="24"/>
          <w:szCs w:val="24"/>
        </w:rPr>
        <w:t>255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06042A"/>
    <w:rsid w:val="001B2B14"/>
    <w:rsid w:val="002319A7"/>
    <w:rsid w:val="00403F0D"/>
    <w:rsid w:val="005C1EE7"/>
    <w:rsid w:val="007539BF"/>
    <w:rsid w:val="007A1979"/>
    <w:rsid w:val="00806FA2"/>
    <w:rsid w:val="00906153"/>
    <w:rsid w:val="009518D6"/>
    <w:rsid w:val="00A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9716-3AC4-4FA4-8263-537CD4CF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9</cp:revision>
  <dcterms:created xsi:type="dcterms:W3CDTF">2016-06-30T07:48:00Z</dcterms:created>
  <dcterms:modified xsi:type="dcterms:W3CDTF">2017-02-03T08:45:00Z</dcterms:modified>
</cp:coreProperties>
</file>