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9.55pt" o:ole="">
                  <v:imagedata r:id="rId9" o:title=""/>
                </v:shape>
                <o:OLEObject Type="Embed" ProgID="PBrush" ShapeID="_x0000_i1025" DrawAspect="Content" ObjectID="_1551181726"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8B7CBC"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5A8C5972" w:rsidR="008B2119" w:rsidRPr="00E7365B" w:rsidRDefault="00E7365B" w:rsidP="008B2119">
      <w:pPr>
        <w:pStyle w:val="Footer"/>
        <w:jc w:val="center"/>
        <w:rPr>
          <w:b/>
          <w:highlight w:val="yellow"/>
          <w:lang w:val="sr-Cyrl-RS"/>
        </w:rPr>
      </w:pPr>
      <w:r w:rsidRPr="00E7365B">
        <w:rPr>
          <w:b/>
          <w:lang w:val="sr-Cyrl-RS"/>
        </w:rPr>
        <w:t>Набавка постељног и операционог веша за потребе Клиничког центра Војводине</w:t>
      </w:r>
    </w:p>
    <w:p w14:paraId="102CF2AF" w14:textId="77777777" w:rsidR="008B2119" w:rsidRPr="00C35CDB" w:rsidRDefault="008B2119" w:rsidP="008B2119">
      <w:pPr>
        <w:pStyle w:val="Footer"/>
        <w:jc w:val="center"/>
        <w:rPr>
          <w:b/>
          <w:noProof/>
          <w:highlight w:val="yellow"/>
        </w:rPr>
      </w:pPr>
    </w:p>
    <w:p w14:paraId="2766DC5F" w14:textId="77777777" w:rsidR="008B2119" w:rsidRPr="00C35CDB" w:rsidRDefault="008B7CBC"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2AE04C2B" w:rsidR="008B2119" w:rsidRPr="00C35CDB" w:rsidRDefault="00E7365B" w:rsidP="008B2119">
      <w:pPr>
        <w:pStyle w:val="Footer"/>
        <w:tabs>
          <w:tab w:val="left" w:pos="720"/>
        </w:tabs>
        <w:jc w:val="center"/>
        <w:rPr>
          <w:b/>
          <w:noProof/>
        </w:rPr>
      </w:pPr>
      <w:r w:rsidRPr="00E7365B">
        <w:rPr>
          <w:b/>
          <w:noProof/>
          <w:lang w:val="sr-Cyrl-RS"/>
        </w:rPr>
        <w:t>09-17-О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05942A95" w14:textId="4397EF7A" w:rsidR="002D0557" w:rsidRPr="00AE1407" w:rsidRDefault="002D0557" w:rsidP="002D0557">
      <w:pPr>
        <w:pStyle w:val="Footer"/>
        <w:tabs>
          <w:tab w:val="left" w:pos="720"/>
        </w:tabs>
        <w:jc w:val="center"/>
        <w:rPr>
          <w:b/>
          <w:noProof/>
        </w:rPr>
      </w:pPr>
      <w:r w:rsidRPr="00506679">
        <w:rPr>
          <w:b/>
          <w:noProof/>
        </w:rPr>
        <w:t>Нови Сад, март</w:t>
      </w:r>
      <w:r>
        <w:rPr>
          <w:b/>
          <w:noProof/>
        </w:rPr>
        <w:t xml:space="preserve"> </w:t>
      </w:r>
      <w:r w:rsidRPr="00506679">
        <w:rPr>
          <w:b/>
          <w:noProof/>
        </w:rPr>
        <w:t>201</w:t>
      </w:r>
      <w:r>
        <w:rPr>
          <w:b/>
          <w:noProof/>
          <w:lang w:val="sr-Cyrl-RS"/>
        </w:rPr>
        <w:t>7</w:t>
      </w:r>
      <w:r w:rsidRPr="00506679">
        <w:rPr>
          <w:b/>
          <w:noProof/>
        </w:rPr>
        <w:t>. година</w:t>
      </w:r>
    </w:p>
    <w:p w14:paraId="31BC37E4" w14:textId="77777777"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4A7C29BD" w14:textId="5488F436" w:rsidR="00E7365B" w:rsidRPr="00E7365B" w:rsidRDefault="008B7CBC" w:rsidP="00E7365B">
      <w:pPr>
        <w:pStyle w:val="Footer"/>
        <w:jc w:val="center"/>
        <w:rPr>
          <w:b/>
          <w:highlight w:val="yellow"/>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E7365B">
            <w:rPr>
              <w:b/>
              <w:noProof/>
            </w:rPr>
            <w:t xml:space="preserve">у отвореном поступку јавне набавке </w:t>
          </w:r>
        </w:sdtContent>
      </w:sdt>
      <w:r w:rsidR="008B2119" w:rsidRPr="00E7365B">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E7365B" w:rsidRPr="00E7365B">
            <w:rPr>
              <w:b/>
              <w:noProof/>
            </w:rPr>
            <w:t>добара</w:t>
          </w:r>
        </w:sdtContent>
      </w:sdt>
      <w:r w:rsidR="008B2119" w:rsidRPr="00E7365B">
        <w:rPr>
          <w:b/>
          <w:noProof/>
        </w:rPr>
        <w:t xml:space="preserve"> бр. </w:t>
      </w:r>
      <w:r w:rsidR="00E7365B" w:rsidRPr="00E7365B">
        <w:rPr>
          <w:b/>
          <w:noProof/>
          <w:lang w:val="sr-Cyrl-RS"/>
        </w:rPr>
        <w:t>09-17-О</w:t>
      </w:r>
      <w:r w:rsidR="008B2119" w:rsidRPr="00E7365B">
        <w:rPr>
          <w:b/>
          <w:noProof/>
        </w:rPr>
        <w:t xml:space="preserve"> -</w:t>
      </w:r>
      <w:r w:rsidR="00E7365B" w:rsidRPr="00E7365B">
        <w:rPr>
          <w:b/>
          <w:lang w:val="sr-Cyrl-RS"/>
        </w:rPr>
        <w:t xml:space="preserve"> Набавка постељног и операционог веша за потребе Клиничког центра Војводине</w:t>
      </w:r>
    </w:p>
    <w:p w14:paraId="185A1FF7" w14:textId="77777777" w:rsidR="00E7365B" w:rsidRPr="00C35CDB" w:rsidRDefault="00E7365B" w:rsidP="00E7365B">
      <w:pPr>
        <w:pStyle w:val="Footer"/>
        <w:jc w:val="center"/>
        <w:rPr>
          <w:b/>
          <w:noProof/>
          <w:highlight w:val="yellow"/>
        </w:rPr>
      </w:pPr>
    </w:p>
    <w:p w14:paraId="52979521" w14:textId="7DFE34A1"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rsidP="00475E90">
          <w:pPr>
            <w:pStyle w:val="TOCHeading"/>
            <w:numPr>
              <w:ilvl w:val="0"/>
              <w:numId w:val="0"/>
            </w:numPr>
            <w:ind w:left="432" w:hanging="432"/>
          </w:pPr>
        </w:p>
        <w:p w14:paraId="39819983" w14:textId="26C20CDC" w:rsidR="00FB7D25" w:rsidRPr="00865A9D" w:rsidRDefault="00980F7B" w:rsidP="00475E90">
          <w:pPr>
            <w:pStyle w:val="TOC1"/>
            <w:rPr>
              <w:rFonts w:asciiTheme="minorHAnsi" w:eastAsiaTheme="minorEastAsia" w:hAnsiTheme="minorHAnsi" w:cstheme="minorBidi"/>
              <w:noProof/>
              <w:sz w:val="22"/>
              <w:szCs w:val="22"/>
              <w:lang w:val="sr-Latn-RS" w:eastAsia="sr-Latn-RS"/>
            </w:rPr>
          </w:pPr>
          <w:r>
            <w:fldChar w:fldCharType="begin"/>
          </w:r>
          <w:r>
            <w:instrText xml:space="preserve"> TOC \o "1-3" \h \z \u </w:instrText>
          </w:r>
          <w:r>
            <w:fldChar w:fldCharType="separate"/>
          </w:r>
          <w:hyperlink w:anchor="_Toc477174823" w:history="1">
            <w:r w:rsidR="00FB7D25" w:rsidRPr="00865A9D">
              <w:rPr>
                <w:rStyle w:val="Hyperlink"/>
                <w:noProof/>
              </w:rPr>
              <w:t>1.ОПШТИ ПОДАЦИ О НАБАВЦИ</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_Toc477174823 \h </w:instrText>
            </w:r>
            <w:r w:rsidR="00FB7D25" w:rsidRPr="00865A9D">
              <w:rPr>
                <w:noProof/>
                <w:webHidden/>
              </w:rPr>
            </w:r>
            <w:r w:rsidR="00FB7D25" w:rsidRPr="00865A9D">
              <w:rPr>
                <w:noProof/>
                <w:webHidden/>
              </w:rPr>
              <w:fldChar w:fldCharType="separate"/>
            </w:r>
            <w:r w:rsidR="00F56D1F" w:rsidRPr="00865A9D">
              <w:rPr>
                <w:noProof/>
                <w:webHidden/>
              </w:rPr>
              <w:t>3</w:t>
            </w:r>
            <w:r w:rsidR="00FB7D25" w:rsidRPr="00865A9D">
              <w:rPr>
                <w:noProof/>
                <w:webHidden/>
              </w:rPr>
              <w:fldChar w:fldCharType="end"/>
            </w:r>
          </w:hyperlink>
        </w:p>
        <w:p w14:paraId="3BEAF78E" w14:textId="7D740D63" w:rsidR="00FB7D25" w:rsidRPr="00865A9D" w:rsidRDefault="008B7CBC" w:rsidP="00475E90">
          <w:pPr>
            <w:pStyle w:val="TOC1"/>
            <w:rPr>
              <w:rFonts w:asciiTheme="minorHAnsi" w:eastAsiaTheme="minorEastAsia" w:hAnsiTheme="minorHAnsi" w:cstheme="minorBidi"/>
              <w:noProof/>
              <w:sz w:val="22"/>
              <w:szCs w:val="22"/>
              <w:lang w:val="sr-Latn-RS" w:eastAsia="sr-Latn-RS"/>
            </w:rPr>
          </w:pPr>
          <w:hyperlink w:anchor="_Toc477174824" w:history="1">
            <w:r w:rsidR="00FB7D25" w:rsidRPr="00865A9D">
              <w:rPr>
                <w:rStyle w:val="Hyperlink"/>
                <w:noProof/>
              </w:rPr>
              <w:t>2.ПОДАЦИ О ПРЕДМЕТУ ЈАВНЕ НАБАВКЕ</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_Toc477174824 \h </w:instrText>
            </w:r>
            <w:r w:rsidR="00FB7D25" w:rsidRPr="00865A9D">
              <w:rPr>
                <w:noProof/>
                <w:webHidden/>
              </w:rPr>
            </w:r>
            <w:r w:rsidR="00FB7D25" w:rsidRPr="00865A9D">
              <w:rPr>
                <w:noProof/>
                <w:webHidden/>
              </w:rPr>
              <w:fldChar w:fldCharType="separate"/>
            </w:r>
            <w:r w:rsidR="00F56D1F" w:rsidRPr="00865A9D">
              <w:rPr>
                <w:noProof/>
                <w:webHidden/>
              </w:rPr>
              <w:t>4</w:t>
            </w:r>
            <w:r w:rsidR="00FB7D25" w:rsidRPr="00865A9D">
              <w:rPr>
                <w:noProof/>
                <w:webHidden/>
              </w:rPr>
              <w:fldChar w:fldCharType="end"/>
            </w:r>
          </w:hyperlink>
        </w:p>
        <w:p w14:paraId="4027C892" w14:textId="68329B61" w:rsidR="00FB7D25" w:rsidRPr="00865A9D" w:rsidRDefault="008B7CBC" w:rsidP="00475E90">
          <w:pPr>
            <w:pStyle w:val="TOC1"/>
            <w:rPr>
              <w:rFonts w:asciiTheme="minorHAnsi" w:eastAsiaTheme="minorEastAsia" w:hAnsiTheme="minorHAnsi" w:cstheme="minorBidi"/>
              <w:noProof/>
              <w:sz w:val="22"/>
              <w:szCs w:val="22"/>
              <w:lang w:val="sr-Latn-RS" w:eastAsia="sr-Latn-RS"/>
            </w:rPr>
          </w:pPr>
          <w:hyperlink w:anchor="_Toc477174825" w:history="1">
            <w:r w:rsidR="00FB7D25" w:rsidRPr="00865A9D">
              <w:rPr>
                <w:rStyle w:val="Hyperlink"/>
                <w:noProof/>
              </w:rPr>
              <w:t>3.ОПИС ПРЕДМЕТА ЈАВНЕ НАБАВКЕ</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_Toc477174825 \h </w:instrText>
            </w:r>
            <w:r w:rsidR="00FB7D25" w:rsidRPr="00865A9D">
              <w:rPr>
                <w:noProof/>
                <w:webHidden/>
              </w:rPr>
            </w:r>
            <w:r w:rsidR="00FB7D25" w:rsidRPr="00865A9D">
              <w:rPr>
                <w:noProof/>
                <w:webHidden/>
              </w:rPr>
              <w:fldChar w:fldCharType="separate"/>
            </w:r>
            <w:r w:rsidR="00F56D1F" w:rsidRPr="00865A9D">
              <w:rPr>
                <w:noProof/>
                <w:webHidden/>
              </w:rPr>
              <w:t>5</w:t>
            </w:r>
            <w:r w:rsidR="00FB7D25" w:rsidRPr="00865A9D">
              <w:rPr>
                <w:noProof/>
                <w:webHidden/>
              </w:rPr>
              <w:fldChar w:fldCharType="end"/>
            </w:r>
          </w:hyperlink>
        </w:p>
        <w:p w14:paraId="124C7A6F" w14:textId="40689FFD" w:rsidR="00FB7D25" w:rsidRPr="00865A9D" w:rsidRDefault="008B7CBC" w:rsidP="00475E90">
          <w:pPr>
            <w:pStyle w:val="TOC1"/>
            <w:rPr>
              <w:rFonts w:asciiTheme="minorHAnsi" w:eastAsiaTheme="minorEastAsia" w:hAnsiTheme="minorHAnsi" w:cstheme="minorBidi"/>
              <w:noProof/>
              <w:sz w:val="22"/>
              <w:szCs w:val="22"/>
              <w:lang w:val="sr-Latn-RS" w:eastAsia="sr-Latn-RS"/>
            </w:rPr>
          </w:pPr>
          <w:hyperlink w:anchor="_Toc477174827" w:history="1">
            <w:r w:rsidR="00865A9D" w:rsidRPr="00865A9D">
              <w:rPr>
                <w:lang w:val="sr-Cyrl-RS"/>
              </w:rPr>
              <w:t>4</w:t>
            </w:r>
            <w:r w:rsidR="00FB7D25" w:rsidRPr="00865A9D">
              <w:rPr>
                <w:rStyle w:val="Hyperlink"/>
                <w:noProof/>
              </w:rPr>
              <w:t>.</w:t>
            </w:r>
            <w:r w:rsidR="00FB7D25" w:rsidRPr="00865A9D">
              <w:rPr>
                <w:rFonts w:asciiTheme="minorHAnsi" w:eastAsiaTheme="minorEastAsia" w:hAnsiTheme="minorHAnsi" w:cstheme="minorBidi"/>
                <w:noProof/>
                <w:sz w:val="22"/>
                <w:szCs w:val="22"/>
                <w:lang w:val="sr-Latn-RS" w:eastAsia="sr-Latn-RS"/>
              </w:rPr>
              <w:tab/>
            </w:r>
            <w:r w:rsidR="00FB7D25" w:rsidRPr="00865A9D">
              <w:rPr>
                <w:rStyle w:val="Hyperlink"/>
                <w:noProof/>
              </w:rPr>
              <w:t>УСЛОВИ ЗА УЧЕШЋЕ У ПОСТУПКУ ЈАВНЕ НАБАВКЕ</w:t>
            </w:r>
            <w:r w:rsidR="00FB7D25" w:rsidRPr="00865A9D">
              <w:rPr>
                <w:rStyle w:val="Hyperlink"/>
                <w:noProof/>
                <w:lang w:val="sr-Cyrl-RS"/>
              </w:rPr>
              <w:t xml:space="preserve"> </w:t>
            </w:r>
            <w:r w:rsidR="00FB7D25" w:rsidRPr="00865A9D">
              <w:rPr>
                <w:rStyle w:val="Hyperlink"/>
                <w:noProof/>
              </w:rPr>
              <w:t>ИЗ ЧЛ. 75. И 76. ЗАКОНА И УПУТСТВО КАКО СЕ ДОКАЗУЈЕ ИСПУЊЕНОСТ ТИХ УСЛОВА</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_Toc477174827 \h </w:instrText>
            </w:r>
            <w:r w:rsidR="00FB7D25" w:rsidRPr="00865A9D">
              <w:rPr>
                <w:noProof/>
                <w:webHidden/>
              </w:rPr>
            </w:r>
            <w:r w:rsidR="00FB7D25" w:rsidRPr="00865A9D">
              <w:rPr>
                <w:noProof/>
                <w:webHidden/>
              </w:rPr>
              <w:fldChar w:fldCharType="separate"/>
            </w:r>
            <w:r w:rsidR="00F56D1F" w:rsidRPr="00865A9D">
              <w:rPr>
                <w:noProof/>
                <w:webHidden/>
              </w:rPr>
              <w:t>8</w:t>
            </w:r>
            <w:r w:rsidR="00FB7D25" w:rsidRPr="00865A9D">
              <w:rPr>
                <w:noProof/>
                <w:webHidden/>
              </w:rPr>
              <w:fldChar w:fldCharType="end"/>
            </w:r>
          </w:hyperlink>
        </w:p>
        <w:p w14:paraId="1B01AC00" w14:textId="75A0CDF5" w:rsidR="00FB7D25" w:rsidRPr="00865A9D" w:rsidRDefault="008B7CBC" w:rsidP="00475E90">
          <w:pPr>
            <w:pStyle w:val="TOC1"/>
            <w:rPr>
              <w:rFonts w:asciiTheme="minorHAnsi" w:eastAsiaTheme="minorEastAsia" w:hAnsiTheme="minorHAnsi" w:cstheme="minorBidi"/>
              <w:noProof/>
              <w:sz w:val="22"/>
              <w:szCs w:val="22"/>
              <w:lang w:val="sr-Latn-RS" w:eastAsia="sr-Latn-RS"/>
            </w:rPr>
          </w:pPr>
          <w:hyperlink w:anchor="_Toc477174828" w:history="1">
            <w:r w:rsidR="00865A9D" w:rsidRPr="00865A9D">
              <w:rPr>
                <w:rStyle w:val="Hyperlink"/>
                <w:noProof/>
                <w:lang w:val="sr-Cyrl-RS"/>
              </w:rPr>
              <w:t>5</w:t>
            </w:r>
            <w:r w:rsidR="00FB7D25" w:rsidRPr="00865A9D">
              <w:rPr>
                <w:rStyle w:val="Hyperlink"/>
                <w:noProof/>
              </w:rPr>
              <w:t>.УПУТСТВО ПОНУЂАЧИМА КАКО ДА САЧИНЕ ПОНУДУ</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_Toc477174828 \h </w:instrText>
            </w:r>
            <w:r w:rsidR="00FB7D25" w:rsidRPr="00865A9D">
              <w:rPr>
                <w:noProof/>
                <w:webHidden/>
              </w:rPr>
            </w:r>
            <w:r w:rsidR="00FB7D25" w:rsidRPr="00865A9D">
              <w:rPr>
                <w:noProof/>
                <w:webHidden/>
              </w:rPr>
              <w:fldChar w:fldCharType="separate"/>
            </w:r>
            <w:r w:rsidR="00F56D1F" w:rsidRPr="00865A9D">
              <w:rPr>
                <w:noProof/>
                <w:webHidden/>
              </w:rPr>
              <w:t>12</w:t>
            </w:r>
            <w:r w:rsidR="00FB7D25" w:rsidRPr="00865A9D">
              <w:rPr>
                <w:noProof/>
                <w:webHidden/>
              </w:rPr>
              <w:fldChar w:fldCharType="end"/>
            </w:r>
          </w:hyperlink>
        </w:p>
        <w:p w14:paraId="2A302DE7" w14:textId="4FA581ED" w:rsidR="00FB7D25" w:rsidRPr="00865A9D" w:rsidRDefault="008B7CBC" w:rsidP="00475E90">
          <w:pPr>
            <w:pStyle w:val="TOC1"/>
            <w:rPr>
              <w:rFonts w:asciiTheme="minorHAnsi" w:eastAsiaTheme="minorEastAsia" w:hAnsiTheme="minorHAnsi" w:cstheme="minorBidi"/>
              <w:noProof/>
              <w:sz w:val="22"/>
              <w:szCs w:val="22"/>
              <w:lang w:val="sr-Latn-RS" w:eastAsia="sr-Latn-RS"/>
            </w:rPr>
          </w:pPr>
          <w:hyperlink w:anchor="_Toc477174829" w:history="1">
            <w:r w:rsidR="00865A9D" w:rsidRPr="00865A9D">
              <w:rPr>
                <w:lang w:val="sr-Cyrl-RS"/>
              </w:rPr>
              <w:t>6</w:t>
            </w:r>
            <w:r w:rsidR="00FB7D25" w:rsidRPr="00865A9D">
              <w:rPr>
                <w:rStyle w:val="Hyperlink"/>
                <w:noProof/>
              </w:rPr>
              <w:t>.РАЗРАДА КРИТЕРИЈУМА</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_Toc477174829 \h </w:instrText>
            </w:r>
            <w:r w:rsidR="00FB7D25" w:rsidRPr="00865A9D">
              <w:rPr>
                <w:noProof/>
                <w:webHidden/>
              </w:rPr>
            </w:r>
            <w:r w:rsidR="00FB7D25" w:rsidRPr="00865A9D">
              <w:rPr>
                <w:noProof/>
                <w:webHidden/>
              </w:rPr>
              <w:fldChar w:fldCharType="separate"/>
            </w:r>
            <w:r w:rsidR="00F56D1F" w:rsidRPr="00865A9D">
              <w:rPr>
                <w:noProof/>
                <w:webHidden/>
              </w:rPr>
              <w:t>23</w:t>
            </w:r>
            <w:r w:rsidR="00FB7D25" w:rsidRPr="00865A9D">
              <w:rPr>
                <w:noProof/>
                <w:webHidden/>
              </w:rPr>
              <w:fldChar w:fldCharType="end"/>
            </w:r>
          </w:hyperlink>
        </w:p>
        <w:p w14:paraId="155DCFB6" w14:textId="7901410D" w:rsidR="00FB7D25" w:rsidRPr="00865A9D" w:rsidRDefault="008B7CBC" w:rsidP="00475E90">
          <w:pPr>
            <w:pStyle w:val="TOC1"/>
            <w:rPr>
              <w:rFonts w:asciiTheme="minorHAnsi" w:eastAsiaTheme="minorEastAsia" w:hAnsiTheme="minorHAnsi" w:cstheme="minorBidi"/>
              <w:noProof/>
              <w:sz w:val="22"/>
              <w:szCs w:val="22"/>
              <w:lang w:val="sr-Latn-RS" w:eastAsia="sr-Latn-RS"/>
            </w:rPr>
          </w:pPr>
          <w:hyperlink w:anchor="_Toc477174830" w:history="1">
            <w:r w:rsidR="00865A9D" w:rsidRPr="00865A9D">
              <w:rPr>
                <w:lang w:val="sr-Cyrl-RS"/>
              </w:rPr>
              <w:t>7</w:t>
            </w:r>
            <w:r w:rsidR="00FB7D25" w:rsidRPr="00865A9D">
              <w:rPr>
                <w:rStyle w:val="Hyperlink"/>
                <w:noProof/>
              </w:rPr>
              <w:t>.МОДЕЛ УГОВОРА</w:t>
            </w:r>
            <w:r w:rsidR="00FB7D25" w:rsidRPr="00865A9D">
              <w:rPr>
                <w:rStyle w:val="Hyperlink"/>
                <w:noProof/>
                <w:lang w:val="sr-Cyrl-RS"/>
              </w:rPr>
              <w:t>/ОКВИРНОГ СПОРАЗУМА</w:t>
            </w:r>
            <w:r w:rsidR="00FB7D25" w:rsidRPr="00865A9D">
              <w:rPr>
                <w:rStyle w:val="Hyperlink"/>
                <w:noProof/>
              </w:rPr>
              <w:t xml:space="preserve"> </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_Toc477174830 \h </w:instrText>
            </w:r>
            <w:r w:rsidR="00FB7D25" w:rsidRPr="00865A9D">
              <w:rPr>
                <w:noProof/>
                <w:webHidden/>
              </w:rPr>
            </w:r>
            <w:r w:rsidR="00FB7D25" w:rsidRPr="00865A9D">
              <w:rPr>
                <w:noProof/>
                <w:webHidden/>
              </w:rPr>
              <w:fldChar w:fldCharType="separate"/>
            </w:r>
            <w:r w:rsidR="00F56D1F" w:rsidRPr="00865A9D">
              <w:rPr>
                <w:noProof/>
                <w:webHidden/>
              </w:rPr>
              <w:t>23</w:t>
            </w:r>
            <w:r w:rsidR="00FB7D25" w:rsidRPr="00865A9D">
              <w:rPr>
                <w:noProof/>
                <w:webHidden/>
              </w:rPr>
              <w:fldChar w:fldCharType="end"/>
            </w:r>
          </w:hyperlink>
        </w:p>
        <w:p w14:paraId="4AF635F5" w14:textId="129EA8A2" w:rsidR="00FB7D25" w:rsidRPr="00865A9D" w:rsidRDefault="008B7CBC" w:rsidP="00475E90">
          <w:pPr>
            <w:pStyle w:val="TOC1"/>
            <w:rPr>
              <w:rFonts w:asciiTheme="minorHAnsi" w:eastAsiaTheme="minorEastAsia" w:hAnsiTheme="minorHAnsi" w:cstheme="minorBidi"/>
              <w:noProof/>
              <w:sz w:val="22"/>
              <w:szCs w:val="22"/>
              <w:lang w:val="sr-Latn-RS" w:eastAsia="sr-Latn-RS"/>
            </w:rPr>
          </w:pPr>
          <w:hyperlink w:anchor="_Toc477174831" w:history="1">
            <w:r w:rsidR="00865A9D" w:rsidRPr="00865A9D">
              <w:rPr>
                <w:lang w:val="sr-Cyrl-RS"/>
              </w:rPr>
              <w:t>8</w:t>
            </w:r>
            <w:r w:rsidR="00FB7D25" w:rsidRPr="00865A9D">
              <w:rPr>
                <w:rStyle w:val="Hyperlink"/>
                <w:noProof/>
              </w:rPr>
              <w:t>.ИЗЈАВА О НЕЗАВИСНОЈ ПОНУДИ</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_Toc477174831 \h </w:instrText>
            </w:r>
            <w:r w:rsidR="00FB7D25" w:rsidRPr="00865A9D">
              <w:rPr>
                <w:noProof/>
                <w:webHidden/>
              </w:rPr>
            </w:r>
            <w:r w:rsidR="00FB7D25" w:rsidRPr="00865A9D">
              <w:rPr>
                <w:noProof/>
                <w:webHidden/>
              </w:rPr>
              <w:fldChar w:fldCharType="separate"/>
            </w:r>
            <w:r w:rsidR="00F56D1F" w:rsidRPr="00865A9D">
              <w:rPr>
                <w:noProof/>
                <w:webHidden/>
              </w:rPr>
              <w:t>29</w:t>
            </w:r>
            <w:r w:rsidR="00FB7D25" w:rsidRPr="00865A9D">
              <w:rPr>
                <w:noProof/>
                <w:webHidden/>
              </w:rPr>
              <w:fldChar w:fldCharType="end"/>
            </w:r>
          </w:hyperlink>
        </w:p>
        <w:p w14:paraId="6280E4B9" w14:textId="22DD3846" w:rsidR="00FB7D25" w:rsidRPr="00865A9D" w:rsidRDefault="008B7CBC" w:rsidP="00475E90">
          <w:pPr>
            <w:pStyle w:val="TOC1"/>
            <w:rPr>
              <w:rFonts w:asciiTheme="minorHAnsi" w:eastAsiaTheme="minorEastAsia" w:hAnsiTheme="minorHAnsi" w:cstheme="minorBidi"/>
              <w:noProof/>
              <w:sz w:val="22"/>
              <w:szCs w:val="22"/>
              <w:lang w:val="sr-Latn-RS" w:eastAsia="sr-Latn-RS"/>
            </w:rPr>
          </w:pPr>
          <w:hyperlink w:anchor="_Toc477174832" w:history="1">
            <w:r w:rsidR="00865A9D" w:rsidRPr="00865A9D">
              <w:rPr>
                <w:lang w:val="sr-Cyrl-RS"/>
              </w:rPr>
              <w:t>9</w:t>
            </w:r>
            <w:r w:rsidR="00FB7D25" w:rsidRPr="00865A9D">
              <w:rPr>
                <w:rStyle w:val="Hyperlink"/>
                <w:noProof/>
              </w:rPr>
              <w:t>.ОБРАЗАЦ ИЗЈАВЕ О ПОШТОВАЊУ ОБАВЕЗА</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_Toc477174832 \h </w:instrText>
            </w:r>
            <w:r w:rsidR="00FB7D25" w:rsidRPr="00865A9D">
              <w:rPr>
                <w:noProof/>
                <w:webHidden/>
              </w:rPr>
            </w:r>
            <w:r w:rsidR="00FB7D25" w:rsidRPr="00865A9D">
              <w:rPr>
                <w:noProof/>
                <w:webHidden/>
              </w:rPr>
              <w:fldChar w:fldCharType="separate"/>
            </w:r>
            <w:r w:rsidR="00F56D1F" w:rsidRPr="00865A9D">
              <w:rPr>
                <w:noProof/>
                <w:webHidden/>
              </w:rPr>
              <w:t>30</w:t>
            </w:r>
            <w:r w:rsidR="00FB7D25" w:rsidRPr="00865A9D">
              <w:rPr>
                <w:noProof/>
                <w:webHidden/>
              </w:rPr>
              <w:fldChar w:fldCharType="end"/>
            </w:r>
          </w:hyperlink>
        </w:p>
        <w:p w14:paraId="05D37C8E" w14:textId="37E507D7" w:rsidR="00FB7D25" w:rsidRDefault="008B7CBC" w:rsidP="00475E90">
          <w:pPr>
            <w:pStyle w:val="TOC1"/>
            <w:rPr>
              <w:rFonts w:asciiTheme="minorHAnsi" w:eastAsiaTheme="minorEastAsia" w:hAnsiTheme="minorHAnsi" w:cstheme="minorBidi"/>
              <w:noProof/>
              <w:sz w:val="22"/>
              <w:szCs w:val="22"/>
              <w:lang w:val="sr-Latn-RS" w:eastAsia="sr-Latn-RS"/>
            </w:rPr>
          </w:pPr>
          <w:hyperlink w:anchor="_Toc477174833" w:history="1">
            <w:r w:rsidR="00FB7D25" w:rsidRPr="00865A9D">
              <w:rPr>
                <w:rStyle w:val="Hyperlink"/>
                <w:noProof/>
              </w:rPr>
              <w:t>1</w:t>
            </w:r>
            <w:r w:rsidR="00865A9D" w:rsidRPr="00865A9D">
              <w:rPr>
                <w:rStyle w:val="Hyperlink"/>
                <w:noProof/>
                <w:lang w:val="sr-Cyrl-RS"/>
              </w:rPr>
              <w:t>0</w:t>
            </w:r>
            <w:r w:rsidR="00FB7D25" w:rsidRPr="00865A9D">
              <w:rPr>
                <w:rStyle w:val="Hyperlink"/>
                <w:noProof/>
              </w:rPr>
              <w:t>.ОБРАЗАЦ СТРУКТУРЕ ПОНУЂЕНЕ ЦЕНЕ</w:t>
            </w:r>
            <w:r w:rsidR="00FB7D25" w:rsidRPr="00865A9D">
              <w:rPr>
                <w:noProof/>
                <w:webHidden/>
              </w:rPr>
              <w:tab/>
            </w:r>
            <w:r w:rsidR="00FB7D25" w:rsidRPr="00865A9D">
              <w:rPr>
                <w:noProof/>
                <w:webHidden/>
              </w:rPr>
              <w:fldChar w:fldCharType="begin"/>
            </w:r>
            <w:r w:rsidR="00FB7D25" w:rsidRPr="00865A9D">
              <w:rPr>
                <w:noProof/>
                <w:webHidden/>
              </w:rPr>
              <w:instrText xml:space="preserve"> PAGEREF _Toc477174833 \h </w:instrText>
            </w:r>
            <w:r w:rsidR="00FB7D25" w:rsidRPr="00865A9D">
              <w:rPr>
                <w:noProof/>
                <w:webHidden/>
              </w:rPr>
            </w:r>
            <w:r w:rsidR="00FB7D25" w:rsidRPr="00865A9D">
              <w:rPr>
                <w:noProof/>
                <w:webHidden/>
              </w:rPr>
              <w:fldChar w:fldCharType="separate"/>
            </w:r>
            <w:r w:rsidR="00F56D1F" w:rsidRPr="00865A9D">
              <w:rPr>
                <w:noProof/>
                <w:webHidden/>
              </w:rPr>
              <w:t>31</w:t>
            </w:r>
            <w:r w:rsidR="00FB7D25" w:rsidRPr="00865A9D">
              <w:rPr>
                <w:noProof/>
                <w:webHidden/>
              </w:rPr>
              <w:fldChar w:fldCharType="end"/>
            </w:r>
          </w:hyperlink>
        </w:p>
        <w:p w14:paraId="1D5E03EB" w14:textId="4835D424" w:rsidR="00FB7D25" w:rsidRDefault="008B7CBC" w:rsidP="00475E90">
          <w:pPr>
            <w:pStyle w:val="TOC1"/>
            <w:rPr>
              <w:rFonts w:asciiTheme="minorHAnsi" w:eastAsiaTheme="minorEastAsia" w:hAnsiTheme="minorHAnsi" w:cstheme="minorBidi"/>
              <w:noProof/>
              <w:sz w:val="22"/>
              <w:szCs w:val="22"/>
              <w:lang w:val="sr-Latn-RS" w:eastAsia="sr-Latn-RS"/>
            </w:rPr>
          </w:pPr>
          <w:hyperlink w:anchor="_Toc477174834" w:history="1">
            <w:r w:rsidR="00FB7D25" w:rsidRPr="00ED1B90">
              <w:rPr>
                <w:rStyle w:val="Hyperlink"/>
                <w:noProof/>
              </w:rPr>
              <w:t>1</w:t>
            </w:r>
            <w:r w:rsidR="00865A9D">
              <w:rPr>
                <w:rStyle w:val="Hyperlink"/>
                <w:noProof/>
                <w:lang w:val="sr-Cyrl-RS"/>
              </w:rPr>
              <w:t>1</w:t>
            </w:r>
            <w:r w:rsidR="00FB7D25" w:rsidRPr="00ED1B90">
              <w:rPr>
                <w:rStyle w:val="Hyperlink"/>
                <w:noProof/>
              </w:rPr>
              <w:t>.ОБРАЗАЦ ТРОШКОВА ПРИПРЕМЕ ПОНУДЕ</w:t>
            </w:r>
            <w:r w:rsidR="00FB7D25">
              <w:rPr>
                <w:noProof/>
                <w:webHidden/>
              </w:rPr>
              <w:tab/>
            </w:r>
            <w:r w:rsidR="00FB7D25">
              <w:rPr>
                <w:noProof/>
                <w:webHidden/>
              </w:rPr>
              <w:fldChar w:fldCharType="begin"/>
            </w:r>
            <w:r w:rsidR="00FB7D25">
              <w:rPr>
                <w:noProof/>
                <w:webHidden/>
              </w:rPr>
              <w:instrText xml:space="preserve"> PAGEREF _Toc477174834 \h </w:instrText>
            </w:r>
            <w:r w:rsidR="00FB7D25">
              <w:rPr>
                <w:noProof/>
                <w:webHidden/>
              </w:rPr>
            </w:r>
            <w:r w:rsidR="00FB7D25">
              <w:rPr>
                <w:noProof/>
                <w:webHidden/>
              </w:rPr>
              <w:fldChar w:fldCharType="separate"/>
            </w:r>
            <w:r w:rsidR="00F56D1F">
              <w:rPr>
                <w:noProof/>
                <w:webHidden/>
              </w:rPr>
              <w:t>32</w:t>
            </w:r>
            <w:r w:rsidR="00FB7D25">
              <w:rPr>
                <w:noProof/>
                <w:webHidden/>
              </w:rPr>
              <w:fldChar w:fldCharType="end"/>
            </w:r>
          </w:hyperlink>
        </w:p>
        <w:p w14:paraId="3AC907EB" w14:textId="10608ABD" w:rsidR="00FB7D25" w:rsidRDefault="008B7CBC" w:rsidP="00475E90">
          <w:pPr>
            <w:pStyle w:val="TOC1"/>
            <w:rPr>
              <w:rFonts w:asciiTheme="minorHAnsi" w:eastAsiaTheme="minorEastAsia" w:hAnsiTheme="minorHAnsi" w:cstheme="minorBidi"/>
              <w:noProof/>
              <w:sz w:val="22"/>
              <w:szCs w:val="22"/>
              <w:lang w:val="sr-Latn-RS" w:eastAsia="sr-Latn-RS"/>
            </w:rPr>
          </w:pPr>
          <w:hyperlink w:anchor="_Toc477174835" w:history="1">
            <w:r w:rsidR="00FB7D25" w:rsidRPr="00ED1B90">
              <w:rPr>
                <w:rStyle w:val="Hyperlink"/>
                <w:noProof/>
              </w:rPr>
              <w:t>1</w:t>
            </w:r>
            <w:r w:rsidR="00865A9D">
              <w:rPr>
                <w:rStyle w:val="Hyperlink"/>
                <w:noProof/>
                <w:lang w:val="sr-Cyrl-RS"/>
              </w:rPr>
              <w:t>2</w:t>
            </w:r>
            <w:r w:rsidR="00FB7D25" w:rsidRPr="00ED1B90">
              <w:rPr>
                <w:rStyle w:val="Hyperlink"/>
                <w:noProof/>
              </w:rPr>
              <w:t>.ОБРАЗАЦ ПОНУДЕ</w:t>
            </w:r>
            <w:r w:rsidR="00FB7D25">
              <w:rPr>
                <w:noProof/>
                <w:webHidden/>
              </w:rPr>
              <w:tab/>
            </w:r>
            <w:r w:rsidR="00FB7D25">
              <w:rPr>
                <w:noProof/>
                <w:webHidden/>
              </w:rPr>
              <w:fldChar w:fldCharType="begin"/>
            </w:r>
            <w:r w:rsidR="00FB7D25">
              <w:rPr>
                <w:noProof/>
                <w:webHidden/>
              </w:rPr>
              <w:instrText xml:space="preserve"> PAGEREF _Toc477174835 \h </w:instrText>
            </w:r>
            <w:r w:rsidR="00FB7D25">
              <w:rPr>
                <w:noProof/>
                <w:webHidden/>
              </w:rPr>
            </w:r>
            <w:r w:rsidR="00FB7D25">
              <w:rPr>
                <w:noProof/>
                <w:webHidden/>
              </w:rPr>
              <w:fldChar w:fldCharType="separate"/>
            </w:r>
            <w:r w:rsidR="00F56D1F">
              <w:rPr>
                <w:noProof/>
                <w:webHidden/>
              </w:rPr>
              <w:t>33</w:t>
            </w:r>
            <w:r w:rsidR="00FB7D25">
              <w:rPr>
                <w:noProof/>
                <w:webHidden/>
              </w:rPr>
              <w:fldChar w:fldCharType="end"/>
            </w:r>
          </w:hyperlink>
        </w:p>
        <w:p w14:paraId="6A9E89CB" w14:textId="64983883" w:rsidR="00980F7B" w:rsidRDefault="00980F7B" w:rsidP="00475E90">
          <w:r>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3" w:name="_Toc389030809"/>
      <w:bookmarkStart w:id="14" w:name="_Toc448222233"/>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bookmarkStart w:id="15" w:name="_Toc477174823"/>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DA055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E7365B">
                  <w:t>отвореном поступку</w:t>
                </w:r>
              </w:sdtContent>
            </w:sdt>
            <w:r w:rsidRPr="00E7365B">
              <w:rPr>
                <w:lang w:val="sr-Cyrl-CS"/>
              </w:rPr>
              <w:t xml:space="preserve">, </w:t>
            </w:r>
            <w:r w:rsidRPr="00E7365B">
              <w:t>у</w:t>
            </w:r>
            <w:r w:rsidRPr="00DA0553">
              <w:t xml:space="preserve">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498BDAF8" w:rsidR="00B331BC" w:rsidRPr="00E7365B" w:rsidRDefault="008B7CBC" w:rsidP="00E7365B">
            <w:pPr>
              <w:pStyle w:val="Foote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E7365B">
                  <w:rPr>
                    <w:noProof/>
                  </w:rPr>
                  <w:t>Добра</w:t>
                </w:r>
              </w:sdtContent>
            </w:sdt>
            <w:r w:rsidR="00B331BC" w:rsidRPr="00E7365B">
              <w:t xml:space="preserve"> бр</w:t>
            </w:r>
            <w:r w:rsidR="00B331BC" w:rsidRPr="00E7365B">
              <w:rPr>
                <w:lang w:val="ru-RU"/>
              </w:rPr>
              <w:t>.</w:t>
            </w:r>
            <w:r w:rsidR="00B331BC" w:rsidRPr="00E7365B">
              <w:t xml:space="preserve"> </w:t>
            </w:r>
            <w:r w:rsidR="00E7365B" w:rsidRPr="00E7365B">
              <w:rPr>
                <w:lang w:val="sr-Cyrl-RS"/>
              </w:rPr>
              <w:t>09</w:t>
            </w:r>
            <w:r w:rsidR="00E7365B" w:rsidRPr="00E7365B">
              <w:t>-1</w:t>
            </w:r>
            <w:r w:rsidR="00E7365B" w:rsidRPr="00E7365B">
              <w:rPr>
                <w:lang w:val="sr-Cyrl-RS"/>
              </w:rPr>
              <w:t>7</w:t>
            </w:r>
            <w:r w:rsidR="00B331BC" w:rsidRPr="00E7365B">
              <w:t>-O</w:t>
            </w:r>
            <w:r w:rsidR="00B331BC" w:rsidRPr="00E7365B">
              <w:rPr>
                <w:i/>
                <w:iCs/>
              </w:rPr>
              <w:t xml:space="preserve"> </w:t>
            </w:r>
            <w:r w:rsidR="00B331BC" w:rsidRPr="00E7365B">
              <w:t xml:space="preserve">- </w:t>
            </w:r>
            <w:r w:rsidR="00E7365B" w:rsidRPr="00E7365B">
              <w:rPr>
                <w:lang w:val="sr-Cyrl-RS"/>
              </w:rPr>
              <w:t>Набавка постељног и операционог веша за потребе Клиничког центра Војводине.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E7365B">
              <w:rPr>
                <w:lang w:val="sr-Cyrl-CS"/>
              </w:rPr>
              <w:t>закључења</w:t>
            </w:r>
            <w:r w:rsidRPr="00E7365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7365B">
                  <w:t>уговора о јавној набавци</w:t>
                </w:r>
              </w:sdtContent>
            </w:sdt>
          </w:p>
        </w:tc>
      </w:tr>
      <w:tr w:rsidR="00B331BC" w:rsidRPr="00DA0553" w14:paraId="4E422704" w14:textId="77777777" w:rsidTr="00B331BC">
        <w:tc>
          <w:tcPr>
            <w:tcW w:w="4643" w:type="dxa"/>
          </w:tcPr>
          <w:p w14:paraId="6662FEC7" w14:textId="77777777" w:rsidR="00B331BC" w:rsidRPr="00E7365B" w:rsidRDefault="00B331BC" w:rsidP="00B331BC">
            <w:pPr>
              <w:rPr>
                <w:b/>
                <w:noProof/>
              </w:rPr>
            </w:pPr>
            <w:r w:rsidRPr="00E7365B">
              <w:rPr>
                <w:b/>
                <w:noProof/>
              </w:rPr>
              <w:t>Контакт</w:t>
            </w:r>
          </w:p>
        </w:tc>
        <w:tc>
          <w:tcPr>
            <w:tcW w:w="4643" w:type="dxa"/>
          </w:tcPr>
          <w:p w14:paraId="7ED50C34" w14:textId="77777777" w:rsidR="00B331BC" w:rsidRPr="00E7365B" w:rsidRDefault="00B331BC" w:rsidP="00B331BC">
            <w:pPr>
              <w:rPr>
                <w:noProof/>
              </w:rPr>
            </w:pPr>
            <w:r w:rsidRPr="00E7365B">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E7365B" w:rsidRDefault="00B331BC" w:rsidP="00B331BC">
            <w:pPr>
              <w:rPr>
                <w:b/>
                <w:noProof/>
              </w:rPr>
            </w:pPr>
            <w:r w:rsidRPr="00E7365B">
              <w:rPr>
                <w:b/>
                <w:noProof/>
              </w:rPr>
              <w:t>E-mail</w:t>
            </w:r>
          </w:p>
        </w:tc>
        <w:tc>
          <w:tcPr>
            <w:tcW w:w="4643" w:type="dxa"/>
          </w:tcPr>
          <w:p w14:paraId="53494C91" w14:textId="77777777" w:rsidR="00B331BC" w:rsidRPr="00E7365B" w:rsidRDefault="00B331BC" w:rsidP="00B331BC">
            <w:pPr>
              <w:rPr>
                <w:noProof/>
              </w:rPr>
            </w:pPr>
            <w:r w:rsidRPr="00E7365B">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77174824"/>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755F1421" w:rsidR="00B331BC" w:rsidRPr="00E7365B" w:rsidRDefault="008B7CBC" w:rsidP="00E7365B">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331BC" w:rsidRPr="00E7365B">
                  <w:rPr>
                    <w:noProof/>
                  </w:rPr>
                  <w:t>Добра</w:t>
                </w:r>
              </w:sdtContent>
            </w:sdt>
            <w:r w:rsidR="00B331BC" w:rsidRPr="00E7365B">
              <w:t xml:space="preserve"> бр</w:t>
            </w:r>
            <w:r w:rsidR="00B331BC" w:rsidRPr="00E7365B">
              <w:rPr>
                <w:lang w:val="ru-RU"/>
              </w:rPr>
              <w:t>.</w:t>
            </w:r>
            <w:r w:rsidR="00B331BC" w:rsidRPr="00E7365B">
              <w:t xml:space="preserve"> </w:t>
            </w:r>
            <w:r w:rsidR="00E7365B" w:rsidRPr="00E7365B">
              <w:rPr>
                <w:lang w:val="sr-Cyrl-RS"/>
              </w:rPr>
              <w:t>09</w:t>
            </w:r>
            <w:r w:rsidR="00B331BC" w:rsidRPr="00E7365B">
              <w:t>-1</w:t>
            </w:r>
            <w:r w:rsidR="00E7365B" w:rsidRPr="00E7365B">
              <w:rPr>
                <w:lang w:val="sr-Cyrl-RS"/>
              </w:rPr>
              <w:t>7</w:t>
            </w:r>
            <w:r w:rsidR="00B331BC" w:rsidRPr="00E7365B">
              <w:t>-O</w:t>
            </w:r>
            <w:r w:rsidR="00B331BC" w:rsidRPr="00E7365B">
              <w:rPr>
                <w:i/>
                <w:iCs/>
              </w:rPr>
              <w:t xml:space="preserve"> </w:t>
            </w:r>
            <w:r w:rsidR="00B331BC" w:rsidRPr="00E7365B">
              <w:t xml:space="preserve">- </w:t>
            </w:r>
            <w:r w:rsidR="00E7365B" w:rsidRPr="00E7365B">
              <w:rPr>
                <w:lang w:val="sr-Cyrl-RS"/>
              </w:rPr>
              <w:t>Набавка постељног и операционог веша за потребе Клиничког центра Војводине.</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7494F2B9" w:rsidR="00B331BC" w:rsidRPr="00C35CDB" w:rsidRDefault="001F4DF7" w:rsidP="00B331BC">
            <w:pPr>
              <w:rPr>
                <w:noProof/>
              </w:rPr>
            </w:pPr>
            <w:r>
              <w:rPr>
                <w:noProof/>
                <w:lang w:val="sr-Cyrl-RS"/>
              </w:rPr>
              <w:t>19200000 – тканине од текстила и сродни производи</w:t>
            </w:r>
          </w:p>
        </w:tc>
      </w:tr>
    </w:tbl>
    <w:p w14:paraId="73C4A663" w14:textId="77777777" w:rsidR="00AD0C56" w:rsidRPr="00AE1407" w:rsidRDefault="00AD0C56" w:rsidP="00AD0C56">
      <w:pPr>
        <w:pStyle w:val="BodyText"/>
        <w:ind w:left="720"/>
        <w:rPr>
          <w:b/>
          <w:noProof/>
          <w:szCs w:val="24"/>
        </w:rPr>
      </w:pPr>
    </w:p>
    <w:p w14:paraId="5A300E5D" w14:textId="11308704" w:rsidR="004D2E66" w:rsidRDefault="00C21A19">
      <w:pPr>
        <w:rPr>
          <w:b/>
          <w:noProof/>
        </w:rPr>
      </w:pPr>
      <w:r w:rsidRPr="001F4DF7">
        <w:rPr>
          <w:b/>
          <w:noProof/>
        </w:rPr>
        <w:t xml:space="preserve">Предмет јавне набавке </w:t>
      </w:r>
      <w:r w:rsidR="002D7AEC" w:rsidRPr="001F4DF7">
        <w:rPr>
          <w:b/>
          <w:noProof/>
        </w:rPr>
        <w:t>је</w:t>
      </w:r>
      <w:r w:rsidR="009A5352" w:rsidRPr="001F4DF7">
        <w:rPr>
          <w:b/>
          <w:noProof/>
        </w:rPr>
        <w:t xml:space="preserve">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74D799D8" w14:textId="42DF7BFD" w:rsidR="00646779" w:rsidRDefault="007B247F" w:rsidP="00646779">
      <w:pPr>
        <w:rPr>
          <w:b/>
          <w:iCs/>
          <w:lang w:val="sr-Cyrl-CS"/>
        </w:rPr>
      </w:pPr>
      <w:r w:rsidRPr="001F4DF7">
        <w:rPr>
          <w:b/>
          <w:iCs/>
        </w:rPr>
        <w:t>Н</w:t>
      </w:r>
      <w:r w:rsidRPr="001F4DF7">
        <w:rPr>
          <w:b/>
          <w:iCs/>
          <w:lang w:val="sr-Cyrl-CS"/>
        </w:rPr>
        <w:t xml:space="preserve">аручилац </w:t>
      </w:r>
      <w:r w:rsidR="001F4DF7">
        <w:rPr>
          <w:b/>
          <w:iCs/>
          <w:lang w:val="sr-Cyrl-CS"/>
        </w:rPr>
        <w:t xml:space="preserve">не </w:t>
      </w:r>
      <w:r w:rsidRPr="001F4DF7">
        <w:rPr>
          <w:b/>
          <w:iCs/>
          <w:lang w:val="sr-Cyrl-CS"/>
        </w:rPr>
        <w:t>спроводи поступак ради закључења оквирног споразума</w:t>
      </w:r>
      <w:r w:rsidR="009A5352" w:rsidRPr="001F4DF7">
        <w:rPr>
          <w:b/>
          <w:iCs/>
          <w:lang w:val="sr-Cyrl-CS"/>
        </w:rPr>
        <w:t>.</w:t>
      </w:r>
    </w:p>
    <w:p w14:paraId="0E35F82C" w14:textId="77777777" w:rsidR="00C15D3D" w:rsidRPr="00AE1407" w:rsidRDefault="00C15D3D" w:rsidP="00646779">
      <w:pPr>
        <w:rPr>
          <w:b/>
          <w:noProof/>
        </w:rPr>
      </w:pPr>
    </w:p>
    <w:p w14:paraId="6B7826CF" w14:textId="62D99DCB" w:rsidR="00AD0C56" w:rsidRPr="003D19C1" w:rsidRDefault="00AD0C56" w:rsidP="003D19C1">
      <w:pPr>
        <w:jc w:val="both"/>
        <w:rPr>
          <w:noProof/>
        </w:rPr>
      </w:pPr>
      <w:r w:rsidRPr="003D19C1">
        <w:rPr>
          <w:noProof/>
        </w:rPr>
        <w:br w:type="page"/>
      </w: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77174825"/>
      <w:r w:rsidRPr="002735A4">
        <w:rPr>
          <w:sz w:val="28"/>
          <w:szCs w:val="28"/>
        </w:rPr>
        <w:lastRenderedPageBreak/>
        <w:t>ОПИС ПРЕДМЕТА ЈАВНЕ НАБАВКЕ</w:t>
      </w:r>
      <w:bookmarkEnd w:id="20"/>
      <w:bookmarkEnd w:id="21"/>
      <w:bookmarkEnd w:id="22"/>
      <w:bookmarkEnd w:id="23"/>
    </w:p>
    <w:p w14:paraId="11B7D893" w14:textId="77777777" w:rsidR="00E43FAE" w:rsidRDefault="00E43FAE">
      <w:pPr>
        <w:rPr>
          <w:b/>
          <w:noProof/>
        </w:rPr>
      </w:pPr>
    </w:p>
    <w:p w14:paraId="218F4159" w14:textId="77777777" w:rsidR="00661B23" w:rsidRPr="00AE1407" w:rsidRDefault="00661B23">
      <w:pPr>
        <w:rPr>
          <w:b/>
          <w:noProof/>
        </w:rPr>
      </w:pPr>
    </w:p>
    <w:p w14:paraId="25048226" w14:textId="034CA459" w:rsidR="0096709C" w:rsidRPr="00E04214" w:rsidRDefault="0096709C" w:rsidP="0096709C">
      <w:pPr>
        <w:rPr>
          <w:b/>
          <w:lang w:val="sr-Latn-CS"/>
        </w:rPr>
      </w:pPr>
      <w:bookmarkStart w:id="24" w:name="_Toc401143632"/>
      <w:bookmarkStart w:id="25" w:name="_Toc389030812"/>
      <w:bookmarkStart w:id="26" w:name="_Toc375826005"/>
      <w:bookmarkStart w:id="27" w:name="_Toc448222236"/>
      <w:r w:rsidRPr="00E04214">
        <w:rPr>
          <w:b/>
          <w:lang w:val="sr-Latn-CS"/>
        </w:rPr>
        <w:t xml:space="preserve">КАРАКТЕРИСТИКЕ ПОСТЕЉНОГ И ОПЕРАЦИОНОГ ВЕША ПО ЈАВНОМ ПОЗИВУ </w:t>
      </w:r>
      <w:r>
        <w:rPr>
          <w:b/>
          <w:lang w:val="sr-Cyrl-RS"/>
        </w:rPr>
        <w:t>09</w:t>
      </w:r>
      <w:r>
        <w:rPr>
          <w:b/>
        </w:rPr>
        <w:t>-1</w:t>
      </w:r>
      <w:r>
        <w:rPr>
          <w:b/>
          <w:lang w:val="sr-Cyrl-RS"/>
        </w:rPr>
        <w:t>7</w:t>
      </w:r>
      <w:r w:rsidRPr="00E04214">
        <w:rPr>
          <w:b/>
          <w:lang w:val="sr-Latn-CS"/>
        </w:rPr>
        <w:t>-O</w:t>
      </w:r>
    </w:p>
    <w:p w14:paraId="3901ACEB" w14:textId="77777777" w:rsidR="0096709C" w:rsidRPr="00E04214" w:rsidRDefault="0096709C" w:rsidP="0096709C">
      <w:pPr>
        <w:pStyle w:val="ListParagraph"/>
        <w:rPr>
          <w:lang w:val="sr-Latn-CS"/>
        </w:rPr>
      </w:pPr>
    </w:p>
    <w:tbl>
      <w:tblPr>
        <w:tblW w:w="102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
        <w:gridCol w:w="1171"/>
        <w:gridCol w:w="1417"/>
        <w:gridCol w:w="1190"/>
        <w:gridCol w:w="1620"/>
        <w:gridCol w:w="1260"/>
        <w:gridCol w:w="1033"/>
        <w:gridCol w:w="1134"/>
        <w:gridCol w:w="992"/>
      </w:tblGrid>
      <w:tr w:rsidR="0096709C" w:rsidRPr="00B45CCA" w14:paraId="27E9BECC" w14:textId="77777777" w:rsidTr="004C3457">
        <w:trPr>
          <w:trHeight w:val="552"/>
        </w:trPr>
        <w:tc>
          <w:tcPr>
            <w:tcW w:w="447" w:type="dxa"/>
          </w:tcPr>
          <w:p w14:paraId="1053874B" w14:textId="77777777" w:rsidR="0096709C" w:rsidRPr="00B45CCA" w:rsidRDefault="0096709C" w:rsidP="004C3457">
            <w:pPr>
              <w:autoSpaceDE w:val="0"/>
              <w:autoSpaceDN w:val="0"/>
              <w:adjustRightInd w:val="0"/>
              <w:jc w:val="center"/>
              <w:rPr>
                <w:b/>
                <w:bCs/>
                <w:color w:val="000000"/>
                <w:sz w:val="18"/>
                <w:szCs w:val="18"/>
                <w:lang w:val="en-US"/>
              </w:rPr>
            </w:pPr>
            <w:r>
              <w:rPr>
                <w:b/>
                <w:bCs/>
                <w:color w:val="000000"/>
                <w:sz w:val="18"/>
                <w:szCs w:val="18"/>
                <w:lang w:val="en-US"/>
              </w:rPr>
              <w:t>Р</w:t>
            </w:r>
            <w:r w:rsidRPr="00B45CCA">
              <w:rPr>
                <w:b/>
                <w:bCs/>
                <w:color w:val="000000"/>
                <w:sz w:val="18"/>
                <w:szCs w:val="18"/>
                <w:lang w:val="en-US"/>
              </w:rPr>
              <w:t>.</w:t>
            </w:r>
            <w:r>
              <w:rPr>
                <w:b/>
                <w:bCs/>
                <w:color w:val="000000"/>
                <w:sz w:val="18"/>
                <w:szCs w:val="18"/>
                <w:lang w:val="en-US"/>
              </w:rPr>
              <w:t>бр</w:t>
            </w:r>
          </w:p>
        </w:tc>
        <w:tc>
          <w:tcPr>
            <w:tcW w:w="1171" w:type="dxa"/>
          </w:tcPr>
          <w:p w14:paraId="6F7A0C81" w14:textId="7A1F5651" w:rsidR="0096709C" w:rsidRPr="00B45CCA" w:rsidRDefault="0096709C" w:rsidP="004C3457">
            <w:pPr>
              <w:autoSpaceDE w:val="0"/>
              <w:autoSpaceDN w:val="0"/>
              <w:adjustRightInd w:val="0"/>
              <w:jc w:val="center"/>
              <w:rPr>
                <w:bCs/>
                <w:color w:val="000000"/>
                <w:sz w:val="18"/>
                <w:szCs w:val="18"/>
                <w:lang w:val="en-US"/>
              </w:rPr>
            </w:pPr>
            <w:r>
              <w:rPr>
                <w:bCs/>
                <w:color w:val="000000"/>
                <w:sz w:val="18"/>
                <w:szCs w:val="18"/>
                <w:lang w:val="en-US"/>
              </w:rPr>
              <w:t>Назив</w:t>
            </w:r>
            <w:r w:rsidR="007B793F">
              <w:rPr>
                <w:bCs/>
                <w:color w:val="000000"/>
                <w:sz w:val="18"/>
                <w:szCs w:val="18"/>
                <w:lang w:val="sr-Cyrl-RS"/>
              </w:rPr>
              <w:t xml:space="preserve"> </w:t>
            </w:r>
            <w:r>
              <w:rPr>
                <w:bCs/>
                <w:color w:val="000000"/>
                <w:sz w:val="18"/>
                <w:szCs w:val="18"/>
                <w:lang w:val="en-US"/>
              </w:rPr>
              <w:t>производа</w:t>
            </w:r>
          </w:p>
        </w:tc>
        <w:tc>
          <w:tcPr>
            <w:tcW w:w="1417" w:type="dxa"/>
          </w:tcPr>
          <w:p w14:paraId="383E9CE9" w14:textId="77777777" w:rsidR="0096709C" w:rsidRPr="00B45CCA" w:rsidRDefault="0096709C" w:rsidP="004C3457">
            <w:pPr>
              <w:autoSpaceDE w:val="0"/>
              <w:autoSpaceDN w:val="0"/>
              <w:adjustRightInd w:val="0"/>
              <w:jc w:val="center"/>
              <w:rPr>
                <w:bCs/>
                <w:color w:val="000000"/>
                <w:sz w:val="18"/>
                <w:szCs w:val="18"/>
                <w:lang w:val="en-US"/>
              </w:rPr>
            </w:pPr>
            <w:r>
              <w:rPr>
                <w:bCs/>
                <w:color w:val="000000"/>
                <w:sz w:val="18"/>
                <w:szCs w:val="18"/>
                <w:lang w:val="en-US"/>
              </w:rPr>
              <w:t>Боја</w:t>
            </w:r>
          </w:p>
        </w:tc>
        <w:tc>
          <w:tcPr>
            <w:tcW w:w="1190" w:type="dxa"/>
          </w:tcPr>
          <w:p w14:paraId="55166DC9" w14:textId="77777777" w:rsidR="0096709C" w:rsidRPr="00B45CCA" w:rsidRDefault="0096709C" w:rsidP="004C3457">
            <w:pPr>
              <w:autoSpaceDE w:val="0"/>
              <w:autoSpaceDN w:val="0"/>
              <w:adjustRightInd w:val="0"/>
              <w:jc w:val="center"/>
              <w:rPr>
                <w:bCs/>
                <w:color w:val="000000"/>
                <w:sz w:val="18"/>
                <w:szCs w:val="18"/>
                <w:lang w:val="en-US"/>
              </w:rPr>
            </w:pPr>
            <w:r>
              <w:rPr>
                <w:bCs/>
                <w:color w:val="000000"/>
                <w:sz w:val="18"/>
                <w:szCs w:val="18"/>
                <w:lang w:val="en-US"/>
              </w:rPr>
              <w:t>Величина</w:t>
            </w:r>
          </w:p>
        </w:tc>
        <w:tc>
          <w:tcPr>
            <w:tcW w:w="1620" w:type="dxa"/>
          </w:tcPr>
          <w:p w14:paraId="587E9B60" w14:textId="1F3F6680" w:rsidR="0096709C" w:rsidRPr="00B45CCA" w:rsidRDefault="0096709C" w:rsidP="004C3457">
            <w:pPr>
              <w:autoSpaceDE w:val="0"/>
              <w:autoSpaceDN w:val="0"/>
              <w:adjustRightInd w:val="0"/>
              <w:jc w:val="center"/>
              <w:rPr>
                <w:bCs/>
                <w:color w:val="000000"/>
                <w:sz w:val="18"/>
                <w:szCs w:val="18"/>
                <w:lang w:val="en-US"/>
              </w:rPr>
            </w:pPr>
            <w:r>
              <w:rPr>
                <w:bCs/>
                <w:color w:val="000000"/>
                <w:sz w:val="18"/>
                <w:szCs w:val="18"/>
                <w:lang w:val="en-US"/>
              </w:rPr>
              <w:t>Сировински</w:t>
            </w:r>
            <w:r w:rsidR="007B793F">
              <w:rPr>
                <w:bCs/>
                <w:color w:val="000000"/>
                <w:sz w:val="18"/>
                <w:szCs w:val="18"/>
                <w:lang w:val="sr-Cyrl-RS"/>
              </w:rPr>
              <w:t xml:space="preserve"> </w:t>
            </w:r>
            <w:r>
              <w:rPr>
                <w:bCs/>
                <w:color w:val="000000"/>
                <w:sz w:val="18"/>
                <w:szCs w:val="18"/>
                <w:lang w:val="en-US"/>
              </w:rPr>
              <w:t>састав</w:t>
            </w:r>
          </w:p>
        </w:tc>
        <w:tc>
          <w:tcPr>
            <w:tcW w:w="1260" w:type="dxa"/>
          </w:tcPr>
          <w:p w14:paraId="0C1B862C" w14:textId="5E4C06C1" w:rsidR="0096709C" w:rsidRPr="00B45CCA" w:rsidRDefault="0096709C" w:rsidP="004C3457">
            <w:pPr>
              <w:autoSpaceDE w:val="0"/>
              <w:autoSpaceDN w:val="0"/>
              <w:adjustRightInd w:val="0"/>
              <w:jc w:val="center"/>
              <w:rPr>
                <w:bCs/>
                <w:color w:val="000000"/>
                <w:sz w:val="20"/>
                <w:szCs w:val="20"/>
                <w:lang w:val="en-US"/>
              </w:rPr>
            </w:pPr>
            <w:r>
              <w:rPr>
                <w:bCs/>
                <w:color w:val="000000"/>
                <w:sz w:val="20"/>
                <w:szCs w:val="20"/>
                <w:lang w:val="en-US"/>
              </w:rPr>
              <w:t>Тежина</w:t>
            </w:r>
            <w:r w:rsidR="007B793F">
              <w:rPr>
                <w:bCs/>
                <w:color w:val="000000"/>
                <w:sz w:val="20"/>
                <w:szCs w:val="20"/>
                <w:lang w:val="sr-Cyrl-RS"/>
              </w:rPr>
              <w:t xml:space="preserve"> </w:t>
            </w:r>
            <w:r>
              <w:rPr>
                <w:bCs/>
                <w:color w:val="000000"/>
                <w:sz w:val="20"/>
                <w:szCs w:val="20"/>
                <w:lang w:val="en-US"/>
              </w:rPr>
              <w:t>материјала</w:t>
            </w:r>
            <w:r w:rsidRPr="00B45CCA">
              <w:rPr>
                <w:bCs/>
                <w:color w:val="000000"/>
                <w:sz w:val="20"/>
                <w:szCs w:val="20"/>
                <w:lang w:val="en-US"/>
              </w:rPr>
              <w:t>/</w:t>
            </w:r>
            <w:r>
              <w:rPr>
                <w:bCs/>
                <w:color w:val="000000"/>
                <w:sz w:val="20"/>
                <w:szCs w:val="20"/>
                <w:lang w:val="en-US"/>
              </w:rPr>
              <w:t>м</w:t>
            </w:r>
            <w:r w:rsidRPr="00B45CCA">
              <w:rPr>
                <w:bCs/>
                <w:color w:val="000000"/>
                <w:sz w:val="20"/>
                <w:szCs w:val="20"/>
                <w:lang w:val="en-US"/>
              </w:rPr>
              <w:t>³</w:t>
            </w:r>
          </w:p>
        </w:tc>
        <w:tc>
          <w:tcPr>
            <w:tcW w:w="1033" w:type="dxa"/>
          </w:tcPr>
          <w:p w14:paraId="25ABF42E" w14:textId="77777777" w:rsidR="007B793F" w:rsidRDefault="0096709C" w:rsidP="004C3457">
            <w:pPr>
              <w:autoSpaceDE w:val="0"/>
              <w:autoSpaceDN w:val="0"/>
              <w:adjustRightInd w:val="0"/>
              <w:jc w:val="center"/>
              <w:rPr>
                <w:bCs/>
                <w:color w:val="000000"/>
                <w:sz w:val="18"/>
                <w:szCs w:val="18"/>
                <w:lang w:val="sr-Cyrl-RS"/>
              </w:rPr>
            </w:pPr>
            <w:r>
              <w:rPr>
                <w:bCs/>
                <w:color w:val="000000"/>
                <w:sz w:val="18"/>
                <w:szCs w:val="18"/>
                <w:lang w:val="en-US"/>
              </w:rPr>
              <w:t>Нумерацијапредива</w:t>
            </w:r>
          </w:p>
          <w:p w14:paraId="16F706BA" w14:textId="50C348EC" w:rsidR="0096709C" w:rsidRPr="00B45CCA" w:rsidRDefault="0096709C" w:rsidP="004C3457">
            <w:pPr>
              <w:autoSpaceDE w:val="0"/>
              <w:autoSpaceDN w:val="0"/>
              <w:adjustRightInd w:val="0"/>
              <w:jc w:val="center"/>
              <w:rPr>
                <w:bCs/>
                <w:color w:val="000000"/>
                <w:sz w:val="18"/>
                <w:szCs w:val="18"/>
                <w:lang w:val="en-US"/>
              </w:rPr>
            </w:pPr>
            <w:r>
              <w:rPr>
                <w:bCs/>
                <w:color w:val="000000"/>
                <w:sz w:val="18"/>
                <w:szCs w:val="18"/>
                <w:lang w:val="en-US"/>
              </w:rPr>
              <w:t>Ne</w:t>
            </w:r>
            <w:r w:rsidRPr="00B45CCA">
              <w:rPr>
                <w:bCs/>
                <w:color w:val="000000"/>
                <w:sz w:val="18"/>
                <w:szCs w:val="18"/>
                <w:lang w:val="en-US"/>
              </w:rPr>
              <w:t>-</w:t>
            </w:r>
            <w:r>
              <w:rPr>
                <w:bCs/>
                <w:color w:val="000000"/>
                <w:sz w:val="18"/>
                <w:szCs w:val="18"/>
                <w:lang w:val="en-US"/>
              </w:rPr>
              <w:t>Nm</w:t>
            </w:r>
          </w:p>
        </w:tc>
        <w:tc>
          <w:tcPr>
            <w:tcW w:w="1134" w:type="dxa"/>
          </w:tcPr>
          <w:p w14:paraId="1DC9BEA7" w14:textId="77777777" w:rsidR="0096709C" w:rsidRPr="00B45CCA" w:rsidRDefault="0096709C" w:rsidP="004C3457">
            <w:pPr>
              <w:autoSpaceDE w:val="0"/>
              <w:autoSpaceDN w:val="0"/>
              <w:adjustRightInd w:val="0"/>
              <w:jc w:val="center"/>
              <w:rPr>
                <w:bCs/>
                <w:color w:val="000000"/>
                <w:sz w:val="18"/>
                <w:szCs w:val="18"/>
                <w:lang w:val="en-US"/>
              </w:rPr>
            </w:pPr>
            <w:r>
              <w:rPr>
                <w:bCs/>
                <w:color w:val="000000"/>
                <w:sz w:val="18"/>
                <w:szCs w:val="18"/>
                <w:lang w:val="en-US"/>
              </w:rPr>
              <w:t>Узорак</w:t>
            </w:r>
          </w:p>
        </w:tc>
        <w:tc>
          <w:tcPr>
            <w:tcW w:w="992" w:type="dxa"/>
          </w:tcPr>
          <w:p w14:paraId="5FA3BF2B" w14:textId="77777777" w:rsidR="0096709C" w:rsidRPr="00B45CCA" w:rsidRDefault="0096709C" w:rsidP="004C3457">
            <w:pPr>
              <w:autoSpaceDE w:val="0"/>
              <w:autoSpaceDN w:val="0"/>
              <w:adjustRightInd w:val="0"/>
              <w:jc w:val="center"/>
              <w:rPr>
                <w:bCs/>
                <w:color w:val="000000"/>
                <w:sz w:val="18"/>
                <w:szCs w:val="18"/>
                <w:lang w:val="en-US"/>
              </w:rPr>
            </w:pPr>
            <w:r>
              <w:rPr>
                <w:bCs/>
                <w:color w:val="000000"/>
                <w:sz w:val="18"/>
                <w:szCs w:val="18"/>
                <w:lang w:val="en-US"/>
              </w:rPr>
              <w:t>ОбележенознакомКЦВ</w:t>
            </w:r>
          </w:p>
        </w:tc>
      </w:tr>
      <w:tr w:rsidR="0096709C" w:rsidRPr="00B45CCA" w14:paraId="5DDFA693" w14:textId="77777777" w:rsidTr="004C3457">
        <w:trPr>
          <w:trHeight w:val="362"/>
        </w:trPr>
        <w:tc>
          <w:tcPr>
            <w:tcW w:w="447" w:type="dxa"/>
          </w:tcPr>
          <w:p w14:paraId="4D495A58" w14:textId="77777777" w:rsidR="0096709C" w:rsidRPr="005C4CEF" w:rsidRDefault="0096709C" w:rsidP="004C3457">
            <w:pPr>
              <w:autoSpaceDE w:val="0"/>
              <w:autoSpaceDN w:val="0"/>
              <w:adjustRightInd w:val="0"/>
              <w:jc w:val="right"/>
              <w:rPr>
                <w:color w:val="000000"/>
                <w:sz w:val="20"/>
                <w:szCs w:val="20"/>
                <w:lang w:val="en-US"/>
              </w:rPr>
            </w:pPr>
            <w:r w:rsidRPr="005C4CEF">
              <w:rPr>
                <w:color w:val="000000"/>
                <w:sz w:val="20"/>
                <w:szCs w:val="20"/>
                <w:lang w:val="en-US"/>
              </w:rPr>
              <w:t>1.</w:t>
            </w:r>
          </w:p>
        </w:tc>
        <w:tc>
          <w:tcPr>
            <w:tcW w:w="1171" w:type="dxa"/>
          </w:tcPr>
          <w:p w14:paraId="121BD1B1" w14:textId="77777777" w:rsidR="0096709C" w:rsidRPr="005C4CEF" w:rsidRDefault="0096709C" w:rsidP="004C3457">
            <w:pPr>
              <w:autoSpaceDE w:val="0"/>
              <w:autoSpaceDN w:val="0"/>
              <w:adjustRightInd w:val="0"/>
              <w:rPr>
                <w:color w:val="000000"/>
                <w:sz w:val="20"/>
                <w:szCs w:val="20"/>
                <w:lang w:val="en-US"/>
              </w:rPr>
            </w:pPr>
            <w:r w:rsidRPr="005C4CEF">
              <w:rPr>
                <w:color w:val="000000"/>
                <w:sz w:val="20"/>
                <w:szCs w:val="20"/>
                <w:lang w:val="en-US"/>
              </w:rPr>
              <w:t>Чаршав</w:t>
            </w:r>
          </w:p>
        </w:tc>
        <w:tc>
          <w:tcPr>
            <w:tcW w:w="1417" w:type="dxa"/>
          </w:tcPr>
          <w:p w14:paraId="5048201B" w14:textId="77777777" w:rsidR="0096709C" w:rsidRPr="005C4CEF" w:rsidRDefault="0096709C" w:rsidP="004C3457">
            <w:pPr>
              <w:autoSpaceDE w:val="0"/>
              <w:autoSpaceDN w:val="0"/>
              <w:adjustRightInd w:val="0"/>
              <w:rPr>
                <w:color w:val="000000"/>
                <w:sz w:val="20"/>
                <w:szCs w:val="20"/>
                <w:highlight w:val="yellow"/>
              </w:rPr>
            </w:pPr>
            <w:r w:rsidRPr="005C4CEF">
              <w:rPr>
                <w:color w:val="000000"/>
                <w:sz w:val="20"/>
                <w:szCs w:val="20"/>
                <w:shd w:val="clear" w:color="auto" w:fill="FFFFFF" w:themeFill="background1"/>
                <w:lang w:val="en-US"/>
              </w:rPr>
              <w:t xml:space="preserve">Светло плава, </w:t>
            </w:r>
            <w:r w:rsidRPr="005C4CEF">
              <w:rPr>
                <w:color w:val="000000"/>
                <w:sz w:val="20"/>
                <w:szCs w:val="20"/>
                <w:shd w:val="clear" w:color="auto" w:fill="FFFFFF" w:themeFill="background1"/>
              </w:rPr>
              <w:t xml:space="preserve">бела,  </w:t>
            </w:r>
            <w:r>
              <w:rPr>
                <w:color w:val="000000"/>
                <w:sz w:val="20"/>
                <w:szCs w:val="20"/>
                <w:shd w:val="clear" w:color="auto" w:fill="FFFFFF" w:themeFill="background1"/>
              </w:rPr>
              <w:t>жуто.</w:t>
            </w:r>
            <w:r w:rsidRPr="005C4CEF">
              <w:rPr>
                <w:color w:val="000000"/>
                <w:sz w:val="20"/>
                <w:szCs w:val="20"/>
                <w:shd w:val="clear" w:color="auto" w:fill="FFFFFF" w:themeFill="background1"/>
                <w:lang w:val="en-US"/>
              </w:rPr>
              <w:t>наранџаст</w:t>
            </w:r>
            <w:r w:rsidRPr="005C4CEF">
              <w:rPr>
                <w:color w:val="000000"/>
                <w:sz w:val="20"/>
                <w:szCs w:val="20"/>
                <w:shd w:val="clear" w:color="auto" w:fill="FFFFFF" w:themeFill="background1"/>
              </w:rPr>
              <w:t>a</w:t>
            </w:r>
            <w:r w:rsidRPr="005C4CEF">
              <w:rPr>
                <w:color w:val="000000"/>
                <w:sz w:val="20"/>
                <w:szCs w:val="20"/>
                <w:shd w:val="clear" w:color="auto" w:fill="FFFFFF" w:themeFill="background1"/>
                <w:lang w:val="en-US"/>
              </w:rPr>
              <w:t xml:space="preserve"> , </w:t>
            </w:r>
            <w:r w:rsidRPr="005C4CEF">
              <w:rPr>
                <w:color w:val="000000"/>
                <w:sz w:val="20"/>
                <w:szCs w:val="20"/>
                <w:shd w:val="clear" w:color="auto" w:fill="FFFFFF" w:themeFill="background1"/>
              </w:rPr>
              <w:t>светло наранџастa, љубичастa</w:t>
            </w:r>
            <w:r w:rsidRPr="005C4CEF">
              <w:rPr>
                <w:color w:val="000000"/>
                <w:sz w:val="20"/>
                <w:szCs w:val="20"/>
              </w:rPr>
              <w:t xml:space="preserve">, </w:t>
            </w:r>
            <w:r>
              <w:rPr>
                <w:color w:val="000000"/>
                <w:sz w:val="20"/>
                <w:szCs w:val="20"/>
              </w:rPr>
              <w:t>роза, шербет, светло зелено</w:t>
            </w:r>
          </w:p>
        </w:tc>
        <w:tc>
          <w:tcPr>
            <w:tcW w:w="1190" w:type="dxa"/>
          </w:tcPr>
          <w:p w14:paraId="7A049D79" w14:textId="77777777" w:rsidR="0096709C" w:rsidRPr="005C4CEF" w:rsidRDefault="0096709C" w:rsidP="004C3457">
            <w:pPr>
              <w:autoSpaceDE w:val="0"/>
              <w:autoSpaceDN w:val="0"/>
              <w:adjustRightInd w:val="0"/>
              <w:rPr>
                <w:color w:val="000000"/>
                <w:sz w:val="20"/>
                <w:szCs w:val="20"/>
                <w:lang w:val="en-US"/>
              </w:rPr>
            </w:pPr>
            <w:r w:rsidRPr="005C4CEF">
              <w:rPr>
                <w:color w:val="000000"/>
                <w:sz w:val="20"/>
                <w:szCs w:val="20"/>
                <w:lang w:val="en-US"/>
              </w:rPr>
              <w:t>260x150</w:t>
            </w:r>
          </w:p>
        </w:tc>
        <w:tc>
          <w:tcPr>
            <w:tcW w:w="1620" w:type="dxa"/>
          </w:tcPr>
          <w:p w14:paraId="1E1A19DA" w14:textId="77777777" w:rsidR="0096709C" w:rsidRPr="008E1BA6" w:rsidRDefault="0096709C" w:rsidP="004C3457">
            <w:pPr>
              <w:autoSpaceDE w:val="0"/>
              <w:autoSpaceDN w:val="0"/>
              <w:adjustRightInd w:val="0"/>
              <w:rPr>
                <w:color w:val="000000"/>
                <w:sz w:val="20"/>
                <w:szCs w:val="20"/>
                <w:highlight w:val="yellow"/>
                <w:lang w:val="en-US"/>
              </w:rPr>
            </w:pPr>
            <w:r w:rsidRPr="005C4CEF">
              <w:rPr>
                <w:color w:val="000000"/>
                <w:sz w:val="20"/>
                <w:szCs w:val="20"/>
                <w:lang w:val="en-US"/>
              </w:rPr>
              <w:t>Кепер 3/1 мешавина 50% памук</w:t>
            </w:r>
            <w:r w:rsidRPr="005C4CEF">
              <w:rPr>
                <w:color w:val="000000"/>
                <w:sz w:val="20"/>
                <w:szCs w:val="20"/>
              </w:rPr>
              <w:t>,</w:t>
            </w:r>
            <w:r w:rsidRPr="005C4CEF">
              <w:rPr>
                <w:color w:val="000000"/>
                <w:sz w:val="20"/>
                <w:szCs w:val="20"/>
                <w:lang w:val="en-US"/>
              </w:rPr>
              <w:t xml:space="preserve"> 50%PES</w:t>
            </w:r>
          </w:p>
        </w:tc>
        <w:tc>
          <w:tcPr>
            <w:tcW w:w="1260" w:type="dxa"/>
          </w:tcPr>
          <w:p w14:paraId="6A5E9370" w14:textId="77777777" w:rsidR="0096709C" w:rsidRPr="008E1BA6" w:rsidRDefault="0096709C" w:rsidP="004C3457">
            <w:pPr>
              <w:autoSpaceDE w:val="0"/>
              <w:autoSpaceDN w:val="0"/>
              <w:adjustRightInd w:val="0"/>
              <w:rPr>
                <w:color w:val="000000"/>
                <w:sz w:val="20"/>
                <w:szCs w:val="20"/>
                <w:highlight w:val="yellow"/>
                <w:lang w:val="en-US"/>
              </w:rPr>
            </w:pPr>
            <w:r w:rsidRPr="005C4CEF">
              <w:rPr>
                <w:color w:val="000000"/>
                <w:sz w:val="20"/>
                <w:szCs w:val="20"/>
                <w:lang w:val="en-US"/>
              </w:rPr>
              <w:t>190gr/m²</w:t>
            </w:r>
          </w:p>
        </w:tc>
        <w:tc>
          <w:tcPr>
            <w:tcW w:w="1033" w:type="dxa"/>
          </w:tcPr>
          <w:p w14:paraId="494B2852" w14:textId="77777777" w:rsidR="0096709C" w:rsidRPr="008E1BA6" w:rsidRDefault="0096709C" w:rsidP="004C3457">
            <w:pPr>
              <w:autoSpaceDE w:val="0"/>
              <w:autoSpaceDN w:val="0"/>
              <w:adjustRightInd w:val="0"/>
              <w:rPr>
                <w:color w:val="000000"/>
                <w:sz w:val="20"/>
                <w:szCs w:val="20"/>
                <w:highlight w:val="yellow"/>
                <w:lang w:val="en-US"/>
              </w:rPr>
            </w:pPr>
            <w:r w:rsidRPr="005C4CEF">
              <w:rPr>
                <w:color w:val="000000"/>
                <w:sz w:val="20"/>
                <w:szCs w:val="20"/>
                <w:lang w:val="en-US"/>
              </w:rPr>
              <w:t>21/1-36/1</w:t>
            </w:r>
          </w:p>
        </w:tc>
        <w:tc>
          <w:tcPr>
            <w:tcW w:w="1134" w:type="dxa"/>
          </w:tcPr>
          <w:p w14:paraId="6356BC8F" w14:textId="77777777" w:rsidR="0096709C" w:rsidRPr="00850ACF" w:rsidRDefault="0096709C" w:rsidP="004C3457">
            <w:pPr>
              <w:autoSpaceDE w:val="0"/>
              <w:autoSpaceDN w:val="0"/>
              <w:adjustRightInd w:val="0"/>
              <w:rPr>
                <w:color w:val="000000"/>
                <w:sz w:val="20"/>
                <w:szCs w:val="20"/>
              </w:rPr>
            </w:pPr>
            <w:r w:rsidRPr="00850ACF">
              <w:rPr>
                <w:color w:val="000000"/>
                <w:sz w:val="20"/>
                <w:szCs w:val="20"/>
                <w:lang w:val="en-US"/>
              </w:rPr>
              <w:t xml:space="preserve"> ДА – за  </w:t>
            </w:r>
            <w:r w:rsidRPr="00850ACF">
              <w:rPr>
                <w:color w:val="000000"/>
                <w:sz w:val="20"/>
                <w:szCs w:val="20"/>
              </w:rPr>
              <w:t>наранџасти</w:t>
            </w:r>
          </w:p>
        </w:tc>
        <w:tc>
          <w:tcPr>
            <w:tcW w:w="992" w:type="dxa"/>
          </w:tcPr>
          <w:p w14:paraId="118CB3F0" w14:textId="77777777" w:rsidR="0096709C" w:rsidRPr="008E1BA6" w:rsidRDefault="0096709C" w:rsidP="004C3457">
            <w:pPr>
              <w:autoSpaceDE w:val="0"/>
              <w:autoSpaceDN w:val="0"/>
              <w:adjustRightInd w:val="0"/>
              <w:rPr>
                <w:color w:val="000000"/>
                <w:sz w:val="20"/>
                <w:szCs w:val="20"/>
                <w:highlight w:val="yellow"/>
                <w:lang w:val="en-US"/>
              </w:rPr>
            </w:pPr>
            <w:r w:rsidRPr="005C4CEF">
              <w:rPr>
                <w:color w:val="000000"/>
                <w:sz w:val="20"/>
                <w:szCs w:val="20"/>
                <w:lang w:val="en-US"/>
              </w:rPr>
              <w:t>ДА</w:t>
            </w:r>
          </w:p>
        </w:tc>
      </w:tr>
      <w:tr w:rsidR="0096709C" w:rsidRPr="00B45CCA" w14:paraId="54AE55A2" w14:textId="77777777" w:rsidTr="004C3457">
        <w:trPr>
          <w:trHeight w:val="1432"/>
        </w:trPr>
        <w:tc>
          <w:tcPr>
            <w:tcW w:w="447" w:type="dxa"/>
          </w:tcPr>
          <w:p w14:paraId="68062B91" w14:textId="77777777" w:rsidR="0096709C" w:rsidRPr="00737EF7" w:rsidRDefault="0096709C" w:rsidP="004C3457">
            <w:pPr>
              <w:autoSpaceDE w:val="0"/>
              <w:autoSpaceDN w:val="0"/>
              <w:adjustRightInd w:val="0"/>
              <w:jc w:val="right"/>
              <w:rPr>
                <w:color w:val="000000"/>
                <w:sz w:val="20"/>
                <w:szCs w:val="20"/>
                <w:lang w:val="en-US"/>
              </w:rPr>
            </w:pPr>
            <w:r w:rsidRPr="00737EF7">
              <w:rPr>
                <w:color w:val="000000"/>
                <w:sz w:val="20"/>
                <w:szCs w:val="20"/>
                <w:lang w:val="en-US"/>
              </w:rPr>
              <w:t>2.</w:t>
            </w:r>
          </w:p>
        </w:tc>
        <w:tc>
          <w:tcPr>
            <w:tcW w:w="1171" w:type="dxa"/>
          </w:tcPr>
          <w:p w14:paraId="4FC25588" w14:textId="77777777" w:rsidR="0096709C" w:rsidRPr="00737EF7" w:rsidRDefault="0096709C" w:rsidP="004C3457">
            <w:pPr>
              <w:autoSpaceDE w:val="0"/>
              <w:autoSpaceDN w:val="0"/>
              <w:adjustRightInd w:val="0"/>
              <w:rPr>
                <w:color w:val="000000"/>
                <w:sz w:val="20"/>
                <w:szCs w:val="20"/>
                <w:lang w:val="en-US"/>
              </w:rPr>
            </w:pPr>
            <w:r w:rsidRPr="00737EF7">
              <w:rPr>
                <w:color w:val="000000"/>
                <w:sz w:val="20"/>
                <w:szCs w:val="20"/>
                <w:lang w:val="en-US"/>
              </w:rPr>
              <w:t>Шлифер</w:t>
            </w:r>
          </w:p>
        </w:tc>
        <w:tc>
          <w:tcPr>
            <w:tcW w:w="1417" w:type="dxa"/>
          </w:tcPr>
          <w:p w14:paraId="6D5825E9" w14:textId="77777777" w:rsidR="0096709C" w:rsidRPr="00737EF7" w:rsidRDefault="0096709C" w:rsidP="004C3457">
            <w:pPr>
              <w:autoSpaceDE w:val="0"/>
              <w:autoSpaceDN w:val="0"/>
              <w:adjustRightInd w:val="0"/>
              <w:rPr>
                <w:color w:val="000000"/>
                <w:sz w:val="20"/>
                <w:szCs w:val="20"/>
                <w:highlight w:val="yellow"/>
              </w:rPr>
            </w:pPr>
            <w:r w:rsidRPr="00737EF7">
              <w:rPr>
                <w:color w:val="000000"/>
                <w:sz w:val="20"/>
                <w:szCs w:val="20"/>
                <w:lang w:val="en-US"/>
              </w:rPr>
              <w:t xml:space="preserve">Светло плава, </w:t>
            </w:r>
            <w:r w:rsidRPr="00737EF7">
              <w:rPr>
                <w:color w:val="000000"/>
                <w:sz w:val="20"/>
                <w:szCs w:val="20"/>
              </w:rPr>
              <w:t xml:space="preserve">бела,  </w:t>
            </w:r>
            <w:r w:rsidRPr="00737EF7">
              <w:rPr>
                <w:color w:val="000000"/>
                <w:sz w:val="20"/>
                <w:szCs w:val="20"/>
                <w:lang w:val="en-US"/>
              </w:rPr>
              <w:t xml:space="preserve">наранџастa, </w:t>
            </w:r>
            <w:r w:rsidRPr="00737EF7">
              <w:rPr>
                <w:color w:val="000000"/>
                <w:sz w:val="20"/>
                <w:szCs w:val="20"/>
              </w:rPr>
              <w:t xml:space="preserve"> љубичастa, светло наранџаста, жуто, светло зелено</w:t>
            </w:r>
            <w:r>
              <w:rPr>
                <w:color w:val="000000"/>
                <w:sz w:val="20"/>
                <w:szCs w:val="20"/>
              </w:rPr>
              <w:t>, шербет</w:t>
            </w:r>
          </w:p>
        </w:tc>
        <w:tc>
          <w:tcPr>
            <w:tcW w:w="1190" w:type="dxa"/>
          </w:tcPr>
          <w:p w14:paraId="69B33DE0" w14:textId="77777777" w:rsidR="0096709C" w:rsidRPr="008E1BA6" w:rsidRDefault="0096709C" w:rsidP="004C3457">
            <w:pPr>
              <w:autoSpaceDE w:val="0"/>
              <w:autoSpaceDN w:val="0"/>
              <w:adjustRightInd w:val="0"/>
              <w:rPr>
                <w:color w:val="000000"/>
                <w:sz w:val="20"/>
                <w:szCs w:val="20"/>
                <w:highlight w:val="yellow"/>
                <w:lang w:val="en-US"/>
              </w:rPr>
            </w:pPr>
            <w:r w:rsidRPr="00737EF7">
              <w:rPr>
                <w:color w:val="000000"/>
                <w:sz w:val="20"/>
                <w:szCs w:val="20"/>
                <w:lang w:val="en-US"/>
              </w:rPr>
              <w:t>205x150</w:t>
            </w:r>
          </w:p>
        </w:tc>
        <w:tc>
          <w:tcPr>
            <w:tcW w:w="1620" w:type="dxa"/>
          </w:tcPr>
          <w:p w14:paraId="1C599950" w14:textId="77777777" w:rsidR="0096709C" w:rsidRPr="008E1BA6" w:rsidRDefault="0096709C" w:rsidP="004C3457">
            <w:pPr>
              <w:autoSpaceDE w:val="0"/>
              <w:autoSpaceDN w:val="0"/>
              <w:adjustRightInd w:val="0"/>
              <w:rPr>
                <w:color w:val="000000"/>
                <w:sz w:val="20"/>
                <w:szCs w:val="20"/>
                <w:highlight w:val="yellow"/>
                <w:lang w:val="en-US"/>
              </w:rPr>
            </w:pPr>
            <w:r w:rsidRPr="00737EF7">
              <w:rPr>
                <w:color w:val="000000"/>
                <w:sz w:val="20"/>
                <w:szCs w:val="20"/>
                <w:lang w:val="en-US"/>
              </w:rPr>
              <w:t>Кепер 3/1 мешавина 50% памук</w:t>
            </w:r>
            <w:r w:rsidRPr="00737EF7">
              <w:rPr>
                <w:color w:val="000000"/>
                <w:sz w:val="20"/>
                <w:szCs w:val="20"/>
              </w:rPr>
              <w:t>,</w:t>
            </w:r>
            <w:r w:rsidRPr="00737EF7">
              <w:rPr>
                <w:color w:val="000000"/>
                <w:sz w:val="20"/>
                <w:szCs w:val="20"/>
                <w:lang w:val="en-US"/>
              </w:rPr>
              <w:t xml:space="preserve"> 50%PES</w:t>
            </w:r>
          </w:p>
        </w:tc>
        <w:tc>
          <w:tcPr>
            <w:tcW w:w="1260" w:type="dxa"/>
          </w:tcPr>
          <w:p w14:paraId="345B4ADC" w14:textId="77777777" w:rsidR="0096709C" w:rsidRPr="008E1BA6" w:rsidRDefault="0096709C" w:rsidP="004C3457">
            <w:pPr>
              <w:autoSpaceDE w:val="0"/>
              <w:autoSpaceDN w:val="0"/>
              <w:adjustRightInd w:val="0"/>
              <w:rPr>
                <w:color w:val="000000"/>
                <w:sz w:val="20"/>
                <w:szCs w:val="20"/>
                <w:highlight w:val="yellow"/>
                <w:lang w:val="en-US"/>
              </w:rPr>
            </w:pPr>
            <w:r w:rsidRPr="00737EF7">
              <w:rPr>
                <w:color w:val="000000"/>
                <w:sz w:val="20"/>
                <w:szCs w:val="20"/>
                <w:lang w:val="en-US"/>
              </w:rPr>
              <w:t>190gr/m²</w:t>
            </w:r>
          </w:p>
        </w:tc>
        <w:tc>
          <w:tcPr>
            <w:tcW w:w="1033" w:type="dxa"/>
          </w:tcPr>
          <w:p w14:paraId="2D53A7A0" w14:textId="77777777" w:rsidR="0096709C" w:rsidRPr="008E1BA6" w:rsidRDefault="0096709C" w:rsidP="004C3457">
            <w:pPr>
              <w:autoSpaceDE w:val="0"/>
              <w:autoSpaceDN w:val="0"/>
              <w:adjustRightInd w:val="0"/>
              <w:rPr>
                <w:color w:val="000000"/>
                <w:sz w:val="20"/>
                <w:szCs w:val="20"/>
                <w:highlight w:val="yellow"/>
                <w:lang w:val="en-US"/>
              </w:rPr>
            </w:pPr>
            <w:r w:rsidRPr="00737EF7">
              <w:rPr>
                <w:color w:val="000000"/>
                <w:sz w:val="20"/>
                <w:szCs w:val="20"/>
                <w:lang w:val="en-US"/>
              </w:rPr>
              <w:t>21/1-36/1</w:t>
            </w:r>
          </w:p>
        </w:tc>
        <w:tc>
          <w:tcPr>
            <w:tcW w:w="1134" w:type="dxa"/>
          </w:tcPr>
          <w:p w14:paraId="7D526676" w14:textId="77777777" w:rsidR="0096709C" w:rsidRPr="00850ACF" w:rsidRDefault="0096709C" w:rsidP="004C3457">
            <w:pPr>
              <w:autoSpaceDE w:val="0"/>
              <w:autoSpaceDN w:val="0"/>
              <w:adjustRightInd w:val="0"/>
              <w:rPr>
                <w:color w:val="000000"/>
                <w:sz w:val="20"/>
                <w:szCs w:val="20"/>
              </w:rPr>
            </w:pPr>
            <w:r w:rsidRPr="00850ACF">
              <w:rPr>
                <w:color w:val="000000"/>
                <w:sz w:val="20"/>
                <w:szCs w:val="20"/>
                <w:lang w:val="en-US"/>
              </w:rPr>
              <w:t xml:space="preserve">ДА – </w:t>
            </w:r>
            <w:r w:rsidRPr="00850ACF">
              <w:rPr>
                <w:color w:val="000000"/>
                <w:sz w:val="20"/>
                <w:szCs w:val="20"/>
              </w:rPr>
              <w:t xml:space="preserve">светло плави </w:t>
            </w:r>
          </w:p>
        </w:tc>
        <w:tc>
          <w:tcPr>
            <w:tcW w:w="992" w:type="dxa"/>
          </w:tcPr>
          <w:p w14:paraId="5D31A5B1" w14:textId="77777777" w:rsidR="0096709C" w:rsidRPr="008E1BA6" w:rsidRDefault="0096709C" w:rsidP="004C3457">
            <w:pPr>
              <w:autoSpaceDE w:val="0"/>
              <w:autoSpaceDN w:val="0"/>
              <w:adjustRightInd w:val="0"/>
              <w:rPr>
                <w:color w:val="000000"/>
                <w:sz w:val="20"/>
                <w:szCs w:val="20"/>
                <w:highlight w:val="yellow"/>
                <w:lang w:val="en-US"/>
              </w:rPr>
            </w:pPr>
            <w:r w:rsidRPr="00737EF7">
              <w:rPr>
                <w:color w:val="000000"/>
                <w:sz w:val="20"/>
                <w:szCs w:val="20"/>
                <w:lang w:val="en-US"/>
              </w:rPr>
              <w:t>ДА</w:t>
            </w:r>
          </w:p>
        </w:tc>
      </w:tr>
      <w:tr w:rsidR="0096709C" w:rsidRPr="00B45CCA" w14:paraId="4E960897" w14:textId="77777777" w:rsidTr="00661B23">
        <w:trPr>
          <w:trHeight w:val="1192"/>
        </w:trPr>
        <w:tc>
          <w:tcPr>
            <w:tcW w:w="447" w:type="dxa"/>
          </w:tcPr>
          <w:p w14:paraId="3F181BFE" w14:textId="77777777" w:rsidR="0096709C" w:rsidRPr="00756480" w:rsidRDefault="0096709C" w:rsidP="004C3457">
            <w:pPr>
              <w:autoSpaceDE w:val="0"/>
              <w:autoSpaceDN w:val="0"/>
              <w:adjustRightInd w:val="0"/>
              <w:jc w:val="right"/>
              <w:rPr>
                <w:color w:val="000000"/>
                <w:sz w:val="20"/>
                <w:szCs w:val="20"/>
                <w:lang w:val="en-US"/>
              </w:rPr>
            </w:pPr>
            <w:r w:rsidRPr="00756480">
              <w:rPr>
                <w:color w:val="000000"/>
                <w:sz w:val="20"/>
                <w:szCs w:val="20"/>
                <w:lang w:val="en-US"/>
              </w:rPr>
              <w:t xml:space="preserve">3. </w:t>
            </w:r>
          </w:p>
        </w:tc>
        <w:tc>
          <w:tcPr>
            <w:tcW w:w="1171" w:type="dxa"/>
          </w:tcPr>
          <w:p w14:paraId="1AF6A795" w14:textId="77777777" w:rsidR="0096709C" w:rsidRPr="00756480" w:rsidRDefault="0096709C" w:rsidP="004C3457">
            <w:pPr>
              <w:autoSpaceDE w:val="0"/>
              <w:autoSpaceDN w:val="0"/>
              <w:adjustRightInd w:val="0"/>
              <w:rPr>
                <w:color w:val="000000"/>
                <w:sz w:val="20"/>
                <w:szCs w:val="20"/>
                <w:lang w:val="en-US"/>
              </w:rPr>
            </w:pPr>
            <w:r w:rsidRPr="00756480">
              <w:rPr>
                <w:color w:val="000000"/>
                <w:sz w:val="20"/>
                <w:szCs w:val="20"/>
                <w:lang w:val="en-US"/>
              </w:rPr>
              <w:t>Јастучница</w:t>
            </w:r>
          </w:p>
        </w:tc>
        <w:tc>
          <w:tcPr>
            <w:tcW w:w="1417" w:type="dxa"/>
          </w:tcPr>
          <w:p w14:paraId="0387BD79" w14:textId="6ED1791F" w:rsidR="0096709C" w:rsidRPr="007B793F" w:rsidRDefault="0096709C" w:rsidP="004C3457">
            <w:pPr>
              <w:autoSpaceDE w:val="0"/>
              <w:autoSpaceDN w:val="0"/>
              <w:adjustRightInd w:val="0"/>
              <w:rPr>
                <w:color w:val="000000"/>
                <w:sz w:val="20"/>
                <w:szCs w:val="20"/>
                <w:highlight w:val="yellow"/>
                <w:lang w:val="sr-Cyrl-RS"/>
              </w:rPr>
            </w:pPr>
            <w:r w:rsidRPr="00756480">
              <w:rPr>
                <w:color w:val="000000"/>
                <w:sz w:val="20"/>
                <w:szCs w:val="20"/>
                <w:lang w:val="en-US"/>
              </w:rPr>
              <w:t>Светло плава,</w:t>
            </w:r>
            <w:r w:rsidRPr="00756480">
              <w:rPr>
                <w:color w:val="000000"/>
                <w:sz w:val="20"/>
                <w:szCs w:val="20"/>
              </w:rPr>
              <w:t>бела, љубичасто,</w:t>
            </w:r>
            <w:r>
              <w:rPr>
                <w:color w:val="000000"/>
                <w:sz w:val="20"/>
                <w:szCs w:val="20"/>
              </w:rPr>
              <w:t xml:space="preserve"> жута,  светло зелена</w:t>
            </w:r>
            <w:r w:rsidR="007B793F">
              <w:rPr>
                <w:color w:val="000000"/>
                <w:sz w:val="20"/>
                <w:szCs w:val="20"/>
                <w:lang w:val="sr-Cyrl-RS"/>
              </w:rPr>
              <w:t>, шербет</w:t>
            </w:r>
          </w:p>
        </w:tc>
        <w:tc>
          <w:tcPr>
            <w:tcW w:w="1190" w:type="dxa"/>
          </w:tcPr>
          <w:p w14:paraId="097C833B" w14:textId="77777777" w:rsidR="0096709C" w:rsidRPr="008E1BA6" w:rsidRDefault="0096709C" w:rsidP="004C3457">
            <w:pPr>
              <w:autoSpaceDE w:val="0"/>
              <w:autoSpaceDN w:val="0"/>
              <w:adjustRightInd w:val="0"/>
              <w:rPr>
                <w:color w:val="000000"/>
                <w:sz w:val="20"/>
                <w:szCs w:val="20"/>
                <w:highlight w:val="yellow"/>
                <w:lang w:val="en-US"/>
              </w:rPr>
            </w:pPr>
            <w:r w:rsidRPr="00756480">
              <w:rPr>
                <w:color w:val="000000"/>
                <w:sz w:val="20"/>
                <w:szCs w:val="20"/>
                <w:lang w:val="en-US"/>
              </w:rPr>
              <w:t>60x80+25</w:t>
            </w:r>
          </w:p>
        </w:tc>
        <w:tc>
          <w:tcPr>
            <w:tcW w:w="1620" w:type="dxa"/>
          </w:tcPr>
          <w:p w14:paraId="08C331B9" w14:textId="77777777" w:rsidR="0096709C" w:rsidRPr="008E1BA6" w:rsidRDefault="0096709C" w:rsidP="004C3457">
            <w:pPr>
              <w:autoSpaceDE w:val="0"/>
              <w:autoSpaceDN w:val="0"/>
              <w:adjustRightInd w:val="0"/>
              <w:rPr>
                <w:color w:val="000000"/>
                <w:sz w:val="20"/>
                <w:szCs w:val="20"/>
                <w:highlight w:val="yellow"/>
                <w:lang w:val="en-US"/>
              </w:rPr>
            </w:pPr>
            <w:r w:rsidRPr="00756480">
              <w:rPr>
                <w:color w:val="000000"/>
                <w:sz w:val="20"/>
                <w:szCs w:val="20"/>
                <w:lang w:val="en-US"/>
              </w:rPr>
              <w:t>Кепер 3/1 мешавина 50% памук</w:t>
            </w:r>
            <w:r w:rsidRPr="00756480">
              <w:rPr>
                <w:color w:val="000000"/>
                <w:sz w:val="20"/>
                <w:szCs w:val="20"/>
              </w:rPr>
              <w:t>,</w:t>
            </w:r>
            <w:r w:rsidRPr="00756480">
              <w:rPr>
                <w:color w:val="000000"/>
                <w:sz w:val="20"/>
                <w:szCs w:val="20"/>
                <w:lang w:val="en-US"/>
              </w:rPr>
              <w:t xml:space="preserve"> 50%PES</w:t>
            </w:r>
          </w:p>
        </w:tc>
        <w:tc>
          <w:tcPr>
            <w:tcW w:w="1260" w:type="dxa"/>
          </w:tcPr>
          <w:p w14:paraId="43573E07" w14:textId="77777777" w:rsidR="0096709C" w:rsidRPr="008E1BA6" w:rsidRDefault="0096709C" w:rsidP="004C3457">
            <w:pPr>
              <w:autoSpaceDE w:val="0"/>
              <w:autoSpaceDN w:val="0"/>
              <w:adjustRightInd w:val="0"/>
              <w:rPr>
                <w:color w:val="000000"/>
                <w:sz w:val="20"/>
                <w:szCs w:val="20"/>
                <w:highlight w:val="yellow"/>
                <w:lang w:val="en-US"/>
              </w:rPr>
            </w:pPr>
            <w:r w:rsidRPr="00756480">
              <w:rPr>
                <w:color w:val="000000"/>
                <w:sz w:val="20"/>
                <w:szCs w:val="20"/>
                <w:lang w:val="en-US"/>
              </w:rPr>
              <w:t>190gr/m²</w:t>
            </w:r>
          </w:p>
        </w:tc>
        <w:tc>
          <w:tcPr>
            <w:tcW w:w="1033" w:type="dxa"/>
          </w:tcPr>
          <w:p w14:paraId="04F378C0" w14:textId="77777777" w:rsidR="0096709C" w:rsidRPr="008E1BA6" w:rsidRDefault="0096709C" w:rsidP="004C3457">
            <w:pPr>
              <w:autoSpaceDE w:val="0"/>
              <w:autoSpaceDN w:val="0"/>
              <w:adjustRightInd w:val="0"/>
              <w:rPr>
                <w:color w:val="000000"/>
                <w:sz w:val="20"/>
                <w:szCs w:val="20"/>
                <w:highlight w:val="yellow"/>
                <w:lang w:val="en-US"/>
              </w:rPr>
            </w:pPr>
            <w:r w:rsidRPr="00756480">
              <w:rPr>
                <w:color w:val="000000"/>
                <w:sz w:val="20"/>
                <w:szCs w:val="20"/>
                <w:lang w:val="en-US"/>
              </w:rPr>
              <w:t>21/1-36/1</w:t>
            </w:r>
          </w:p>
        </w:tc>
        <w:tc>
          <w:tcPr>
            <w:tcW w:w="1134" w:type="dxa"/>
          </w:tcPr>
          <w:p w14:paraId="0B6C07F0" w14:textId="77777777" w:rsidR="0096709C" w:rsidRPr="00850ACF" w:rsidRDefault="0096709C" w:rsidP="004C3457">
            <w:pPr>
              <w:autoSpaceDE w:val="0"/>
              <w:autoSpaceDN w:val="0"/>
              <w:adjustRightInd w:val="0"/>
              <w:rPr>
                <w:color w:val="000000"/>
                <w:sz w:val="20"/>
                <w:szCs w:val="20"/>
              </w:rPr>
            </w:pPr>
            <w:r w:rsidRPr="00850ACF">
              <w:rPr>
                <w:color w:val="000000"/>
                <w:sz w:val="20"/>
                <w:szCs w:val="20"/>
                <w:lang w:val="en-US"/>
              </w:rPr>
              <w:t xml:space="preserve">ДА – за </w:t>
            </w:r>
          </w:p>
          <w:p w14:paraId="4A793FC7" w14:textId="77777777" w:rsidR="0096709C" w:rsidRPr="00850ACF" w:rsidRDefault="0096709C" w:rsidP="004C3457">
            <w:pPr>
              <w:autoSpaceDE w:val="0"/>
              <w:autoSpaceDN w:val="0"/>
              <w:adjustRightInd w:val="0"/>
              <w:rPr>
                <w:color w:val="000000"/>
                <w:sz w:val="20"/>
                <w:szCs w:val="20"/>
              </w:rPr>
            </w:pPr>
            <w:r w:rsidRPr="00850ACF">
              <w:rPr>
                <w:color w:val="000000"/>
                <w:sz w:val="20"/>
                <w:szCs w:val="20"/>
              </w:rPr>
              <w:t>љубичасту</w:t>
            </w:r>
          </w:p>
        </w:tc>
        <w:tc>
          <w:tcPr>
            <w:tcW w:w="992" w:type="dxa"/>
          </w:tcPr>
          <w:p w14:paraId="28909AF9" w14:textId="77777777" w:rsidR="0096709C" w:rsidRPr="008E1BA6" w:rsidRDefault="0096709C" w:rsidP="004C3457">
            <w:pPr>
              <w:autoSpaceDE w:val="0"/>
              <w:autoSpaceDN w:val="0"/>
              <w:adjustRightInd w:val="0"/>
              <w:rPr>
                <w:color w:val="000000"/>
                <w:sz w:val="20"/>
                <w:szCs w:val="20"/>
                <w:highlight w:val="yellow"/>
                <w:lang w:val="en-US"/>
              </w:rPr>
            </w:pPr>
            <w:r w:rsidRPr="00756480">
              <w:rPr>
                <w:color w:val="000000"/>
                <w:sz w:val="20"/>
                <w:szCs w:val="20"/>
                <w:lang w:val="en-US"/>
              </w:rPr>
              <w:t>ДА</w:t>
            </w:r>
          </w:p>
        </w:tc>
      </w:tr>
      <w:tr w:rsidR="0096709C" w:rsidRPr="00B45CCA" w14:paraId="068FF33E" w14:textId="77777777" w:rsidTr="004C3457">
        <w:trPr>
          <w:trHeight w:val="362"/>
        </w:trPr>
        <w:tc>
          <w:tcPr>
            <w:tcW w:w="447" w:type="dxa"/>
          </w:tcPr>
          <w:p w14:paraId="6CD4634B" w14:textId="77777777" w:rsidR="0096709C" w:rsidRPr="00756480" w:rsidRDefault="0096709C" w:rsidP="004C3457">
            <w:pPr>
              <w:autoSpaceDE w:val="0"/>
              <w:autoSpaceDN w:val="0"/>
              <w:adjustRightInd w:val="0"/>
              <w:jc w:val="right"/>
              <w:rPr>
                <w:color w:val="000000"/>
                <w:sz w:val="20"/>
                <w:szCs w:val="20"/>
              </w:rPr>
            </w:pPr>
            <w:r w:rsidRPr="00756480">
              <w:rPr>
                <w:color w:val="000000"/>
                <w:sz w:val="20"/>
                <w:szCs w:val="20"/>
              </w:rPr>
              <w:t>4.</w:t>
            </w:r>
          </w:p>
        </w:tc>
        <w:tc>
          <w:tcPr>
            <w:tcW w:w="1171" w:type="dxa"/>
          </w:tcPr>
          <w:p w14:paraId="2AF2174E" w14:textId="77777777" w:rsidR="0096709C" w:rsidRPr="00756480" w:rsidRDefault="0096709C" w:rsidP="004C3457">
            <w:pPr>
              <w:autoSpaceDE w:val="0"/>
              <w:autoSpaceDN w:val="0"/>
              <w:adjustRightInd w:val="0"/>
              <w:rPr>
                <w:color w:val="000000"/>
                <w:sz w:val="20"/>
                <w:szCs w:val="20"/>
                <w:lang w:val="en-US"/>
              </w:rPr>
            </w:pPr>
            <w:r w:rsidRPr="00756480">
              <w:rPr>
                <w:color w:val="000000"/>
                <w:sz w:val="20"/>
                <w:szCs w:val="20"/>
                <w:lang w:val="en-US"/>
              </w:rPr>
              <w:t>Штеп деке</w:t>
            </w:r>
          </w:p>
        </w:tc>
        <w:tc>
          <w:tcPr>
            <w:tcW w:w="1417" w:type="dxa"/>
          </w:tcPr>
          <w:p w14:paraId="2474C3E9" w14:textId="77777777" w:rsidR="0096709C" w:rsidRPr="00756480" w:rsidRDefault="0096709C" w:rsidP="004C3457">
            <w:pPr>
              <w:autoSpaceDE w:val="0"/>
              <w:autoSpaceDN w:val="0"/>
              <w:adjustRightInd w:val="0"/>
              <w:rPr>
                <w:color w:val="000000"/>
                <w:sz w:val="20"/>
                <w:szCs w:val="20"/>
                <w:lang w:val="en-US"/>
              </w:rPr>
            </w:pPr>
            <w:r w:rsidRPr="00756480">
              <w:rPr>
                <w:color w:val="000000"/>
                <w:sz w:val="20"/>
                <w:szCs w:val="20"/>
              </w:rPr>
              <w:t>Бела са дечијим дезеном/ штампом</w:t>
            </w:r>
          </w:p>
        </w:tc>
        <w:tc>
          <w:tcPr>
            <w:tcW w:w="1190" w:type="dxa"/>
          </w:tcPr>
          <w:p w14:paraId="2E8C7A71" w14:textId="77777777" w:rsidR="0096709C" w:rsidRPr="00756480" w:rsidRDefault="0096709C" w:rsidP="004C3457">
            <w:pPr>
              <w:autoSpaceDE w:val="0"/>
              <w:autoSpaceDN w:val="0"/>
              <w:adjustRightInd w:val="0"/>
              <w:rPr>
                <w:color w:val="000000"/>
                <w:sz w:val="20"/>
                <w:szCs w:val="20"/>
                <w:lang w:val="en-US"/>
              </w:rPr>
            </w:pPr>
            <w:r w:rsidRPr="00756480">
              <w:rPr>
                <w:color w:val="000000"/>
                <w:sz w:val="20"/>
                <w:szCs w:val="20"/>
              </w:rPr>
              <w:t>1</w:t>
            </w:r>
            <w:r w:rsidRPr="00756480">
              <w:rPr>
                <w:color w:val="000000"/>
                <w:sz w:val="20"/>
                <w:szCs w:val="20"/>
                <w:lang w:val="en-US"/>
              </w:rPr>
              <w:t>00x1</w:t>
            </w:r>
            <w:r w:rsidRPr="00756480">
              <w:rPr>
                <w:color w:val="000000"/>
                <w:sz w:val="20"/>
                <w:szCs w:val="20"/>
              </w:rPr>
              <w:t>0</w:t>
            </w:r>
            <w:r w:rsidRPr="00756480">
              <w:rPr>
                <w:color w:val="000000"/>
                <w:sz w:val="20"/>
                <w:szCs w:val="20"/>
                <w:lang w:val="en-US"/>
              </w:rPr>
              <w:t>0</w:t>
            </w:r>
          </w:p>
        </w:tc>
        <w:tc>
          <w:tcPr>
            <w:tcW w:w="1620" w:type="dxa"/>
          </w:tcPr>
          <w:p w14:paraId="5E420EC0" w14:textId="77777777" w:rsidR="0096709C" w:rsidRPr="00756480" w:rsidRDefault="0096709C" w:rsidP="004C3457">
            <w:pPr>
              <w:autoSpaceDE w:val="0"/>
              <w:autoSpaceDN w:val="0"/>
              <w:adjustRightInd w:val="0"/>
              <w:rPr>
                <w:color w:val="000000"/>
                <w:sz w:val="20"/>
                <w:szCs w:val="20"/>
                <w:lang w:val="en-US"/>
              </w:rPr>
            </w:pPr>
            <w:r w:rsidRPr="00756480">
              <w:rPr>
                <w:color w:val="000000"/>
                <w:sz w:val="20"/>
                <w:szCs w:val="20"/>
                <w:lang w:val="en-US"/>
              </w:rPr>
              <w:t>Кепер 3/1 мешавина 50% памук 50% PES; 190 gr/m² Паспулиране по обиму, штепан кофлином 200 gr/m²</w:t>
            </w:r>
          </w:p>
        </w:tc>
        <w:tc>
          <w:tcPr>
            <w:tcW w:w="1260" w:type="dxa"/>
          </w:tcPr>
          <w:p w14:paraId="273CC374" w14:textId="77777777" w:rsidR="0096709C" w:rsidRPr="00756480" w:rsidRDefault="0096709C" w:rsidP="004C3457">
            <w:pPr>
              <w:autoSpaceDE w:val="0"/>
              <w:autoSpaceDN w:val="0"/>
              <w:adjustRightInd w:val="0"/>
              <w:rPr>
                <w:color w:val="000000"/>
                <w:sz w:val="20"/>
                <w:szCs w:val="20"/>
                <w:lang w:val="en-US"/>
              </w:rPr>
            </w:pPr>
          </w:p>
        </w:tc>
        <w:tc>
          <w:tcPr>
            <w:tcW w:w="1033" w:type="dxa"/>
          </w:tcPr>
          <w:p w14:paraId="6122FB9A" w14:textId="77777777" w:rsidR="0096709C" w:rsidRPr="00756480" w:rsidRDefault="0096709C" w:rsidP="004C3457">
            <w:pPr>
              <w:autoSpaceDE w:val="0"/>
              <w:autoSpaceDN w:val="0"/>
              <w:adjustRightInd w:val="0"/>
              <w:rPr>
                <w:color w:val="000000"/>
                <w:sz w:val="20"/>
                <w:szCs w:val="20"/>
                <w:lang w:val="en-US"/>
              </w:rPr>
            </w:pPr>
            <w:r w:rsidRPr="00756480">
              <w:rPr>
                <w:color w:val="000000"/>
                <w:sz w:val="20"/>
                <w:szCs w:val="20"/>
                <w:lang w:val="en-US"/>
              </w:rPr>
              <w:t>21/1-36/1</w:t>
            </w:r>
          </w:p>
        </w:tc>
        <w:tc>
          <w:tcPr>
            <w:tcW w:w="1134" w:type="dxa"/>
          </w:tcPr>
          <w:p w14:paraId="161B2135" w14:textId="77777777" w:rsidR="0096709C" w:rsidRPr="00850ACF" w:rsidRDefault="0096709C" w:rsidP="004C3457">
            <w:pPr>
              <w:autoSpaceDE w:val="0"/>
              <w:autoSpaceDN w:val="0"/>
              <w:adjustRightInd w:val="0"/>
              <w:rPr>
                <w:color w:val="000000"/>
                <w:sz w:val="20"/>
                <w:szCs w:val="20"/>
              </w:rPr>
            </w:pPr>
            <w:r w:rsidRPr="00850ACF">
              <w:rPr>
                <w:color w:val="000000"/>
                <w:sz w:val="20"/>
                <w:szCs w:val="20"/>
              </w:rPr>
              <w:t>ДА</w:t>
            </w:r>
          </w:p>
        </w:tc>
        <w:tc>
          <w:tcPr>
            <w:tcW w:w="992" w:type="dxa"/>
          </w:tcPr>
          <w:p w14:paraId="29D5B510" w14:textId="77777777" w:rsidR="0096709C" w:rsidRPr="008E1BA6" w:rsidRDefault="0096709C" w:rsidP="004C3457">
            <w:pPr>
              <w:autoSpaceDE w:val="0"/>
              <w:autoSpaceDN w:val="0"/>
              <w:adjustRightInd w:val="0"/>
              <w:rPr>
                <w:color w:val="000000"/>
                <w:sz w:val="20"/>
                <w:szCs w:val="20"/>
                <w:highlight w:val="yellow"/>
                <w:lang w:val="en-US"/>
              </w:rPr>
            </w:pPr>
          </w:p>
        </w:tc>
      </w:tr>
      <w:tr w:rsidR="0096709C" w:rsidRPr="00B45CCA" w14:paraId="6AD73B61" w14:textId="77777777" w:rsidTr="004C3457">
        <w:trPr>
          <w:trHeight w:val="362"/>
        </w:trPr>
        <w:tc>
          <w:tcPr>
            <w:tcW w:w="447" w:type="dxa"/>
          </w:tcPr>
          <w:p w14:paraId="5B734F7D" w14:textId="77777777" w:rsidR="0096709C" w:rsidRPr="002373D1" w:rsidRDefault="0096709C" w:rsidP="004C3457">
            <w:pPr>
              <w:autoSpaceDE w:val="0"/>
              <w:autoSpaceDN w:val="0"/>
              <w:adjustRightInd w:val="0"/>
              <w:jc w:val="right"/>
              <w:rPr>
                <w:color w:val="000000"/>
                <w:sz w:val="20"/>
                <w:szCs w:val="20"/>
                <w:lang w:val="en-US"/>
              </w:rPr>
            </w:pPr>
            <w:r>
              <w:rPr>
                <w:color w:val="000000"/>
                <w:sz w:val="20"/>
                <w:szCs w:val="20"/>
                <w:lang w:val="en-US"/>
              </w:rPr>
              <w:t>5</w:t>
            </w:r>
            <w:r w:rsidRPr="002373D1">
              <w:rPr>
                <w:color w:val="000000"/>
                <w:sz w:val="20"/>
                <w:szCs w:val="20"/>
                <w:lang w:val="en-US"/>
              </w:rPr>
              <w:t xml:space="preserve">. </w:t>
            </w:r>
          </w:p>
        </w:tc>
        <w:tc>
          <w:tcPr>
            <w:tcW w:w="1171" w:type="dxa"/>
          </w:tcPr>
          <w:p w14:paraId="71BD5090" w14:textId="77777777" w:rsidR="0096709C" w:rsidRPr="002373D1" w:rsidRDefault="0096709C" w:rsidP="004C3457">
            <w:pPr>
              <w:autoSpaceDE w:val="0"/>
              <w:autoSpaceDN w:val="0"/>
              <w:adjustRightInd w:val="0"/>
              <w:rPr>
                <w:color w:val="000000"/>
                <w:sz w:val="20"/>
                <w:szCs w:val="20"/>
                <w:lang w:val="en-US"/>
              </w:rPr>
            </w:pPr>
            <w:r w:rsidRPr="002373D1">
              <w:rPr>
                <w:color w:val="000000"/>
                <w:sz w:val="20"/>
                <w:szCs w:val="20"/>
                <w:lang w:val="en-US"/>
              </w:rPr>
              <w:t>Компреса</w:t>
            </w:r>
          </w:p>
        </w:tc>
        <w:tc>
          <w:tcPr>
            <w:tcW w:w="1417" w:type="dxa"/>
          </w:tcPr>
          <w:p w14:paraId="06C8A292" w14:textId="77777777" w:rsidR="0096709C" w:rsidRPr="002373D1" w:rsidRDefault="0096709C" w:rsidP="004C3457">
            <w:pPr>
              <w:autoSpaceDE w:val="0"/>
              <w:autoSpaceDN w:val="0"/>
              <w:adjustRightInd w:val="0"/>
              <w:rPr>
                <w:color w:val="000000"/>
                <w:sz w:val="20"/>
                <w:szCs w:val="20"/>
                <w:lang w:val="en-US"/>
              </w:rPr>
            </w:pPr>
            <w:r w:rsidRPr="002373D1">
              <w:rPr>
                <w:color w:val="000000"/>
                <w:sz w:val="20"/>
                <w:szCs w:val="20"/>
              </w:rPr>
              <w:t>Бела</w:t>
            </w:r>
            <w:r>
              <w:rPr>
                <w:color w:val="000000"/>
                <w:sz w:val="20"/>
                <w:szCs w:val="20"/>
              </w:rPr>
              <w:t>, роза</w:t>
            </w:r>
            <w:r w:rsidRPr="002373D1">
              <w:rPr>
                <w:color w:val="000000"/>
                <w:sz w:val="20"/>
                <w:szCs w:val="20"/>
              </w:rPr>
              <w:t xml:space="preserve"> </w:t>
            </w:r>
          </w:p>
        </w:tc>
        <w:tc>
          <w:tcPr>
            <w:tcW w:w="1190" w:type="dxa"/>
          </w:tcPr>
          <w:p w14:paraId="5A117110" w14:textId="77777777" w:rsidR="0096709C" w:rsidRDefault="0096709C" w:rsidP="004C3457">
            <w:pPr>
              <w:autoSpaceDE w:val="0"/>
              <w:autoSpaceDN w:val="0"/>
              <w:adjustRightInd w:val="0"/>
              <w:rPr>
                <w:color w:val="000000"/>
                <w:sz w:val="20"/>
                <w:szCs w:val="20"/>
                <w:lang w:val="en-US"/>
              </w:rPr>
            </w:pPr>
            <w:r w:rsidRPr="002373D1">
              <w:rPr>
                <w:color w:val="000000"/>
                <w:sz w:val="20"/>
                <w:szCs w:val="20"/>
                <w:lang w:val="en-US"/>
              </w:rPr>
              <w:t xml:space="preserve">100x100; </w:t>
            </w:r>
          </w:p>
          <w:p w14:paraId="6A2B4B3A" w14:textId="77777777" w:rsidR="0096709C" w:rsidRPr="002373D1" w:rsidRDefault="0096709C" w:rsidP="004C3457">
            <w:pPr>
              <w:autoSpaceDE w:val="0"/>
              <w:autoSpaceDN w:val="0"/>
              <w:adjustRightInd w:val="0"/>
              <w:rPr>
                <w:color w:val="000000"/>
                <w:sz w:val="20"/>
                <w:szCs w:val="20"/>
                <w:lang w:val="en-US"/>
              </w:rPr>
            </w:pPr>
            <w:r>
              <w:rPr>
                <w:color w:val="000000"/>
                <w:sz w:val="20"/>
                <w:szCs w:val="20"/>
                <w:lang w:val="en-US"/>
              </w:rPr>
              <w:t>150x150</w:t>
            </w:r>
          </w:p>
        </w:tc>
        <w:tc>
          <w:tcPr>
            <w:tcW w:w="1620" w:type="dxa"/>
          </w:tcPr>
          <w:p w14:paraId="19F1D6CD" w14:textId="77777777" w:rsidR="0096709C" w:rsidRPr="002373D1" w:rsidRDefault="0096709C" w:rsidP="004C3457">
            <w:pPr>
              <w:autoSpaceDE w:val="0"/>
              <w:autoSpaceDN w:val="0"/>
              <w:adjustRightInd w:val="0"/>
              <w:rPr>
                <w:color w:val="000000"/>
                <w:sz w:val="20"/>
                <w:szCs w:val="20"/>
                <w:lang w:val="en-US"/>
              </w:rPr>
            </w:pPr>
            <w:r w:rsidRPr="002373D1">
              <w:rPr>
                <w:color w:val="000000"/>
                <w:sz w:val="20"/>
                <w:szCs w:val="20"/>
                <w:lang w:val="en-US"/>
              </w:rPr>
              <w:t>Кепер 3/1 мешавина 50% памук 50% PES</w:t>
            </w:r>
          </w:p>
        </w:tc>
        <w:tc>
          <w:tcPr>
            <w:tcW w:w="1260" w:type="dxa"/>
          </w:tcPr>
          <w:p w14:paraId="6DCA2B12" w14:textId="77777777" w:rsidR="0096709C" w:rsidRPr="002373D1" w:rsidRDefault="0096709C" w:rsidP="004C3457">
            <w:pPr>
              <w:autoSpaceDE w:val="0"/>
              <w:autoSpaceDN w:val="0"/>
              <w:adjustRightInd w:val="0"/>
              <w:rPr>
                <w:color w:val="000000"/>
                <w:sz w:val="20"/>
                <w:szCs w:val="20"/>
                <w:lang w:val="en-US"/>
              </w:rPr>
            </w:pPr>
            <w:r w:rsidRPr="002373D1">
              <w:rPr>
                <w:color w:val="000000"/>
                <w:sz w:val="20"/>
                <w:szCs w:val="20"/>
                <w:lang w:val="en-US"/>
              </w:rPr>
              <w:t>190gr/m²</w:t>
            </w:r>
          </w:p>
        </w:tc>
        <w:tc>
          <w:tcPr>
            <w:tcW w:w="1033" w:type="dxa"/>
          </w:tcPr>
          <w:p w14:paraId="7FE33F01" w14:textId="77777777" w:rsidR="0096709C" w:rsidRPr="002373D1" w:rsidRDefault="0096709C" w:rsidP="004C3457">
            <w:pPr>
              <w:autoSpaceDE w:val="0"/>
              <w:autoSpaceDN w:val="0"/>
              <w:adjustRightInd w:val="0"/>
              <w:rPr>
                <w:color w:val="000000"/>
                <w:sz w:val="20"/>
                <w:szCs w:val="20"/>
                <w:lang w:val="en-US"/>
              </w:rPr>
            </w:pPr>
            <w:r w:rsidRPr="002373D1">
              <w:rPr>
                <w:color w:val="000000"/>
                <w:sz w:val="20"/>
                <w:szCs w:val="20"/>
                <w:lang w:val="en-US"/>
              </w:rPr>
              <w:t>21/1-36/1</w:t>
            </w:r>
          </w:p>
        </w:tc>
        <w:tc>
          <w:tcPr>
            <w:tcW w:w="1134" w:type="dxa"/>
          </w:tcPr>
          <w:p w14:paraId="4BF5181A" w14:textId="77777777" w:rsidR="0096709C" w:rsidRPr="008E1BA6" w:rsidRDefault="0096709C" w:rsidP="004C3457">
            <w:pPr>
              <w:autoSpaceDE w:val="0"/>
              <w:autoSpaceDN w:val="0"/>
              <w:adjustRightInd w:val="0"/>
              <w:rPr>
                <w:color w:val="000000"/>
                <w:sz w:val="20"/>
                <w:szCs w:val="20"/>
                <w:highlight w:val="yellow"/>
                <w:lang w:val="en-US"/>
              </w:rPr>
            </w:pPr>
          </w:p>
        </w:tc>
        <w:tc>
          <w:tcPr>
            <w:tcW w:w="992" w:type="dxa"/>
          </w:tcPr>
          <w:p w14:paraId="14AA7856" w14:textId="77777777" w:rsidR="0096709C" w:rsidRPr="008E1BA6" w:rsidRDefault="0096709C" w:rsidP="004C3457">
            <w:pPr>
              <w:autoSpaceDE w:val="0"/>
              <w:autoSpaceDN w:val="0"/>
              <w:adjustRightInd w:val="0"/>
              <w:rPr>
                <w:color w:val="000000"/>
                <w:sz w:val="20"/>
                <w:szCs w:val="20"/>
                <w:highlight w:val="yellow"/>
                <w:lang w:val="en-US"/>
              </w:rPr>
            </w:pPr>
            <w:r w:rsidRPr="002373D1">
              <w:rPr>
                <w:color w:val="000000"/>
                <w:sz w:val="20"/>
                <w:szCs w:val="20"/>
                <w:lang w:val="en-US"/>
              </w:rPr>
              <w:t>ДА</w:t>
            </w:r>
          </w:p>
        </w:tc>
      </w:tr>
      <w:tr w:rsidR="00661B23" w14:paraId="32D91C9D" w14:textId="77777777" w:rsidTr="00DD43F3">
        <w:trPr>
          <w:trHeight w:val="319"/>
        </w:trPr>
        <w:tc>
          <w:tcPr>
            <w:tcW w:w="447" w:type="dxa"/>
          </w:tcPr>
          <w:p w14:paraId="7DA57CA6" w14:textId="784C7918" w:rsidR="00661B23" w:rsidRPr="00E55337" w:rsidRDefault="00661B23" w:rsidP="00DD43F3">
            <w:pPr>
              <w:autoSpaceDE w:val="0"/>
              <w:autoSpaceDN w:val="0"/>
              <w:adjustRightInd w:val="0"/>
              <w:jc w:val="right"/>
              <w:rPr>
                <w:color w:val="000000"/>
                <w:sz w:val="20"/>
                <w:szCs w:val="20"/>
                <w:lang w:val="en-US"/>
              </w:rPr>
            </w:pPr>
            <w:r>
              <w:rPr>
                <w:color w:val="000000"/>
                <w:sz w:val="20"/>
                <w:szCs w:val="20"/>
                <w:lang w:val="en-US"/>
              </w:rPr>
              <w:t>6.</w:t>
            </w:r>
          </w:p>
        </w:tc>
        <w:tc>
          <w:tcPr>
            <w:tcW w:w="1171" w:type="dxa"/>
          </w:tcPr>
          <w:p w14:paraId="50ABD56E"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 xml:space="preserve">Бенкица за  </w:t>
            </w:r>
            <w:r w:rsidRPr="00E55337">
              <w:rPr>
                <w:color w:val="000000"/>
                <w:sz w:val="20"/>
                <w:szCs w:val="20"/>
              </w:rPr>
              <w:t>бебе</w:t>
            </w:r>
            <w:r w:rsidRPr="00E55337">
              <w:rPr>
                <w:color w:val="000000"/>
                <w:sz w:val="20"/>
                <w:szCs w:val="20"/>
                <w:lang w:val="en-US"/>
              </w:rPr>
              <w:t xml:space="preserve">- </w:t>
            </w:r>
            <w:r w:rsidRPr="00E55337">
              <w:rPr>
                <w:color w:val="000000"/>
                <w:sz w:val="20"/>
                <w:szCs w:val="20"/>
              </w:rPr>
              <w:t>дуги</w:t>
            </w:r>
            <w:r w:rsidRPr="00E55337">
              <w:rPr>
                <w:color w:val="000000"/>
                <w:sz w:val="20"/>
                <w:szCs w:val="20"/>
                <w:lang w:val="en-US"/>
              </w:rPr>
              <w:t xml:space="preserve"> рукав</w:t>
            </w:r>
          </w:p>
        </w:tc>
        <w:tc>
          <w:tcPr>
            <w:tcW w:w="1417" w:type="dxa"/>
          </w:tcPr>
          <w:p w14:paraId="6B27B0CE" w14:textId="77777777" w:rsidR="00661B23" w:rsidRPr="008E1BA6" w:rsidRDefault="00661B23" w:rsidP="00DD43F3">
            <w:pPr>
              <w:autoSpaceDE w:val="0"/>
              <w:autoSpaceDN w:val="0"/>
              <w:adjustRightInd w:val="0"/>
              <w:rPr>
                <w:color w:val="000000"/>
                <w:sz w:val="20"/>
                <w:szCs w:val="20"/>
                <w:highlight w:val="yellow"/>
                <w:lang w:val="en-US"/>
              </w:rPr>
            </w:pPr>
            <w:r w:rsidRPr="00756480">
              <w:rPr>
                <w:color w:val="000000"/>
                <w:sz w:val="20"/>
                <w:szCs w:val="20"/>
              </w:rPr>
              <w:t>Бела са дечијим дезеном/ штампом</w:t>
            </w:r>
          </w:p>
        </w:tc>
        <w:tc>
          <w:tcPr>
            <w:tcW w:w="1190" w:type="dxa"/>
          </w:tcPr>
          <w:p w14:paraId="6CB6B27D" w14:textId="77777777" w:rsidR="00661B23" w:rsidRPr="008E1BA6" w:rsidRDefault="00661B23" w:rsidP="00DD43F3">
            <w:pPr>
              <w:autoSpaceDE w:val="0"/>
              <w:autoSpaceDN w:val="0"/>
              <w:adjustRightInd w:val="0"/>
              <w:rPr>
                <w:color w:val="000000"/>
                <w:sz w:val="20"/>
                <w:szCs w:val="20"/>
                <w:highlight w:val="yellow"/>
                <w:lang w:val="en-US"/>
              </w:rPr>
            </w:pPr>
          </w:p>
        </w:tc>
        <w:tc>
          <w:tcPr>
            <w:tcW w:w="1620" w:type="dxa"/>
          </w:tcPr>
          <w:p w14:paraId="37EA5594" w14:textId="77777777" w:rsidR="00661B23" w:rsidRPr="00E55337" w:rsidRDefault="00661B23" w:rsidP="00DD43F3">
            <w:pPr>
              <w:autoSpaceDE w:val="0"/>
              <w:autoSpaceDN w:val="0"/>
              <w:adjustRightInd w:val="0"/>
              <w:rPr>
                <w:color w:val="000000"/>
                <w:sz w:val="20"/>
                <w:szCs w:val="20"/>
              </w:rPr>
            </w:pPr>
            <w:r w:rsidRPr="00E55337">
              <w:rPr>
                <w:color w:val="000000"/>
                <w:sz w:val="20"/>
                <w:szCs w:val="20"/>
                <w:lang w:val="en-US"/>
              </w:rPr>
              <w:t xml:space="preserve">Кепер 3/1 мешавина 50% памук 50% PES </w:t>
            </w:r>
          </w:p>
        </w:tc>
        <w:tc>
          <w:tcPr>
            <w:tcW w:w="1260" w:type="dxa"/>
          </w:tcPr>
          <w:p w14:paraId="33E1E575"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190gr/m²</w:t>
            </w:r>
          </w:p>
        </w:tc>
        <w:tc>
          <w:tcPr>
            <w:tcW w:w="1033" w:type="dxa"/>
          </w:tcPr>
          <w:p w14:paraId="7C2C9969"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21/1-36/1</w:t>
            </w:r>
          </w:p>
        </w:tc>
        <w:tc>
          <w:tcPr>
            <w:tcW w:w="1134" w:type="dxa"/>
          </w:tcPr>
          <w:p w14:paraId="56063E2A" w14:textId="77777777" w:rsidR="00661B23" w:rsidRPr="00850ACF" w:rsidRDefault="00661B23" w:rsidP="00DD43F3">
            <w:pPr>
              <w:autoSpaceDE w:val="0"/>
              <w:autoSpaceDN w:val="0"/>
              <w:adjustRightInd w:val="0"/>
              <w:rPr>
                <w:color w:val="000000"/>
                <w:sz w:val="20"/>
                <w:szCs w:val="20"/>
              </w:rPr>
            </w:pPr>
            <w:r w:rsidRPr="00850ACF">
              <w:rPr>
                <w:color w:val="000000"/>
                <w:sz w:val="20"/>
                <w:szCs w:val="20"/>
                <w:lang w:val="en-US"/>
              </w:rPr>
              <w:t>ДА</w:t>
            </w:r>
            <w:r w:rsidRPr="00850ACF">
              <w:rPr>
                <w:color w:val="000000"/>
                <w:sz w:val="20"/>
                <w:szCs w:val="20"/>
              </w:rPr>
              <w:t>- вел: L</w:t>
            </w:r>
          </w:p>
        </w:tc>
        <w:tc>
          <w:tcPr>
            <w:tcW w:w="992" w:type="dxa"/>
          </w:tcPr>
          <w:p w14:paraId="488BB630" w14:textId="77777777" w:rsidR="00661B23" w:rsidRPr="008E1BA6" w:rsidRDefault="00661B23" w:rsidP="00DD43F3">
            <w:pPr>
              <w:autoSpaceDE w:val="0"/>
              <w:autoSpaceDN w:val="0"/>
              <w:adjustRightInd w:val="0"/>
              <w:rPr>
                <w:color w:val="000000"/>
                <w:sz w:val="20"/>
                <w:szCs w:val="20"/>
                <w:highlight w:val="yellow"/>
                <w:lang w:val="en-US"/>
              </w:rPr>
            </w:pPr>
            <w:r w:rsidRPr="00E55337">
              <w:rPr>
                <w:color w:val="000000"/>
                <w:sz w:val="20"/>
                <w:szCs w:val="20"/>
                <w:lang w:val="en-US"/>
              </w:rPr>
              <w:t>ДА</w:t>
            </w:r>
          </w:p>
        </w:tc>
      </w:tr>
      <w:tr w:rsidR="00661B23" w:rsidRPr="00B45CCA" w14:paraId="53B7F39C" w14:textId="77777777" w:rsidTr="00DD43F3">
        <w:trPr>
          <w:trHeight w:val="362"/>
        </w:trPr>
        <w:tc>
          <w:tcPr>
            <w:tcW w:w="447" w:type="dxa"/>
          </w:tcPr>
          <w:p w14:paraId="7CAAFD69" w14:textId="2F7807BA" w:rsidR="00661B23" w:rsidRPr="00E55337" w:rsidRDefault="00661B23" w:rsidP="00DD43F3">
            <w:pPr>
              <w:autoSpaceDE w:val="0"/>
              <w:autoSpaceDN w:val="0"/>
              <w:adjustRightInd w:val="0"/>
              <w:jc w:val="right"/>
              <w:rPr>
                <w:color w:val="000000"/>
                <w:sz w:val="20"/>
                <w:szCs w:val="20"/>
                <w:lang w:val="en-US"/>
              </w:rPr>
            </w:pPr>
            <w:r>
              <w:rPr>
                <w:color w:val="000000"/>
                <w:sz w:val="20"/>
                <w:szCs w:val="20"/>
                <w:lang w:val="en-US"/>
              </w:rPr>
              <w:t>7</w:t>
            </w:r>
            <w:r w:rsidRPr="00E55337">
              <w:rPr>
                <w:color w:val="000000"/>
                <w:sz w:val="20"/>
                <w:szCs w:val="20"/>
                <w:lang w:val="en-US"/>
              </w:rPr>
              <w:t xml:space="preserve">. </w:t>
            </w:r>
          </w:p>
          <w:p w14:paraId="46C88FB1" w14:textId="77777777" w:rsidR="00661B23" w:rsidRPr="00E55337" w:rsidRDefault="00661B23" w:rsidP="00DD43F3">
            <w:pPr>
              <w:autoSpaceDE w:val="0"/>
              <w:autoSpaceDN w:val="0"/>
              <w:adjustRightInd w:val="0"/>
              <w:jc w:val="right"/>
              <w:rPr>
                <w:color w:val="000000"/>
                <w:sz w:val="20"/>
                <w:szCs w:val="20"/>
                <w:lang w:val="en-US"/>
              </w:rPr>
            </w:pPr>
          </w:p>
        </w:tc>
        <w:tc>
          <w:tcPr>
            <w:tcW w:w="1171" w:type="dxa"/>
          </w:tcPr>
          <w:p w14:paraId="173D5E62" w14:textId="77777777" w:rsidR="00661B23" w:rsidRPr="00E55337" w:rsidRDefault="00661B23" w:rsidP="00DD43F3">
            <w:pPr>
              <w:autoSpaceDE w:val="0"/>
              <w:autoSpaceDN w:val="0"/>
              <w:adjustRightInd w:val="0"/>
              <w:rPr>
                <w:color w:val="000000"/>
                <w:sz w:val="20"/>
                <w:szCs w:val="20"/>
              </w:rPr>
            </w:pPr>
            <w:r w:rsidRPr="00E55337">
              <w:rPr>
                <w:color w:val="000000"/>
                <w:sz w:val="20"/>
                <w:szCs w:val="20"/>
                <w:lang w:val="en-US"/>
              </w:rPr>
              <w:t>Пиџама мушка</w:t>
            </w:r>
            <w:r w:rsidRPr="00E55337">
              <w:rPr>
                <w:color w:val="000000"/>
                <w:sz w:val="20"/>
                <w:szCs w:val="20"/>
              </w:rPr>
              <w:t>(горњи и доњи део; дуги рукав)</w:t>
            </w:r>
          </w:p>
        </w:tc>
        <w:tc>
          <w:tcPr>
            <w:tcW w:w="1417" w:type="dxa"/>
          </w:tcPr>
          <w:p w14:paraId="285A8A5A"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Плави дезен/ штампа</w:t>
            </w:r>
          </w:p>
        </w:tc>
        <w:tc>
          <w:tcPr>
            <w:tcW w:w="1190" w:type="dxa"/>
          </w:tcPr>
          <w:p w14:paraId="347A73BD" w14:textId="77777777" w:rsidR="00661B23" w:rsidRPr="00E55337" w:rsidRDefault="00661B23" w:rsidP="00DD43F3">
            <w:pPr>
              <w:autoSpaceDE w:val="0"/>
              <w:autoSpaceDN w:val="0"/>
              <w:adjustRightInd w:val="0"/>
              <w:rPr>
                <w:color w:val="000000"/>
                <w:sz w:val="20"/>
                <w:szCs w:val="20"/>
              </w:rPr>
            </w:pPr>
            <w:r w:rsidRPr="00E55337">
              <w:rPr>
                <w:color w:val="000000"/>
                <w:sz w:val="20"/>
                <w:szCs w:val="20"/>
                <w:lang w:val="en-US"/>
              </w:rPr>
              <w:t>L, XL</w:t>
            </w:r>
            <w:r w:rsidRPr="00E55337">
              <w:rPr>
                <w:color w:val="000000"/>
                <w:sz w:val="20"/>
                <w:szCs w:val="20"/>
              </w:rPr>
              <w:t>,XXL</w:t>
            </w:r>
          </w:p>
        </w:tc>
        <w:tc>
          <w:tcPr>
            <w:tcW w:w="1620" w:type="dxa"/>
          </w:tcPr>
          <w:p w14:paraId="58B6F9B8"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Кепер 3/1 мешавина 50% памук 50% PES</w:t>
            </w:r>
          </w:p>
        </w:tc>
        <w:tc>
          <w:tcPr>
            <w:tcW w:w="1260" w:type="dxa"/>
          </w:tcPr>
          <w:p w14:paraId="7E96DC6F"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190gr/m²</w:t>
            </w:r>
          </w:p>
        </w:tc>
        <w:tc>
          <w:tcPr>
            <w:tcW w:w="1033" w:type="dxa"/>
          </w:tcPr>
          <w:p w14:paraId="7C93914C"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21/1-36/1</w:t>
            </w:r>
          </w:p>
        </w:tc>
        <w:tc>
          <w:tcPr>
            <w:tcW w:w="1134" w:type="dxa"/>
          </w:tcPr>
          <w:p w14:paraId="4439FDEE" w14:textId="77777777" w:rsidR="00661B23" w:rsidRPr="00850ACF" w:rsidRDefault="00661B23" w:rsidP="00DD43F3">
            <w:pPr>
              <w:autoSpaceDE w:val="0"/>
              <w:autoSpaceDN w:val="0"/>
              <w:adjustRightInd w:val="0"/>
              <w:rPr>
                <w:color w:val="000000"/>
                <w:sz w:val="20"/>
                <w:szCs w:val="20"/>
              </w:rPr>
            </w:pPr>
            <w:r w:rsidRPr="00850ACF">
              <w:rPr>
                <w:color w:val="000000"/>
                <w:sz w:val="20"/>
                <w:szCs w:val="20"/>
                <w:lang w:val="en-US"/>
              </w:rPr>
              <w:t xml:space="preserve">ДА- </w:t>
            </w:r>
            <w:r w:rsidRPr="00850ACF">
              <w:rPr>
                <w:color w:val="000000"/>
                <w:sz w:val="20"/>
                <w:szCs w:val="20"/>
              </w:rPr>
              <w:t>вел: L</w:t>
            </w:r>
          </w:p>
        </w:tc>
        <w:tc>
          <w:tcPr>
            <w:tcW w:w="992" w:type="dxa"/>
          </w:tcPr>
          <w:p w14:paraId="7FCF6DE5" w14:textId="77777777" w:rsidR="00661B23" w:rsidRPr="008E1BA6" w:rsidRDefault="00661B23" w:rsidP="00DD43F3">
            <w:pPr>
              <w:autoSpaceDE w:val="0"/>
              <w:autoSpaceDN w:val="0"/>
              <w:adjustRightInd w:val="0"/>
              <w:rPr>
                <w:color w:val="000000"/>
                <w:sz w:val="20"/>
                <w:szCs w:val="20"/>
                <w:highlight w:val="yellow"/>
                <w:lang w:val="en-US"/>
              </w:rPr>
            </w:pPr>
            <w:r w:rsidRPr="00E55337">
              <w:rPr>
                <w:color w:val="000000"/>
                <w:sz w:val="20"/>
                <w:szCs w:val="20"/>
                <w:lang w:val="en-US"/>
              </w:rPr>
              <w:t>ДА</w:t>
            </w:r>
          </w:p>
        </w:tc>
      </w:tr>
      <w:tr w:rsidR="00661B23" w14:paraId="4EBAB842" w14:textId="77777777" w:rsidTr="00DD43F3">
        <w:trPr>
          <w:trHeight w:val="319"/>
        </w:trPr>
        <w:tc>
          <w:tcPr>
            <w:tcW w:w="447" w:type="dxa"/>
          </w:tcPr>
          <w:p w14:paraId="79B0D073" w14:textId="449EC838" w:rsidR="00661B23" w:rsidRPr="00E55337" w:rsidRDefault="00661B23" w:rsidP="00DD43F3">
            <w:pPr>
              <w:autoSpaceDE w:val="0"/>
              <w:autoSpaceDN w:val="0"/>
              <w:adjustRightInd w:val="0"/>
              <w:jc w:val="right"/>
              <w:rPr>
                <w:color w:val="000000"/>
                <w:sz w:val="20"/>
                <w:szCs w:val="20"/>
                <w:lang w:val="en-US"/>
              </w:rPr>
            </w:pPr>
            <w:r>
              <w:rPr>
                <w:color w:val="000000"/>
                <w:sz w:val="20"/>
                <w:szCs w:val="20"/>
                <w:lang w:val="en-US"/>
              </w:rPr>
              <w:t>8.</w:t>
            </w:r>
          </w:p>
        </w:tc>
        <w:tc>
          <w:tcPr>
            <w:tcW w:w="1171" w:type="dxa"/>
          </w:tcPr>
          <w:p w14:paraId="0F39D6EC"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Капица за бебе</w:t>
            </w:r>
          </w:p>
        </w:tc>
        <w:tc>
          <w:tcPr>
            <w:tcW w:w="1417" w:type="dxa"/>
          </w:tcPr>
          <w:p w14:paraId="38F6DB0D"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Бела</w:t>
            </w:r>
          </w:p>
        </w:tc>
        <w:tc>
          <w:tcPr>
            <w:tcW w:w="1190" w:type="dxa"/>
          </w:tcPr>
          <w:p w14:paraId="713E47DA" w14:textId="77777777" w:rsidR="00661B23" w:rsidRPr="00E55337" w:rsidRDefault="00661B23" w:rsidP="00DD43F3">
            <w:pPr>
              <w:autoSpaceDE w:val="0"/>
              <w:autoSpaceDN w:val="0"/>
              <w:adjustRightInd w:val="0"/>
              <w:rPr>
                <w:color w:val="000000"/>
                <w:sz w:val="20"/>
                <w:szCs w:val="20"/>
                <w:lang w:val="en-US"/>
              </w:rPr>
            </w:pPr>
          </w:p>
        </w:tc>
        <w:tc>
          <w:tcPr>
            <w:tcW w:w="1620" w:type="dxa"/>
          </w:tcPr>
          <w:p w14:paraId="7D5776FE"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100% памук –сингл</w:t>
            </w:r>
          </w:p>
        </w:tc>
        <w:tc>
          <w:tcPr>
            <w:tcW w:w="1260" w:type="dxa"/>
          </w:tcPr>
          <w:p w14:paraId="1F7CF7C5"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w:t>
            </w:r>
          </w:p>
        </w:tc>
        <w:tc>
          <w:tcPr>
            <w:tcW w:w="1033" w:type="dxa"/>
          </w:tcPr>
          <w:p w14:paraId="183A0009" w14:textId="77777777" w:rsidR="00661B23" w:rsidRPr="00E55337" w:rsidRDefault="00661B23" w:rsidP="00DD43F3">
            <w:pPr>
              <w:autoSpaceDE w:val="0"/>
              <w:autoSpaceDN w:val="0"/>
              <w:adjustRightInd w:val="0"/>
              <w:rPr>
                <w:color w:val="000000"/>
                <w:sz w:val="20"/>
                <w:szCs w:val="20"/>
                <w:lang w:val="en-US"/>
              </w:rPr>
            </w:pPr>
            <w:r w:rsidRPr="00E55337">
              <w:rPr>
                <w:color w:val="000000"/>
                <w:sz w:val="20"/>
                <w:szCs w:val="20"/>
                <w:lang w:val="en-US"/>
              </w:rPr>
              <w:t>/</w:t>
            </w:r>
          </w:p>
        </w:tc>
        <w:tc>
          <w:tcPr>
            <w:tcW w:w="1134" w:type="dxa"/>
          </w:tcPr>
          <w:p w14:paraId="042006FB" w14:textId="77777777" w:rsidR="00661B23" w:rsidRPr="00850ACF" w:rsidRDefault="00661B23" w:rsidP="00DD43F3">
            <w:pPr>
              <w:autoSpaceDE w:val="0"/>
              <w:autoSpaceDN w:val="0"/>
              <w:adjustRightInd w:val="0"/>
              <w:rPr>
                <w:color w:val="000000"/>
                <w:sz w:val="20"/>
                <w:szCs w:val="20"/>
              </w:rPr>
            </w:pPr>
            <w:r w:rsidRPr="00850ACF">
              <w:rPr>
                <w:color w:val="000000"/>
                <w:sz w:val="20"/>
                <w:szCs w:val="20"/>
              </w:rPr>
              <w:t>ДА</w:t>
            </w:r>
          </w:p>
        </w:tc>
        <w:tc>
          <w:tcPr>
            <w:tcW w:w="992" w:type="dxa"/>
          </w:tcPr>
          <w:p w14:paraId="5BB87704" w14:textId="75208FF9" w:rsidR="00661B23" w:rsidRPr="008E1BA6" w:rsidRDefault="00661B23" w:rsidP="00DD43F3">
            <w:pPr>
              <w:autoSpaceDE w:val="0"/>
              <w:autoSpaceDN w:val="0"/>
              <w:adjustRightInd w:val="0"/>
              <w:rPr>
                <w:color w:val="000000"/>
                <w:sz w:val="20"/>
                <w:szCs w:val="20"/>
                <w:highlight w:val="yellow"/>
                <w:lang w:val="en-US"/>
              </w:rPr>
            </w:pPr>
          </w:p>
        </w:tc>
      </w:tr>
      <w:tr w:rsidR="00661B23" w:rsidRPr="00E55337" w14:paraId="1730B375" w14:textId="77777777" w:rsidTr="00DD43F3">
        <w:trPr>
          <w:trHeight w:val="319"/>
        </w:trPr>
        <w:tc>
          <w:tcPr>
            <w:tcW w:w="447" w:type="dxa"/>
          </w:tcPr>
          <w:p w14:paraId="76510C2D" w14:textId="2A860335" w:rsidR="00661B23" w:rsidRPr="00E55337" w:rsidRDefault="00661B23" w:rsidP="00661B23">
            <w:pPr>
              <w:autoSpaceDE w:val="0"/>
              <w:autoSpaceDN w:val="0"/>
              <w:adjustRightInd w:val="0"/>
              <w:jc w:val="right"/>
              <w:rPr>
                <w:sz w:val="20"/>
                <w:szCs w:val="20"/>
                <w:lang w:val="en-US"/>
              </w:rPr>
            </w:pPr>
            <w:r>
              <w:rPr>
                <w:sz w:val="20"/>
                <w:szCs w:val="20"/>
                <w:lang w:val="en-US"/>
              </w:rPr>
              <w:t>9.</w:t>
            </w:r>
          </w:p>
        </w:tc>
        <w:tc>
          <w:tcPr>
            <w:tcW w:w="1171" w:type="dxa"/>
          </w:tcPr>
          <w:p w14:paraId="1E4D153C" w14:textId="77777777" w:rsidR="00661B23" w:rsidRPr="00E55337" w:rsidRDefault="00661B23" w:rsidP="00DD43F3">
            <w:pPr>
              <w:autoSpaceDE w:val="0"/>
              <w:autoSpaceDN w:val="0"/>
              <w:adjustRightInd w:val="0"/>
              <w:rPr>
                <w:sz w:val="20"/>
                <w:szCs w:val="20"/>
                <w:lang w:val="en-US"/>
              </w:rPr>
            </w:pPr>
            <w:r w:rsidRPr="00E55337">
              <w:rPr>
                <w:sz w:val="20"/>
                <w:szCs w:val="20"/>
                <w:lang w:val="en-US"/>
              </w:rPr>
              <w:t>Пелене</w:t>
            </w:r>
          </w:p>
        </w:tc>
        <w:tc>
          <w:tcPr>
            <w:tcW w:w="1417" w:type="dxa"/>
          </w:tcPr>
          <w:p w14:paraId="0E344E14" w14:textId="77777777" w:rsidR="00661B23" w:rsidRPr="00E55337" w:rsidRDefault="00661B23" w:rsidP="00DD43F3">
            <w:pPr>
              <w:autoSpaceDE w:val="0"/>
              <w:autoSpaceDN w:val="0"/>
              <w:adjustRightInd w:val="0"/>
              <w:rPr>
                <w:sz w:val="20"/>
                <w:szCs w:val="20"/>
                <w:lang w:val="en-US"/>
              </w:rPr>
            </w:pPr>
            <w:r w:rsidRPr="00E55337">
              <w:rPr>
                <w:sz w:val="20"/>
                <w:szCs w:val="20"/>
                <w:lang w:val="en-US"/>
              </w:rPr>
              <w:t>Бела</w:t>
            </w:r>
          </w:p>
        </w:tc>
        <w:tc>
          <w:tcPr>
            <w:tcW w:w="1190" w:type="dxa"/>
          </w:tcPr>
          <w:p w14:paraId="07A42059" w14:textId="77777777" w:rsidR="00661B23" w:rsidRPr="00E55337" w:rsidRDefault="00661B23" w:rsidP="00DD43F3">
            <w:pPr>
              <w:autoSpaceDE w:val="0"/>
              <w:autoSpaceDN w:val="0"/>
              <w:adjustRightInd w:val="0"/>
              <w:rPr>
                <w:sz w:val="20"/>
                <w:szCs w:val="20"/>
                <w:lang w:val="en-US"/>
              </w:rPr>
            </w:pPr>
            <w:r w:rsidRPr="00E55337">
              <w:rPr>
                <w:sz w:val="20"/>
                <w:szCs w:val="20"/>
                <w:lang w:val="en-US"/>
              </w:rPr>
              <w:t>80x80</w:t>
            </w:r>
          </w:p>
        </w:tc>
        <w:tc>
          <w:tcPr>
            <w:tcW w:w="1620" w:type="dxa"/>
          </w:tcPr>
          <w:p w14:paraId="3E79A9F5" w14:textId="77777777" w:rsidR="00661B23" w:rsidRPr="00E55337" w:rsidRDefault="00661B23" w:rsidP="00DD43F3">
            <w:pPr>
              <w:autoSpaceDE w:val="0"/>
              <w:autoSpaceDN w:val="0"/>
              <w:adjustRightInd w:val="0"/>
              <w:rPr>
                <w:sz w:val="20"/>
                <w:szCs w:val="20"/>
                <w:lang w:val="en-US"/>
              </w:rPr>
            </w:pPr>
            <w:r w:rsidRPr="00E55337">
              <w:rPr>
                <w:sz w:val="20"/>
                <w:szCs w:val="20"/>
                <w:lang w:val="en-US"/>
              </w:rPr>
              <w:t>100% памук</w:t>
            </w:r>
          </w:p>
        </w:tc>
        <w:tc>
          <w:tcPr>
            <w:tcW w:w="1260" w:type="dxa"/>
          </w:tcPr>
          <w:p w14:paraId="5C79FB9C" w14:textId="77777777" w:rsidR="00661B23" w:rsidRPr="00E55337" w:rsidRDefault="00661B23" w:rsidP="00DD43F3">
            <w:pPr>
              <w:autoSpaceDE w:val="0"/>
              <w:autoSpaceDN w:val="0"/>
              <w:adjustRightInd w:val="0"/>
              <w:rPr>
                <w:sz w:val="20"/>
                <w:szCs w:val="20"/>
                <w:lang w:val="en-US"/>
              </w:rPr>
            </w:pPr>
            <w:r w:rsidRPr="00E55337">
              <w:rPr>
                <w:sz w:val="20"/>
                <w:szCs w:val="20"/>
                <w:lang w:val="en-US"/>
              </w:rPr>
              <w:t>120gr/m²</w:t>
            </w:r>
          </w:p>
        </w:tc>
        <w:tc>
          <w:tcPr>
            <w:tcW w:w="1033" w:type="dxa"/>
          </w:tcPr>
          <w:p w14:paraId="4EB6872F" w14:textId="77777777" w:rsidR="00661B23" w:rsidRPr="00E55337" w:rsidRDefault="00661B23" w:rsidP="00DD43F3">
            <w:pPr>
              <w:autoSpaceDE w:val="0"/>
              <w:autoSpaceDN w:val="0"/>
              <w:adjustRightInd w:val="0"/>
              <w:rPr>
                <w:sz w:val="20"/>
                <w:szCs w:val="20"/>
                <w:lang w:val="en-US"/>
              </w:rPr>
            </w:pPr>
            <w:r w:rsidRPr="00E55337">
              <w:rPr>
                <w:sz w:val="20"/>
                <w:szCs w:val="20"/>
                <w:lang w:val="en-US"/>
              </w:rPr>
              <w:t>20/1-34/1</w:t>
            </w:r>
          </w:p>
        </w:tc>
        <w:tc>
          <w:tcPr>
            <w:tcW w:w="1134" w:type="dxa"/>
          </w:tcPr>
          <w:p w14:paraId="4B6CE50C" w14:textId="77777777" w:rsidR="00661B23" w:rsidRPr="00E55337" w:rsidRDefault="00661B23" w:rsidP="00DD43F3">
            <w:pPr>
              <w:autoSpaceDE w:val="0"/>
              <w:autoSpaceDN w:val="0"/>
              <w:adjustRightInd w:val="0"/>
              <w:rPr>
                <w:sz w:val="20"/>
                <w:szCs w:val="20"/>
                <w:lang w:val="en-US"/>
              </w:rPr>
            </w:pPr>
          </w:p>
        </w:tc>
        <w:tc>
          <w:tcPr>
            <w:tcW w:w="992" w:type="dxa"/>
          </w:tcPr>
          <w:p w14:paraId="2B9BE86F" w14:textId="77777777" w:rsidR="00661B23" w:rsidRPr="00E55337" w:rsidRDefault="00661B23" w:rsidP="00DD43F3">
            <w:pPr>
              <w:autoSpaceDE w:val="0"/>
              <w:autoSpaceDN w:val="0"/>
              <w:adjustRightInd w:val="0"/>
              <w:rPr>
                <w:sz w:val="20"/>
                <w:szCs w:val="20"/>
                <w:lang w:val="en-US"/>
              </w:rPr>
            </w:pPr>
          </w:p>
        </w:tc>
      </w:tr>
      <w:tr w:rsidR="00661B23" w:rsidRPr="00B45CCA" w14:paraId="082FA685" w14:textId="77777777" w:rsidTr="00DD43F3">
        <w:trPr>
          <w:trHeight w:val="767"/>
        </w:trPr>
        <w:tc>
          <w:tcPr>
            <w:tcW w:w="447" w:type="dxa"/>
          </w:tcPr>
          <w:p w14:paraId="12059217" w14:textId="44D45A0B" w:rsidR="00661B23" w:rsidRPr="002373D1" w:rsidRDefault="00661B23" w:rsidP="00DD43F3">
            <w:pPr>
              <w:autoSpaceDE w:val="0"/>
              <w:autoSpaceDN w:val="0"/>
              <w:adjustRightInd w:val="0"/>
              <w:jc w:val="right"/>
              <w:rPr>
                <w:color w:val="000000"/>
                <w:sz w:val="20"/>
                <w:szCs w:val="20"/>
                <w:lang w:val="en-US"/>
              </w:rPr>
            </w:pPr>
            <w:r>
              <w:rPr>
                <w:color w:val="000000"/>
                <w:sz w:val="20"/>
                <w:szCs w:val="20"/>
                <w:lang w:val="en-US"/>
              </w:rPr>
              <w:t>10</w:t>
            </w:r>
            <w:r w:rsidRPr="002373D1">
              <w:rPr>
                <w:color w:val="000000"/>
                <w:sz w:val="20"/>
                <w:szCs w:val="20"/>
                <w:lang w:val="en-US"/>
              </w:rPr>
              <w:t>.</w:t>
            </w:r>
          </w:p>
        </w:tc>
        <w:tc>
          <w:tcPr>
            <w:tcW w:w="1171" w:type="dxa"/>
          </w:tcPr>
          <w:p w14:paraId="7AC247CE" w14:textId="77777777" w:rsidR="00661B23" w:rsidRPr="002373D1" w:rsidRDefault="00661B23" w:rsidP="00DD43F3">
            <w:pPr>
              <w:autoSpaceDE w:val="0"/>
              <w:autoSpaceDN w:val="0"/>
              <w:adjustRightInd w:val="0"/>
              <w:rPr>
                <w:color w:val="000000"/>
                <w:sz w:val="20"/>
                <w:szCs w:val="20"/>
              </w:rPr>
            </w:pPr>
            <w:r w:rsidRPr="002373D1">
              <w:rPr>
                <w:color w:val="000000"/>
                <w:sz w:val="20"/>
                <w:szCs w:val="20"/>
                <w:lang w:val="en-US"/>
              </w:rPr>
              <w:t>Операциони чаршав</w:t>
            </w:r>
            <w:r w:rsidRPr="002373D1">
              <w:rPr>
                <w:color w:val="000000"/>
                <w:sz w:val="20"/>
                <w:szCs w:val="20"/>
              </w:rPr>
              <w:t>,</w:t>
            </w:r>
            <w:r w:rsidRPr="002373D1">
              <w:rPr>
                <w:color w:val="000000"/>
                <w:sz w:val="20"/>
                <w:szCs w:val="20"/>
                <w:lang w:val="en-US"/>
              </w:rPr>
              <w:t xml:space="preserve"> Операциони чаршав</w:t>
            </w:r>
            <w:r w:rsidRPr="002373D1">
              <w:rPr>
                <w:color w:val="000000"/>
                <w:sz w:val="20"/>
                <w:szCs w:val="20"/>
              </w:rPr>
              <w:t xml:space="preserve"> са прорезом 60 cm</w:t>
            </w:r>
          </w:p>
        </w:tc>
        <w:tc>
          <w:tcPr>
            <w:tcW w:w="1417" w:type="dxa"/>
          </w:tcPr>
          <w:p w14:paraId="0A49A6AC" w14:textId="77777777" w:rsidR="00661B23" w:rsidRPr="002373D1" w:rsidRDefault="00661B23" w:rsidP="00DD43F3">
            <w:pPr>
              <w:autoSpaceDE w:val="0"/>
              <w:autoSpaceDN w:val="0"/>
              <w:adjustRightInd w:val="0"/>
              <w:rPr>
                <w:color w:val="000000"/>
                <w:sz w:val="20"/>
                <w:szCs w:val="20"/>
              </w:rPr>
            </w:pPr>
            <w:r w:rsidRPr="002373D1">
              <w:rPr>
                <w:color w:val="000000"/>
                <w:sz w:val="20"/>
                <w:szCs w:val="20"/>
                <w:lang w:val="en-US"/>
              </w:rPr>
              <w:t>Ројал плав</w:t>
            </w:r>
            <w:r w:rsidRPr="002373D1">
              <w:rPr>
                <w:color w:val="000000"/>
                <w:sz w:val="20"/>
                <w:szCs w:val="20"/>
              </w:rPr>
              <w:t xml:space="preserve">а, </w:t>
            </w:r>
          </w:p>
          <w:p w14:paraId="468BB920" w14:textId="77777777" w:rsidR="00661B23" w:rsidRPr="002373D1" w:rsidRDefault="00661B23" w:rsidP="00DD43F3">
            <w:pPr>
              <w:autoSpaceDE w:val="0"/>
              <w:autoSpaceDN w:val="0"/>
              <w:adjustRightInd w:val="0"/>
              <w:rPr>
                <w:color w:val="000000"/>
                <w:sz w:val="20"/>
                <w:szCs w:val="20"/>
              </w:rPr>
            </w:pPr>
          </w:p>
          <w:p w14:paraId="7949D3A4" w14:textId="77777777" w:rsidR="00661B23" w:rsidRPr="002373D1" w:rsidRDefault="00661B23" w:rsidP="00DD43F3">
            <w:pPr>
              <w:autoSpaceDE w:val="0"/>
              <w:autoSpaceDN w:val="0"/>
              <w:adjustRightInd w:val="0"/>
              <w:rPr>
                <w:color w:val="000000"/>
                <w:sz w:val="20"/>
                <w:szCs w:val="20"/>
              </w:rPr>
            </w:pPr>
            <w:r w:rsidRPr="002373D1">
              <w:rPr>
                <w:color w:val="000000"/>
                <w:sz w:val="20"/>
                <w:szCs w:val="20"/>
                <w:lang w:val="en-US"/>
              </w:rPr>
              <w:t>Ројал плав</w:t>
            </w:r>
            <w:r w:rsidRPr="002373D1">
              <w:rPr>
                <w:color w:val="000000"/>
                <w:sz w:val="20"/>
                <w:szCs w:val="20"/>
              </w:rPr>
              <w:t xml:space="preserve">а, </w:t>
            </w:r>
          </w:p>
        </w:tc>
        <w:tc>
          <w:tcPr>
            <w:tcW w:w="1190" w:type="dxa"/>
          </w:tcPr>
          <w:p w14:paraId="204944AC" w14:textId="77777777" w:rsidR="00661B23" w:rsidRPr="002373D1" w:rsidRDefault="00661B23" w:rsidP="00DD43F3">
            <w:pPr>
              <w:autoSpaceDE w:val="0"/>
              <w:autoSpaceDN w:val="0"/>
              <w:adjustRightInd w:val="0"/>
              <w:rPr>
                <w:color w:val="000000"/>
                <w:sz w:val="20"/>
                <w:szCs w:val="20"/>
              </w:rPr>
            </w:pPr>
            <w:r w:rsidRPr="002373D1">
              <w:rPr>
                <w:color w:val="000000"/>
                <w:sz w:val="20"/>
                <w:szCs w:val="20"/>
                <w:lang w:val="en-US"/>
              </w:rPr>
              <w:t>220x150</w:t>
            </w:r>
            <w:r w:rsidRPr="002373D1">
              <w:rPr>
                <w:color w:val="000000"/>
                <w:sz w:val="20"/>
                <w:szCs w:val="20"/>
              </w:rPr>
              <w:t>;</w:t>
            </w:r>
          </w:p>
          <w:p w14:paraId="35DC4B55" w14:textId="77777777" w:rsidR="00661B23" w:rsidRPr="002373D1" w:rsidRDefault="00661B23" w:rsidP="00DD43F3">
            <w:pPr>
              <w:autoSpaceDE w:val="0"/>
              <w:autoSpaceDN w:val="0"/>
              <w:adjustRightInd w:val="0"/>
              <w:rPr>
                <w:color w:val="000000"/>
                <w:sz w:val="20"/>
                <w:szCs w:val="20"/>
              </w:rPr>
            </w:pPr>
          </w:p>
          <w:p w14:paraId="5F42D557" w14:textId="77777777" w:rsidR="00661B23" w:rsidRPr="002373D1" w:rsidRDefault="00661B23" w:rsidP="00DD43F3">
            <w:pPr>
              <w:autoSpaceDE w:val="0"/>
              <w:autoSpaceDN w:val="0"/>
              <w:adjustRightInd w:val="0"/>
              <w:rPr>
                <w:color w:val="000000"/>
                <w:sz w:val="20"/>
                <w:szCs w:val="20"/>
              </w:rPr>
            </w:pPr>
            <w:r w:rsidRPr="002373D1">
              <w:rPr>
                <w:color w:val="000000"/>
                <w:sz w:val="20"/>
                <w:szCs w:val="20"/>
              </w:rPr>
              <w:t>220x150 прорез  60 cm</w:t>
            </w:r>
          </w:p>
        </w:tc>
        <w:tc>
          <w:tcPr>
            <w:tcW w:w="1620" w:type="dxa"/>
          </w:tcPr>
          <w:p w14:paraId="21FF662A" w14:textId="77777777" w:rsidR="00661B23" w:rsidRPr="002373D1" w:rsidRDefault="00661B23" w:rsidP="00DD43F3">
            <w:pPr>
              <w:autoSpaceDE w:val="0"/>
              <w:autoSpaceDN w:val="0"/>
              <w:adjustRightInd w:val="0"/>
              <w:rPr>
                <w:color w:val="000000"/>
                <w:sz w:val="20"/>
                <w:szCs w:val="20"/>
                <w:lang w:val="en-US"/>
              </w:rPr>
            </w:pPr>
            <w:r w:rsidRPr="002373D1">
              <w:rPr>
                <w:color w:val="000000"/>
                <w:sz w:val="20"/>
                <w:szCs w:val="20"/>
                <w:lang w:val="en-US"/>
              </w:rPr>
              <w:t>Кепер 3/1 мешавина 50% памук 50% PES</w:t>
            </w:r>
          </w:p>
        </w:tc>
        <w:tc>
          <w:tcPr>
            <w:tcW w:w="1260" w:type="dxa"/>
          </w:tcPr>
          <w:p w14:paraId="5DFF20E3" w14:textId="77777777" w:rsidR="00661B23" w:rsidRPr="002373D1" w:rsidRDefault="00661B23" w:rsidP="00DD43F3">
            <w:pPr>
              <w:autoSpaceDE w:val="0"/>
              <w:autoSpaceDN w:val="0"/>
              <w:adjustRightInd w:val="0"/>
              <w:rPr>
                <w:color w:val="000000"/>
                <w:sz w:val="20"/>
                <w:szCs w:val="20"/>
                <w:lang w:val="en-US"/>
              </w:rPr>
            </w:pPr>
            <w:r w:rsidRPr="002373D1">
              <w:rPr>
                <w:color w:val="000000"/>
                <w:sz w:val="20"/>
                <w:szCs w:val="20"/>
                <w:lang w:val="en-US"/>
              </w:rPr>
              <w:t>190gr/m²</w:t>
            </w:r>
          </w:p>
        </w:tc>
        <w:tc>
          <w:tcPr>
            <w:tcW w:w="1033" w:type="dxa"/>
          </w:tcPr>
          <w:p w14:paraId="1F9D972F" w14:textId="77777777" w:rsidR="00661B23" w:rsidRPr="002373D1" w:rsidRDefault="00661B23" w:rsidP="00DD43F3">
            <w:pPr>
              <w:autoSpaceDE w:val="0"/>
              <w:autoSpaceDN w:val="0"/>
              <w:adjustRightInd w:val="0"/>
              <w:rPr>
                <w:color w:val="000000"/>
                <w:sz w:val="20"/>
                <w:szCs w:val="20"/>
                <w:lang w:val="en-US"/>
              </w:rPr>
            </w:pPr>
            <w:r w:rsidRPr="002373D1">
              <w:rPr>
                <w:color w:val="000000"/>
                <w:sz w:val="20"/>
                <w:szCs w:val="20"/>
                <w:lang w:val="en-US"/>
              </w:rPr>
              <w:t>21/1-36/1</w:t>
            </w:r>
          </w:p>
        </w:tc>
        <w:tc>
          <w:tcPr>
            <w:tcW w:w="1134" w:type="dxa"/>
          </w:tcPr>
          <w:p w14:paraId="7BBD9D11" w14:textId="77777777" w:rsidR="00661B23" w:rsidRPr="008E1BA6" w:rsidRDefault="00661B23" w:rsidP="00DD43F3">
            <w:pPr>
              <w:autoSpaceDE w:val="0"/>
              <w:autoSpaceDN w:val="0"/>
              <w:adjustRightInd w:val="0"/>
              <w:rPr>
                <w:color w:val="000000"/>
                <w:sz w:val="20"/>
                <w:szCs w:val="20"/>
                <w:highlight w:val="yellow"/>
                <w:lang w:val="en-US"/>
              </w:rPr>
            </w:pPr>
          </w:p>
        </w:tc>
        <w:tc>
          <w:tcPr>
            <w:tcW w:w="992" w:type="dxa"/>
          </w:tcPr>
          <w:p w14:paraId="343FA1D1" w14:textId="77777777" w:rsidR="00661B23" w:rsidRPr="008E1BA6" w:rsidRDefault="00661B23" w:rsidP="00DD43F3">
            <w:pPr>
              <w:autoSpaceDE w:val="0"/>
              <w:autoSpaceDN w:val="0"/>
              <w:adjustRightInd w:val="0"/>
              <w:rPr>
                <w:color w:val="000000"/>
                <w:sz w:val="20"/>
                <w:szCs w:val="20"/>
                <w:highlight w:val="yellow"/>
                <w:lang w:val="en-US"/>
              </w:rPr>
            </w:pPr>
            <w:r w:rsidRPr="00F659C6">
              <w:rPr>
                <w:color w:val="000000"/>
                <w:sz w:val="20"/>
                <w:szCs w:val="20"/>
                <w:lang w:val="en-US"/>
              </w:rPr>
              <w:t>ДА</w:t>
            </w:r>
          </w:p>
        </w:tc>
      </w:tr>
      <w:tr w:rsidR="00661B23" w:rsidRPr="00B45CCA" w14:paraId="4A5148CB" w14:textId="77777777" w:rsidTr="00DD43F3">
        <w:trPr>
          <w:trHeight w:val="362"/>
        </w:trPr>
        <w:tc>
          <w:tcPr>
            <w:tcW w:w="447" w:type="dxa"/>
          </w:tcPr>
          <w:p w14:paraId="0962A6E4" w14:textId="0CA68A9F" w:rsidR="00661B23" w:rsidRPr="002373D1" w:rsidRDefault="00661B23" w:rsidP="00DD43F3">
            <w:pPr>
              <w:autoSpaceDE w:val="0"/>
              <w:autoSpaceDN w:val="0"/>
              <w:adjustRightInd w:val="0"/>
              <w:jc w:val="right"/>
              <w:rPr>
                <w:color w:val="000000"/>
                <w:sz w:val="20"/>
                <w:szCs w:val="20"/>
              </w:rPr>
            </w:pPr>
            <w:r>
              <w:rPr>
                <w:color w:val="000000"/>
                <w:sz w:val="20"/>
                <w:szCs w:val="20"/>
              </w:rPr>
              <w:lastRenderedPageBreak/>
              <w:t>11</w:t>
            </w:r>
            <w:r w:rsidRPr="002373D1">
              <w:rPr>
                <w:color w:val="000000"/>
                <w:sz w:val="20"/>
                <w:szCs w:val="20"/>
              </w:rPr>
              <w:t>.</w:t>
            </w:r>
          </w:p>
        </w:tc>
        <w:tc>
          <w:tcPr>
            <w:tcW w:w="1171" w:type="dxa"/>
          </w:tcPr>
          <w:p w14:paraId="28A92171" w14:textId="77777777" w:rsidR="00661B23" w:rsidRPr="002373D1" w:rsidRDefault="00661B23" w:rsidP="00DD43F3">
            <w:pPr>
              <w:autoSpaceDE w:val="0"/>
              <w:autoSpaceDN w:val="0"/>
              <w:adjustRightInd w:val="0"/>
              <w:rPr>
                <w:color w:val="000000"/>
                <w:sz w:val="20"/>
                <w:szCs w:val="20"/>
                <w:lang w:val="en-US"/>
              </w:rPr>
            </w:pPr>
            <w:r w:rsidRPr="002373D1">
              <w:rPr>
                <w:color w:val="000000"/>
                <w:sz w:val="20"/>
                <w:szCs w:val="20"/>
              </w:rPr>
              <w:t xml:space="preserve">Операциона </w:t>
            </w:r>
            <w:r w:rsidRPr="002373D1">
              <w:rPr>
                <w:color w:val="000000"/>
                <w:sz w:val="20"/>
                <w:szCs w:val="20"/>
                <w:lang w:val="en-US"/>
              </w:rPr>
              <w:t>Компреса</w:t>
            </w:r>
          </w:p>
        </w:tc>
        <w:tc>
          <w:tcPr>
            <w:tcW w:w="1417" w:type="dxa"/>
          </w:tcPr>
          <w:p w14:paraId="7B74B0C2" w14:textId="3E9E7D16" w:rsidR="00661B23" w:rsidRPr="00661B23" w:rsidRDefault="00661B23" w:rsidP="00DD43F3">
            <w:pPr>
              <w:autoSpaceDE w:val="0"/>
              <w:autoSpaceDN w:val="0"/>
              <w:adjustRightInd w:val="0"/>
              <w:rPr>
                <w:color w:val="000000"/>
                <w:sz w:val="20"/>
                <w:szCs w:val="20"/>
                <w:lang w:val="sr-Cyrl-RS"/>
              </w:rPr>
            </w:pPr>
            <w:r w:rsidRPr="002373D1">
              <w:rPr>
                <w:color w:val="000000"/>
                <w:sz w:val="20"/>
                <w:szCs w:val="20"/>
              </w:rPr>
              <w:t>Ројал плава</w:t>
            </w:r>
            <w:r>
              <w:rPr>
                <w:color w:val="000000"/>
                <w:sz w:val="20"/>
                <w:szCs w:val="20"/>
              </w:rPr>
              <w:t xml:space="preserve">, </w:t>
            </w:r>
            <w:r>
              <w:rPr>
                <w:color w:val="000000"/>
                <w:sz w:val="20"/>
                <w:szCs w:val="20"/>
                <w:lang w:val="sr-Cyrl-RS"/>
              </w:rPr>
              <w:t>зелена</w:t>
            </w:r>
          </w:p>
        </w:tc>
        <w:tc>
          <w:tcPr>
            <w:tcW w:w="1190" w:type="dxa"/>
          </w:tcPr>
          <w:p w14:paraId="46ADF1F8" w14:textId="77777777" w:rsidR="00661B23" w:rsidRPr="002373D1" w:rsidRDefault="00661B23" w:rsidP="00DD43F3">
            <w:pPr>
              <w:autoSpaceDE w:val="0"/>
              <w:autoSpaceDN w:val="0"/>
              <w:adjustRightInd w:val="0"/>
              <w:rPr>
                <w:color w:val="000000"/>
                <w:sz w:val="20"/>
                <w:szCs w:val="20"/>
                <w:highlight w:val="yellow"/>
              </w:rPr>
            </w:pPr>
            <w:r w:rsidRPr="002373D1">
              <w:rPr>
                <w:color w:val="000000"/>
                <w:sz w:val="20"/>
                <w:szCs w:val="20"/>
                <w:lang w:val="en-US"/>
              </w:rPr>
              <w:t xml:space="preserve">150x150; 100x100 </w:t>
            </w:r>
          </w:p>
        </w:tc>
        <w:tc>
          <w:tcPr>
            <w:tcW w:w="1620" w:type="dxa"/>
          </w:tcPr>
          <w:p w14:paraId="1A289BBA" w14:textId="77777777" w:rsidR="00661B23" w:rsidRPr="008E1BA6" w:rsidRDefault="00661B23" w:rsidP="00DD43F3">
            <w:pPr>
              <w:autoSpaceDE w:val="0"/>
              <w:autoSpaceDN w:val="0"/>
              <w:adjustRightInd w:val="0"/>
              <w:rPr>
                <w:color w:val="000000"/>
                <w:sz w:val="20"/>
                <w:szCs w:val="20"/>
                <w:highlight w:val="yellow"/>
                <w:lang w:val="en-US"/>
              </w:rPr>
            </w:pPr>
            <w:r w:rsidRPr="002373D1">
              <w:rPr>
                <w:color w:val="000000"/>
                <w:sz w:val="20"/>
                <w:szCs w:val="20"/>
                <w:lang w:val="en-US"/>
              </w:rPr>
              <w:t>Кепер 3/1 мешавина 50% памук 50% PES</w:t>
            </w:r>
          </w:p>
        </w:tc>
        <w:tc>
          <w:tcPr>
            <w:tcW w:w="1260" w:type="dxa"/>
          </w:tcPr>
          <w:p w14:paraId="22EADFE0" w14:textId="77777777" w:rsidR="00661B23" w:rsidRPr="008E1BA6" w:rsidRDefault="00661B23" w:rsidP="00DD43F3">
            <w:pPr>
              <w:autoSpaceDE w:val="0"/>
              <w:autoSpaceDN w:val="0"/>
              <w:adjustRightInd w:val="0"/>
              <w:rPr>
                <w:color w:val="000000"/>
                <w:sz w:val="20"/>
                <w:szCs w:val="20"/>
                <w:highlight w:val="yellow"/>
                <w:lang w:val="en-US"/>
              </w:rPr>
            </w:pPr>
            <w:r w:rsidRPr="002373D1">
              <w:rPr>
                <w:color w:val="000000"/>
                <w:sz w:val="20"/>
                <w:szCs w:val="20"/>
                <w:lang w:val="en-US"/>
              </w:rPr>
              <w:t>190gr/m²</w:t>
            </w:r>
          </w:p>
        </w:tc>
        <w:tc>
          <w:tcPr>
            <w:tcW w:w="1033" w:type="dxa"/>
          </w:tcPr>
          <w:p w14:paraId="279B5BC9" w14:textId="77777777" w:rsidR="00661B23" w:rsidRPr="008E1BA6" w:rsidRDefault="00661B23" w:rsidP="00DD43F3">
            <w:pPr>
              <w:autoSpaceDE w:val="0"/>
              <w:autoSpaceDN w:val="0"/>
              <w:adjustRightInd w:val="0"/>
              <w:rPr>
                <w:color w:val="000000"/>
                <w:sz w:val="20"/>
                <w:szCs w:val="20"/>
                <w:highlight w:val="yellow"/>
                <w:lang w:val="en-US"/>
              </w:rPr>
            </w:pPr>
            <w:r w:rsidRPr="002373D1">
              <w:rPr>
                <w:color w:val="000000"/>
                <w:sz w:val="20"/>
                <w:szCs w:val="20"/>
                <w:lang w:val="en-US"/>
              </w:rPr>
              <w:t>21/1-36/1</w:t>
            </w:r>
          </w:p>
        </w:tc>
        <w:tc>
          <w:tcPr>
            <w:tcW w:w="1134" w:type="dxa"/>
          </w:tcPr>
          <w:p w14:paraId="0E1CE578" w14:textId="6FBB52AD" w:rsidR="00661B23" w:rsidRPr="007B793F" w:rsidRDefault="00661B23" w:rsidP="007B793F">
            <w:pPr>
              <w:autoSpaceDE w:val="0"/>
              <w:autoSpaceDN w:val="0"/>
              <w:adjustRightInd w:val="0"/>
              <w:rPr>
                <w:color w:val="000000"/>
                <w:sz w:val="20"/>
                <w:szCs w:val="20"/>
                <w:lang w:val="sr-Cyrl-RS"/>
              </w:rPr>
            </w:pPr>
            <w:r w:rsidRPr="00850ACF">
              <w:rPr>
                <w:color w:val="000000"/>
                <w:sz w:val="20"/>
                <w:szCs w:val="20"/>
                <w:lang w:val="en-US"/>
              </w:rPr>
              <w:t xml:space="preserve">ДА- </w:t>
            </w:r>
            <w:r w:rsidRPr="00850ACF">
              <w:rPr>
                <w:color w:val="000000"/>
                <w:sz w:val="20"/>
                <w:szCs w:val="20"/>
              </w:rPr>
              <w:t>за 100х100</w:t>
            </w:r>
            <w:r w:rsidR="007B793F">
              <w:rPr>
                <w:color w:val="000000"/>
                <w:sz w:val="20"/>
                <w:szCs w:val="20"/>
                <w:lang w:val="sr-Cyrl-RS"/>
              </w:rPr>
              <w:t>, за зелен</w:t>
            </w:r>
            <w:r w:rsidR="0022304F">
              <w:rPr>
                <w:color w:val="000000"/>
                <w:sz w:val="20"/>
                <w:szCs w:val="20"/>
                <w:lang w:val="sr-Cyrl-RS"/>
              </w:rPr>
              <w:t>у</w:t>
            </w:r>
          </w:p>
        </w:tc>
        <w:tc>
          <w:tcPr>
            <w:tcW w:w="992" w:type="dxa"/>
          </w:tcPr>
          <w:p w14:paraId="059BEFF5" w14:textId="77777777" w:rsidR="00661B23" w:rsidRPr="008E1BA6" w:rsidRDefault="00661B23" w:rsidP="00DD43F3">
            <w:pPr>
              <w:autoSpaceDE w:val="0"/>
              <w:autoSpaceDN w:val="0"/>
              <w:adjustRightInd w:val="0"/>
              <w:rPr>
                <w:color w:val="000000"/>
                <w:sz w:val="20"/>
                <w:szCs w:val="20"/>
                <w:highlight w:val="yellow"/>
                <w:lang w:val="en-US"/>
              </w:rPr>
            </w:pPr>
            <w:r w:rsidRPr="00F659C6">
              <w:rPr>
                <w:color w:val="000000"/>
                <w:sz w:val="20"/>
                <w:szCs w:val="20"/>
                <w:lang w:val="en-US"/>
              </w:rPr>
              <w:t>ДА</w:t>
            </w:r>
          </w:p>
        </w:tc>
      </w:tr>
      <w:tr w:rsidR="006C1A0B" w14:paraId="3CF90703" w14:textId="77777777" w:rsidTr="00DD43F3">
        <w:trPr>
          <w:trHeight w:val="319"/>
        </w:trPr>
        <w:tc>
          <w:tcPr>
            <w:tcW w:w="447" w:type="dxa"/>
          </w:tcPr>
          <w:p w14:paraId="643C1069" w14:textId="77777777" w:rsidR="006C1A0B" w:rsidRPr="00E55337" w:rsidRDefault="006C1A0B" w:rsidP="00DD43F3">
            <w:pPr>
              <w:autoSpaceDE w:val="0"/>
              <w:autoSpaceDN w:val="0"/>
              <w:adjustRightInd w:val="0"/>
              <w:jc w:val="right"/>
              <w:rPr>
                <w:color w:val="000000"/>
                <w:sz w:val="20"/>
                <w:szCs w:val="20"/>
                <w:lang w:val="en-US"/>
              </w:rPr>
            </w:pPr>
            <w:r w:rsidRPr="00E55337">
              <w:rPr>
                <w:color w:val="000000"/>
                <w:sz w:val="20"/>
                <w:szCs w:val="20"/>
                <w:lang w:val="en-US"/>
              </w:rPr>
              <w:t>1</w:t>
            </w:r>
            <w:r>
              <w:rPr>
                <w:color w:val="000000"/>
                <w:sz w:val="20"/>
                <w:szCs w:val="20"/>
                <w:lang w:val="en-US"/>
              </w:rPr>
              <w:t>2</w:t>
            </w:r>
            <w:r w:rsidRPr="00E55337">
              <w:rPr>
                <w:color w:val="000000"/>
                <w:sz w:val="20"/>
                <w:szCs w:val="20"/>
                <w:lang w:val="en-US"/>
              </w:rPr>
              <w:t>.</w:t>
            </w:r>
          </w:p>
        </w:tc>
        <w:tc>
          <w:tcPr>
            <w:tcW w:w="1171" w:type="dxa"/>
          </w:tcPr>
          <w:p w14:paraId="6F4E6947"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Операциони мантил</w:t>
            </w:r>
          </w:p>
        </w:tc>
        <w:tc>
          <w:tcPr>
            <w:tcW w:w="1417" w:type="dxa"/>
          </w:tcPr>
          <w:p w14:paraId="2E29C088" w14:textId="77777777" w:rsidR="006C1A0B" w:rsidRPr="00E55337" w:rsidRDefault="006C1A0B" w:rsidP="00DD43F3">
            <w:pPr>
              <w:autoSpaceDE w:val="0"/>
              <w:autoSpaceDN w:val="0"/>
              <w:adjustRightInd w:val="0"/>
              <w:rPr>
                <w:color w:val="000000"/>
                <w:sz w:val="20"/>
                <w:szCs w:val="20"/>
              </w:rPr>
            </w:pPr>
            <w:r w:rsidRPr="00E55337">
              <w:rPr>
                <w:color w:val="000000"/>
                <w:sz w:val="20"/>
                <w:szCs w:val="20"/>
              </w:rPr>
              <w:t>Ројал плава, зелена, роза</w:t>
            </w:r>
          </w:p>
        </w:tc>
        <w:tc>
          <w:tcPr>
            <w:tcW w:w="1190" w:type="dxa"/>
          </w:tcPr>
          <w:p w14:paraId="12CBDEED"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rPr>
              <w:t xml:space="preserve">L, XL, </w:t>
            </w:r>
            <w:r w:rsidRPr="00E55337">
              <w:rPr>
                <w:color w:val="000000"/>
                <w:sz w:val="20"/>
                <w:szCs w:val="20"/>
                <w:lang w:val="en-US"/>
              </w:rPr>
              <w:t>XXL</w:t>
            </w:r>
          </w:p>
        </w:tc>
        <w:tc>
          <w:tcPr>
            <w:tcW w:w="1620" w:type="dxa"/>
          </w:tcPr>
          <w:p w14:paraId="3233E272"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Кепер 3/1 мешавина 50% памук 50% PES</w:t>
            </w:r>
          </w:p>
        </w:tc>
        <w:tc>
          <w:tcPr>
            <w:tcW w:w="1260" w:type="dxa"/>
          </w:tcPr>
          <w:p w14:paraId="0B82F9AC"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190gr/m²</w:t>
            </w:r>
          </w:p>
        </w:tc>
        <w:tc>
          <w:tcPr>
            <w:tcW w:w="1033" w:type="dxa"/>
          </w:tcPr>
          <w:p w14:paraId="3AB0EF30"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21/1-36/1</w:t>
            </w:r>
          </w:p>
        </w:tc>
        <w:tc>
          <w:tcPr>
            <w:tcW w:w="1134" w:type="dxa"/>
          </w:tcPr>
          <w:p w14:paraId="30D4C4A7" w14:textId="77777777" w:rsidR="006C1A0B" w:rsidRPr="00850ACF" w:rsidRDefault="006C1A0B" w:rsidP="00DD43F3">
            <w:pPr>
              <w:autoSpaceDE w:val="0"/>
              <w:autoSpaceDN w:val="0"/>
              <w:adjustRightInd w:val="0"/>
              <w:rPr>
                <w:color w:val="000000"/>
                <w:sz w:val="20"/>
                <w:szCs w:val="20"/>
              </w:rPr>
            </w:pPr>
            <w:r w:rsidRPr="00850ACF">
              <w:rPr>
                <w:color w:val="000000"/>
                <w:sz w:val="20"/>
                <w:szCs w:val="20"/>
                <w:lang w:val="en-US"/>
              </w:rPr>
              <w:t>ДА</w:t>
            </w:r>
            <w:r w:rsidRPr="00850ACF">
              <w:rPr>
                <w:color w:val="000000"/>
                <w:sz w:val="20"/>
                <w:szCs w:val="20"/>
              </w:rPr>
              <w:t>- ројал плаво, вел: XL</w:t>
            </w:r>
          </w:p>
        </w:tc>
        <w:tc>
          <w:tcPr>
            <w:tcW w:w="992" w:type="dxa"/>
          </w:tcPr>
          <w:p w14:paraId="6D8907B1" w14:textId="77777777" w:rsidR="006C1A0B" w:rsidRPr="008E1BA6" w:rsidRDefault="006C1A0B" w:rsidP="00DD43F3">
            <w:pPr>
              <w:autoSpaceDE w:val="0"/>
              <w:autoSpaceDN w:val="0"/>
              <w:adjustRightInd w:val="0"/>
              <w:rPr>
                <w:color w:val="000000"/>
                <w:sz w:val="20"/>
                <w:szCs w:val="20"/>
                <w:highlight w:val="green"/>
                <w:lang w:val="en-US"/>
              </w:rPr>
            </w:pPr>
            <w:r w:rsidRPr="00E55337">
              <w:rPr>
                <w:color w:val="000000"/>
                <w:sz w:val="20"/>
                <w:szCs w:val="20"/>
                <w:lang w:val="en-US"/>
              </w:rPr>
              <w:t>ДА</w:t>
            </w:r>
          </w:p>
        </w:tc>
      </w:tr>
      <w:tr w:rsidR="006C1A0B" w14:paraId="0C3A4319" w14:textId="77777777" w:rsidTr="00DD43F3">
        <w:trPr>
          <w:trHeight w:val="730"/>
        </w:trPr>
        <w:tc>
          <w:tcPr>
            <w:tcW w:w="447" w:type="dxa"/>
          </w:tcPr>
          <w:p w14:paraId="2A68BE96" w14:textId="77777777" w:rsidR="006C1A0B" w:rsidRPr="00E55337" w:rsidRDefault="006C1A0B" w:rsidP="00DD43F3">
            <w:pPr>
              <w:autoSpaceDE w:val="0"/>
              <w:autoSpaceDN w:val="0"/>
              <w:adjustRightInd w:val="0"/>
              <w:jc w:val="right"/>
              <w:rPr>
                <w:color w:val="000000"/>
                <w:sz w:val="20"/>
                <w:szCs w:val="20"/>
                <w:lang w:val="en-US"/>
              </w:rPr>
            </w:pPr>
            <w:r w:rsidRPr="00E55337">
              <w:rPr>
                <w:color w:val="000000"/>
                <w:sz w:val="20"/>
                <w:szCs w:val="20"/>
                <w:lang w:val="en-US"/>
              </w:rPr>
              <w:t>1</w:t>
            </w:r>
            <w:r>
              <w:rPr>
                <w:color w:val="000000"/>
                <w:sz w:val="20"/>
                <w:szCs w:val="20"/>
                <w:lang w:val="en-US"/>
              </w:rPr>
              <w:t>3</w:t>
            </w:r>
            <w:r w:rsidRPr="00E55337">
              <w:rPr>
                <w:color w:val="000000"/>
                <w:sz w:val="20"/>
                <w:szCs w:val="20"/>
                <w:lang w:val="en-US"/>
              </w:rPr>
              <w:t>.</w:t>
            </w:r>
          </w:p>
        </w:tc>
        <w:tc>
          <w:tcPr>
            <w:tcW w:w="1171" w:type="dxa"/>
          </w:tcPr>
          <w:p w14:paraId="0F644521"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Операционе блузе</w:t>
            </w:r>
          </w:p>
        </w:tc>
        <w:tc>
          <w:tcPr>
            <w:tcW w:w="1417" w:type="dxa"/>
          </w:tcPr>
          <w:p w14:paraId="14BCC527" w14:textId="77777777" w:rsidR="006C1A0B" w:rsidRPr="00E55337" w:rsidRDefault="006C1A0B" w:rsidP="00DD43F3">
            <w:pPr>
              <w:autoSpaceDE w:val="0"/>
              <w:autoSpaceDN w:val="0"/>
              <w:adjustRightInd w:val="0"/>
              <w:rPr>
                <w:color w:val="000000"/>
                <w:sz w:val="20"/>
                <w:szCs w:val="20"/>
              </w:rPr>
            </w:pPr>
            <w:r w:rsidRPr="00E55337">
              <w:rPr>
                <w:color w:val="000000"/>
                <w:sz w:val="20"/>
                <w:szCs w:val="20"/>
                <w:lang w:val="en-US"/>
              </w:rPr>
              <w:t>Светло плав</w:t>
            </w:r>
            <w:r w:rsidRPr="00E55337">
              <w:rPr>
                <w:color w:val="000000"/>
                <w:sz w:val="20"/>
                <w:szCs w:val="20"/>
              </w:rPr>
              <w:t>а</w:t>
            </w:r>
          </w:p>
        </w:tc>
        <w:tc>
          <w:tcPr>
            <w:tcW w:w="1190" w:type="dxa"/>
          </w:tcPr>
          <w:p w14:paraId="28E42B8E"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L, XL,XXL</w:t>
            </w:r>
          </w:p>
        </w:tc>
        <w:tc>
          <w:tcPr>
            <w:tcW w:w="1620" w:type="dxa"/>
          </w:tcPr>
          <w:p w14:paraId="5467BDE0"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 xml:space="preserve">Кепер </w:t>
            </w:r>
            <w:r w:rsidRPr="00E55337">
              <w:rPr>
                <w:color w:val="000000"/>
                <w:sz w:val="20"/>
                <w:szCs w:val="20"/>
              </w:rPr>
              <w:t>2</w:t>
            </w:r>
            <w:r w:rsidRPr="00E55337">
              <w:rPr>
                <w:color w:val="000000"/>
                <w:sz w:val="20"/>
                <w:szCs w:val="20"/>
                <w:lang w:val="en-US"/>
              </w:rPr>
              <w:t>/1 мешавина 50% памук 50% PES</w:t>
            </w:r>
          </w:p>
        </w:tc>
        <w:tc>
          <w:tcPr>
            <w:tcW w:w="1260" w:type="dxa"/>
          </w:tcPr>
          <w:p w14:paraId="2AEC2BAB"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1</w:t>
            </w:r>
            <w:r w:rsidRPr="00E55337">
              <w:rPr>
                <w:color w:val="000000"/>
                <w:sz w:val="20"/>
                <w:szCs w:val="20"/>
              </w:rPr>
              <w:t>6</w:t>
            </w:r>
            <w:r w:rsidRPr="00E55337">
              <w:rPr>
                <w:color w:val="000000"/>
                <w:sz w:val="20"/>
                <w:szCs w:val="20"/>
                <w:lang w:val="en-US"/>
              </w:rPr>
              <w:t>0gr/m²</w:t>
            </w:r>
          </w:p>
        </w:tc>
        <w:tc>
          <w:tcPr>
            <w:tcW w:w="1033" w:type="dxa"/>
          </w:tcPr>
          <w:p w14:paraId="41540B2C"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rPr>
              <w:t>30</w:t>
            </w:r>
            <w:r w:rsidRPr="00E55337">
              <w:rPr>
                <w:color w:val="000000"/>
                <w:sz w:val="20"/>
                <w:szCs w:val="20"/>
                <w:lang w:val="en-US"/>
              </w:rPr>
              <w:t>/1-</w:t>
            </w:r>
            <w:r w:rsidRPr="00E55337">
              <w:rPr>
                <w:color w:val="000000"/>
                <w:sz w:val="20"/>
                <w:szCs w:val="20"/>
              </w:rPr>
              <w:t>54</w:t>
            </w:r>
            <w:r w:rsidRPr="00E55337">
              <w:rPr>
                <w:color w:val="000000"/>
                <w:sz w:val="20"/>
                <w:szCs w:val="20"/>
                <w:lang w:val="en-US"/>
              </w:rPr>
              <w:t>/1</w:t>
            </w:r>
          </w:p>
        </w:tc>
        <w:tc>
          <w:tcPr>
            <w:tcW w:w="1134" w:type="dxa"/>
          </w:tcPr>
          <w:p w14:paraId="503D7ED6" w14:textId="77777777" w:rsidR="006C1A0B" w:rsidRPr="00850ACF" w:rsidRDefault="006C1A0B" w:rsidP="00DD43F3">
            <w:pPr>
              <w:autoSpaceDE w:val="0"/>
              <w:autoSpaceDN w:val="0"/>
              <w:adjustRightInd w:val="0"/>
              <w:rPr>
                <w:color w:val="000000"/>
                <w:sz w:val="20"/>
                <w:szCs w:val="20"/>
              </w:rPr>
            </w:pPr>
            <w:r w:rsidRPr="00850ACF">
              <w:rPr>
                <w:color w:val="000000"/>
                <w:sz w:val="20"/>
                <w:szCs w:val="20"/>
                <w:lang w:val="en-US"/>
              </w:rPr>
              <w:t xml:space="preserve">ДА- </w:t>
            </w:r>
            <w:r w:rsidRPr="00850ACF">
              <w:rPr>
                <w:color w:val="000000"/>
                <w:sz w:val="20"/>
                <w:szCs w:val="20"/>
              </w:rPr>
              <w:t>вел: L</w:t>
            </w:r>
          </w:p>
        </w:tc>
        <w:tc>
          <w:tcPr>
            <w:tcW w:w="992" w:type="dxa"/>
          </w:tcPr>
          <w:p w14:paraId="6237A823" w14:textId="77777777" w:rsidR="006C1A0B" w:rsidRPr="008E1BA6" w:rsidRDefault="006C1A0B" w:rsidP="00DD43F3">
            <w:pPr>
              <w:autoSpaceDE w:val="0"/>
              <w:autoSpaceDN w:val="0"/>
              <w:adjustRightInd w:val="0"/>
              <w:rPr>
                <w:color w:val="000000"/>
                <w:sz w:val="20"/>
                <w:szCs w:val="20"/>
                <w:highlight w:val="green"/>
                <w:lang w:val="en-US"/>
              </w:rPr>
            </w:pPr>
            <w:r w:rsidRPr="00E55337">
              <w:rPr>
                <w:color w:val="000000"/>
                <w:sz w:val="20"/>
                <w:szCs w:val="20"/>
                <w:lang w:val="en-US"/>
              </w:rPr>
              <w:t>ДА</w:t>
            </w:r>
          </w:p>
        </w:tc>
      </w:tr>
      <w:tr w:rsidR="006C1A0B" w14:paraId="7B5BA857" w14:textId="77777777" w:rsidTr="00DD43F3">
        <w:trPr>
          <w:trHeight w:val="319"/>
        </w:trPr>
        <w:tc>
          <w:tcPr>
            <w:tcW w:w="447" w:type="dxa"/>
          </w:tcPr>
          <w:p w14:paraId="35AE656E" w14:textId="77777777" w:rsidR="006C1A0B" w:rsidRPr="00E55337" w:rsidRDefault="006C1A0B" w:rsidP="00DD43F3">
            <w:pPr>
              <w:autoSpaceDE w:val="0"/>
              <w:autoSpaceDN w:val="0"/>
              <w:adjustRightInd w:val="0"/>
              <w:jc w:val="right"/>
              <w:rPr>
                <w:color w:val="000000"/>
                <w:sz w:val="20"/>
                <w:szCs w:val="20"/>
                <w:lang w:val="en-US"/>
              </w:rPr>
            </w:pPr>
            <w:r w:rsidRPr="00E55337">
              <w:rPr>
                <w:color w:val="000000"/>
                <w:sz w:val="20"/>
                <w:szCs w:val="20"/>
              </w:rPr>
              <w:t>1</w:t>
            </w:r>
            <w:r>
              <w:rPr>
                <w:color w:val="000000"/>
                <w:sz w:val="20"/>
                <w:szCs w:val="20"/>
              </w:rPr>
              <w:t>4</w:t>
            </w:r>
            <w:r w:rsidRPr="00E55337">
              <w:rPr>
                <w:color w:val="000000"/>
                <w:sz w:val="20"/>
                <w:szCs w:val="20"/>
                <w:lang w:val="en-US"/>
              </w:rPr>
              <w:t>.</w:t>
            </w:r>
          </w:p>
        </w:tc>
        <w:tc>
          <w:tcPr>
            <w:tcW w:w="1171" w:type="dxa"/>
          </w:tcPr>
          <w:p w14:paraId="7E75EBD3"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Операционе панталоне</w:t>
            </w:r>
          </w:p>
        </w:tc>
        <w:tc>
          <w:tcPr>
            <w:tcW w:w="1417" w:type="dxa"/>
          </w:tcPr>
          <w:p w14:paraId="0CE4E6B5" w14:textId="06561CE7" w:rsidR="006C1A0B" w:rsidRPr="006C1A0B" w:rsidRDefault="006C1A0B" w:rsidP="00DD43F3">
            <w:pPr>
              <w:autoSpaceDE w:val="0"/>
              <w:autoSpaceDN w:val="0"/>
              <w:adjustRightInd w:val="0"/>
              <w:rPr>
                <w:color w:val="000000"/>
                <w:sz w:val="20"/>
                <w:szCs w:val="20"/>
                <w:lang w:val="sr-Cyrl-RS"/>
              </w:rPr>
            </w:pPr>
            <w:r w:rsidRPr="00E55337">
              <w:rPr>
                <w:color w:val="000000"/>
                <w:sz w:val="20"/>
                <w:szCs w:val="20"/>
              </w:rPr>
              <w:t>Зелено</w:t>
            </w:r>
            <w:r>
              <w:rPr>
                <w:color w:val="000000"/>
                <w:sz w:val="20"/>
                <w:szCs w:val="20"/>
                <w:lang w:val="sr-Cyrl-RS"/>
              </w:rPr>
              <w:t>, светло плава</w:t>
            </w:r>
          </w:p>
        </w:tc>
        <w:tc>
          <w:tcPr>
            <w:tcW w:w="1190" w:type="dxa"/>
          </w:tcPr>
          <w:p w14:paraId="44735431"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L,XL, XXL</w:t>
            </w:r>
          </w:p>
        </w:tc>
        <w:tc>
          <w:tcPr>
            <w:tcW w:w="1620" w:type="dxa"/>
          </w:tcPr>
          <w:p w14:paraId="1771BC9C"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Кепер 3/1 мешавина 50% памук 50% PES</w:t>
            </w:r>
          </w:p>
        </w:tc>
        <w:tc>
          <w:tcPr>
            <w:tcW w:w="1260" w:type="dxa"/>
          </w:tcPr>
          <w:p w14:paraId="015D7A3A"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190gr/m²</w:t>
            </w:r>
          </w:p>
        </w:tc>
        <w:tc>
          <w:tcPr>
            <w:tcW w:w="1033" w:type="dxa"/>
          </w:tcPr>
          <w:p w14:paraId="7A26B678" w14:textId="5AD90D67" w:rsidR="006C1A0B" w:rsidRPr="00E55337" w:rsidRDefault="0022304F" w:rsidP="00DD43F3">
            <w:pPr>
              <w:autoSpaceDE w:val="0"/>
              <w:autoSpaceDN w:val="0"/>
              <w:adjustRightInd w:val="0"/>
              <w:rPr>
                <w:color w:val="000000"/>
                <w:sz w:val="20"/>
                <w:szCs w:val="20"/>
                <w:lang w:val="en-US"/>
              </w:rPr>
            </w:pPr>
            <w:r w:rsidRPr="00E55337">
              <w:rPr>
                <w:color w:val="000000"/>
                <w:sz w:val="20"/>
                <w:szCs w:val="20"/>
              </w:rPr>
              <w:t>30</w:t>
            </w:r>
            <w:r w:rsidRPr="00E55337">
              <w:rPr>
                <w:color w:val="000000"/>
                <w:sz w:val="20"/>
                <w:szCs w:val="20"/>
                <w:lang w:val="en-US"/>
              </w:rPr>
              <w:t>/1-</w:t>
            </w:r>
            <w:r w:rsidRPr="00E55337">
              <w:rPr>
                <w:color w:val="000000"/>
                <w:sz w:val="20"/>
                <w:szCs w:val="20"/>
              </w:rPr>
              <w:t>54</w:t>
            </w:r>
            <w:r w:rsidRPr="00E55337">
              <w:rPr>
                <w:color w:val="000000"/>
                <w:sz w:val="20"/>
                <w:szCs w:val="20"/>
                <w:lang w:val="en-US"/>
              </w:rPr>
              <w:t>/1</w:t>
            </w:r>
          </w:p>
        </w:tc>
        <w:tc>
          <w:tcPr>
            <w:tcW w:w="1134" w:type="dxa"/>
          </w:tcPr>
          <w:p w14:paraId="3A330AAA" w14:textId="77777777" w:rsidR="006C1A0B" w:rsidRPr="00850ACF" w:rsidRDefault="006C1A0B" w:rsidP="00DD43F3">
            <w:pPr>
              <w:autoSpaceDE w:val="0"/>
              <w:autoSpaceDN w:val="0"/>
              <w:adjustRightInd w:val="0"/>
              <w:rPr>
                <w:color w:val="000000"/>
                <w:sz w:val="20"/>
                <w:szCs w:val="20"/>
                <w:lang w:val="en-US"/>
              </w:rPr>
            </w:pPr>
            <w:r w:rsidRPr="00850ACF">
              <w:rPr>
                <w:color w:val="000000"/>
                <w:sz w:val="20"/>
                <w:szCs w:val="20"/>
                <w:lang w:val="en-US"/>
              </w:rPr>
              <w:t xml:space="preserve">ДА- </w:t>
            </w:r>
            <w:r w:rsidRPr="00850ACF">
              <w:rPr>
                <w:color w:val="000000"/>
                <w:sz w:val="20"/>
                <w:szCs w:val="20"/>
              </w:rPr>
              <w:t>вел: L</w:t>
            </w:r>
          </w:p>
        </w:tc>
        <w:tc>
          <w:tcPr>
            <w:tcW w:w="992" w:type="dxa"/>
          </w:tcPr>
          <w:p w14:paraId="532CDE5E" w14:textId="77777777" w:rsidR="006C1A0B" w:rsidRPr="008E1BA6" w:rsidRDefault="006C1A0B" w:rsidP="00DD43F3">
            <w:pPr>
              <w:autoSpaceDE w:val="0"/>
              <w:autoSpaceDN w:val="0"/>
              <w:adjustRightInd w:val="0"/>
              <w:rPr>
                <w:color w:val="000000"/>
                <w:sz w:val="20"/>
                <w:szCs w:val="20"/>
                <w:highlight w:val="green"/>
                <w:lang w:val="en-US"/>
              </w:rPr>
            </w:pPr>
            <w:r w:rsidRPr="00E55337">
              <w:rPr>
                <w:color w:val="000000"/>
                <w:sz w:val="20"/>
                <w:szCs w:val="20"/>
                <w:lang w:val="en-US"/>
              </w:rPr>
              <w:t>ДА</w:t>
            </w:r>
          </w:p>
        </w:tc>
      </w:tr>
      <w:tr w:rsidR="006C1A0B" w14:paraId="488C2E67" w14:textId="77777777" w:rsidTr="00DD43F3">
        <w:trPr>
          <w:trHeight w:val="319"/>
        </w:trPr>
        <w:tc>
          <w:tcPr>
            <w:tcW w:w="447" w:type="dxa"/>
          </w:tcPr>
          <w:p w14:paraId="657E9C4E" w14:textId="6DF1505E" w:rsidR="006C1A0B" w:rsidRPr="00E55337" w:rsidRDefault="006C1A0B" w:rsidP="006C1A0B">
            <w:pPr>
              <w:autoSpaceDE w:val="0"/>
              <w:autoSpaceDN w:val="0"/>
              <w:adjustRightInd w:val="0"/>
              <w:jc w:val="right"/>
              <w:rPr>
                <w:color w:val="000000"/>
                <w:sz w:val="20"/>
                <w:szCs w:val="20"/>
                <w:lang w:val="en-US"/>
              </w:rPr>
            </w:pPr>
            <w:r>
              <w:rPr>
                <w:color w:val="000000"/>
                <w:sz w:val="20"/>
                <w:szCs w:val="20"/>
                <w:lang w:val="en-US"/>
              </w:rPr>
              <w:t>1</w:t>
            </w:r>
            <w:r>
              <w:rPr>
                <w:color w:val="000000"/>
                <w:sz w:val="20"/>
                <w:szCs w:val="20"/>
                <w:lang w:val="sr-Cyrl-RS"/>
              </w:rPr>
              <w:t>5</w:t>
            </w:r>
            <w:r w:rsidRPr="00E55337">
              <w:rPr>
                <w:color w:val="000000"/>
                <w:sz w:val="20"/>
                <w:szCs w:val="20"/>
                <w:lang w:val="en-US"/>
              </w:rPr>
              <w:t>.</w:t>
            </w:r>
          </w:p>
        </w:tc>
        <w:tc>
          <w:tcPr>
            <w:tcW w:w="1171" w:type="dxa"/>
          </w:tcPr>
          <w:p w14:paraId="453F575E" w14:textId="77777777" w:rsidR="006C1A0B" w:rsidRPr="00E55337" w:rsidRDefault="006C1A0B" w:rsidP="00DD43F3">
            <w:pPr>
              <w:autoSpaceDE w:val="0"/>
              <w:autoSpaceDN w:val="0"/>
              <w:adjustRightInd w:val="0"/>
              <w:rPr>
                <w:sz w:val="20"/>
                <w:szCs w:val="20"/>
                <w:lang w:val="en-US"/>
              </w:rPr>
            </w:pPr>
            <w:r w:rsidRPr="00E55337">
              <w:rPr>
                <w:sz w:val="20"/>
                <w:szCs w:val="20"/>
                <w:lang w:val="en-US"/>
              </w:rPr>
              <w:t>Операционе хаљине</w:t>
            </w:r>
          </w:p>
        </w:tc>
        <w:tc>
          <w:tcPr>
            <w:tcW w:w="1417" w:type="dxa"/>
          </w:tcPr>
          <w:p w14:paraId="2A0794BB" w14:textId="77777777" w:rsidR="006C1A0B" w:rsidRPr="00E55337" w:rsidRDefault="006C1A0B" w:rsidP="00DD43F3">
            <w:pPr>
              <w:autoSpaceDE w:val="0"/>
              <w:autoSpaceDN w:val="0"/>
              <w:adjustRightInd w:val="0"/>
              <w:rPr>
                <w:sz w:val="20"/>
                <w:szCs w:val="20"/>
              </w:rPr>
            </w:pPr>
            <w:r w:rsidRPr="00E55337">
              <w:rPr>
                <w:sz w:val="20"/>
                <w:szCs w:val="20"/>
                <w:lang w:val="en-US"/>
              </w:rPr>
              <w:t>Светло плав</w:t>
            </w:r>
            <w:r w:rsidRPr="00E55337">
              <w:rPr>
                <w:sz w:val="20"/>
                <w:szCs w:val="20"/>
              </w:rPr>
              <w:t>а</w:t>
            </w:r>
          </w:p>
        </w:tc>
        <w:tc>
          <w:tcPr>
            <w:tcW w:w="1190" w:type="dxa"/>
          </w:tcPr>
          <w:p w14:paraId="7FE18CC4"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S, M, L</w:t>
            </w:r>
          </w:p>
        </w:tc>
        <w:tc>
          <w:tcPr>
            <w:tcW w:w="1620" w:type="dxa"/>
          </w:tcPr>
          <w:p w14:paraId="0AE23C4F"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 xml:space="preserve">Кепер </w:t>
            </w:r>
            <w:r w:rsidRPr="00E55337">
              <w:rPr>
                <w:color w:val="000000"/>
                <w:sz w:val="20"/>
                <w:szCs w:val="20"/>
              </w:rPr>
              <w:t>2</w:t>
            </w:r>
            <w:r w:rsidRPr="00E55337">
              <w:rPr>
                <w:color w:val="000000"/>
                <w:sz w:val="20"/>
                <w:szCs w:val="20"/>
                <w:lang w:val="en-US"/>
              </w:rPr>
              <w:t>/1 мешавина 50% памук 50% PES</w:t>
            </w:r>
          </w:p>
        </w:tc>
        <w:tc>
          <w:tcPr>
            <w:tcW w:w="1260" w:type="dxa"/>
          </w:tcPr>
          <w:p w14:paraId="243054FA"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1</w:t>
            </w:r>
            <w:r w:rsidRPr="00E55337">
              <w:rPr>
                <w:color w:val="000000"/>
                <w:sz w:val="20"/>
                <w:szCs w:val="20"/>
              </w:rPr>
              <w:t>6</w:t>
            </w:r>
            <w:r w:rsidRPr="00E55337">
              <w:rPr>
                <w:color w:val="000000"/>
                <w:sz w:val="20"/>
                <w:szCs w:val="20"/>
                <w:lang w:val="en-US"/>
              </w:rPr>
              <w:t>0gr/m²</w:t>
            </w:r>
          </w:p>
        </w:tc>
        <w:tc>
          <w:tcPr>
            <w:tcW w:w="1033" w:type="dxa"/>
          </w:tcPr>
          <w:p w14:paraId="6D38D016"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rPr>
              <w:t>30</w:t>
            </w:r>
            <w:r w:rsidRPr="00E55337">
              <w:rPr>
                <w:color w:val="000000"/>
                <w:sz w:val="20"/>
                <w:szCs w:val="20"/>
                <w:lang w:val="en-US"/>
              </w:rPr>
              <w:t>/1-</w:t>
            </w:r>
            <w:r w:rsidRPr="00E55337">
              <w:rPr>
                <w:color w:val="000000"/>
                <w:sz w:val="20"/>
                <w:szCs w:val="20"/>
              </w:rPr>
              <w:t>54</w:t>
            </w:r>
            <w:r w:rsidRPr="00E55337">
              <w:rPr>
                <w:color w:val="000000"/>
                <w:sz w:val="20"/>
                <w:szCs w:val="20"/>
                <w:lang w:val="en-US"/>
              </w:rPr>
              <w:t>/1</w:t>
            </w:r>
          </w:p>
        </w:tc>
        <w:tc>
          <w:tcPr>
            <w:tcW w:w="1134" w:type="dxa"/>
          </w:tcPr>
          <w:p w14:paraId="3793D0F5" w14:textId="77777777" w:rsidR="006C1A0B" w:rsidRPr="00850ACF" w:rsidRDefault="006C1A0B" w:rsidP="00DD43F3">
            <w:pPr>
              <w:autoSpaceDE w:val="0"/>
              <w:autoSpaceDN w:val="0"/>
              <w:adjustRightInd w:val="0"/>
              <w:rPr>
                <w:color w:val="000000"/>
                <w:sz w:val="20"/>
                <w:szCs w:val="20"/>
              </w:rPr>
            </w:pPr>
            <w:r w:rsidRPr="00850ACF">
              <w:rPr>
                <w:color w:val="000000"/>
                <w:sz w:val="20"/>
                <w:szCs w:val="20"/>
                <w:lang w:val="en-US"/>
              </w:rPr>
              <w:t>ДА-</w:t>
            </w:r>
            <w:r w:rsidRPr="00850ACF">
              <w:rPr>
                <w:color w:val="000000"/>
                <w:sz w:val="20"/>
                <w:szCs w:val="20"/>
              </w:rPr>
              <w:t xml:space="preserve"> вел: М</w:t>
            </w:r>
          </w:p>
        </w:tc>
        <w:tc>
          <w:tcPr>
            <w:tcW w:w="992" w:type="dxa"/>
          </w:tcPr>
          <w:p w14:paraId="3CC40F4F" w14:textId="77777777" w:rsidR="006C1A0B" w:rsidRPr="008E1BA6" w:rsidRDefault="006C1A0B" w:rsidP="00DD43F3">
            <w:pPr>
              <w:autoSpaceDE w:val="0"/>
              <w:autoSpaceDN w:val="0"/>
              <w:adjustRightInd w:val="0"/>
              <w:rPr>
                <w:color w:val="000000"/>
                <w:sz w:val="20"/>
                <w:szCs w:val="20"/>
                <w:highlight w:val="green"/>
                <w:lang w:val="en-US"/>
              </w:rPr>
            </w:pPr>
            <w:r w:rsidRPr="00E55337">
              <w:rPr>
                <w:color w:val="000000"/>
                <w:sz w:val="20"/>
                <w:szCs w:val="20"/>
                <w:lang w:val="en-US"/>
              </w:rPr>
              <w:t>ДА</w:t>
            </w:r>
          </w:p>
        </w:tc>
      </w:tr>
      <w:tr w:rsidR="006C1A0B" w:rsidRPr="00B45CCA" w14:paraId="200FEBF9" w14:textId="77777777" w:rsidTr="00DD43F3">
        <w:trPr>
          <w:trHeight w:val="362"/>
        </w:trPr>
        <w:tc>
          <w:tcPr>
            <w:tcW w:w="447" w:type="dxa"/>
          </w:tcPr>
          <w:p w14:paraId="4C7068F7" w14:textId="2FE541C9" w:rsidR="006C1A0B" w:rsidRPr="002373D1" w:rsidRDefault="006C1A0B" w:rsidP="00DD43F3">
            <w:pPr>
              <w:autoSpaceDE w:val="0"/>
              <w:autoSpaceDN w:val="0"/>
              <w:adjustRightInd w:val="0"/>
              <w:jc w:val="right"/>
              <w:rPr>
                <w:sz w:val="20"/>
                <w:szCs w:val="20"/>
              </w:rPr>
            </w:pPr>
            <w:r>
              <w:rPr>
                <w:sz w:val="20"/>
                <w:szCs w:val="20"/>
                <w:lang w:val="sr-Cyrl-RS"/>
              </w:rPr>
              <w:t>16</w:t>
            </w:r>
            <w:r w:rsidRPr="002373D1">
              <w:rPr>
                <w:sz w:val="20"/>
                <w:szCs w:val="20"/>
              </w:rPr>
              <w:t xml:space="preserve">. </w:t>
            </w:r>
          </w:p>
        </w:tc>
        <w:tc>
          <w:tcPr>
            <w:tcW w:w="1171" w:type="dxa"/>
          </w:tcPr>
          <w:p w14:paraId="0F77B60F" w14:textId="77777777" w:rsidR="006C1A0B" w:rsidRPr="002373D1" w:rsidRDefault="006C1A0B" w:rsidP="00DD43F3">
            <w:pPr>
              <w:autoSpaceDE w:val="0"/>
              <w:autoSpaceDN w:val="0"/>
              <w:adjustRightInd w:val="0"/>
              <w:rPr>
                <w:sz w:val="20"/>
                <w:szCs w:val="20"/>
              </w:rPr>
            </w:pPr>
            <w:r w:rsidRPr="002373D1">
              <w:rPr>
                <w:sz w:val="20"/>
                <w:szCs w:val="20"/>
              </w:rPr>
              <w:t>Операциона компреса</w:t>
            </w:r>
          </w:p>
        </w:tc>
        <w:tc>
          <w:tcPr>
            <w:tcW w:w="1417" w:type="dxa"/>
          </w:tcPr>
          <w:p w14:paraId="7E900741" w14:textId="77777777" w:rsidR="006C1A0B" w:rsidRPr="002373D1" w:rsidRDefault="006C1A0B" w:rsidP="00DD43F3">
            <w:pPr>
              <w:autoSpaceDE w:val="0"/>
              <w:autoSpaceDN w:val="0"/>
              <w:adjustRightInd w:val="0"/>
              <w:rPr>
                <w:sz w:val="20"/>
                <w:szCs w:val="20"/>
              </w:rPr>
            </w:pPr>
            <w:r w:rsidRPr="002373D1">
              <w:rPr>
                <w:sz w:val="20"/>
                <w:szCs w:val="20"/>
              </w:rPr>
              <w:t>Зелена</w:t>
            </w:r>
          </w:p>
        </w:tc>
        <w:tc>
          <w:tcPr>
            <w:tcW w:w="1190" w:type="dxa"/>
          </w:tcPr>
          <w:p w14:paraId="76735673" w14:textId="77777777" w:rsidR="006C1A0B" w:rsidRPr="002373D1" w:rsidRDefault="006C1A0B" w:rsidP="00DD43F3">
            <w:pPr>
              <w:autoSpaceDE w:val="0"/>
              <w:autoSpaceDN w:val="0"/>
              <w:adjustRightInd w:val="0"/>
              <w:rPr>
                <w:color w:val="000000"/>
                <w:sz w:val="20"/>
                <w:szCs w:val="20"/>
              </w:rPr>
            </w:pPr>
            <w:r w:rsidRPr="002373D1">
              <w:rPr>
                <w:color w:val="000000"/>
                <w:sz w:val="20"/>
                <w:szCs w:val="20"/>
                <w:lang w:val="en-US"/>
              </w:rPr>
              <w:t>100x100Ø13</w:t>
            </w:r>
          </w:p>
          <w:p w14:paraId="41C87423" w14:textId="77777777" w:rsidR="006C1A0B" w:rsidRPr="002373D1" w:rsidRDefault="006C1A0B" w:rsidP="00DD43F3">
            <w:pPr>
              <w:autoSpaceDE w:val="0"/>
              <w:autoSpaceDN w:val="0"/>
              <w:adjustRightInd w:val="0"/>
              <w:rPr>
                <w:color w:val="000000"/>
                <w:sz w:val="20"/>
                <w:szCs w:val="20"/>
              </w:rPr>
            </w:pPr>
            <w:r w:rsidRPr="002373D1">
              <w:rPr>
                <w:color w:val="000000"/>
                <w:sz w:val="20"/>
                <w:szCs w:val="20"/>
                <w:lang w:val="en-US"/>
              </w:rPr>
              <w:t>100x100-p 40</w:t>
            </w:r>
          </w:p>
          <w:p w14:paraId="4E1E3E59" w14:textId="77777777" w:rsidR="006C1A0B" w:rsidRPr="002373D1" w:rsidRDefault="006C1A0B" w:rsidP="00DD43F3">
            <w:pPr>
              <w:autoSpaceDE w:val="0"/>
              <w:autoSpaceDN w:val="0"/>
              <w:adjustRightInd w:val="0"/>
              <w:rPr>
                <w:sz w:val="20"/>
                <w:szCs w:val="20"/>
              </w:rPr>
            </w:pPr>
            <w:r w:rsidRPr="002373D1">
              <w:rPr>
                <w:color w:val="000000"/>
                <w:sz w:val="20"/>
                <w:szCs w:val="20"/>
                <w:lang w:val="en-US"/>
              </w:rPr>
              <w:t>100x100Ø7,5</w:t>
            </w:r>
          </w:p>
        </w:tc>
        <w:tc>
          <w:tcPr>
            <w:tcW w:w="1620" w:type="dxa"/>
          </w:tcPr>
          <w:p w14:paraId="794AAF93" w14:textId="77777777" w:rsidR="006C1A0B" w:rsidRPr="002373D1" w:rsidRDefault="006C1A0B" w:rsidP="00DD43F3">
            <w:pPr>
              <w:autoSpaceDE w:val="0"/>
              <w:autoSpaceDN w:val="0"/>
              <w:adjustRightInd w:val="0"/>
              <w:rPr>
                <w:sz w:val="20"/>
                <w:szCs w:val="20"/>
                <w:lang w:val="en-US"/>
              </w:rPr>
            </w:pPr>
            <w:r w:rsidRPr="002373D1">
              <w:rPr>
                <w:sz w:val="20"/>
                <w:szCs w:val="20"/>
                <w:lang w:val="en-US"/>
              </w:rPr>
              <w:t>Кепер 3/1 мешавина 50% памук 50% PES</w:t>
            </w:r>
          </w:p>
        </w:tc>
        <w:tc>
          <w:tcPr>
            <w:tcW w:w="1260" w:type="dxa"/>
          </w:tcPr>
          <w:p w14:paraId="413E930A" w14:textId="77777777" w:rsidR="006C1A0B" w:rsidRPr="002373D1" w:rsidRDefault="006C1A0B" w:rsidP="00DD43F3">
            <w:pPr>
              <w:autoSpaceDE w:val="0"/>
              <w:autoSpaceDN w:val="0"/>
              <w:adjustRightInd w:val="0"/>
              <w:rPr>
                <w:color w:val="000000"/>
                <w:sz w:val="20"/>
                <w:szCs w:val="20"/>
                <w:lang w:val="en-US"/>
              </w:rPr>
            </w:pPr>
            <w:r w:rsidRPr="002373D1">
              <w:rPr>
                <w:color w:val="000000"/>
                <w:sz w:val="20"/>
                <w:szCs w:val="20"/>
                <w:lang w:val="en-US"/>
              </w:rPr>
              <w:t>190gr/m²</w:t>
            </w:r>
          </w:p>
        </w:tc>
        <w:tc>
          <w:tcPr>
            <w:tcW w:w="1033" w:type="dxa"/>
          </w:tcPr>
          <w:p w14:paraId="189BAB0C" w14:textId="77777777" w:rsidR="006C1A0B" w:rsidRPr="002373D1" w:rsidRDefault="006C1A0B" w:rsidP="00DD43F3">
            <w:pPr>
              <w:autoSpaceDE w:val="0"/>
              <w:autoSpaceDN w:val="0"/>
              <w:adjustRightInd w:val="0"/>
              <w:rPr>
                <w:color w:val="000000"/>
                <w:sz w:val="20"/>
                <w:szCs w:val="20"/>
                <w:lang w:val="en-US"/>
              </w:rPr>
            </w:pPr>
            <w:r w:rsidRPr="002373D1">
              <w:rPr>
                <w:color w:val="000000"/>
                <w:sz w:val="20"/>
                <w:szCs w:val="20"/>
                <w:lang w:val="en-US"/>
              </w:rPr>
              <w:t>21/1-36/1</w:t>
            </w:r>
          </w:p>
        </w:tc>
        <w:tc>
          <w:tcPr>
            <w:tcW w:w="1134" w:type="dxa"/>
          </w:tcPr>
          <w:p w14:paraId="26FD989E" w14:textId="77777777" w:rsidR="006C1A0B" w:rsidRPr="00850ACF" w:rsidRDefault="006C1A0B" w:rsidP="00DD43F3">
            <w:pPr>
              <w:autoSpaceDE w:val="0"/>
              <w:autoSpaceDN w:val="0"/>
              <w:adjustRightInd w:val="0"/>
              <w:rPr>
                <w:color w:val="000000"/>
                <w:sz w:val="20"/>
                <w:szCs w:val="20"/>
              </w:rPr>
            </w:pPr>
            <w:r w:rsidRPr="00850ACF">
              <w:rPr>
                <w:color w:val="000000"/>
                <w:sz w:val="20"/>
                <w:szCs w:val="20"/>
                <w:lang w:val="en-US"/>
              </w:rPr>
              <w:t>ДА</w:t>
            </w:r>
            <w:r w:rsidRPr="00850ACF">
              <w:rPr>
                <w:color w:val="000000"/>
                <w:sz w:val="20"/>
                <w:szCs w:val="20"/>
              </w:rPr>
              <w:t>- за 100х100Ø13</w:t>
            </w:r>
          </w:p>
        </w:tc>
        <w:tc>
          <w:tcPr>
            <w:tcW w:w="992" w:type="dxa"/>
          </w:tcPr>
          <w:p w14:paraId="69D4B425" w14:textId="77777777" w:rsidR="006C1A0B" w:rsidRPr="008E1BA6" w:rsidRDefault="006C1A0B" w:rsidP="00DD43F3">
            <w:pPr>
              <w:autoSpaceDE w:val="0"/>
              <w:autoSpaceDN w:val="0"/>
              <w:adjustRightInd w:val="0"/>
              <w:rPr>
                <w:color w:val="000000"/>
                <w:sz w:val="20"/>
                <w:szCs w:val="20"/>
                <w:highlight w:val="yellow"/>
                <w:lang w:val="en-US"/>
              </w:rPr>
            </w:pPr>
            <w:r w:rsidRPr="002373D1">
              <w:rPr>
                <w:color w:val="000000"/>
                <w:sz w:val="20"/>
                <w:szCs w:val="20"/>
                <w:lang w:val="en-US"/>
              </w:rPr>
              <w:t>ДА</w:t>
            </w:r>
          </w:p>
        </w:tc>
      </w:tr>
      <w:tr w:rsidR="006C1A0B" w14:paraId="6E3E9444" w14:textId="77777777" w:rsidTr="00DD43F3">
        <w:trPr>
          <w:trHeight w:val="319"/>
        </w:trPr>
        <w:tc>
          <w:tcPr>
            <w:tcW w:w="447" w:type="dxa"/>
          </w:tcPr>
          <w:p w14:paraId="5FC6839D" w14:textId="77777777" w:rsidR="006C1A0B" w:rsidRPr="00E55337" w:rsidRDefault="006C1A0B" w:rsidP="00DD43F3">
            <w:pPr>
              <w:autoSpaceDE w:val="0"/>
              <w:autoSpaceDN w:val="0"/>
              <w:adjustRightInd w:val="0"/>
              <w:jc w:val="right"/>
              <w:rPr>
                <w:color w:val="000000"/>
                <w:sz w:val="20"/>
                <w:szCs w:val="20"/>
                <w:lang w:val="en-US"/>
              </w:rPr>
            </w:pPr>
            <w:r>
              <w:rPr>
                <w:color w:val="000000"/>
                <w:sz w:val="20"/>
                <w:szCs w:val="20"/>
                <w:lang w:val="en-US"/>
              </w:rPr>
              <w:t>17.</w:t>
            </w:r>
          </w:p>
        </w:tc>
        <w:tc>
          <w:tcPr>
            <w:tcW w:w="1171" w:type="dxa"/>
          </w:tcPr>
          <w:p w14:paraId="5DB4013D" w14:textId="77777777" w:rsidR="006C1A0B" w:rsidRPr="0019238F" w:rsidRDefault="006C1A0B" w:rsidP="00DD43F3">
            <w:pPr>
              <w:autoSpaceDE w:val="0"/>
              <w:autoSpaceDN w:val="0"/>
              <w:adjustRightInd w:val="0"/>
              <w:rPr>
                <w:sz w:val="20"/>
                <w:szCs w:val="20"/>
              </w:rPr>
            </w:pPr>
            <w:r>
              <w:rPr>
                <w:sz w:val="20"/>
                <w:szCs w:val="20"/>
              </w:rPr>
              <w:t>Вагинални чаршав</w:t>
            </w:r>
          </w:p>
        </w:tc>
        <w:tc>
          <w:tcPr>
            <w:tcW w:w="1417" w:type="dxa"/>
          </w:tcPr>
          <w:p w14:paraId="5DA06DE1" w14:textId="77777777" w:rsidR="006C1A0B" w:rsidRPr="0019238F" w:rsidRDefault="006C1A0B" w:rsidP="00DD43F3">
            <w:pPr>
              <w:autoSpaceDE w:val="0"/>
              <w:autoSpaceDN w:val="0"/>
              <w:adjustRightInd w:val="0"/>
              <w:rPr>
                <w:sz w:val="20"/>
                <w:szCs w:val="20"/>
              </w:rPr>
            </w:pPr>
            <w:r>
              <w:rPr>
                <w:sz w:val="20"/>
                <w:szCs w:val="20"/>
              </w:rPr>
              <w:t xml:space="preserve">Зелено </w:t>
            </w:r>
          </w:p>
        </w:tc>
        <w:tc>
          <w:tcPr>
            <w:tcW w:w="1190" w:type="dxa"/>
          </w:tcPr>
          <w:p w14:paraId="6EA44014" w14:textId="77777777" w:rsidR="006C1A0B" w:rsidRPr="00E10A13" w:rsidRDefault="006C1A0B" w:rsidP="00DD43F3">
            <w:pPr>
              <w:autoSpaceDE w:val="0"/>
              <w:autoSpaceDN w:val="0"/>
              <w:adjustRightInd w:val="0"/>
              <w:rPr>
                <w:color w:val="000000"/>
                <w:sz w:val="20"/>
                <w:szCs w:val="20"/>
                <w:lang w:val="sr-Cyrl-RS"/>
              </w:rPr>
            </w:pPr>
            <w:r>
              <w:rPr>
                <w:color w:val="000000"/>
                <w:sz w:val="20"/>
                <w:szCs w:val="20"/>
              </w:rPr>
              <w:t xml:space="preserve">По </w:t>
            </w:r>
            <w:r>
              <w:rPr>
                <w:color w:val="000000"/>
                <w:sz w:val="20"/>
                <w:szCs w:val="20"/>
                <w:lang w:val="sr-Cyrl-RS"/>
              </w:rPr>
              <w:t>мери</w:t>
            </w:r>
          </w:p>
        </w:tc>
        <w:tc>
          <w:tcPr>
            <w:tcW w:w="1620" w:type="dxa"/>
          </w:tcPr>
          <w:p w14:paraId="2E3B3C53"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Кепер 3/1 мешавина 50% памук 50% PES</w:t>
            </w:r>
          </w:p>
        </w:tc>
        <w:tc>
          <w:tcPr>
            <w:tcW w:w="1260" w:type="dxa"/>
          </w:tcPr>
          <w:p w14:paraId="3185F5C6"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190gr/m²</w:t>
            </w:r>
          </w:p>
        </w:tc>
        <w:tc>
          <w:tcPr>
            <w:tcW w:w="1033" w:type="dxa"/>
          </w:tcPr>
          <w:p w14:paraId="7B327A8D" w14:textId="77777777" w:rsidR="006C1A0B" w:rsidRPr="00E55337" w:rsidRDefault="006C1A0B" w:rsidP="00DD43F3">
            <w:pPr>
              <w:autoSpaceDE w:val="0"/>
              <w:autoSpaceDN w:val="0"/>
              <w:adjustRightInd w:val="0"/>
              <w:rPr>
                <w:color w:val="000000"/>
                <w:sz w:val="20"/>
                <w:szCs w:val="20"/>
              </w:rPr>
            </w:pPr>
            <w:r w:rsidRPr="00E55337">
              <w:rPr>
                <w:color w:val="000000"/>
                <w:sz w:val="20"/>
                <w:szCs w:val="20"/>
                <w:lang w:val="en-US"/>
              </w:rPr>
              <w:t>21/1-36/1</w:t>
            </w:r>
          </w:p>
        </w:tc>
        <w:tc>
          <w:tcPr>
            <w:tcW w:w="1134" w:type="dxa"/>
          </w:tcPr>
          <w:p w14:paraId="5A947A51" w14:textId="77777777" w:rsidR="006C1A0B" w:rsidRPr="008E1BA6" w:rsidRDefault="006C1A0B" w:rsidP="00DD43F3">
            <w:pPr>
              <w:autoSpaceDE w:val="0"/>
              <w:autoSpaceDN w:val="0"/>
              <w:adjustRightInd w:val="0"/>
              <w:rPr>
                <w:color w:val="000000"/>
                <w:sz w:val="20"/>
                <w:szCs w:val="20"/>
                <w:highlight w:val="green"/>
                <w:lang w:val="en-US"/>
              </w:rPr>
            </w:pPr>
          </w:p>
        </w:tc>
        <w:tc>
          <w:tcPr>
            <w:tcW w:w="992" w:type="dxa"/>
          </w:tcPr>
          <w:p w14:paraId="0D256273" w14:textId="77777777" w:rsidR="006C1A0B" w:rsidRPr="00E55337" w:rsidRDefault="006C1A0B" w:rsidP="00DD43F3">
            <w:pPr>
              <w:autoSpaceDE w:val="0"/>
              <w:autoSpaceDN w:val="0"/>
              <w:adjustRightInd w:val="0"/>
              <w:rPr>
                <w:color w:val="000000"/>
                <w:sz w:val="20"/>
                <w:szCs w:val="20"/>
                <w:lang w:val="en-US"/>
              </w:rPr>
            </w:pPr>
            <w:r w:rsidRPr="00E55337">
              <w:rPr>
                <w:color w:val="000000"/>
                <w:sz w:val="20"/>
                <w:szCs w:val="20"/>
                <w:lang w:val="en-US"/>
              </w:rPr>
              <w:t>ДА</w:t>
            </w:r>
          </w:p>
        </w:tc>
      </w:tr>
      <w:tr w:rsidR="0085110F" w:rsidRPr="00B45CCA" w14:paraId="5FB26D30" w14:textId="77777777" w:rsidTr="0085110F">
        <w:trPr>
          <w:trHeight w:val="362"/>
        </w:trPr>
        <w:tc>
          <w:tcPr>
            <w:tcW w:w="447" w:type="dxa"/>
          </w:tcPr>
          <w:p w14:paraId="478B26A5" w14:textId="205A9260" w:rsidR="0085110F" w:rsidRPr="00B45CCA" w:rsidRDefault="0085110F" w:rsidP="00DD43F3">
            <w:pPr>
              <w:autoSpaceDE w:val="0"/>
              <w:autoSpaceDN w:val="0"/>
              <w:adjustRightInd w:val="0"/>
              <w:jc w:val="right"/>
              <w:rPr>
                <w:color w:val="000000"/>
                <w:sz w:val="20"/>
                <w:szCs w:val="20"/>
                <w:lang w:val="en-US"/>
              </w:rPr>
            </w:pPr>
            <w:r>
              <w:rPr>
                <w:color w:val="000000"/>
                <w:sz w:val="20"/>
                <w:szCs w:val="20"/>
                <w:lang w:val="sr-Cyrl-RS"/>
              </w:rPr>
              <w:t>18</w:t>
            </w:r>
            <w:r w:rsidRPr="00B45CCA">
              <w:rPr>
                <w:color w:val="000000"/>
                <w:sz w:val="20"/>
                <w:szCs w:val="20"/>
                <w:lang w:val="en-US"/>
              </w:rPr>
              <w:t xml:space="preserve">. </w:t>
            </w:r>
          </w:p>
        </w:tc>
        <w:tc>
          <w:tcPr>
            <w:tcW w:w="1171" w:type="dxa"/>
          </w:tcPr>
          <w:p w14:paraId="405660F5" w14:textId="77777777" w:rsidR="0085110F" w:rsidRPr="00B45CCA" w:rsidRDefault="0085110F" w:rsidP="00DD43F3">
            <w:pPr>
              <w:autoSpaceDE w:val="0"/>
              <w:autoSpaceDN w:val="0"/>
              <w:adjustRightInd w:val="0"/>
              <w:rPr>
                <w:color w:val="000000"/>
                <w:sz w:val="20"/>
                <w:szCs w:val="20"/>
                <w:lang w:val="en-US"/>
              </w:rPr>
            </w:pPr>
            <w:r>
              <w:rPr>
                <w:color w:val="000000"/>
                <w:sz w:val="20"/>
                <w:szCs w:val="20"/>
                <w:lang w:val="en-US"/>
              </w:rPr>
              <w:t>Штеп деке</w:t>
            </w:r>
          </w:p>
        </w:tc>
        <w:tc>
          <w:tcPr>
            <w:tcW w:w="1417" w:type="dxa"/>
          </w:tcPr>
          <w:p w14:paraId="4CD268C0" w14:textId="50A79746" w:rsidR="0085110F" w:rsidRPr="00535B76" w:rsidRDefault="0085110F" w:rsidP="0022304F">
            <w:pPr>
              <w:autoSpaceDE w:val="0"/>
              <w:autoSpaceDN w:val="0"/>
              <w:adjustRightInd w:val="0"/>
              <w:rPr>
                <w:color w:val="000000"/>
                <w:sz w:val="20"/>
                <w:szCs w:val="20"/>
              </w:rPr>
            </w:pPr>
            <w:r>
              <w:rPr>
                <w:color w:val="000000"/>
                <w:sz w:val="20"/>
                <w:szCs w:val="20"/>
              </w:rPr>
              <w:t xml:space="preserve">Бела </w:t>
            </w:r>
            <w:r w:rsidR="0022304F">
              <w:rPr>
                <w:color w:val="000000"/>
                <w:sz w:val="20"/>
                <w:szCs w:val="20"/>
                <w:lang w:val="sr-Cyrl-RS"/>
              </w:rPr>
              <w:t>са д</w:t>
            </w:r>
            <w:r w:rsidRPr="00AC5621">
              <w:rPr>
                <w:color w:val="000000"/>
                <w:sz w:val="20"/>
                <w:szCs w:val="20"/>
                <w:lang w:val="en-US"/>
              </w:rPr>
              <w:t>езен</w:t>
            </w:r>
            <w:r>
              <w:rPr>
                <w:color w:val="000000"/>
                <w:sz w:val="20"/>
                <w:szCs w:val="20"/>
              </w:rPr>
              <w:t>ом</w:t>
            </w:r>
            <w:r w:rsidRPr="00AC5621">
              <w:rPr>
                <w:color w:val="000000"/>
                <w:sz w:val="20"/>
                <w:szCs w:val="20"/>
                <w:lang w:val="en-US"/>
              </w:rPr>
              <w:t>/ штамп</w:t>
            </w:r>
            <w:r>
              <w:rPr>
                <w:color w:val="000000"/>
                <w:sz w:val="20"/>
                <w:szCs w:val="20"/>
              </w:rPr>
              <w:t>ом</w:t>
            </w:r>
          </w:p>
        </w:tc>
        <w:tc>
          <w:tcPr>
            <w:tcW w:w="1190" w:type="dxa"/>
          </w:tcPr>
          <w:p w14:paraId="3F096E1C" w14:textId="77777777" w:rsidR="0085110F" w:rsidRPr="00B45CCA" w:rsidRDefault="0085110F" w:rsidP="00DD43F3">
            <w:pPr>
              <w:autoSpaceDE w:val="0"/>
              <w:autoSpaceDN w:val="0"/>
              <w:adjustRightInd w:val="0"/>
              <w:rPr>
                <w:color w:val="000000"/>
                <w:sz w:val="20"/>
                <w:szCs w:val="20"/>
                <w:lang w:val="en-US"/>
              </w:rPr>
            </w:pPr>
            <w:r>
              <w:rPr>
                <w:color w:val="000000"/>
                <w:sz w:val="20"/>
                <w:szCs w:val="20"/>
                <w:lang w:val="en-US"/>
              </w:rPr>
              <w:t>200x150</w:t>
            </w:r>
          </w:p>
        </w:tc>
        <w:tc>
          <w:tcPr>
            <w:tcW w:w="1620" w:type="dxa"/>
          </w:tcPr>
          <w:p w14:paraId="67D1F246" w14:textId="77777777" w:rsidR="0085110F" w:rsidRPr="00B45CCA" w:rsidRDefault="0085110F" w:rsidP="00DD43F3">
            <w:pPr>
              <w:autoSpaceDE w:val="0"/>
              <w:autoSpaceDN w:val="0"/>
              <w:adjustRightInd w:val="0"/>
              <w:rPr>
                <w:color w:val="000000"/>
                <w:sz w:val="20"/>
                <w:szCs w:val="20"/>
                <w:lang w:val="en-US"/>
              </w:rPr>
            </w:pPr>
            <w:r>
              <w:rPr>
                <w:color w:val="000000"/>
                <w:sz w:val="20"/>
                <w:szCs w:val="20"/>
                <w:lang w:val="en-US"/>
              </w:rPr>
              <w:t>Кепер</w:t>
            </w:r>
            <w:r w:rsidRPr="00B45CCA">
              <w:rPr>
                <w:color w:val="000000"/>
                <w:sz w:val="20"/>
                <w:szCs w:val="20"/>
                <w:lang w:val="en-US"/>
              </w:rPr>
              <w:t xml:space="preserve"> 3/1 </w:t>
            </w:r>
            <w:r>
              <w:rPr>
                <w:color w:val="000000"/>
                <w:sz w:val="20"/>
                <w:szCs w:val="20"/>
                <w:lang w:val="en-US"/>
              </w:rPr>
              <w:t>мешавина</w:t>
            </w:r>
            <w:r w:rsidRPr="00B45CCA">
              <w:rPr>
                <w:color w:val="000000"/>
                <w:sz w:val="20"/>
                <w:szCs w:val="20"/>
                <w:lang w:val="en-US"/>
              </w:rPr>
              <w:t xml:space="preserve"> 50% </w:t>
            </w:r>
            <w:r>
              <w:rPr>
                <w:color w:val="000000"/>
                <w:sz w:val="20"/>
                <w:szCs w:val="20"/>
                <w:lang w:val="en-US"/>
              </w:rPr>
              <w:t>памук</w:t>
            </w:r>
            <w:r w:rsidRPr="00B45CCA">
              <w:rPr>
                <w:color w:val="000000"/>
                <w:sz w:val="20"/>
                <w:szCs w:val="20"/>
                <w:lang w:val="en-US"/>
              </w:rPr>
              <w:t xml:space="preserve"> 50% PES</w:t>
            </w:r>
            <w:r>
              <w:rPr>
                <w:color w:val="000000"/>
                <w:sz w:val="20"/>
                <w:szCs w:val="20"/>
                <w:lang w:val="en-US"/>
              </w:rPr>
              <w:t>; 190 gr/m² Паспулиране по обиму, штепан кофлином 200 gr/m²</w:t>
            </w:r>
          </w:p>
        </w:tc>
        <w:tc>
          <w:tcPr>
            <w:tcW w:w="1260" w:type="dxa"/>
          </w:tcPr>
          <w:p w14:paraId="7C4859EB" w14:textId="77777777" w:rsidR="0085110F" w:rsidRPr="00B45CCA" w:rsidRDefault="0085110F" w:rsidP="00DD43F3">
            <w:pPr>
              <w:autoSpaceDE w:val="0"/>
              <w:autoSpaceDN w:val="0"/>
              <w:adjustRightInd w:val="0"/>
              <w:rPr>
                <w:color w:val="000000"/>
                <w:sz w:val="20"/>
                <w:szCs w:val="20"/>
                <w:lang w:val="en-US"/>
              </w:rPr>
            </w:pPr>
          </w:p>
        </w:tc>
        <w:tc>
          <w:tcPr>
            <w:tcW w:w="1033" w:type="dxa"/>
          </w:tcPr>
          <w:p w14:paraId="7EAE7B30" w14:textId="77777777" w:rsidR="0085110F" w:rsidRPr="00B45CCA" w:rsidRDefault="0085110F" w:rsidP="00DD43F3">
            <w:pPr>
              <w:autoSpaceDE w:val="0"/>
              <w:autoSpaceDN w:val="0"/>
              <w:adjustRightInd w:val="0"/>
              <w:rPr>
                <w:color w:val="000000"/>
                <w:sz w:val="20"/>
                <w:szCs w:val="20"/>
                <w:lang w:val="en-US"/>
              </w:rPr>
            </w:pPr>
            <w:r w:rsidRPr="00B45CCA">
              <w:rPr>
                <w:color w:val="000000"/>
                <w:sz w:val="20"/>
                <w:szCs w:val="20"/>
                <w:lang w:val="en-US"/>
              </w:rPr>
              <w:t>21/1-36/1</w:t>
            </w:r>
          </w:p>
        </w:tc>
        <w:tc>
          <w:tcPr>
            <w:tcW w:w="1134" w:type="dxa"/>
          </w:tcPr>
          <w:p w14:paraId="06B8D328" w14:textId="77777777" w:rsidR="0085110F" w:rsidRPr="006D2E24" w:rsidRDefault="0085110F" w:rsidP="00DD43F3">
            <w:pPr>
              <w:autoSpaceDE w:val="0"/>
              <w:autoSpaceDN w:val="0"/>
              <w:adjustRightInd w:val="0"/>
              <w:rPr>
                <w:color w:val="000000"/>
                <w:sz w:val="20"/>
                <w:szCs w:val="20"/>
              </w:rPr>
            </w:pPr>
            <w:r>
              <w:rPr>
                <w:color w:val="000000"/>
                <w:sz w:val="20"/>
                <w:szCs w:val="20"/>
              </w:rPr>
              <w:t>ДА</w:t>
            </w:r>
          </w:p>
        </w:tc>
        <w:tc>
          <w:tcPr>
            <w:tcW w:w="992" w:type="dxa"/>
          </w:tcPr>
          <w:p w14:paraId="7B895C9A" w14:textId="77777777" w:rsidR="0085110F" w:rsidRPr="00B45CCA" w:rsidRDefault="0085110F" w:rsidP="00DD43F3">
            <w:pPr>
              <w:autoSpaceDE w:val="0"/>
              <w:autoSpaceDN w:val="0"/>
              <w:adjustRightInd w:val="0"/>
              <w:rPr>
                <w:color w:val="000000"/>
                <w:sz w:val="20"/>
                <w:szCs w:val="20"/>
                <w:lang w:val="en-US"/>
              </w:rPr>
            </w:pPr>
          </w:p>
        </w:tc>
      </w:tr>
      <w:tr w:rsidR="0085110F" w14:paraId="066554BC" w14:textId="77777777" w:rsidTr="0085110F">
        <w:trPr>
          <w:trHeight w:val="319"/>
        </w:trPr>
        <w:tc>
          <w:tcPr>
            <w:tcW w:w="447" w:type="dxa"/>
          </w:tcPr>
          <w:p w14:paraId="50785276" w14:textId="0D0099F7" w:rsidR="0085110F" w:rsidRPr="00AC5621" w:rsidRDefault="0085110F" w:rsidP="00DD43F3">
            <w:pPr>
              <w:autoSpaceDE w:val="0"/>
              <w:autoSpaceDN w:val="0"/>
              <w:adjustRightInd w:val="0"/>
              <w:jc w:val="right"/>
              <w:rPr>
                <w:color w:val="000000"/>
                <w:sz w:val="20"/>
                <w:szCs w:val="20"/>
                <w:lang w:val="en-US"/>
              </w:rPr>
            </w:pPr>
            <w:r w:rsidRPr="00AC5621">
              <w:rPr>
                <w:color w:val="000000"/>
                <w:sz w:val="20"/>
                <w:szCs w:val="20"/>
                <w:lang w:val="en-US"/>
              </w:rPr>
              <w:t>1</w:t>
            </w:r>
            <w:r>
              <w:rPr>
                <w:color w:val="000000"/>
                <w:sz w:val="20"/>
                <w:szCs w:val="20"/>
                <w:lang w:val="sr-Cyrl-RS"/>
              </w:rPr>
              <w:t>9</w:t>
            </w:r>
            <w:r w:rsidRPr="00AC5621">
              <w:rPr>
                <w:color w:val="000000"/>
                <w:sz w:val="20"/>
                <w:szCs w:val="20"/>
                <w:lang w:val="en-US"/>
              </w:rPr>
              <w:t>.</w:t>
            </w:r>
          </w:p>
        </w:tc>
        <w:tc>
          <w:tcPr>
            <w:tcW w:w="1171" w:type="dxa"/>
          </w:tcPr>
          <w:p w14:paraId="3300673D" w14:textId="77777777" w:rsidR="0085110F" w:rsidRPr="00AC5621" w:rsidRDefault="0085110F" w:rsidP="00DD43F3">
            <w:pPr>
              <w:autoSpaceDE w:val="0"/>
              <w:autoSpaceDN w:val="0"/>
              <w:adjustRightInd w:val="0"/>
              <w:rPr>
                <w:color w:val="000000"/>
                <w:sz w:val="20"/>
                <w:szCs w:val="20"/>
                <w:lang w:val="en-US"/>
              </w:rPr>
            </w:pPr>
            <w:r w:rsidRPr="00AC5621">
              <w:rPr>
                <w:color w:val="000000"/>
                <w:sz w:val="20"/>
                <w:szCs w:val="20"/>
                <w:lang w:val="en-US"/>
              </w:rPr>
              <w:t xml:space="preserve">Бенкица за  одрасле- </w:t>
            </w:r>
            <w:r w:rsidRPr="00AC5621">
              <w:rPr>
                <w:color w:val="000000"/>
                <w:sz w:val="20"/>
                <w:szCs w:val="20"/>
              </w:rPr>
              <w:t>кратки</w:t>
            </w:r>
            <w:r w:rsidRPr="00AC5621">
              <w:rPr>
                <w:color w:val="000000"/>
                <w:sz w:val="20"/>
                <w:szCs w:val="20"/>
                <w:lang w:val="en-US"/>
              </w:rPr>
              <w:t xml:space="preserve"> рукав</w:t>
            </w:r>
          </w:p>
        </w:tc>
        <w:tc>
          <w:tcPr>
            <w:tcW w:w="1417" w:type="dxa"/>
          </w:tcPr>
          <w:p w14:paraId="318557FE" w14:textId="77777777" w:rsidR="0085110F" w:rsidRPr="00AC5621" w:rsidRDefault="0085110F" w:rsidP="00DD43F3">
            <w:pPr>
              <w:autoSpaceDE w:val="0"/>
              <w:autoSpaceDN w:val="0"/>
              <w:adjustRightInd w:val="0"/>
              <w:rPr>
                <w:color w:val="000000"/>
                <w:sz w:val="20"/>
                <w:szCs w:val="20"/>
                <w:lang w:val="en-US"/>
              </w:rPr>
            </w:pPr>
            <w:r w:rsidRPr="00AC5621">
              <w:rPr>
                <w:color w:val="000000"/>
                <w:sz w:val="20"/>
                <w:szCs w:val="20"/>
                <w:lang w:val="en-US"/>
              </w:rPr>
              <w:t>Зелени дезен/  штампа</w:t>
            </w:r>
          </w:p>
        </w:tc>
        <w:tc>
          <w:tcPr>
            <w:tcW w:w="1190" w:type="dxa"/>
          </w:tcPr>
          <w:p w14:paraId="638D7407" w14:textId="77777777" w:rsidR="0085110F" w:rsidRPr="00AC5621" w:rsidRDefault="0085110F" w:rsidP="00DD43F3">
            <w:pPr>
              <w:autoSpaceDE w:val="0"/>
              <w:autoSpaceDN w:val="0"/>
              <w:adjustRightInd w:val="0"/>
              <w:rPr>
                <w:color w:val="000000"/>
                <w:sz w:val="20"/>
                <w:szCs w:val="20"/>
                <w:lang w:val="en-US"/>
              </w:rPr>
            </w:pPr>
            <w:r w:rsidRPr="00AC5621">
              <w:rPr>
                <w:color w:val="000000"/>
                <w:sz w:val="20"/>
                <w:szCs w:val="20"/>
                <w:lang w:val="en-US"/>
              </w:rPr>
              <w:t>L,XL, XXL</w:t>
            </w:r>
          </w:p>
        </w:tc>
        <w:tc>
          <w:tcPr>
            <w:tcW w:w="1620" w:type="dxa"/>
          </w:tcPr>
          <w:p w14:paraId="44A918B1" w14:textId="77777777" w:rsidR="0085110F" w:rsidRPr="00AC5621" w:rsidRDefault="0085110F" w:rsidP="00DD43F3">
            <w:pPr>
              <w:autoSpaceDE w:val="0"/>
              <w:autoSpaceDN w:val="0"/>
              <w:adjustRightInd w:val="0"/>
              <w:rPr>
                <w:color w:val="000000"/>
                <w:sz w:val="20"/>
                <w:szCs w:val="20"/>
              </w:rPr>
            </w:pPr>
            <w:r w:rsidRPr="00AC5621">
              <w:rPr>
                <w:color w:val="000000"/>
                <w:sz w:val="20"/>
                <w:szCs w:val="20"/>
                <w:lang w:val="en-US"/>
              </w:rPr>
              <w:t xml:space="preserve">Кепер 3/1 мешавина 50% памук 50% PES </w:t>
            </w:r>
          </w:p>
        </w:tc>
        <w:tc>
          <w:tcPr>
            <w:tcW w:w="1260" w:type="dxa"/>
          </w:tcPr>
          <w:p w14:paraId="26252A93" w14:textId="77777777" w:rsidR="0085110F" w:rsidRPr="00AC5621" w:rsidRDefault="0085110F" w:rsidP="00DD43F3">
            <w:pPr>
              <w:autoSpaceDE w:val="0"/>
              <w:autoSpaceDN w:val="0"/>
              <w:adjustRightInd w:val="0"/>
              <w:rPr>
                <w:color w:val="000000"/>
                <w:sz w:val="20"/>
                <w:szCs w:val="20"/>
                <w:lang w:val="en-US"/>
              </w:rPr>
            </w:pPr>
            <w:r w:rsidRPr="00AC5621">
              <w:rPr>
                <w:color w:val="000000"/>
                <w:sz w:val="20"/>
                <w:szCs w:val="20"/>
                <w:lang w:val="en-US"/>
              </w:rPr>
              <w:t>190gr/m²</w:t>
            </w:r>
          </w:p>
        </w:tc>
        <w:tc>
          <w:tcPr>
            <w:tcW w:w="1033" w:type="dxa"/>
          </w:tcPr>
          <w:p w14:paraId="7ADF0EEF" w14:textId="77777777" w:rsidR="0085110F" w:rsidRPr="00AC5621" w:rsidRDefault="0085110F" w:rsidP="00DD43F3">
            <w:pPr>
              <w:autoSpaceDE w:val="0"/>
              <w:autoSpaceDN w:val="0"/>
              <w:adjustRightInd w:val="0"/>
              <w:rPr>
                <w:color w:val="000000"/>
                <w:sz w:val="20"/>
                <w:szCs w:val="20"/>
                <w:lang w:val="en-US"/>
              </w:rPr>
            </w:pPr>
            <w:r w:rsidRPr="00AC5621">
              <w:rPr>
                <w:color w:val="000000"/>
                <w:sz w:val="20"/>
                <w:szCs w:val="20"/>
                <w:lang w:val="en-US"/>
              </w:rPr>
              <w:t>21/1-36/1</w:t>
            </w:r>
          </w:p>
        </w:tc>
        <w:tc>
          <w:tcPr>
            <w:tcW w:w="1134" w:type="dxa"/>
          </w:tcPr>
          <w:p w14:paraId="5A4CD63E" w14:textId="77777777" w:rsidR="0085110F" w:rsidRPr="00AC5621" w:rsidRDefault="0085110F" w:rsidP="00DD43F3">
            <w:pPr>
              <w:autoSpaceDE w:val="0"/>
              <w:autoSpaceDN w:val="0"/>
              <w:adjustRightInd w:val="0"/>
              <w:rPr>
                <w:color w:val="000000"/>
                <w:sz w:val="20"/>
                <w:szCs w:val="20"/>
              </w:rPr>
            </w:pPr>
            <w:r w:rsidRPr="00AC5621">
              <w:rPr>
                <w:color w:val="000000"/>
                <w:sz w:val="20"/>
                <w:szCs w:val="20"/>
                <w:lang w:val="en-US"/>
              </w:rPr>
              <w:t>ДА</w:t>
            </w:r>
            <w:r w:rsidRPr="00AC5621">
              <w:rPr>
                <w:color w:val="000000"/>
                <w:sz w:val="20"/>
                <w:szCs w:val="20"/>
              </w:rPr>
              <w:t>- вел: L</w:t>
            </w:r>
          </w:p>
        </w:tc>
        <w:tc>
          <w:tcPr>
            <w:tcW w:w="992" w:type="dxa"/>
          </w:tcPr>
          <w:p w14:paraId="50C3E642" w14:textId="77777777" w:rsidR="0085110F" w:rsidRPr="00AC5621" w:rsidRDefault="0085110F" w:rsidP="00DD43F3">
            <w:pPr>
              <w:autoSpaceDE w:val="0"/>
              <w:autoSpaceDN w:val="0"/>
              <w:adjustRightInd w:val="0"/>
              <w:rPr>
                <w:color w:val="000000"/>
                <w:sz w:val="20"/>
                <w:szCs w:val="20"/>
                <w:lang w:val="en-US"/>
              </w:rPr>
            </w:pPr>
            <w:r w:rsidRPr="00AC5621">
              <w:rPr>
                <w:color w:val="000000"/>
                <w:sz w:val="20"/>
                <w:szCs w:val="20"/>
                <w:lang w:val="en-US"/>
              </w:rPr>
              <w:t>ДА</w:t>
            </w:r>
          </w:p>
        </w:tc>
      </w:tr>
      <w:tr w:rsidR="0085110F" w:rsidRPr="00B45CCA" w14:paraId="1C89B000" w14:textId="77777777" w:rsidTr="0085110F">
        <w:trPr>
          <w:trHeight w:val="362"/>
        </w:trPr>
        <w:tc>
          <w:tcPr>
            <w:tcW w:w="447" w:type="dxa"/>
          </w:tcPr>
          <w:p w14:paraId="1DD6D323" w14:textId="309B6E05" w:rsidR="0085110F" w:rsidRPr="00B45CCA" w:rsidRDefault="0085110F" w:rsidP="00DD43F3">
            <w:pPr>
              <w:autoSpaceDE w:val="0"/>
              <w:autoSpaceDN w:val="0"/>
              <w:adjustRightInd w:val="0"/>
              <w:jc w:val="right"/>
              <w:rPr>
                <w:color w:val="000000"/>
                <w:sz w:val="20"/>
                <w:szCs w:val="20"/>
                <w:lang w:val="en-US"/>
              </w:rPr>
            </w:pPr>
            <w:r>
              <w:rPr>
                <w:color w:val="000000"/>
                <w:sz w:val="20"/>
                <w:szCs w:val="20"/>
                <w:lang w:val="sr-Cyrl-RS"/>
              </w:rPr>
              <w:t>20</w:t>
            </w:r>
            <w:r w:rsidRPr="00B45CCA">
              <w:rPr>
                <w:color w:val="000000"/>
                <w:sz w:val="20"/>
                <w:szCs w:val="20"/>
                <w:lang w:val="en-US"/>
              </w:rPr>
              <w:t>.</w:t>
            </w:r>
          </w:p>
        </w:tc>
        <w:tc>
          <w:tcPr>
            <w:tcW w:w="1171" w:type="dxa"/>
          </w:tcPr>
          <w:p w14:paraId="556E972B" w14:textId="77777777" w:rsidR="0085110F" w:rsidRPr="00B45CCA" w:rsidRDefault="0085110F" w:rsidP="00DD43F3">
            <w:pPr>
              <w:autoSpaceDE w:val="0"/>
              <w:autoSpaceDN w:val="0"/>
              <w:adjustRightInd w:val="0"/>
              <w:rPr>
                <w:color w:val="000000"/>
                <w:sz w:val="20"/>
                <w:szCs w:val="20"/>
                <w:lang w:val="en-US"/>
              </w:rPr>
            </w:pPr>
            <w:r>
              <w:rPr>
                <w:color w:val="000000"/>
                <w:sz w:val="20"/>
                <w:szCs w:val="20"/>
                <w:lang w:val="en-US"/>
              </w:rPr>
              <w:t>Јастук</w:t>
            </w:r>
          </w:p>
        </w:tc>
        <w:tc>
          <w:tcPr>
            <w:tcW w:w="1417" w:type="dxa"/>
          </w:tcPr>
          <w:p w14:paraId="0EAA21F8" w14:textId="77777777" w:rsidR="0085110F" w:rsidRPr="00B45CCA" w:rsidRDefault="0085110F" w:rsidP="00DD43F3">
            <w:pPr>
              <w:autoSpaceDE w:val="0"/>
              <w:autoSpaceDN w:val="0"/>
              <w:adjustRightInd w:val="0"/>
              <w:rPr>
                <w:color w:val="000000"/>
                <w:sz w:val="20"/>
                <w:szCs w:val="20"/>
                <w:lang w:val="en-US"/>
              </w:rPr>
            </w:pPr>
            <w:r>
              <w:rPr>
                <w:color w:val="000000"/>
                <w:sz w:val="20"/>
                <w:szCs w:val="20"/>
                <w:lang w:val="en-US"/>
              </w:rPr>
              <w:t>Бела</w:t>
            </w:r>
          </w:p>
        </w:tc>
        <w:tc>
          <w:tcPr>
            <w:tcW w:w="1190" w:type="dxa"/>
          </w:tcPr>
          <w:p w14:paraId="2FE5D64D" w14:textId="77777777" w:rsidR="0085110F" w:rsidRPr="00B45CCA" w:rsidRDefault="0085110F" w:rsidP="00DD43F3">
            <w:pPr>
              <w:autoSpaceDE w:val="0"/>
              <w:autoSpaceDN w:val="0"/>
              <w:adjustRightInd w:val="0"/>
              <w:rPr>
                <w:color w:val="000000"/>
                <w:sz w:val="20"/>
                <w:szCs w:val="20"/>
                <w:lang w:val="en-US"/>
              </w:rPr>
            </w:pPr>
            <w:r>
              <w:rPr>
                <w:color w:val="000000"/>
                <w:sz w:val="20"/>
                <w:szCs w:val="20"/>
                <w:lang w:val="en-US"/>
              </w:rPr>
              <w:t>55x75</w:t>
            </w:r>
          </w:p>
        </w:tc>
        <w:tc>
          <w:tcPr>
            <w:tcW w:w="1620" w:type="dxa"/>
          </w:tcPr>
          <w:p w14:paraId="1F5B0C16" w14:textId="77777777" w:rsidR="0085110F" w:rsidRPr="00B45CCA" w:rsidRDefault="0085110F" w:rsidP="00DD43F3">
            <w:pPr>
              <w:autoSpaceDE w:val="0"/>
              <w:autoSpaceDN w:val="0"/>
              <w:adjustRightInd w:val="0"/>
              <w:rPr>
                <w:color w:val="000000"/>
                <w:sz w:val="20"/>
                <w:szCs w:val="20"/>
                <w:lang w:val="en-US"/>
              </w:rPr>
            </w:pPr>
            <w:r>
              <w:rPr>
                <w:color w:val="000000"/>
                <w:sz w:val="20"/>
                <w:szCs w:val="20"/>
                <w:lang w:val="en-US"/>
              </w:rPr>
              <w:t xml:space="preserve">Јастук треба да је обложен кепер </w:t>
            </w:r>
            <w:r>
              <w:rPr>
                <w:color w:val="000000"/>
                <w:sz w:val="20"/>
                <w:szCs w:val="20"/>
              </w:rPr>
              <w:t>2</w:t>
            </w:r>
            <w:r>
              <w:rPr>
                <w:color w:val="000000"/>
                <w:sz w:val="20"/>
                <w:szCs w:val="20"/>
                <w:lang w:val="en-US"/>
              </w:rPr>
              <w:t>/1 мешавина 50% памук 50% PES 1</w:t>
            </w:r>
            <w:r>
              <w:rPr>
                <w:color w:val="000000"/>
                <w:sz w:val="20"/>
                <w:szCs w:val="20"/>
              </w:rPr>
              <w:t>6</w:t>
            </w:r>
            <w:r>
              <w:rPr>
                <w:color w:val="000000"/>
                <w:sz w:val="20"/>
                <w:szCs w:val="20"/>
                <w:lang w:val="en-US"/>
              </w:rPr>
              <w:t>0gr/m² штепан кофлином испуњен силиконом укупне тежине 700 gr, с тим да укупна тежина јаст</w:t>
            </w:r>
            <w:r>
              <w:rPr>
                <w:color w:val="000000"/>
                <w:sz w:val="20"/>
                <w:szCs w:val="20"/>
              </w:rPr>
              <w:t>у</w:t>
            </w:r>
            <w:r>
              <w:rPr>
                <w:color w:val="000000"/>
                <w:sz w:val="20"/>
                <w:szCs w:val="20"/>
                <w:lang w:val="en-US"/>
              </w:rPr>
              <w:t>ка не буде мања од  900 gr; са доње стране цибзар</w:t>
            </w:r>
          </w:p>
        </w:tc>
        <w:tc>
          <w:tcPr>
            <w:tcW w:w="1260" w:type="dxa"/>
          </w:tcPr>
          <w:p w14:paraId="02EB5FBE" w14:textId="77777777" w:rsidR="0085110F" w:rsidRPr="00B45CCA" w:rsidRDefault="0085110F" w:rsidP="00DD43F3">
            <w:pPr>
              <w:autoSpaceDE w:val="0"/>
              <w:autoSpaceDN w:val="0"/>
              <w:adjustRightInd w:val="0"/>
              <w:rPr>
                <w:color w:val="000000"/>
                <w:sz w:val="20"/>
                <w:szCs w:val="20"/>
                <w:lang w:val="en-US"/>
              </w:rPr>
            </w:pPr>
          </w:p>
        </w:tc>
        <w:tc>
          <w:tcPr>
            <w:tcW w:w="1033" w:type="dxa"/>
          </w:tcPr>
          <w:p w14:paraId="1AC4B4E6" w14:textId="77777777" w:rsidR="0085110F" w:rsidRPr="00B45CCA" w:rsidRDefault="0085110F" w:rsidP="00DD43F3">
            <w:pPr>
              <w:autoSpaceDE w:val="0"/>
              <w:autoSpaceDN w:val="0"/>
              <w:adjustRightInd w:val="0"/>
              <w:rPr>
                <w:color w:val="000000"/>
                <w:sz w:val="20"/>
                <w:szCs w:val="20"/>
                <w:lang w:val="en-US"/>
              </w:rPr>
            </w:pPr>
            <w:r>
              <w:rPr>
                <w:color w:val="000000"/>
                <w:sz w:val="20"/>
                <w:szCs w:val="20"/>
              </w:rPr>
              <w:t>30</w:t>
            </w:r>
            <w:r>
              <w:rPr>
                <w:color w:val="000000"/>
                <w:sz w:val="20"/>
                <w:szCs w:val="20"/>
                <w:lang w:val="en-US"/>
              </w:rPr>
              <w:t>/1-</w:t>
            </w:r>
            <w:r>
              <w:rPr>
                <w:color w:val="000000"/>
                <w:sz w:val="20"/>
                <w:szCs w:val="20"/>
              </w:rPr>
              <w:t>54</w:t>
            </w:r>
            <w:r w:rsidRPr="00B45CCA">
              <w:rPr>
                <w:color w:val="000000"/>
                <w:sz w:val="20"/>
                <w:szCs w:val="20"/>
                <w:lang w:val="en-US"/>
              </w:rPr>
              <w:t>/1</w:t>
            </w:r>
          </w:p>
        </w:tc>
        <w:tc>
          <w:tcPr>
            <w:tcW w:w="1134" w:type="dxa"/>
          </w:tcPr>
          <w:p w14:paraId="075C89DE" w14:textId="77777777" w:rsidR="0085110F" w:rsidRPr="007C3839" w:rsidRDefault="0085110F" w:rsidP="00DD43F3">
            <w:pPr>
              <w:autoSpaceDE w:val="0"/>
              <w:autoSpaceDN w:val="0"/>
              <w:adjustRightInd w:val="0"/>
              <w:rPr>
                <w:color w:val="000000"/>
                <w:sz w:val="20"/>
                <w:szCs w:val="20"/>
              </w:rPr>
            </w:pPr>
            <w:r>
              <w:rPr>
                <w:color w:val="000000"/>
                <w:sz w:val="20"/>
                <w:szCs w:val="20"/>
              </w:rPr>
              <w:t>ДА</w:t>
            </w:r>
          </w:p>
        </w:tc>
        <w:tc>
          <w:tcPr>
            <w:tcW w:w="992" w:type="dxa"/>
          </w:tcPr>
          <w:p w14:paraId="0421B782" w14:textId="77777777" w:rsidR="0085110F" w:rsidRPr="00B45CCA" w:rsidRDefault="0085110F" w:rsidP="00DD43F3">
            <w:pPr>
              <w:autoSpaceDE w:val="0"/>
              <w:autoSpaceDN w:val="0"/>
              <w:adjustRightInd w:val="0"/>
              <w:rPr>
                <w:color w:val="000000"/>
                <w:sz w:val="20"/>
                <w:szCs w:val="20"/>
                <w:lang w:val="en-US"/>
              </w:rPr>
            </w:pPr>
          </w:p>
        </w:tc>
      </w:tr>
    </w:tbl>
    <w:p w14:paraId="49FF0D64" w14:textId="77777777" w:rsidR="0096709C" w:rsidRDefault="0096709C" w:rsidP="0096709C">
      <w:pPr>
        <w:rPr>
          <w:b/>
          <w:bCs/>
        </w:rPr>
      </w:pPr>
    </w:p>
    <w:p w14:paraId="58B18952" w14:textId="77777777" w:rsidR="0096709C" w:rsidRDefault="0096709C" w:rsidP="0096709C">
      <w:pPr>
        <w:rPr>
          <w:bCs/>
        </w:rPr>
      </w:pPr>
      <w:r w:rsidRPr="00CC1964">
        <w:rPr>
          <w:b/>
          <w:bCs/>
        </w:rPr>
        <w:t>Напомена</w:t>
      </w:r>
      <w:r w:rsidRPr="00E04214">
        <w:rPr>
          <w:bCs/>
          <w:lang w:val="hr-HR"/>
        </w:rPr>
        <w:t xml:space="preserve">: </w:t>
      </w:r>
      <w:r w:rsidRPr="00CC1964">
        <w:rPr>
          <w:bCs/>
        </w:rPr>
        <w:t>Болни</w:t>
      </w:r>
      <w:r w:rsidRPr="00E04214">
        <w:rPr>
          <w:bCs/>
          <w:lang w:val="hr-HR"/>
        </w:rPr>
        <w:t>ч</w:t>
      </w:r>
      <w:r w:rsidRPr="00CC1964">
        <w:rPr>
          <w:bCs/>
        </w:rPr>
        <w:t>ки</w:t>
      </w:r>
      <w:r>
        <w:rPr>
          <w:bCs/>
        </w:rPr>
        <w:t xml:space="preserve"> </w:t>
      </w:r>
      <w:r w:rsidRPr="00CC1964">
        <w:rPr>
          <w:bCs/>
        </w:rPr>
        <w:t>ве</w:t>
      </w:r>
      <w:r w:rsidRPr="00E04214">
        <w:rPr>
          <w:bCs/>
          <w:lang w:val="hr-HR"/>
        </w:rPr>
        <w:t xml:space="preserve">ш </w:t>
      </w:r>
      <w:r w:rsidRPr="00CC1964">
        <w:rPr>
          <w:bCs/>
        </w:rPr>
        <w:t>мора</w:t>
      </w:r>
      <w:r>
        <w:rPr>
          <w:bCs/>
        </w:rPr>
        <w:t xml:space="preserve"> </w:t>
      </w:r>
      <w:r w:rsidRPr="00CC1964">
        <w:rPr>
          <w:bCs/>
        </w:rPr>
        <w:t>бити</w:t>
      </w:r>
      <w:r>
        <w:rPr>
          <w:bCs/>
        </w:rPr>
        <w:t xml:space="preserve"> </w:t>
      </w:r>
      <w:r w:rsidRPr="00CC1964">
        <w:rPr>
          <w:bCs/>
        </w:rPr>
        <w:t>од</w:t>
      </w:r>
      <w:r>
        <w:rPr>
          <w:bCs/>
        </w:rPr>
        <w:t xml:space="preserve"> </w:t>
      </w:r>
      <w:r w:rsidRPr="00CC1964">
        <w:rPr>
          <w:bCs/>
        </w:rPr>
        <w:t>тканине</w:t>
      </w:r>
      <w:r>
        <w:rPr>
          <w:bCs/>
        </w:rPr>
        <w:t xml:space="preserve"> </w:t>
      </w:r>
      <w:r w:rsidRPr="00CC1964">
        <w:rPr>
          <w:bCs/>
        </w:rPr>
        <w:t>наведених</w:t>
      </w:r>
      <w:r>
        <w:rPr>
          <w:bCs/>
        </w:rPr>
        <w:t xml:space="preserve"> </w:t>
      </w:r>
      <w:r w:rsidRPr="00CC1964">
        <w:rPr>
          <w:bCs/>
        </w:rPr>
        <w:t>карактеристика</w:t>
      </w:r>
      <w:r>
        <w:rPr>
          <w:bCs/>
        </w:rPr>
        <w:t xml:space="preserve"> </w:t>
      </w:r>
      <w:r w:rsidRPr="00CC1964">
        <w:rPr>
          <w:bCs/>
        </w:rPr>
        <w:t>у</w:t>
      </w:r>
      <w:r>
        <w:rPr>
          <w:bCs/>
        </w:rPr>
        <w:t xml:space="preserve"> </w:t>
      </w:r>
      <w:r w:rsidRPr="00CC1964">
        <w:rPr>
          <w:bCs/>
        </w:rPr>
        <w:t>овој</w:t>
      </w:r>
      <w:r>
        <w:rPr>
          <w:bCs/>
        </w:rPr>
        <w:t xml:space="preserve"> </w:t>
      </w:r>
      <w:r w:rsidRPr="00CC1964">
        <w:rPr>
          <w:bCs/>
        </w:rPr>
        <w:t>табели</w:t>
      </w:r>
      <w:r w:rsidRPr="00E04214">
        <w:rPr>
          <w:bCs/>
          <w:lang w:val="hr-HR"/>
        </w:rPr>
        <w:t xml:space="preserve">, </w:t>
      </w:r>
      <w:r w:rsidRPr="00CC1964">
        <w:rPr>
          <w:bCs/>
        </w:rPr>
        <w:t>обојени</w:t>
      </w:r>
      <w:r>
        <w:rPr>
          <w:bCs/>
        </w:rPr>
        <w:t xml:space="preserve"> </w:t>
      </w:r>
      <w:r w:rsidRPr="00CC1964">
        <w:rPr>
          <w:bCs/>
        </w:rPr>
        <w:t>бојом</w:t>
      </w:r>
      <w:r>
        <w:rPr>
          <w:bCs/>
        </w:rPr>
        <w:t xml:space="preserve"> </w:t>
      </w:r>
      <w:r w:rsidRPr="00CC1964">
        <w:rPr>
          <w:bCs/>
        </w:rPr>
        <w:t>постојном</w:t>
      </w:r>
      <w:r>
        <w:rPr>
          <w:bCs/>
        </w:rPr>
        <w:t xml:space="preserve"> </w:t>
      </w:r>
      <w:r w:rsidRPr="00CC1964">
        <w:rPr>
          <w:bCs/>
        </w:rPr>
        <w:t>на</w:t>
      </w:r>
      <w:r>
        <w:rPr>
          <w:bCs/>
        </w:rPr>
        <w:t xml:space="preserve"> </w:t>
      </w:r>
      <w:r w:rsidRPr="00CC1964">
        <w:rPr>
          <w:bCs/>
        </w:rPr>
        <w:t>искувавање</w:t>
      </w:r>
      <w:r>
        <w:rPr>
          <w:bCs/>
        </w:rPr>
        <w:t xml:space="preserve"> </w:t>
      </w:r>
      <w:r w:rsidRPr="00CC1964">
        <w:rPr>
          <w:bCs/>
        </w:rPr>
        <w:t>са</w:t>
      </w:r>
      <w:r>
        <w:rPr>
          <w:bCs/>
        </w:rPr>
        <w:t xml:space="preserve"> </w:t>
      </w:r>
      <w:r w:rsidRPr="00CC1964">
        <w:rPr>
          <w:bCs/>
        </w:rPr>
        <w:t>максималним</w:t>
      </w:r>
      <w:r>
        <w:rPr>
          <w:bCs/>
        </w:rPr>
        <w:t xml:space="preserve"> </w:t>
      </w:r>
      <w:r w:rsidRPr="00CC1964">
        <w:rPr>
          <w:bCs/>
        </w:rPr>
        <w:t>скупљањем</w:t>
      </w:r>
      <w:r>
        <w:rPr>
          <w:bCs/>
        </w:rPr>
        <w:t xml:space="preserve"> </w:t>
      </w:r>
      <w:r w:rsidRPr="00CC1964">
        <w:rPr>
          <w:bCs/>
        </w:rPr>
        <w:t>до</w:t>
      </w:r>
      <w:r w:rsidRPr="00E04214">
        <w:rPr>
          <w:bCs/>
          <w:lang w:val="hr-HR"/>
        </w:rPr>
        <w:t xml:space="preserve"> 3% </w:t>
      </w:r>
      <w:r w:rsidRPr="00CC1964">
        <w:rPr>
          <w:bCs/>
        </w:rPr>
        <w:t>на</w:t>
      </w:r>
      <w:r w:rsidRPr="00E04214">
        <w:rPr>
          <w:bCs/>
          <w:lang w:val="hr-HR"/>
        </w:rPr>
        <w:t xml:space="preserve"> 90º, осим за пелене са максималним скупљањем до 6% на 90º</w:t>
      </w:r>
      <w:r w:rsidRPr="00CC1964">
        <w:rPr>
          <w:bCs/>
        </w:rPr>
        <w:t>.</w:t>
      </w:r>
    </w:p>
    <w:p w14:paraId="2DEE0062" w14:textId="77777777" w:rsidR="0096709C" w:rsidRDefault="0096709C" w:rsidP="0096709C">
      <w:pPr>
        <w:rPr>
          <w:bCs/>
        </w:rPr>
      </w:pPr>
    </w:p>
    <w:p w14:paraId="1E91712B" w14:textId="0E93A030" w:rsidR="0096709C" w:rsidRPr="00D14D9D" w:rsidRDefault="0096709C" w:rsidP="0096709C">
      <w:pPr>
        <w:rPr>
          <w:bCs/>
          <w:lang w:val="sr-Cyrl-RS"/>
        </w:rPr>
      </w:pPr>
      <w:r w:rsidRPr="00D14D9D">
        <w:rPr>
          <w:bCs/>
          <w:lang w:val="sr-Cyrl-RS"/>
        </w:rPr>
        <w:t>Сав операциони веш</w:t>
      </w:r>
      <w:r>
        <w:rPr>
          <w:bCs/>
          <w:lang w:val="sr-Latn-RS"/>
        </w:rPr>
        <w:t>,</w:t>
      </w:r>
      <w:r w:rsidR="0022304F">
        <w:rPr>
          <w:bCs/>
          <w:lang w:val="sr-Cyrl-RS"/>
        </w:rPr>
        <w:t xml:space="preserve"> сем пелена, јастука, капица за бебе </w:t>
      </w:r>
      <w:r w:rsidRPr="00D14D9D">
        <w:rPr>
          <w:bCs/>
          <w:lang w:val="sr-Cyrl-RS"/>
        </w:rPr>
        <w:t>и</w:t>
      </w:r>
      <w:r w:rsidR="0022304F">
        <w:rPr>
          <w:bCs/>
          <w:lang w:val="sr-Cyrl-RS"/>
        </w:rPr>
        <w:t xml:space="preserve"> штеп </w:t>
      </w:r>
      <w:r w:rsidRPr="00D14D9D">
        <w:rPr>
          <w:bCs/>
          <w:lang w:val="sr-Cyrl-RS"/>
        </w:rPr>
        <w:t>дека мора имати</w:t>
      </w:r>
      <w:r w:rsidRPr="00D14D9D">
        <w:rPr>
          <w:bCs/>
          <w:lang w:val="hr-HR"/>
        </w:rPr>
        <w:t xml:space="preserve"> штампан</w:t>
      </w:r>
      <w:r w:rsidRPr="00D14D9D">
        <w:rPr>
          <w:bCs/>
        </w:rPr>
        <w:t>и</w:t>
      </w:r>
      <w:r w:rsidRPr="00D14D9D">
        <w:rPr>
          <w:bCs/>
          <w:lang w:val="hr-HR"/>
        </w:rPr>
        <w:t xml:space="preserve"> лого Клиничког центра Војводине</w:t>
      </w:r>
      <w:r w:rsidRPr="00D14D9D">
        <w:rPr>
          <w:bCs/>
          <w:lang w:val="sr-Cyrl-RS"/>
        </w:rPr>
        <w:t xml:space="preserve">, с тим да се код операционих </w:t>
      </w:r>
      <w:r w:rsidRPr="00D14D9D">
        <w:rPr>
          <w:bCs/>
          <w:lang w:val="hr-HR"/>
        </w:rPr>
        <w:t>блуз</w:t>
      </w:r>
      <w:r w:rsidRPr="00D14D9D">
        <w:rPr>
          <w:bCs/>
          <w:lang w:val="sr-Cyrl-RS"/>
        </w:rPr>
        <w:t>а</w:t>
      </w:r>
      <w:r w:rsidRPr="00D14D9D">
        <w:rPr>
          <w:bCs/>
          <w:lang w:val="hr-HR"/>
        </w:rPr>
        <w:t xml:space="preserve"> и мантил</w:t>
      </w:r>
      <w:r w:rsidRPr="00D14D9D">
        <w:rPr>
          <w:bCs/>
          <w:lang w:val="sr-Cyrl-RS"/>
        </w:rPr>
        <w:t xml:space="preserve">а морају налазити </w:t>
      </w:r>
      <w:r w:rsidRPr="00D14D9D">
        <w:rPr>
          <w:bCs/>
          <w:lang w:val="hr-HR"/>
        </w:rPr>
        <w:t xml:space="preserve"> на горњем џепу</w:t>
      </w:r>
      <w:r w:rsidRPr="00D14D9D">
        <w:rPr>
          <w:bCs/>
          <w:lang w:val="sr-Cyrl-RS"/>
        </w:rPr>
        <w:t xml:space="preserve">. </w:t>
      </w:r>
      <w:r w:rsidRPr="00D14D9D">
        <w:rPr>
          <w:bCs/>
          <w:lang w:val="hr-HR"/>
        </w:rPr>
        <w:t xml:space="preserve"> </w:t>
      </w:r>
    </w:p>
    <w:p w14:paraId="4CAF2FA0" w14:textId="77777777" w:rsidR="0096709C" w:rsidRDefault="0096709C" w:rsidP="0096709C">
      <w:pPr>
        <w:rPr>
          <w:bCs/>
        </w:rPr>
      </w:pPr>
      <w:r w:rsidRPr="00D14D9D">
        <w:rPr>
          <w:lang w:val="sr-Latn-CS"/>
        </w:rPr>
        <w:t>Наручилац није прописао дезен, дао је понуђачима слободан избор какве ће дезене достављати за поменуте артикл</w:t>
      </w:r>
      <w:r w:rsidRPr="00D14D9D">
        <w:rPr>
          <w:lang w:val="hr-HR"/>
        </w:rPr>
        <w:t>е.</w:t>
      </w:r>
      <w:r>
        <w:t xml:space="preserve"> </w:t>
      </w:r>
    </w:p>
    <w:p w14:paraId="77C2DF05" w14:textId="77777777" w:rsidR="0096709C" w:rsidRPr="006D4591" w:rsidRDefault="0096709C" w:rsidP="0096709C">
      <w:pPr>
        <w:pStyle w:val="ListParagraph"/>
        <w:rPr>
          <w:bCs/>
        </w:rPr>
      </w:pPr>
    </w:p>
    <w:p w14:paraId="09F2B11D" w14:textId="77777777" w:rsidR="0096709C" w:rsidRDefault="0096709C" w:rsidP="0096709C">
      <w:pPr>
        <w:tabs>
          <w:tab w:val="left" w:pos="7530"/>
        </w:tabs>
        <w:jc w:val="both"/>
      </w:pPr>
      <w:r w:rsidRPr="00850ACF">
        <w:rPr>
          <w:lang w:val="hr-HR"/>
        </w:rPr>
        <w:lastRenderedPageBreak/>
        <w:t xml:space="preserve">Наручилац захтева да </w:t>
      </w:r>
      <w:r w:rsidRPr="00850ACF">
        <w:t>п</w:t>
      </w:r>
      <w:r w:rsidRPr="00850ACF">
        <w:rPr>
          <w:lang w:val="hr-HR"/>
        </w:rPr>
        <w:t>онуђачи доставе узорке за оне ставке које су обележене са ДА у колони Узорак.</w:t>
      </w:r>
    </w:p>
    <w:p w14:paraId="3E816766" w14:textId="04F2913A" w:rsidR="0096709C" w:rsidRPr="00664D77" w:rsidRDefault="0096709C" w:rsidP="0096709C">
      <w:pPr>
        <w:tabs>
          <w:tab w:val="left" w:pos="7530"/>
        </w:tabs>
        <w:jc w:val="both"/>
      </w:pPr>
      <w:r w:rsidRPr="00E04214">
        <w:rPr>
          <w:lang w:val="hr-HR"/>
        </w:rPr>
        <w:t>Узорке доставити одвојено од понуде, посебно упаковане и са наз</w:t>
      </w:r>
      <w:r>
        <w:rPr>
          <w:lang w:val="hr-HR"/>
        </w:rPr>
        <w:t xml:space="preserve">наком „Узорци по јавном позиву </w:t>
      </w:r>
      <w:r w:rsidR="00B528E7">
        <w:rPr>
          <w:lang w:val="sr-Cyrl-RS"/>
        </w:rPr>
        <w:t>09</w:t>
      </w:r>
      <w:r>
        <w:t>-1</w:t>
      </w:r>
      <w:r w:rsidR="00B528E7">
        <w:rPr>
          <w:lang w:val="sr-Cyrl-RS"/>
        </w:rPr>
        <w:t>7</w:t>
      </w:r>
      <w:r w:rsidRPr="00E04214">
        <w:rPr>
          <w:lang w:val="hr-HR"/>
        </w:rPr>
        <w:t>-О“.</w:t>
      </w:r>
    </w:p>
    <w:p w14:paraId="056880EF" w14:textId="77777777" w:rsidR="0096709C" w:rsidRPr="00E04214" w:rsidRDefault="0096709C" w:rsidP="0096709C">
      <w:pPr>
        <w:tabs>
          <w:tab w:val="left" w:pos="7530"/>
        </w:tabs>
        <w:jc w:val="both"/>
        <w:rPr>
          <w:lang w:val="hr-HR"/>
        </w:rPr>
      </w:pPr>
      <w:r w:rsidRPr="00850ACF">
        <w:rPr>
          <w:lang w:val="hr-HR"/>
        </w:rPr>
        <w:t>Знак „КЦВ“–а, дезен</w:t>
      </w:r>
      <w:r w:rsidRPr="00E04214">
        <w:rPr>
          <w:lang w:val="hr-HR"/>
        </w:rPr>
        <w:t xml:space="preserve"> односно штампу материјала и дечији дезен на узорцима </w:t>
      </w:r>
      <w:r>
        <w:t>п</w:t>
      </w:r>
      <w:r w:rsidRPr="00E04214">
        <w:rPr>
          <w:lang w:val="hr-HR"/>
        </w:rPr>
        <w:t xml:space="preserve">онуђачи могу доставити по свом избору, а </w:t>
      </w:r>
      <w:r>
        <w:t>и</w:t>
      </w:r>
      <w:r w:rsidRPr="00E04214">
        <w:rPr>
          <w:lang w:val="hr-HR"/>
        </w:rPr>
        <w:t xml:space="preserve">забрани понуђач ће после потписивања </w:t>
      </w:r>
      <w:r>
        <w:t>у</w:t>
      </w:r>
      <w:r w:rsidRPr="00E04214">
        <w:rPr>
          <w:lang w:val="hr-HR"/>
        </w:rPr>
        <w:t xml:space="preserve">говора достављати </w:t>
      </w:r>
      <w:r w:rsidRPr="00E04214">
        <w:rPr>
          <w:bCs/>
          <w:color w:val="000000"/>
          <w:szCs w:val="17"/>
          <w:lang w:val="sr-Latn-CS"/>
        </w:rPr>
        <w:t>добра које су предмет јавне набавке</w:t>
      </w:r>
      <w:r w:rsidRPr="00E04214">
        <w:rPr>
          <w:lang w:val="hr-HR"/>
        </w:rPr>
        <w:t xml:space="preserve"> према захтевима </w:t>
      </w:r>
      <w:r>
        <w:t>н</w:t>
      </w:r>
      <w:r w:rsidRPr="00E04214">
        <w:rPr>
          <w:lang w:val="hr-HR"/>
        </w:rPr>
        <w:t xml:space="preserve">аручиоца. </w:t>
      </w:r>
    </w:p>
    <w:p w14:paraId="1527123D" w14:textId="77777777" w:rsidR="0096709C" w:rsidRPr="00E04214" w:rsidRDefault="0096709C" w:rsidP="0096709C">
      <w:pPr>
        <w:pStyle w:val="ListParagraph"/>
        <w:rPr>
          <w:lang w:val="hr-HR"/>
        </w:rPr>
      </w:pPr>
    </w:p>
    <w:p w14:paraId="16F37798" w14:textId="77777777" w:rsidR="0096709C" w:rsidRPr="00E04214" w:rsidRDefault="0096709C" w:rsidP="0096709C">
      <w:pPr>
        <w:pStyle w:val="ListParagraph"/>
        <w:rPr>
          <w:lang w:val="hr-HR"/>
        </w:rPr>
      </w:pPr>
    </w:p>
    <w:bookmarkEnd w:id="24"/>
    <w:p w14:paraId="153FB5FF" w14:textId="2D4618E4" w:rsidR="0096709C" w:rsidRPr="00B5132C" w:rsidRDefault="0096709C" w:rsidP="0096709C">
      <w:pPr>
        <w:rPr>
          <w:highlight w:val="green"/>
        </w:rPr>
      </w:pPr>
    </w:p>
    <w:p w14:paraId="01F6A8F2" w14:textId="77777777" w:rsidR="00AB0322" w:rsidRDefault="00AB0322" w:rsidP="00AB0322">
      <w:pPr>
        <w:jc w:val="both"/>
        <w:rPr>
          <w:b/>
          <w:bCs/>
          <w:sz w:val="28"/>
          <w:szCs w:val="28"/>
          <w:highlight w:val="lightGray"/>
          <w:lang w:val="hr-HR"/>
        </w:rPr>
      </w:pPr>
    </w:p>
    <w:p w14:paraId="53A4DB03" w14:textId="790E1AD8" w:rsidR="00BC26F3" w:rsidRDefault="00BC26F3">
      <w:pPr>
        <w:rPr>
          <w:b/>
          <w:bCs/>
          <w:sz w:val="28"/>
          <w:szCs w:val="28"/>
          <w:highlight w:val="lightGray"/>
          <w:lang w:val="hr-HR"/>
        </w:rPr>
      </w:pPr>
    </w:p>
    <w:p w14:paraId="3DE82980" w14:textId="77777777" w:rsidR="00AB0322" w:rsidRDefault="00AB0322">
      <w:pPr>
        <w:rPr>
          <w:b/>
          <w:bCs/>
          <w:sz w:val="28"/>
          <w:szCs w:val="28"/>
          <w:lang w:val="hr-HR"/>
        </w:rPr>
      </w:pPr>
      <w:r>
        <w:rPr>
          <w:sz w:val="28"/>
          <w:szCs w:val="28"/>
        </w:rPr>
        <w:br w:type="page"/>
      </w:r>
    </w:p>
    <w:p w14:paraId="3C990FE9" w14:textId="0A98B614" w:rsidR="00127AFC" w:rsidRPr="00395DE7" w:rsidRDefault="002D5B2C" w:rsidP="002D0557">
      <w:pPr>
        <w:pStyle w:val="Heading1"/>
        <w:numPr>
          <w:ilvl w:val="0"/>
          <w:numId w:val="15"/>
        </w:numPr>
        <w:rPr>
          <w:noProof/>
          <w:sz w:val="28"/>
          <w:szCs w:val="28"/>
        </w:rPr>
      </w:pPr>
      <w:bookmarkStart w:id="28" w:name="_Toc389030813"/>
      <w:bookmarkStart w:id="29" w:name="_Toc448222237"/>
      <w:bookmarkStart w:id="30" w:name="_Toc375826006"/>
      <w:bookmarkStart w:id="31" w:name="_Toc477174827"/>
      <w:bookmarkEnd w:id="25"/>
      <w:bookmarkEnd w:id="26"/>
      <w:bookmarkEnd w:id="27"/>
      <w:r w:rsidRPr="002735A4">
        <w:rPr>
          <w:sz w:val="28"/>
          <w:szCs w:val="28"/>
        </w:rPr>
        <w:lastRenderedPageBreak/>
        <w:t>УСЛОВИ ЗА УЧЕШЋЕ У ПОСТУПКУ ЈАВНЕ НАБАВКЕ</w:t>
      </w:r>
      <w:bookmarkEnd w:id="28"/>
      <w:bookmarkEnd w:id="29"/>
      <w:r w:rsidR="00395DE7">
        <w:rPr>
          <w:sz w:val="28"/>
          <w:szCs w:val="28"/>
          <w:lang w:val="sr-Cyrl-RS"/>
        </w:rPr>
        <w:t xml:space="preserve"> </w:t>
      </w:r>
      <w:r w:rsidRPr="00395DE7">
        <w:rPr>
          <w:sz w:val="28"/>
          <w:szCs w:val="28"/>
        </w:rPr>
        <w:t>ИЗ ЧЛ. 75. И 76. ЗАКОНА И УПУТСТВО КАКО СЕ ДОКАЗУЈЕ ИСПУЊЕНОСТ ТИХ УСЛОВА</w:t>
      </w:r>
      <w:bookmarkEnd w:id="30"/>
      <w:bookmarkEnd w:id="31"/>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750"/>
        <w:gridCol w:w="4961"/>
      </w:tblGrid>
      <w:tr w:rsidR="00F243B9" w:rsidRPr="00AE1407" w14:paraId="22EDEC2C" w14:textId="77777777" w:rsidTr="00F243B9">
        <w:trPr>
          <w:trHeight w:val="972"/>
        </w:trPr>
        <w:tc>
          <w:tcPr>
            <w:tcW w:w="801" w:type="dxa"/>
            <w:vAlign w:val="center"/>
          </w:tcPr>
          <w:p w14:paraId="57B1385F" w14:textId="77777777" w:rsidR="00F243B9" w:rsidRPr="00AE1407" w:rsidRDefault="00F243B9" w:rsidP="00CD60D3">
            <w:pPr>
              <w:jc w:val="center"/>
              <w:rPr>
                <w:noProof/>
              </w:rPr>
            </w:pPr>
            <w:r w:rsidRPr="00AE1407">
              <w:rPr>
                <w:noProof/>
              </w:rPr>
              <w:t>Бр.</w:t>
            </w:r>
          </w:p>
        </w:tc>
        <w:tc>
          <w:tcPr>
            <w:tcW w:w="3750" w:type="dxa"/>
            <w:vAlign w:val="center"/>
          </w:tcPr>
          <w:p w14:paraId="44CC777E" w14:textId="77777777" w:rsidR="00F243B9" w:rsidRPr="00AE1407" w:rsidRDefault="00F243B9" w:rsidP="00CD60D3">
            <w:pPr>
              <w:jc w:val="center"/>
              <w:rPr>
                <w:noProof/>
              </w:rPr>
            </w:pPr>
            <w:r w:rsidRPr="00AE1407">
              <w:rPr>
                <w:noProof/>
              </w:rPr>
              <w:t>УСЛОВИ</w:t>
            </w:r>
          </w:p>
        </w:tc>
        <w:tc>
          <w:tcPr>
            <w:tcW w:w="4961" w:type="dxa"/>
            <w:vAlign w:val="center"/>
          </w:tcPr>
          <w:p w14:paraId="7310F496" w14:textId="77777777" w:rsidR="00F243B9" w:rsidRPr="00AE1407" w:rsidRDefault="00F243B9" w:rsidP="00CD60D3">
            <w:pPr>
              <w:jc w:val="center"/>
              <w:rPr>
                <w:noProof/>
              </w:rPr>
            </w:pPr>
            <w:r w:rsidRPr="00AE1407">
              <w:rPr>
                <w:noProof/>
              </w:rPr>
              <w:t>ДОКАЗИ</w:t>
            </w:r>
          </w:p>
        </w:tc>
      </w:tr>
      <w:tr w:rsidR="00F243B9" w:rsidRPr="00AE1407" w14:paraId="23AB3BF9" w14:textId="77777777" w:rsidTr="00F243B9">
        <w:trPr>
          <w:trHeight w:val="505"/>
        </w:trPr>
        <w:tc>
          <w:tcPr>
            <w:tcW w:w="9512" w:type="dxa"/>
            <w:gridSpan w:val="3"/>
          </w:tcPr>
          <w:p w14:paraId="1C8A1F24" w14:textId="77777777" w:rsidR="00F243B9" w:rsidRPr="00AE1407" w:rsidRDefault="00F243B9" w:rsidP="00CD60D3">
            <w:pPr>
              <w:jc w:val="center"/>
              <w:rPr>
                <w:b/>
                <w:noProof/>
              </w:rPr>
            </w:pPr>
            <w:r w:rsidRPr="00AE1407">
              <w:rPr>
                <w:b/>
                <w:noProof/>
              </w:rPr>
              <w:t>ОБАВЕЗНИ УСЛОВИ ЗА УЧЕШЋЕ У ПОСТУПКУ ЈАВНЕ НАБАВКЕ ИЗ ЧЛАНА 75. ЗАКОНА</w:t>
            </w:r>
          </w:p>
        </w:tc>
      </w:tr>
      <w:tr w:rsidR="00F243B9" w:rsidRPr="00AE1407" w14:paraId="188A7F4F" w14:textId="77777777" w:rsidTr="00F243B9">
        <w:trPr>
          <w:trHeight w:val="505"/>
        </w:trPr>
        <w:tc>
          <w:tcPr>
            <w:tcW w:w="801" w:type="dxa"/>
            <w:vAlign w:val="center"/>
          </w:tcPr>
          <w:p w14:paraId="7B28910D" w14:textId="77777777" w:rsidR="00F243B9" w:rsidRPr="00AE1407" w:rsidRDefault="00F243B9" w:rsidP="00BD619D">
            <w:pPr>
              <w:pStyle w:val="ListParagraph"/>
              <w:numPr>
                <w:ilvl w:val="0"/>
                <w:numId w:val="18"/>
              </w:numPr>
              <w:rPr>
                <w:noProof/>
              </w:rPr>
            </w:pPr>
          </w:p>
        </w:tc>
        <w:tc>
          <w:tcPr>
            <w:tcW w:w="3750" w:type="dxa"/>
          </w:tcPr>
          <w:p w14:paraId="5E519881" w14:textId="77777777" w:rsidR="00F243B9" w:rsidRPr="00AE1407" w:rsidRDefault="00F243B9"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961" w:type="dxa"/>
          </w:tcPr>
          <w:p w14:paraId="42BD1BDF" w14:textId="72CE6C54" w:rsidR="00F243B9" w:rsidRDefault="00F243B9"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F243B9" w:rsidRPr="00B741B2" w:rsidRDefault="00F243B9"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F243B9" w:rsidRPr="009937B8" w:rsidRDefault="00F243B9"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F243B9" w:rsidRPr="00B741B2" w:rsidRDefault="00F243B9"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243B9" w:rsidRPr="00AE1407" w14:paraId="1C66CB3C" w14:textId="77777777" w:rsidTr="00F243B9">
        <w:trPr>
          <w:trHeight w:val="458"/>
        </w:trPr>
        <w:tc>
          <w:tcPr>
            <w:tcW w:w="801" w:type="dxa"/>
            <w:vAlign w:val="center"/>
          </w:tcPr>
          <w:p w14:paraId="1442B07A" w14:textId="77777777" w:rsidR="00F243B9" w:rsidRPr="00AE1407" w:rsidRDefault="00F243B9" w:rsidP="00BD619D">
            <w:pPr>
              <w:pStyle w:val="ListParagraph"/>
              <w:numPr>
                <w:ilvl w:val="0"/>
                <w:numId w:val="18"/>
              </w:numPr>
              <w:rPr>
                <w:noProof/>
              </w:rPr>
            </w:pPr>
          </w:p>
        </w:tc>
        <w:tc>
          <w:tcPr>
            <w:tcW w:w="3750" w:type="dxa"/>
            <w:vAlign w:val="center"/>
          </w:tcPr>
          <w:p w14:paraId="5D78E354" w14:textId="77777777" w:rsidR="00F243B9" w:rsidRPr="00AE1407" w:rsidRDefault="00F243B9"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961" w:type="dxa"/>
          </w:tcPr>
          <w:p w14:paraId="01B5F166" w14:textId="19B4692E" w:rsidR="00F243B9" w:rsidRPr="009937B8" w:rsidRDefault="00F243B9"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F243B9" w:rsidRPr="000738FF" w:rsidRDefault="00F243B9"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F243B9" w:rsidRPr="00AE1407" w:rsidRDefault="00F243B9"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F243B9" w:rsidRPr="005B07C0" w:rsidRDefault="00F243B9"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 xml:space="preserve">надлежне полицијске управе </w:t>
            </w:r>
            <w:r w:rsidRPr="000738FF">
              <w:rPr>
                <w:rFonts w:ascii="Times New Roman" w:hAnsi="Times New Roman" w:cs="Times New Roman"/>
                <w:b/>
                <w:color w:val="auto"/>
              </w:rPr>
              <w:lastRenderedPageBreak/>
              <w:t>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F243B9" w:rsidRPr="009937B8" w:rsidRDefault="00F243B9"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F243B9" w:rsidRPr="0028014B" w:rsidRDefault="00F243B9"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243B9" w:rsidRPr="00AE1407" w14:paraId="52084727" w14:textId="77777777" w:rsidTr="00F243B9">
        <w:trPr>
          <w:trHeight w:val="789"/>
        </w:trPr>
        <w:tc>
          <w:tcPr>
            <w:tcW w:w="801" w:type="dxa"/>
            <w:vAlign w:val="center"/>
          </w:tcPr>
          <w:p w14:paraId="2E8F8661" w14:textId="77777777" w:rsidR="00F243B9" w:rsidRPr="00AE1407" w:rsidRDefault="00F243B9" w:rsidP="00BD619D">
            <w:pPr>
              <w:pStyle w:val="ListParagraph"/>
              <w:numPr>
                <w:ilvl w:val="0"/>
                <w:numId w:val="18"/>
              </w:numPr>
              <w:rPr>
                <w:noProof/>
              </w:rPr>
            </w:pPr>
          </w:p>
        </w:tc>
        <w:tc>
          <w:tcPr>
            <w:tcW w:w="3750" w:type="dxa"/>
            <w:vAlign w:val="center"/>
          </w:tcPr>
          <w:p w14:paraId="5322F8F3" w14:textId="77777777" w:rsidR="00F243B9" w:rsidRPr="00AE1407" w:rsidRDefault="00F243B9"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61" w:type="dxa"/>
          </w:tcPr>
          <w:p w14:paraId="7FB56794" w14:textId="3AA5DEA8" w:rsidR="00F243B9" w:rsidRPr="00AE1407" w:rsidRDefault="00F243B9"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F243B9" w:rsidRPr="00753D5C" w:rsidRDefault="00F243B9"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F243B9" w:rsidRPr="00AE1407" w14:paraId="3E5B9D58" w14:textId="77777777" w:rsidTr="00F243B9">
        <w:trPr>
          <w:trHeight w:val="848"/>
        </w:trPr>
        <w:tc>
          <w:tcPr>
            <w:tcW w:w="9512" w:type="dxa"/>
            <w:gridSpan w:val="3"/>
            <w:vAlign w:val="center"/>
          </w:tcPr>
          <w:p w14:paraId="107C53BE" w14:textId="77777777" w:rsidR="00F243B9" w:rsidRPr="001E45F1" w:rsidRDefault="00F243B9" w:rsidP="001E45F1">
            <w:pPr>
              <w:jc w:val="center"/>
              <w:rPr>
                <w:b/>
                <w:noProof/>
              </w:rPr>
            </w:pPr>
            <w:r w:rsidRPr="004C3457">
              <w:rPr>
                <w:b/>
                <w:noProof/>
              </w:rPr>
              <w:t>ДОДАТНИ УСЛОВИ ЗА УЧЕШЋЕ У ПОСТУПКУ ЈАВНЕ НАБАВКЕ ИЗ ЧЛАНА 76. ЗАКОНА</w:t>
            </w:r>
          </w:p>
        </w:tc>
      </w:tr>
      <w:tr w:rsidR="00F243B9" w:rsidRPr="00AE1407" w14:paraId="78DC8463" w14:textId="77777777" w:rsidTr="002E100F">
        <w:trPr>
          <w:trHeight w:val="848"/>
        </w:trPr>
        <w:tc>
          <w:tcPr>
            <w:tcW w:w="801" w:type="dxa"/>
            <w:shd w:val="clear" w:color="auto" w:fill="auto"/>
            <w:vAlign w:val="center"/>
          </w:tcPr>
          <w:p w14:paraId="5BB00C10" w14:textId="27F5F22D" w:rsidR="00F243B9" w:rsidRPr="004C3457" w:rsidRDefault="00F243B9" w:rsidP="0096709C">
            <w:pPr>
              <w:pStyle w:val="ListParagraph"/>
              <w:ind w:left="360"/>
              <w:rPr>
                <w:noProof/>
                <w:lang w:val="sr-Cyrl-RS"/>
              </w:rPr>
            </w:pPr>
            <w:r>
              <w:rPr>
                <w:noProof/>
                <w:lang w:val="sr-Cyrl-RS"/>
              </w:rPr>
              <w:t>1.</w:t>
            </w:r>
          </w:p>
        </w:tc>
        <w:tc>
          <w:tcPr>
            <w:tcW w:w="3750" w:type="dxa"/>
            <w:shd w:val="clear" w:color="auto" w:fill="auto"/>
          </w:tcPr>
          <w:p w14:paraId="1FA5EA3E" w14:textId="2E4FFFAB" w:rsidR="00F243B9" w:rsidRPr="003C4E03" w:rsidRDefault="00F243B9" w:rsidP="00CD60D3">
            <w:pPr>
              <w:jc w:val="both"/>
              <w:rPr>
                <w:noProof/>
              </w:rPr>
            </w:pPr>
            <w:r w:rsidRPr="009E04BC">
              <w:rPr>
                <w:noProof/>
              </w:rPr>
              <w:t xml:space="preserve">Да понуђач располаже неопходним финансијским и пословним капацитетом, тј. да  је остварио најмање </w:t>
            </w:r>
            <w:r>
              <w:rPr>
                <w:noProof/>
              </w:rPr>
              <w:t>16</w:t>
            </w:r>
            <w:r w:rsidRPr="009E04BC">
              <w:rPr>
                <w:noProof/>
              </w:rPr>
              <w:t>.000.000,00 ди</w:t>
            </w:r>
            <w:r>
              <w:rPr>
                <w:noProof/>
              </w:rPr>
              <w:t>н. пословног прихода у</w:t>
            </w:r>
            <w:r w:rsidRPr="009E04BC">
              <w:rPr>
                <w:noProof/>
              </w:rPr>
              <w:t xml:space="preserve"> претходне две године;</w:t>
            </w:r>
          </w:p>
        </w:tc>
        <w:tc>
          <w:tcPr>
            <w:tcW w:w="4961" w:type="dxa"/>
            <w:shd w:val="clear" w:color="auto" w:fill="auto"/>
          </w:tcPr>
          <w:p w14:paraId="58C6F6F9" w14:textId="77777777" w:rsidR="00F243B9" w:rsidRPr="009E04BC" w:rsidRDefault="00F243B9" w:rsidP="004C3457">
            <w:pPr>
              <w:jc w:val="both"/>
              <w:rPr>
                <w:b/>
                <w:noProof/>
              </w:rPr>
            </w:pPr>
            <w:r w:rsidRPr="009E04BC">
              <w:rPr>
                <w:b/>
                <w:noProof/>
              </w:rPr>
              <w:t>Доказ за правно лице/предузетника/физичко лице:</w:t>
            </w:r>
          </w:p>
          <w:p w14:paraId="31F656AD" w14:textId="5BEC3334" w:rsidR="00F243B9" w:rsidRPr="003C4E03" w:rsidRDefault="00F243B9" w:rsidP="004C3457">
            <w:pPr>
              <w:jc w:val="both"/>
              <w:rPr>
                <w:noProof/>
              </w:rPr>
            </w:pPr>
            <w:r w:rsidRPr="009E04BC">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Pr>
                <w:noProof/>
                <w:lang w:val="sr-Cyrl-RS"/>
              </w:rPr>
              <w:t>5</w:t>
            </w:r>
            <w:r w:rsidRPr="009E04BC">
              <w:rPr>
                <w:noProof/>
              </w:rPr>
              <w:t>. и 201</w:t>
            </w:r>
            <w:r>
              <w:rPr>
                <w:noProof/>
                <w:lang w:val="sr-Cyrl-RS"/>
              </w:rPr>
              <w:t>6</w:t>
            </w:r>
            <w:r w:rsidRPr="009E04BC">
              <w:rPr>
                <w:noProof/>
              </w:rPr>
              <w:t>.год.). Потенцијални понуђачи којима још није завршен Извештај о бонитету за 201</w:t>
            </w:r>
            <w:r>
              <w:rPr>
                <w:noProof/>
                <w:lang w:val="sr-Cyrl-RS"/>
              </w:rPr>
              <w:t>6</w:t>
            </w:r>
            <w:r w:rsidRPr="009E04BC">
              <w:rPr>
                <w:noProof/>
              </w:rPr>
              <w:t>. годину, морају доставити фотокопије биланса стања и биланса успеха за ту годину.</w:t>
            </w:r>
          </w:p>
        </w:tc>
      </w:tr>
      <w:tr w:rsidR="00F243B9" w:rsidRPr="00AE1407" w14:paraId="013C28E1" w14:textId="77777777" w:rsidTr="002E100F">
        <w:trPr>
          <w:trHeight w:val="132"/>
        </w:trPr>
        <w:tc>
          <w:tcPr>
            <w:tcW w:w="801" w:type="dxa"/>
            <w:shd w:val="clear" w:color="auto" w:fill="auto"/>
            <w:vAlign w:val="center"/>
          </w:tcPr>
          <w:p w14:paraId="3ECFB915" w14:textId="21588376" w:rsidR="00F243B9" w:rsidRPr="001E45F1" w:rsidRDefault="00F243B9" w:rsidP="004C3457">
            <w:pPr>
              <w:pStyle w:val="ListParagraph"/>
              <w:ind w:left="360"/>
              <w:rPr>
                <w:noProof/>
                <w:highlight w:val="yellow"/>
              </w:rPr>
            </w:pPr>
            <w:r w:rsidRPr="004C3457">
              <w:rPr>
                <w:noProof/>
                <w:lang w:val="sr-Cyrl-RS"/>
              </w:rPr>
              <w:t>2.</w:t>
            </w:r>
          </w:p>
        </w:tc>
        <w:tc>
          <w:tcPr>
            <w:tcW w:w="3750" w:type="dxa"/>
            <w:shd w:val="clear" w:color="auto" w:fill="auto"/>
          </w:tcPr>
          <w:p w14:paraId="233D61BF" w14:textId="77777777" w:rsidR="00F243B9" w:rsidRDefault="00F243B9" w:rsidP="004C3457">
            <w:r>
              <w:rPr>
                <w:lang w:val="sr-Latn-CS"/>
              </w:rPr>
              <w:t>Понуђач</w:t>
            </w:r>
            <w:r>
              <w:rPr>
                <w:lang w:val="sr-Cyrl-RS"/>
              </w:rPr>
              <w:t xml:space="preserve"> </w:t>
            </w:r>
            <w:r>
              <w:rPr>
                <w:lang w:val="sr-Latn-CS"/>
              </w:rPr>
              <w:t>располаже</w:t>
            </w:r>
            <w:r>
              <w:rPr>
                <w:lang w:val="sr-Cyrl-RS"/>
              </w:rPr>
              <w:t xml:space="preserve"> </w:t>
            </w:r>
            <w:r>
              <w:rPr>
                <w:lang w:val="sr-Latn-CS"/>
              </w:rPr>
              <w:t>довољним</w:t>
            </w:r>
            <w:r>
              <w:rPr>
                <w:lang w:val="sr-Cyrl-RS"/>
              </w:rPr>
              <w:t xml:space="preserve"> </w:t>
            </w:r>
            <w:r>
              <w:rPr>
                <w:lang w:val="sr-Latn-CS"/>
              </w:rPr>
              <w:t>техничким</w:t>
            </w:r>
            <w:r>
              <w:rPr>
                <w:lang w:val="sr-Cyrl-RS"/>
              </w:rPr>
              <w:t xml:space="preserve"> </w:t>
            </w:r>
            <w:r>
              <w:t xml:space="preserve">и </w:t>
            </w:r>
            <w:r>
              <w:rPr>
                <w:lang w:val="sr-Latn-CS"/>
              </w:rPr>
              <w:t>кадровским</w:t>
            </w:r>
            <w:r>
              <w:rPr>
                <w:lang w:val="sr-Cyrl-RS"/>
              </w:rPr>
              <w:t xml:space="preserve"> </w:t>
            </w:r>
            <w:r>
              <w:rPr>
                <w:lang w:val="sr-Latn-CS"/>
              </w:rPr>
              <w:t>капацитетом</w:t>
            </w:r>
            <w:r w:rsidRPr="00C322F2">
              <w:rPr>
                <w:lang w:val="sr-Latn-CS"/>
              </w:rPr>
              <w:t xml:space="preserve">- </w:t>
            </w:r>
            <w:r>
              <w:rPr>
                <w:lang w:val="sr-Latn-CS"/>
              </w:rPr>
              <w:t>понуђач</w:t>
            </w:r>
            <w:r>
              <w:rPr>
                <w:lang w:val="sr-Cyrl-RS"/>
              </w:rPr>
              <w:t xml:space="preserve"> </w:t>
            </w:r>
            <w:r>
              <w:rPr>
                <w:lang w:val="sr-Latn-CS"/>
              </w:rPr>
              <w:t>мора</w:t>
            </w:r>
            <w:r>
              <w:rPr>
                <w:lang w:val="sr-Cyrl-RS"/>
              </w:rPr>
              <w:t xml:space="preserve"> </w:t>
            </w:r>
            <w:r>
              <w:rPr>
                <w:lang w:val="sr-Latn-CS"/>
              </w:rPr>
              <w:t>да</w:t>
            </w:r>
            <w:r>
              <w:rPr>
                <w:lang w:val="sr-Cyrl-RS"/>
              </w:rPr>
              <w:t xml:space="preserve"> </w:t>
            </w:r>
            <w:r>
              <w:rPr>
                <w:lang w:val="sr-Latn-CS"/>
              </w:rPr>
              <w:lastRenderedPageBreak/>
              <w:t>има</w:t>
            </w:r>
            <w:r>
              <w:rPr>
                <w:lang w:val="sr-Cyrl-RS"/>
              </w:rPr>
              <w:t xml:space="preserve"> </w:t>
            </w:r>
            <w:r>
              <w:t xml:space="preserve">најмање </w:t>
            </w:r>
            <w:r>
              <w:rPr>
                <w:lang w:val="sr-Latn-CS"/>
              </w:rPr>
              <w:t>једно</w:t>
            </w:r>
            <w:r>
              <w:rPr>
                <w:lang w:val="sr-Cyrl-RS"/>
              </w:rPr>
              <w:t xml:space="preserve"> </w:t>
            </w:r>
            <w:r>
              <w:rPr>
                <w:lang w:val="sr-Latn-CS"/>
              </w:rPr>
              <w:t>возило</w:t>
            </w:r>
            <w:r>
              <w:rPr>
                <w:lang w:val="sr-Cyrl-RS"/>
              </w:rPr>
              <w:t xml:space="preserve"> </w:t>
            </w:r>
            <w:r>
              <w:rPr>
                <w:lang w:val="sr-Latn-CS"/>
              </w:rPr>
              <w:t>за</w:t>
            </w:r>
            <w:r>
              <w:rPr>
                <w:lang w:val="sr-Cyrl-RS"/>
              </w:rPr>
              <w:t xml:space="preserve"> </w:t>
            </w:r>
            <w:r>
              <w:rPr>
                <w:lang w:val="sr-Latn-CS"/>
              </w:rPr>
              <w:t>превоз</w:t>
            </w:r>
            <w:r>
              <w:rPr>
                <w:lang w:val="sr-Cyrl-RS"/>
              </w:rPr>
              <w:t xml:space="preserve"> </w:t>
            </w:r>
            <w:r>
              <w:rPr>
                <w:lang w:val="sr-Latn-CS"/>
              </w:rPr>
              <w:t xml:space="preserve">предмета јавне набавке и </w:t>
            </w:r>
            <w:r>
              <w:t>најмање</w:t>
            </w:r>
            <w:r>
              <w:rPr>
                <w:lang w:val="sr-Latn-CS"/>
              </w:rPr>
              <w:t xml:space="preserve"> два</w:t>
            </w:r>
            <w:r>
              <w:rPr>
                <w:lang w:val="sr-Cyrl-RS"/>
              </w:rPr>
              <w:t xml:space="preserve"> </w:t>
            </w:r>
            <w:r>
              <w:rPr>
                <w:lang w:val="sr-Latn-CS"/>
              </w:rPr>
              <w:t>запослена</w:t>
            </w:r>
            <w:r>
              <w:rPr>
                <w:lang w:val="sr-Cyrl-RS"/>
              </w:rPr>
              <w:t xml:space="preserve"> </w:t>
            </w:r>
            <w:r>
              <w:rPr>
                <w:lang w:val="sr-Latn-CS"/>
              </w:rPr>
              <w:t>који</w:t>
            </w:r>
            <w:r>
              <w:rPr>
                <w:lang w:val="sr-Cyrl-RS"/>
              </w:rPr>
              <w:t xml:space="preserve"> </w:t>
            </w:r>
            <w:r>
              <w:rPr>
                <w:lang w:val="sr-Latn-CS"/>
              </w:rPr>
              <w:t>раде</w:t>
            </w:r>
            <w:r>
              <w:rPr>
                <w:lang w:val="sr-Cyrl-RS"/>
              </w:rPr>
              <w:t xml:space="preserve"> </w:t>
            </w:r>
            <w:r>
              <w:rPr>
                <w:lang w:val="sr-Latn-CS"/>
              </w:rPr>
              <w:t>на</w:t>
            </w:r>
            <w:r>
              <w:rPr>
                <w:lang w:val="sr-Cyrl-RS"/>
              </w:rPr>
              <w:t xml:space="preserve"> </w:t>
            </w:r>
            <w:r>
              <w:rPr>
                <w:lang w:val="sr-Latn-CS"/>
              </w:rPr>
              <w:t>пословима</w:t>
            </w:r>
            <w:r>
              <w:rPr>
                <w:lang w:val="sr-Cyrl-RS"/>
              </w:rPr>
              <w:t xml:space="preserve"> </w:t>
            </w:r>
            <w:r>
              <w:rPr>
                <w:lang w:val="sr-Latn-CS"/>
              </w:rPr>
              <w:t>који</w:t>
            </w:r>
            <w:r>
              <w:rPr>
                <w:lang w:val="sr-Cyrl-RS"/>
              </w:rPr>
              <w:t xml:space="preserve"> </w:t>
            </w:r>
            <w:r>
              <w:rPr>
                <w:lang w:val="sr-Latn-CS"/>
              </w:rPr>
              <w:t>су</w:t>
            </w:r>
            <w:r>
              <w:rPr>
                <w:lang w:val="sr-Cyrl-RS"/>
              </w:rPr>
              <w:t xml:space="preserve"> </w:t>
            </w:r>
            <w:r>
              <w:rPr>
                <w:lang w:val="sr-Latn-CS"/>
              </w:rPr>
              <w:t>у</w:t>
            </w:r>
            <w:r>
              <w:rPr>
                <w:lang w:val="sr-Cyrl-RS"/>
              </w:rPr>
              <w:t xml:space="preserve"> </w:t>
            </w:r>
            <w:r>
              <w:rPr>
                <w:lang w:val="sr-Latn-CS"/>
              </w:rPr>
              <w:t>непосредној</w:t>
            </w:r>
            <w:r>
              <w:rPr>
                <w:lang w:val="sr-Cyrl-RS"/>
              </w:rPr>
              <w:t xml:space="preserve"> </w:t>
            </w:r>
            <w:r>
              <w:rPr>
                <w:lang w:val="sr-Latn-CS"/>
              </w:rPr>
              <w:t>вези</w:t>
            </w:r>
            <w:r>
              <w:rPr>
                <w:lang w:val="sr-Cyrl-RS"/>
              </w:rPr>
              <w:t xml:space="preserve"> </w:t>
            </w:r>
            <w:r>
              <w:rPr>
                <w:lang w:val="sr-Latn-CS"/>
              </w:rPr>
              <w:t>са</w:t>
            </w:r>
            <w:r>
              <w:rPr>
                <w:lang w:val="sr-Cyrl-RS"/>
              </w:rPr>
              <w:t xml:space="preserve"> </w:t>
            </w:r>
            <w:r>
              <w:rPr>
                <w:lang w:val="sr-Latn-CS"/>
              </w:rPr>
              <w:t>предметом</w:t>
            </w:r>
            <w:r>
              <w:rPr>
                <w:lang w:val="sr-Cyrl-RS"/>
              </w:rPr>
              <w:t xml:space="preserve"> </w:t>
            </w:r>
            <w:r>
              <w:rPr>
                <w:lang w:val="sr-Latn-CS"/>
              </w:rPr>
              <w:t>јавне</w:t>
            </w:r>
            <w:r>
              <w:rPr>
                <w:lang w:val="sr-Cyrl-RS"/>
              </w:rPr>
              <w:t xml:space="preserve"> </w:t>
            </w:r>
            <w:r>
              <w:rPr>
                <w:lang w:val="sr-Latn-CS"/>
              </w:rPr>
              <w:t>набавке</w:t>
            </w:r>
            <w:r>
              <w:t>;</w:t>
            </w:r>
          </w:p>
          <w:p w14:paraId="41FC42DB" w14:textId="692D35D4" w:rsidR="00F243B9" w:rsidRPr="00072306" w:rsidRDefault="00F243B9" w:rsidP="00677862">
            <w:pPr>
              <w:jc w:val="both"/>
              <w:rPr>
                <w:highlight w:val="yellow"/>
              </w:rPr>
            </w:pPr>
          </w:p>
        </w:tc>
        <w:tc>
          <w:tcPr>
            <w:tcW w:w="4961" w:type="dxa"/>
            <w:shd w:val="clear" w:color="auto" w:fill="auto"/>
          </w:tcPr>
          <w:p w14:paraId="04DBA273" w14:textId="77777777" w:rsidR="00F243B9" w:rsidRDefault="00F243B9" w:rsidP="004C3457">
            <w:pPr>
              <w:jc w:val="both"/>
            </w:pPr>
          </w:p>
          <w:p w14:paraId="78F3C2E2" w14:textId="77777777" w:rsidR="00F243B9" w:rsidRPr="00D14D9D" w:rsidRDefault="00F243B9" w:rsidP="004C3457">
            <w:pPr>
              <w:jc w:val="both"/>
              <w:rPr>
                <w:lang w:val="sr-Cyrl-RS"/>
              </w:rPr>
            </w:pPr>
            <w:r>
              <w:rPr>
                <w:lang w:val="sr-Latn-CS"/>
              </w:rPr>
              <w:t>Изјава понуђача (потписана и оверена)</w:t>
            </w:r>
            <w:r>
              <w:rPr>
                <w:lang w:val="sr-Cyrl-RS"/>
              </w:rPr>
              <w:t xml:space="preserve"> </w:t>
            </w:r>
            <w:r>
              <w:rPr>
                <w:lang w:val="sr-Latn-CS"/>
              </w:rPr>
              <w:t>којом</w:t>
            </w:r>
            <w:r>
              <w:rPr>
                <w:lang w:val="sr-Cyrl-RS"/>
              </w:rPr>
              <w:t xml:space="preserve"> </w:t>
            </w:r>
            <w:r>
              <w:rPr>
                <w:lang w:val="sr-Latn-CS"/>
              </w:rPr>
              <w:t>потврђује</w:t>
            </w:r>
            <w:r>
              <w:rPr>
                <w:lang w:val="sr-Cyrl-RS"/>
              </w:rPr>
              <w:t xml:space="preserve"> </w:t>
            </w:r>
            <w:r>
              <w:rPr>
                <w:lang w:val="sr-Latn-CS"/>
              </w:rPr>
              <w:t>да</w:t>
            </w:r>
            <w:r>
              <w:rPr>
                <w:lang w:val="sr-Cyrl-RS"/>
              </w:rPr>
              <w:t xml:space="preserve"> </w:t>
            </w:r>
            <w:r>
              <w:rPr>
                <w:lang w:val="sr-Latn-CS"/>
              </w:rPr>
              <w:t>у</w:t>
            </w:r>
            <w:r>
              <w:rPr>
                <w:lang w:val="sr-Cyrl-RS"/>
              </w:rPr>
              <w:t xml:space="preserve"> </w:t>
            </w:r>
            <w:r>
              <w:rPr>
                <w:lang w:val="sr-Latn-CS"/>
              </w:rPr>
              <w:t>моменту</w:t>
            </w:r>
            <w:r>
              <w:rPr>
                <w:lang w:val="sr-Cyrl-RS"/>
              </w:rPr>
              <w:t xml:space="preserve"> </w:t>
            </w:r>
            <w:r>
              <w:rPr>
                <w:lang w:val="sr-Latn-CS"/>
              </w:rPr>
              <w:t>подношења</w:t>
            </w:r>
            <w:r>
              <w:rPr>
                <w:lang w:val="sr-Cyrl-RS"/>
              </w:rPr>
              <w:t xml:space="preserve"> </w:t>
            </w:r>
            <w:r>
              <w:rPr>
                <w:lang w:val="sr-Latn-CS"/>
              </w:rPr>
              <w:t>понуде</w:t>
            </w:r>
            <w:r>
              <w:rPr>
                <w:lang w:val="sr-Cyrl-RS"/>
              </w:rPr>
              <w:t xml:space="preserve"> </w:t>
            </w:r>
            <w:r>
              <w:rPr>
                <w:lang w:val="sr-Latn-CS"/>
              </w:rPr>
              <w:lastRenderedPageBreak/>
              <w:t>поседује</w:t>
            </w:r>
            <w:r>
              <w:t>/</w:t>
            </w:r>
            <w:r>
              <w:rPr>
                <w:lang w:val="sr-Latn-CS"/>
              </w:rPr>
              <w:t>користи</w:t>
            </w:r>
            <w:r>
              <w:rPr>
                <w:lang w:val="sr-Cyrl-RS"/>
              </w:rPr>
              <w:t xml:space="preserve"> </w:t>
            </w:r>
            <w:r>
              <w:t>најмање 1 (једно)</w:t>
            </w:r>
            <w:r>
              <w:rPr>
                <w:lang w:val="sr-Cyrl-RS"/>
              </w:rPr>
              <w:t xml:space="preserve"> </w:t>
            </w:r>
            <w:r>
              <w:rPr>
                <w:lang w:val="sr-Latn-CS"/>
              </w:rPr>
              <w:t>возило</w:t>
            </w:r>
            <w:r>
              <w:rPr>
                <w:lang w:val="sr-Cyrl-RS"/>
              </w:rPr>
              <w:t xml:space="preserve"> </w:t>
            </w:r>
            <w:r>
              <w:rPr>
                <w:lang w:val="sr-Latn-CS"/>
              </w:rPr>
              <w:t>за</w:t>
            </w:r>
            <w:r>
              <w:rPr>
                <w:lang w:val="sr-Cyrl-RS"/>
              </w:rPr>
              <w:t xml:space="preserve"> </w:t>
            </w:r>
            <w:r>
              <w:rPr>
                <w:lang w:val="sr-Latn-CS"/>
              </w:rPr>
              <w:t>превоз</w:t>
            </w:r>
            <w:r>
              <w:rPr>
                <w:lang w:val="sr-Cyrl-RS"/>
              </w:rPr>
              <w:t xml:space="preserve"> </w:t>
            </w:r>
            <w:r>
              <w:rPr>
                <w:lang w:val="sr-Latn-CS"/>
              </w:rPr>
              <w:t>предмета</w:t>
            </w:r>
            <w:r>
              <w:rPr>
                <w:lang w:val="sr-Cyrl-RS"/>
              </w:rPr>
              <w:t xml:space="preserve"> </w:t>
            </w:r>
            <w:r>
              <w:rPr>
                <w:lang w:val="sr-Latn-CS"/>
              </w:rPr>
              <w:t>јавне</w:t>
            </w:r>
            <w:r>
              <w:rPr>
                <w:lang w:val="sr-Cyrl-RS"/>
              </w:rPr>
              <w:t xml:space="preserve"> </w:t>
            </w:r>
            <w:r>
              <w:rPr>
                <w:lang w:val="sr-Latn-CS"/>
              </w:rPr>
              <w:t>набавке</w:t>
            </w:r>
            <w:r w:rsidRPr="00C322F2">
              <w:rPr>
                <w:lang w:val="sr-Latn-CS"/>
              </w:rPr>
              <w:t xml:space="preserve"> </w:t>
            </w:r>
            <w:r>
              <w:rPr>
                <w:lang w:val="sr-Latn-CS"/>
              </w:rPr>
              <w:t>–</w:t>
            </w:r>
            <w:r w:rsidRPr="00C322F2">
              <w:rPr>
                <w:lang w:val="sr-Latn-CS"/>
              </w:rPr>
              <w:t xml:space="preserve"> </w:t>
            </w:r>
            <w:r>
              <w:rPr>
                <w:lang w:val="sr-Latn-CS"/>
              </w:rPr>
              <w:t>саобраћајна</w:t>
            </w:r>
            <w:r>
              <w:rPr>
                <w:lang w:val="sr-Cyrl-RS"/>
              </w:rPr>
              <w:t xml:space="preserve"> </w:t>
            </w:r>
            <w:r>
              <w:rPr>
                <w:lang w:val="sr-Latn-CS"/>
              </w:rPr>
              <w:t>дозвола</w:t>
            </w:r>
            <w:r>
              <w:rPr>
                <w:lang w:val="sr-Cyrl-RS"/>
              </w:rPr>
              <w:t xml:space="preserve"> и</w:t>
            </w:r>
            <w:r>
              <w:rPr>
                <w:lang w:val="sr-Latn-CS"/>
              </w:rPr>
              <w:t>ли</w:t>
            </w:r>
            <w:r>
              <w:rPr>
                <w:lang w:val="sr-Cyrl-RS"/>
              </w:rPr>
              <w:t xml:space="preserve"> </w:t>
            </w:r>
            <w:r>
              <w:rPr>
                <w:lang w:val="sr-Latn-CS"/>
              </w:rPr>
              <w:t>други</w:t>
            </w:r>
            <w:r>
              <w:rPr>
                <w:lang w:val="sr-Cyrl-RS"/>
              </w:rPr>
              <w:t xml:space="preserve"> </w:t>
            </w:r>
            <w:r>
              <w:rPr>
                <w:lang w:val="sr-Latn-CS"/>
              </w:rPr>
              <w:t>правни</w:t>
            </w:r>
            <w:r>
              <w:rPr>
                <w:lang w:val="sr-Cyrl-RS"/>
              </w:rPr>
              <w:t xml:space="preserve"> </w:t>
            </w:r>
            <w:r>
              <w:rPr>
                <w:lang w:val="sr-Latn-CS"/>
              </w:rPr>
              <w:t>основ</w:t>
            </w:r>
            <w:r>
              <w:rPr>
                <w:lang w:val="sr-Cyrl-RS"/>
              </w:rPr>
              <w:t xml:space="preserve"> </w:t>
            </w:r>
            <w:r>
              <w:rPr>
                <w:lang w:val="sr-Latn-CS"/>
              </w:rPr>
              <w:t>за</w:t>
            </w:r>
            <w:r>
              <w:rPr>
                <w:lang w:val="sr-Cyrl-RS"/>
              </w:rPr>
              <w:t xml:space="preserve"> </w:t>
            </w:r>
            <w:r>
              <w:rPr>
                <w:lang w:val="sr-Latn-CS"/>
              </w:rPr>
              <w:t>поседовање</w:t>
            </w:r>
            <w:r>
              <w:t>/</w:t>
            </w:r>
            <w:r>
              <w:rPr>
                <w:lang w:val="sr-Latn-CS"/>
              </w:rPr>
              <w:t xml:space="preserve">коришћење возила. </w:t>
            </w:r>
          </w:p>
          <w:p w14:paraId="059D9870" w14:textId="547E5BDC" w:rsidR="00F243B9" w:rsidRPr="00677862" w:rsidRDefault="00DD43F3" w:rsidP="00865A9D">
            <w:pPr>
              <w:jc w:val="both"/>
              <w:rPr>
                <w:highlight w:val="yellow"/>
                <w:lang w:val="sr-Latn-CS"/>
              </w:rPr>
            </w:pPr>
            <w:r w:rsidRPr="007C0959">
              <w:rPr>
                <w:b/>
                <w:noProof/>
                <w:u w:val="single"/>
              </w:rPr>
              <w:t xml:space="preserve">За </w:t>
            </w:r>
            <w:r>
              <w:rPr>
                <w:b/>
                <w:noProof/>
                <w:u w:val="single"/>
                <w:lang w:val="sr-Cyrl-RS"/>
              </w:rPr>
              <w:t>запослене</w:t>
            </w:r>
            <w:r w:rsidRPr="007C0959">
              <w:rPr>
                <w:b/>
                <w:noProof/>
                <w:u w:val="single"/>
              </w:rPr>
              <w:t xml:space="preserve"> доставити:</w:t>
            </w:r>
            <w:r>
              <w:rPr>
                <w:noProof/>
                <w:lang w:val="sr-Cyrl-RS"/>
              </w:rPr>
              <w:t xml:space="preserve"> </w:t>
            </w:r>
            <w:r w:rsidR="002E100F">
              <w:rPr>
                <w:noProof/>
                <w:lang w:val="sr-Cyrl-RS"/>
              </w:rPr>
              <w:t>р</w:t>
            </w:r>
            <w:r w:rsidRPr="007C0959">
              <w:rPr>
                <w:noProof/>
              </w:rPr>
              <w:t>адн</w:t>
            </w:r>
            <w:r w:rsidR="00865A9D">
              <w:rPr>
                <w:noProof/>
                <w:lang w:val="sr-Cyrl-RS"/>
              </w:rPr>
              <w:t>а</w:t>
            </w:r>
            <w:r w:rsidRPr="007C0959">
              <w:rPr>
                <w:noProof/>
              </w:rPr>
              <w:t xml:space="preserve"> књижица запослен</w:t>
            </w:r>
            <w:r w:rsidR="00865A9D">
              <w:rPr>
                <w:noProof/>
                <w:lang w:val="sr-Cyrl-RS"/>
              </w:rPr>
              <w:t>ог</w:t>
            </w:r>
            <w:r w:rsidRPr="007C0959">
              <w:rPr>
                <w:noProof/>
              </w:rPr>
              <w:t xml:space="preserve"> и</w:t>
            </w:r>
            <w:r w:rsidR="00F659C6">
              <w:rPr>
                <w:noProof/>
                <w:lang w:val="sr-Cyrl-RS"/>
              </w:rPr>
              <w:t>ли</w:t>
            </w:r>
            <w:r w:rsidRPr="007C0959">
              <w:rPr>
                <w:noProof/>
              </w:rPr>
              <w:t xml:space="preserve"> М-А (стари М2) образаца пријаве запослених на обавезно социјално осигурање. За </w:t>
            </w:r>
            <w:r w:rsidRPr="007C0959">
              <w:rPr>
                <w:noProof/>
                <w:lang w:val="sr-Cyrl-RS"/>
              </w:rPr>
              <w:t>радника</w:t>
            </w:r>
            <w:r w:rsidRPr="007C0959">
              <w:rPr>
                <w:noProof/>
              </w:rPr>
              <w:t xml:space="preserve"> који није за</w:t>
            </w:r>
            <w:r w:rsidR="00865A9D">
              <w:rPr>
                <w:noProof/>
              </w:rPr>
              <w:t xml:space="preserve">послен код понуђача: </w:t>
            </w:r>
            <w:r w:rsidRPr="007C0959">
              <w:rPr>
                <w:noProof/>
              </w:rPr>
              <w:t>уговор о делу или уговор о обављању привремених и повремених послова који су предмет јавне набавке</w:t>
            </w:r>
            <w:r w:rsidRPr="007C0959">
              <w:rPr>
                <w:noProof/>
                <w:lang w:val="sr-Cyrl-RS"/>
              </w:rPr>
              <w:t>.</w:t>
            </w:r>
          </w:p>
        </w:tc>
      </w:tr>
      <w:tr w:rsidR="00F243B9" w:rsidRPr="00AE1407" w14:paraId="4F7412DB" w14:textId="77777777" w:rsidTr="002E100F">
        <w:trPr>
          <w:trHeight w:val="1573"/>
        </w:trPr>
        <w:tc>
          <w:tcPr>
            <w:tcW w:w="801" w:type="dxa"/>
            <w:shd w:val="clear" w:color="auto" w:fill="auto"/>
            <w:vAlign w:val="center"/>
          </w:tcPr>
          <w:p w14:paraId="436EBEB0" w14:textId="668F818F" w:rsidR="00F243B9" w:rsidRPr="004C3457" w:rsidRDefault="00F243B9" w:rsidP="004C3457">
            <w:pPr>
              <w:rPr>
                <w:noProof/>
                <w:highlight w:val="yellow"/>
                <w:lang w:val="sr-Cyrl-RS"/>
              </w:rPr>
            </w:pPr>
            <w:r w:rsidRPr="004C3457">
              <w:rPr>
                <w:noProof/>
                <w:lang w:val="sr-Cyrl-RS"/>
              </w:rPr>
              <w:lastRenderedPageBreak/>
              <w:t>3.</w:t>
            </w:r>
          </w:p>
        </w:tc>
        <w:tc>
          <w:tcPr>
            <w:tcW w:w="3750" w:type="dxa"/>
            <w:shd w:val="clear" w:color="auto" w:fill="auto"/>
          </w:tcPr>
          <w:p w14:paraId="2C13CE85" w14:textId="77777777" w:rsidR="00F243B9" w:rsidRPr="002F1703" w:rsidRDefault="00F243B9" w:rsidP="004C3457">
            <w:pPr>
              <w:rPr>
                <w:bCs/>
                <w:iCs/>
              </w:rPr>
            </w:pPr>
            <w:r w:rsidRPr="002F1703">
              <w:rPr>
                <w:bCs/>
                <w:iCs/>
              </w:rPr>
              <w:t xml:space="preserve">Понуђач </w:t>
            </w:r>
            <w:r>
              <w:rPr>
                <w:bCs/>
                <w:iCs/>
              </w:rPr>
              <w:t xml:space="preserve">треба да </w:t>
            </w:r>
            <w:r w:rsidRPr="002F1703">
              <w:rPr>
                <w:bCs/>
                <w:iCs/>
              </w:rPr>
              <w:t xml:space="preserve">има: </w:t>
            </w:r>
          </w:p>
          <w:p w14:paraId="0EE67C5E" w14:textId="77777777" w:rsidR="00F243B9" w:rsidRPr="002F1703" w:rsidRDefault="00F243B9" w:rsidP="004C3457">
            <w:pPr>
              <w:rPr>
                <w:bCs/>
              </w:rPr>
            </w:pPr>
            <w:r w:rsidRPr="002F1703">
              <w:rPr>
                <w:bCs/>
              </w:rPr>
              <w:t xml:space="preserve">Извештај о </w:t>
            </w:r>
            <w:r>
              <w:rPr>
                <w:bCs/>
              </w:rPr>
              <w:t xml:space="preserve">траженом </w:t>
            </w:r>
            <w:r w:rsidRPr="002F1703">
              <w:rPr>
                <w:bCs/>
              </w:rPr>
              <w:t xml:space="preserve">квалитету </w:t>
            </w:r>
            <w:r>
              <w:rPr>
                <w:bCs/>
              </w:rPr>
              <w:t xml:space="preserve">постељног и операционог веша, од </w:t>
            </w:r>
            <w:r w:rsidRPr="002F1703">
              <w:rPr>
                <w:bCs/>
              </w:rPr>
              <w:t>овла</w:t>
            </w:r>
            <w:r w:rsidRPr="002F1703">
              <w:rPr>
                <w:bCs/>
                <w:lang w:val="hr-HR"/>
              </w:rPr>
              <w:t>шћ</w:t>
            </w:r>
            <w:r w:rsidRPr="002F1703">
              <w:rPr>
                <w:bCs/>
              </w:rPr>
              <w:t>ене</w:t>
            </w:r>
            <w:r>
              <w:rPr>
                <w:bCs/>
                <w:lang w:val="sr-Cyrl-RS"/>
              </w:rPr>
              <w:t xml:space="preserve"> </w:t>
            </w:r>
            <w:r w:rsidRPr="002F1703">
              <w:rPr>
                <w:bCs/>
              </w:rPr>
              <w:t>институције</w:t>
            </w:r>
            <w:r>
              <w:rPr>
                <w:bCs/>
              </w:rPr>
              <w:t>, а</w:t>
            </w:r>
            <w:r w:rsidRPr="002F1703">
              <w:rPr>
                <w:bCs/>
              </w:rPr>
              <w:t xml:space="preserve"> као</w:t>
            </w:r>
            <w:r>
              <w:rPr>
                <w:bCs/>
                <w:lang w:val="sr-Cyrl-RS"/>
              </w:rPr>
              <w:t xml:space="preserve"> </w:t>
            </w:r>
            <w:r w:rsidRPr="002F1703">
              <w:rPr>
                <w:bCs/>
              </w:rPr>
              <w:t>доказ</w:t>
            </w:r>
            <w:r>
              <w:rPr>
                <w:bCs/>
                <w:lang w:val="sr-Cyrl-RS"/>
              </w:rPr>
              <w:t xml:space="preserve"> </w:t>
            </w:r>
            <w:r w:rsidRPr="002F1703">
              <w:rPr>
                <w:bCs/>
              </w:rPr>
              <w:t>да</w:t>
            </w:r>
            <w:r>
              <w:rPr>
                <w:bCs/>
                <w:lang w:val="sr-Cyrl-RS"/>
              </w:rPr>
              <w:t xml:space="preserve"> </w:t>
            </w:r>
            <w:r w:rsidRPr="002F1703">
              <w:rPr>
                <w:bCs/>
              </w:rPr>
              <w:t>су</w:t>
            </w:r>
            <w:r>
              <w:rPr>
                <w:bCs/>
                <w:lang w:val="sr-Cyrl-RS"/>
              </w:rPr>
              <w:t xml:space="preserve"> </w:t>
            </w:r>
            <w:r w:rsidRPr="002F1703">
              <w:rPr>
                <w:bCs/>
              </w:rPr>
              <w:t>испуњене</w:t>
            </w:r>
            <w:r>
              <w:rPr>
                <w:bCs/>
                <w:lang w:val="sr-Cyrl-RS"/>
              </w:rPr>
              <w:t xml:space="preserve"> </w:t>
            </w:r>
            <w:r w:rsidRPr="002F1703">
              <w:rPr>
                <w:bCs/>
              </w:rPr>
              <w:t>карактеристике</w:t>
            </w:r>
            <w:r>
              <w:rPr>
                <w:bCs/>
                <w:lang w:val="sr-Cyrl-RS"/>
              </w:rPr>
              <w:t xml:space="preserve"> </w:t>
            </w:r>
            <w:r w:rsidRPr="002F1703">
              <w:rPr>
                <w:bCs/>
              </w:rPr>
              <w:t>које</w:t>
            </w:r>
            <w:r>
              <w:rPr>
                <w:bCs/>
                <w:lang w:val="sr-Cyrl-RS"/>
              </w:rPr>
              <w:t xml:space="preserve"> </w:t>
            </w:r>
            <w:r w:rsidRPr="002F1703">
              <w:rPr>
                <w:bCs/>
              </w:rPr>
              <w:t>Наручилац захтева</w:t>
            </w:r>
            <w:r>
              <w:rPr>
                <w:bCs/>
              </w:rPr>
              <w:t xml:space="preserve"> за добра која су предмет јавне набавке</w:t>
            </w:r>
            <w:r w:rsidRPr="002F1703">
              <w:rPr>
                <w:bCs/>
              </w:rPr>
              <w:t>.</w:t>
            </w:r>
          </w:p>
          <w:p w14:paraId="0A963417" w14:textId="3B3DD088" w:rsidR="00F243B9" w:rsidRPr="00072306" w:rsidRDefault="00F243B9" w:rsidP="00677862">
            <w:pPr>
              <w:jc w:val="both"/>
              <w:rPr>
                <w:highlight w:val="yellow"/>
                <w:lang w:val="sr-Latn-CS"/>
              </w:rPr>
            </w:pPr>
            <w:r w:rsidRPr="005F03EA">
              <w:rPr>
                <w:bCs/>
              </w:rPr>
              <w:t>П</w:t>
            </w:r>
            <w:r w:rsidRPr="005F03EA">
              <w:rPr>
                <w:bCs/>
                <w:lang w:val="hr-HR"/>
              </w:rPr>
              <w:t xml:space="preserve">онуђачи су дужни да доставе </w:t>
            </w:r>
            <w:r w:rsidRPr="005F03EA">
              <w:rPr>
                <w:bCs/>
              </w:rPr>
              <w:t>извештај о квалитету</w:t>
            </w:r>
            <w:r w:rsidRPr="005F03EA">
              <w:rPr>
                <w:bCs/>
                <w:lang w:val="hr-HR"/>
              </w:rPr>
              <w:t xml:space="preserve"> за кепер 3/1</w:t>
            </w:r>
            <w:r w:rsidRPr="005F03EA">
              <w:rPr>
                <w:bCs/>
              </w:rPr>
              <w:t xml:space="preserve"> и 2/1 </w:t>
            </w:r>
            <w:r w:rsidRPr="005F03EA">
              <w:rPr>
                <w:bCs/>
                <w:lang w:val="hr-HR"/>
              </w:rPr>
              <w:t>мешавина 50% памук и 50% ПЕС и то за мат</w:t>
            </w:r>
            <w:r w:rsidRPr="005F03EA">
              <w:rPr>
                <w:bCs/>
              </w:rPr>
              <w:t>ери</w:t>
            </w:r>
            <w:r w:rsidRPr="005F03EA">
              <w:rPr>
                <w:bCs/>
                <w:lang w:val="hr-HR"/>
              </w:rPr>
              <w:t xml:space="preserve">јал који има дезен односно штампу, за бело </w:t>
            </w:r>
            <w:r w:rsidRPr="005F03EA">
              <w:rPr>
                <w:bCs/>
              </w:rPr>
              <w:t xml:space="preserve">и </w:t>
            </w:r>
            <w:r w:rsidRPr="005F03EA">
              <w:rPr>
                <w:bCs/>
                <w:lang w:val="hr-HR"/>
              </w:rPr>
              <w:t>бојен</w:t>
            </w:r>
            <w:r w:rsidRPr="005F03EA">
              <w:rPr>
                <w:bCs/>
              </w:rPr>
              <w:t xml:space="preserve">и </w:t>
            </w:r>
            <w:r w:rsidRPr="005F03EA">
              <w:rPr>
                <w:bCs/>
                <w:lang w:val="hr-HR"/>
              </w:rPr>
              <w:t xml:space="preserve">материјал. </w:t>
            </w:r>
            <w:r w:rsidRPr="005F03EA">
              <w:rPr>
                <w:bCs/>
              </w:rPr>
              <w:t>Извештај о квалитету</w:t>
            </w:r>
            <w:r w:rsidRPr="005F03EA">
              <w:rPr>
                <w:bCs/>
                <w:lang w:val="hr-HR"/>
              </w:rPr>
              <w:t xml:space="preserve"> треба да садржи оне податке које је Наручилац прописао за сировински састав,тежину, нумерацију предива, скупљање за све беле и обојене тканине.</w:t>
            </w:r>
          </w:p>
        </w:tc>
        <w:tc>
          <w:tcPr>
            <w:tcW w:w="4961" w:type="dxa"/>
            <w:shd w:val="clear" w:color="auto" w:fill="auto"/>
          </w:tcPr>
          <w:p w14:paraId="36127491" w14:textId="77777777" w:rsidR="00F243B9" w:rsidRPr="005F03EA" w:rsidRDefault="00F243B9" w:rsidP="004C3457">
            <w:pPr>
              <w:jc w:val="both"/>
            </w:pPr>
            <w:r w:rsidRPr="005F03EA">
              <w:t>ДОКАЗ:</w:t>
            </w:r>
          </w:p>
          <w:p w14:paraId="390B8EA7" w14:textId="0E96F991" w:rsidR="00F243B9" w:rsidRPr="005F03EA" w:rsidRDefault="00F243B9" w:rsidP="004C3457">
            <w:pPr>
              <w:jc w:val="both"/>
            </w:pPr>
            <w:r w:rsidRPr="005F03EA">
              <w:rPr>
                <w:lang w:val="hr-HR"/>
              </w:rPr>
              <w:t>Д</w:t>
            </w:r>
            <w:r w:rsidRPr="005F03EA">
              <w:rPr>
                <w:lang w:val="sr-Latn-CS"/>
              </w:rPr>
              <w:t xml:space="preserve">оставити </w:t>
            </w:r>
            <w:r w:rsidRPr="005F03EA">
              <w:t>Извештај о квалитету</w:t>
            </w:r>
            <w:r w:rsidRPr="005F03EA">
              <w:rPr>
                <w:lang w:val="hr-HR"/>
              </w:rPr>
              <w:t xml:space="preserve"> од </w:t>
            </w:r>
            <w:r w:rsidRPr="005F03EA">
              <w:t xml:space="preserve">стране </w:t>
            </w:r>
            <w:r w:rsidRPr="005F03EA">
              <w:rPr>
                <w:lang w:val="hr-HR"/>
              </w:rPr>
              <w:t>овлашћене институције</w:t>
            </w:r>
            <w:r w:rsidRPr="005F03EA">
              <w:t>, као</w:t>
            </w:r>
            <w:r w:rsidRPr="005F03EA">
              <w:rPr>
                <w:lang w:val="sr-Latn-CS"/>
              </w:rPr>
              <w:t xml:space="preserve"> доказ</w:t>
            </w:r>
            <w:r w:rsidRPr="005F03EA">
              <w:t xml:space="preserve"> да ће понуђач достављати постељни и операциони веша карактеристика тражених у конкурсној документацији ове јавне набавке. </w:t>
            </w:r>
          </w:p>
          <w:p w14:paraId="0B6C6414" w14:textId="77777777" w:rsidR="00F243B9" w:rsidRPr="00CC1964" w:rsidRDefault="00F243B9" w:rsidP="004C3457">
            <w:pPr>
              <w:jc w:val="both"/>
              <w:rPr>
                <w:bCs/>
                <w:lang w:val="hr-HR"/>
              </w:rPr>
            </w:pPr>
            <w:r w:rsidRPr="005F03EA">
              <w:rPr>
                <w:bCs/>
                <w:lang w:val="hr-HR"/>
              </w:rPr>
              <w:t xml:space="preserve">Достављени </w:t>
            </w:r>
            <w:r w:rsidRPr="005F03EA">
              <w:rPr>
                <w:bCs/>
              </w:rPr>
              <w:t>извештај о квалитету</w:t>
            </w:r>
            <w:r>
              <w:rPr>
                <w:bCs/>
              </w:rPr>
              <w:t xml:space="preserve"> </w:t>
            </w:r>
            <w:r w:rsidRPr="005F03EA">
              <w:rPr>
                <w:bCs/>
                <w:lang w:val="hr-HR"/>
              </w:rPr>
              <w:t>не см</w:t>
            </w:r>
            <w:r w:rsidRPr="005F03EA">
              <w:rPr>
                <w:bCs/>
              </w:rPr>
              <w:t>e</w:t>
            </w:r>
            <w:r w:rsidRPr="005F03EA">
              <w:rPr>
                <w:bCs/>
                <w:lang w:val="hr-HR"/>
              </w:rPr>
              <w:t xml:space="preserve"> бити старији од 1 </w:t>
            </w:r>
            <w:r w:rsidRPr="005F03EA">
              <w:rPr>
                <w:bCs/>
              </w:rPr>
              <w:t xml:space="preserve">(једне) </w:t>
            </w:r>
            <w:r w:rsidRPr="005F03EA">
              <w:rPr>
                <w:bCs/>
                <w:lang w:val="hr-HR"/>
              </w:rPr>
              <w:t>године од дана објављивања овог позива</w:t>
            </w:r>
            <w:r w:rsidRPr="002E499E">
              <w:rPr>
                <w:bCs/>
                <w:lang w:val="hr-HR"/>
              </w:rPr>
              <w:t>.</w:t>
            </w:r>
          </w:p>
          <w:p w14:paraId="58480AB6" w14:textId="77777777" w:rsidR="00F243B9" w:rsidRPr="00CC1964" w:rsidRDefault="00F243B9" w:rsidP="004C3457">
            <w:pPr>
              <w:jc w:val="both"/>
              <w:rPr>
                <w:bCs/>
                <w:lang w:val="hr-HR"/>
              </w:rPr>
            </w:pPr>
          </w:p>
          <w:p w14:paraId="3F591B24" w14:textId="0676F8F6" w:rsidR="00F243B9" w:rsidRPr="00B741B2" w:rsidRDefault="00F243B9" w:rsidP="004C3457">
            <w:pPr>
              <w:pStyle w:val="Default"/>
              <w:ind w:left="720"/>
              <w:jc w:val="both"/>
              <w:rPr>
                <w:rFonts w:ascii="Times New Roman" w:hAnsi="Times New Roman" w:cs="Times New Roman"/>
                <w:iCs/>
                <w:color w:val="auto"/>
                <w:highlight w:val="yellow"/>
              </w:rPr>
            </w:pPr>
          </w:p>
        </w:tc>
      </w:tr>
    </w:tbl>
    <w:p w14:paraId="7BF8F383" w14:textId="77777777" w:rsidR="00CD60D3" w:rsidRDefault="00CD60D3" w:rsidP="002D5B2C">
      <w:pPr>
        <w:rPr>
          <w:noProof/>
          <w:lang w:val="sr-Cyrl-RS"/>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A65D6C7" w:rsidR="00FC1E62" w:rsidRPr="004C3457"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4C3457">
        <w:rPr>
          <w:noProof/>
        </w:rPr>
        <w:t xml:space="preserve">: </w:t>
      </w:r>
      <w:r w:rsidR="00FC1E62" w:rsidRPr="004C3457">
        <w:rPr>
          <w:noProof/>
          <w:lang w:val="sr-Cyrl-CS"/>
        </w:rPr>
        <w:t>И</w:t>
      </w:r>
      <w:r w:rsidR="00FC1E62" w:rsidRPr="004C3457">
        <w:rPr>
          <w:noProof/>
        </w:rPr>
        <w:t xml:space="preserve">спуњеност услова из тачке </w:t>
      </w:r>
      <w:r w:rsidR="00FC1E62" w:rsidRPr="004C3457">
        <w:rPr>
          <w:noProof/>
          <w:lang w:val="sr-Cyrl-CS"/>
        </w:rPr>
        <w:t>1, 2, 3...</w:t>
      </w:r>
      <w:r w:rsidR="00FC1E62" w:rsidRPr="004C3457">
        <w:rPr>
          <w:noProof/>
        </w:rPr>
        <w:t xml:space="preserve"> понуђач доказује достављањем доказа наведених у табели</w:t>
      </w:r>
      <w:r w:rsidR="004B0A93" w:rsidRPr="004C3457">
        <w:rPr>
          <w:noProof/>
        </w:rPr>
        <w:t>.</w:t>
      </w:r>
    </w:p>
    <w:p w14:paraId="02F6C229" w14:textId="77777777" w:rsidR="00C87537" w:rsidRPr="00C87537" w:rsidRDefault="00C87537" w:rsidP="00BD619D">
      <w:pPr>
        <w:pStyle w:val="ListParagraph"/>
        <w:ind w:left="405"/>
        <w:jc w:val="both"/>
        <w:rPr>
          <w:noProof/>
          <w:highlight w:val="yellow"/>
          <w:lang w:val="sr-Cyrl-CS"/>
        </w:rPr>
      </w:pPr>
    </w:p>
    <w:p w14:paraId="4F834FAC" w14:textId="2FED92BF" w:rsidR="00113AEA" w:rsidRPr="004C3457" w:rsidRDefault="004F4808" w:rsidP="004F4808">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4C3457">
        <w:rPr>
          <w:noProof/>
        </w:rPr>
        <w:t xml:space="preserve">: </w:t>
      </w:r>
      <w:r w:rsidR="00113AEA" w:rsidRPr="004C3457">
        <w:rPr>
          <w:noProof/>
          <w:lang w:val="sr-Cyrl-CS"/>
        </w:rPr>
        <w:t>И</w:t>
      </w:r>
      <w:r w:rsidR="00113AEA" w:rsidRPr="004C3457">
        <w:rPr>
          <w:noProof/>
        </w:rPr>
        <w:t xml:space="preserve">спуњеност услова из тачке </w:t>
      </w:r>
      <w:r w:rsidR="00BB7210" w:rsidRPr="004C3457">
        <w:rPr>
          <w:noProof/>
        </w:rPr>
        <w:t>1, 2, 3</w:t>
      </w:r>
      <w:r w:rsidR="00113AEA" w:rsidRPr="004C3457">
        <w:rPr>
          <w:noProof/>
        </w:rPr>
        <w:t>,.... понуђач доказује достав</w:t>
      </w:r>
      <w:r w:rsidR="00875FBC" w:rsidRPr="004C3457">
        <w:rPr>
          <w:noProof/>
        </w:rPr>
        <w:t>љањем доказа наведених у табели</w:t>
      </w:r>
      <w:r w:rsidR="004B0A93" w:rsidRPr="004C3457">
        <w:rPr>
          <w:noProof/>
        </w:rPr>
        <w:t>.</w:t>
      </w:r>
    </w:p>
    <w:p w14:paraId="7B945CD7" w14:textId="77777777" w:rsidR="00113AEA" w:rsidRDefault="00113AEA" w:rsidP="00113AEA">
      <w:pPr>
        <w:pStyle w:val="ListParagraph"/>
        <w:ind w:left="405"/>
        <w:jc w:val="both"/>
        <w:rPr>
          <w:noProof/>
          <w:color w:val="FF0000"/>
          <w:lang w:val="sr-Cyrl-CS"/>
        </w:rPr>
      </w:pPr>
    </w:p>
    <w:p w14:paraId="7907EA93" w14:textId="3994B918" w:rsidR="008B636C" w:rsidRDefault="002E100F" w:rsidP="008B636C">
      <w:pPr>
        <w:pStyle w:val="ListParagraph"/>
        <w:numPr>
          <w:ilvl w:val="0"/>
          <w:numId w:val="1"/>
        </w:numPr>
        <w:tabs>
          <w:tab w:val="left" w:pos="680"/>
        </w:tabs>
        <w:jc w:val="both"/>
        <w:rPr>
          <w:rFonts w:eastAsia="TimesNewRomanPSMT"/>
          <w:bCs/>
        </w:rPr>
      </w:pPr>
      <w:r>
        <w:rPr>
          <w:rFonts w:eastAsia="TimesNewRomanPSMT"/>
          <w:bCs/>
          <w:lang w:val="sr-Cyrl-RS"/>
        </w:rPr>
        <w:t>П</w:t>
      </w:r>
      <w:r w:rsidR="008B636C" w:rsidRPr="003D19C1">
        <w:rPr>
          <w:rFonts w:eastAsia="TimesNewRomanPSMT"/>
          <w:bCs/>
        </w:rPr>
        <w:t>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оквирног споразума/уговора о јавној набавци и да је документује на прописани начин</w:t>
      </w:r>
      <w:r w:rsidR="008B636C"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lastRenderedPageBreak/>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6A893D8F"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F243B9"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w:t>
      </w:r>
      <w:r w:rsidRPr="00F243B9">
        <w:rPr>
          <w:lang w:val="en-US"/>
        </w:rPr>
        <w:t>органом, јавним бележником или другим надлежним органом те државе</w:t>
      </w:r>
      <w:r w:rsidRPr="00F243B9">
        <w:rPr>
          <w:rFonts w:eastAsia="TimesNewRomanPSMT"/>
          <w:bCs/>
        </w:rPr>
        <w:t>.</w:t>
      </w:r>
    </w:p>
    <w:p w14:paraId="761310D8" w14:textId="77777777" w:rsidR="00630A69" w:rsidRPr="00F243B9" w:rsidRDefault="00630A69" w:rsidP="00630A69">
      <w:pPr>
        <w:tabs>
          <w:tab w:val="left" w:pos="680"/>
        </w:tabs>
        <w:jc w:val="both"/>
        <w:rPr>
          <w:rFonts w:eastAsia="TimesNewRomanPSMT"/>
          <w:b/>
          <w:bCs/>
        </w:rPr>
      </w:pPr>
    </w:p>
    <w:p w14:paraId="6F06E6AC" w14:textId="1AF9489A" w:rsidR="00E04B7B" w:rsidRPr="00F243B9" w:rsidRDefault="00E04B7B" w:rsidP="00300477">
      <w:pPr>
        <w:pStyle w:val="ListParagraph"/>
        <w:numPr>
          <w:ilvl w:val="0"/>
          <w:numId w:val="1"/>
        </w:numPr>
        <w:jc w:val="both"/>
        <w:rPr>
          <w:bCs/>
          <w:iCs/>
        </w:rPr>
      </w:pPr>
      <w:r w:rsidRPr="00F243B9">
        <w:rPr>
          <w:b/>
          <w:bCs/>
          <w:iCs/>
        </w:rPr>
        <w:t>Уколико п</w:t>
      </w:r>
      <w:r w:rsidRPr="00F243B9">
        <w:rPr>
          <w:b/>
          <w:bCs/>
          <w:iCs/>
          <w:lang w:val="sr-Cyrl-CS"/>
        </w:rPr>
        <w:t>онуду</w:t>
      </w:r>
      <w:r w:rsidRPr="00F243B9">
        <w:rPr>
          <w:b/>
          <w:bCs/>
          <w:iCs/>
        </w:rPr>
        <w:t xml:space="preserve"> подноси </w:t>
      </w:r>
      <w:r w:rsidRPr="00F243B9">
        <w:rPr>
          <w:b/>
          <w:bCs/>
          <w:iCs/>
          <w:lang w:val="sr-Cyrl-CS"/>
        </w:rPr>
        <w:t>група понуђача</w:t>
      </w:r>
      <w:r w:rsidR="00EB4E07" w:rsidRPr="00F243B9">
        <w:rPr>
          <w:b/>
          <w:bCs/>
          <w:iCs/>
          <w:lang w:val="sr-Cyrl-CS"/>
        </w:rPr>
        <w:t>,</w:t>
      </w:r>
      <w:r w:rsidRPr="00F243B9">
        <w:rPr>
          <w:bCs/>
          <w:iCs/>
        </w:rPr>
        <w:t xml:space="preserve"> понуђач је дужан да </w:t>
      </w:r>
      <w:r w:rsidRPr="00F243B9">
        <w:rPr>
          <w:bCs/>
          <w:iCs/>
          <w:lang w:val="sr-Cyrl-CS"/>
        </w:rPr>
        <w:t>за сваког члана групе понуђача</w:t>
      </w:r>
      <w:r w:rsidR="00A67B63" w:rsidRPr="00F243B9">
        <w:rPr>
          <w:bCs/>
          <w:iCs/>
        </w:rPr>
        <w:t xml:space="preserve"> </w:t>
      </w:r>
      <w:r w:rsidRPr="00F243B9">
        <w:rPr>
          <w:bCs/>
          <w:iCs/>
          <w:lang w:val="sr-Cyrl-CS"/>
        </w:rPr>
        <w:t>достави наведене доказе да испуњава обавезне услове из члана 75. став 1. тач. 1) до 3)</w:t>
      </w:r>
      <w:r w:rsidR="001828F9" w:rsidRPr="00F243B9">
        <w:rPr>
          <w:bCs/>
          <w:iCs/>
          <w:lang w:val="sr-Cyrl-CS"/>
        </w:rPr>
        <w:t>,</w:t>
      </w:r>
      <w:r w:rsidRPr="00F243B9">
        <w:rPr>
          <w:bCs/>
          <w:iCs/>
          <w:lang w:val="sr-Cyrl-CS"/>
        </w:rPr>
        <w:t xml:space="preserve"> </w:t>
      </w:r>
      <w:r w:rsidR="00F243B9" w:rsidRPr="00F243B9">
        <w:rPr>
          <w:bCs/>
          <w:iCs/>
          <w:lang w:val="sr-Cyrl-CS"/>
        </w:rPr>
        <w:t>Закона.</w:t>
      </w:r>
      <w:r w:rsidR="00BD0CEB" w:rsidRPr="00F243B9">
        <w:rPr>
          <w:bCs/>
          <w:iCs/>
        </w:rPr>
        <w:t xml:space="preserve"> </w:t>
      </w:r>
    </w:p>
    <w:p w14:paraId="6504E3DA" w14:textId="77777777" w:rsidR="0085346B" w:rsidRPr="00300477" w:rsidRDefault="0085346B" w:rsidP="00300477">
      <w:pPr>
        <w:pStyle w:val="ListParagraph"/>
        <w:ind w:left="405"/>
        <w:jc w:val="both"/>
        <w:rPr>
          <w:bCs/>
          <w:iCs/>
          <w:color w:val="FF0000"/>
        </w:rPr>
      </w:pPr>
    </w:p>
    <w:p w14:paraId="76CC5535" w14:textId="2328CCA2" w:rsidR="00630A69" w:rsidRPr="00F243B9" w:rsidRDefault="00E04B7B" w:rsidP="00EF466B">
      <w:pPr>
        <w:pStyle w:val="ListParagraph"/>
        <w:numPr>
          <w:ilvl w:val="0"/>
          <w:numId w:val="1"/>
        </w:numPr>
        <w:jc w:val="both"/>
        <w:rPr>
          <w:bCs/>
          <w:iCs/>
        </w:rPr>
      </w:pPr>
      <w:r w:rsidRPr="00F243B9">
        <w:rPr>
          <w:b/>
          <w:bCs/>
          <w:iCs/>
          <w:lang w:val="sr-Cyrl-CS"/>
        </w:rPr>
        <w:t>У</w:t>
      </w:r>
      <w:r w:rsidRPr="00F243B9">
        <w:rPr>
          <w:b/>
          <w:bCs/>
          <w:iCs/>
        </w:rPr>
        <w:t>колико понуђач подноси понуду са подизвођачем</w:t>
      </w:r>
      <w:r w:rsidRPr="00F243B9">
        <w:rPr>
          <w:bCs/>
          <w:iCs/>
        </w:rPr>
        <w:t xml:space="preserve">, понуђач је дужан да </w:t>
      </w:r>
      <w:r w:rsidRPr="00F243B9">
        <w:rPr>
          <w:bCs/>
          <w:iCs/>
          <w:lang w:val="sr-Cyrl-CS"/>
        </w:rPr>
        <w:t xml:space="preserve">за подизвођача достави доказе да испуњава услове из члана 75. став 1. тач. 1) до 3) Закона.  </w:t>
      </w:r>
    </w:p>
    <w:p w14:paraId="110D0C2F" w14:textId="637078DD" w:rsidR="004B0A93" w:rsidRDefault="004B0A93">
      <w:pPr>
        <w:rPr>
          <w:b/>
          <w:bCs/>
          <w:sz w:val="28"/>
          <w:szCs w:val="28"/>
          <w:lang w:val="sr-Cyrl-RS"/>
        </w:rPr>
      </w:pPr>
      <w:bookmarkStart w:id="32" w:name="_Toc375826007"/>
      <w:bookmarkStart w:id="33" w:name="_Toc389030814"/>
      <w:bookmarkStart w:id="34" w:name="_Toc448222238"/>
    </w:p>
    <w:p w14:paraId="50F0DFB4" w14:textId="77777777" w:rsidR="00865A9D" w:rsidRDefault="00865A9D">
      <w:pPr>
        <w:rPr>
          <w:b/>
          <w:bCs/>
          <w:sz w:val="28"/>
          <w:szCs w:val="28"/>
          <w:lang w:val="sr-Cyrl-RS"/>
        </w:rPr>
      </w:pPr>
    </w:p>
    <w:p w14:paraId="5CD11903" w14:textId="77777777" w:rsidR="00DD43F3" w:rsidRPr="00DD43F3" w:rsidRDefault="00DD43F3">
      <w:pPr>
        <w:rPr>
          <w:b/>
          <w:bCs/>
          <w:sz w:val="28"/>
          <w:szCs w:val="28"/>
          <w:lang w:val="sr-Cyrl-RS"/>
        </w:rPr>
      </w:pPr>
    </w:p>
    <w:p w14:paraId="738B94CC" w14:textId="48236601" w:rsidR="002D5B2C" w:rsidRPr="002735A4" w:rsidRDefault="002D5B2C" w:rsidP="00BD619D">
      <w:pPr>
        <w:pStyle w:val="Heading1"/>
        <w:numPr>
          <w:ilvl w:val="0"/>
          <w:numId w:val="15"/>
        </w:numPr>
        <w:jc w:val="center"/>
        <w:rPr>
          <w:sz w:val="28"/>
          <w:szCs w:val="28"/>
        </w:rPr>
      </w:pPr>
      <w:bookmarkStart w:id="35" w:name="_Toc477174828"/>
      <w:r w:rsidRPr="002735A4">
        <w:rPr>
          <w:sz w:val="28"/>
          <w:szCs w:val="28"/>
        </w:rPr>
        <w:lastRenderedPageBreak/>
        <w:t>УПУТСТВО П</w:t>
      </w:r>
      <w:r w:rsidR="00343F79" w:rsidRPr="002735A4">
        <w:rPr>
          <w:sz w:val="28"/>
          <w:szCs w:val="28"/>
        </w:rPr>
        <w:t>ОНУЂАЧИМА КАКО ДА САЧИНЕ ПОНУДУ</w:t>
      </w:r>
      <w:bookmarkEnd w:id="32"/>
      <w:bookmarkEnd w:id="33"/>
      <w:bookmarkEnd w:id="34"/>
      <w:bookmarkEnd w:id="35"/>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52677378" w14:textId="326DF99A" w:rsidR="00C21A19" w:rsidRPr="00AE1407" w:rsidRDefault="00C21A19" w:rsidP="00C21A19">
      <w:pPr>
        <w:rPr>
          <w:noProof/>
        </w:rPr>
      </w:pPr>
      <w:r w:rsidRPr="00AE1407">
        <w:rPr>
          <w:noProof/>
        </w:rPr>
        <w:t xml:space="preserve">Предмет јавне </w:t>
      </w:r>
      <w:r w:rsidRPr="00F243B9">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F243B9" w:rsidRDefault="00A878F3" w:rsidP="00A878F3">
      <w:pPr>
        <w:jc w:val="both"/>
        <w:rPr>
          <w:b/>
          <w:bCs/>
          <w:i/>
          <w:iCs/>
        </w:rPr>
      </w:pPr>
      <w:r w:rsidRPr="00F243B9">
        <w:rPr>
          <w:bCs/>
          <w:iCs/>
        </w:rPr>
        <w:t>Подношење понуде са варијантама није дозвољено.</w:t>
      </w:r>
    </w:p>
    <w:p w14:paraId="6E6B25E5" w14:textId="77777777" w:rsidR="00A878F3" w:rsidRDefault="00A878F3" w:rsidP="00A878F3">
      <w:pPr>
        <w:jc w:val="both"/>
        <w:rPr>
          <w:highlight w:val="green"/>
          <w:lang w:val="sr-Cyrl-RS"/>
        </w:rPr>
      </w:pPr>
    </w:p>
    <w:p w14:paraId="4EC0BB34" w14:textId="77777777" w:rsidR="00DD43F3" w:rsidRDefault="00DD43F3" w:rsidP="00A878F3">
      <w:pPr>
        <w:jc w:val="both"/>
        <w:rPr>
          <w:highlight w:val="green"/>
          <w:lang w:val="sr-Cyrl-RS"/>
        </w:rPr>
      </w:pPr>
    </w:p>
    <w:p w14:paraId="52DA887D" w14:textId="77777777" w:rsidR="00DD43F3" w:rsidRPr="00DD43F3" w:rsidRDefault="00DD43F3" w:rsidP="00A878F3">
      <w:pPr>
        <w:jc w:val="both"/>
        <w:rPr>
          <w:highlight w:val="green"/>
          <w:lang w:val="sr-Cyrl-RS"/>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16EB448A"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w:t>
      </w:r>
      <w:r w:rsidRPr="00F243B9">
        <w:rPr>
          <w:iCs/>
        </w:rPr>
        <w:t xml:space="preserve">наведен и у </w:t>
      </w:r>
      <w:r w:rsidR="003D19C1" w:rsidRPr="00F243B9">
        <w:rPr>
          <w:iCs/>
        </w:rPr>
        <w:t>уговору о јавној набавци</w:t>
      </w:r>
      <w:r w:rsidRPr="00F243B9">
        <w:rPr>
          <w:iCs/>
        </w:rPr>
        <w:t>.</w:t>
      </w:r>
      <w:r w:rsidRPr="00AE1407">
        <w:rPr>
          <w:bCs/>
          <w:iCs/>
        </w:rPr>
        <w:t xml:space="preserve"> </w:t>
      </w:r>
    </w:p>
    <w:p w14:paraId="0BF8BC93" w14:textId="578B285A" w:rsidR="008B55B5" w:rsidRPr="00F243B9" w:rsidRDefault="008B55B5" w:rsidP="008B55B5">
      <w:pPr>
        <w:jc w:val="both"/>
        <w:rPr>
          <w:iCs/>
        </w:rPr>
      </w:pPr>
      <w:r w:rsidRPr="00651D05">
        <w:rPr>
          <w:bCs/>
          <w:iCs/>
        </w:rPr>
        <w:t xml:space="preserve">Понуђач је </w:t>
      </w:r>
      <w:r w:rsidRPr="00F243B9">
        <w:rPr>
          <w:bCs/>
          <w:iCs/>
        </w:rPr>
        <w:t xml:space="preserve">дужан да за подизвођаче достави доказе о испуњености услова који су наведени у </w:t>
      </w:r>
      <w:r w:rsidRPr="00F243B9">
        <w:rPr>
          <w:bCs/>
          <w:iCs/>
          <w:lang w:val="sr-Cyrl-CS"/>
        </w:rPr>
        <w:t>поглављу</w:t>
      </w:r>
      <w:r w:rsidRPr="00F243B9">
        <w:rPr>
          <w:bCs/>
          <w:iCs/>
        </w:rPr>
        <w:t xml:space="preserve"> </w:t>
      </w:r>
      <w:r w:rsidR="00F243B9" w:rsidRPr="00F243B9">
        <w:rPr>
          <w:bCs/>
          <w:iCs/>
          <w:lang w:val="sr-Cyrl-RS"/>
        </w:rPr>
        <w:t>4</w:t>
      </w:r>
      <w:r w:rsidRPr="00F243B9">
        <w:rPr>
          <w:bCs/>
          <w:iCs/>
        </w:rPr>
        <w:t>. конкур</w:t>
      </w:r>
      <w:r w:rsidR="00CB5A79" w:rsidRPr="00F243B9">
        <w:rPr>
          <w:bCs/>
          <w:iCs/>
        </w:rPr>
        <w:t>сне документације, у складу са у</w:t>
      </w:r>
      <w:r w:rsidRPr="00F243B9">
        <w:rPr>
          <w:bCs/>
          <w:iCs/>
        </w:rPr>
        <w:t>путством како се доказује испуњеност услова.</w:t>
      </w:r>
    </w:p>
    <w:p w14:paraId="60671184" w14:textId="77777777" w:rsidR="008B55B5" w:rsidRPr="00F243B9" w:rsidRDefault="008B55B5" w:rsidP="008B55B5">
      <w:pPr>
        <w:jc w:val="both"/>
        <w:rPr>
          <w:iCs/>
        </w:rPr>
      </w:pPr>
      <w:r w:rsidRPr="00F243B9">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F243B9">
        <w:rPr>
          <w:iCs/>
        </w:rPr>
        <w:t>Понуђач у потпуности одговара наручиоцу</w:t>
      </w:r>
      <w:r w:rsidRPr="00AE1407">
        <w:rPr>
          <w:iCs/>
        </w:rPr>
        <w:t xml:space="preserve">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F243B9">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326478EE" w14:textId="77777777" w:rsidR="008B7CBC" w:rsidRPr="008B7CBC" w:rsidRDefault="008B7CBC" w:rsidP="00A878F3">
      <w:pPr>
        <w:jc w:val="both"/>
        <w:rPr>
          <w:b/>
          <w:i/>
          <w:lang w:val="sr-Latn-RS"/>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C6F28E2" w:rsidR="00A878F3" w:rsidRPr="00AE1407" w:rsidRDefault="00A878F3" w:rsidP="00A878F3">
      <w:pPr>
        <w:jc w:val="both"/>
      </w:pPr>
      <w:r w:rsidRPr="00F243B9">
        <w:rPr>
          <w:rFonts w:eastAsia="TimesNewRomanPSMT"/>
          <w:bCs/>
        </w:rPr>
        <w:t xml:space="preserve">Група понуђача је дужна да достави све доказе о испуњености услова који су наведени у </w:t>
      </w:r>
      <w:r w:rsidRPr="00F659C6">
        <w:rPr>
          <w:rFonts w:eastAsia="TimesNewRomanPSMT"/>
          <w:bCs/>
          <w:lang w:val="sr-Cyrl-CS"/>
        </w:rPr>
        <w:t>поглављу</w:t>
      </w:r>
      <w:r w:rsidRPr="00F659C6">
        <w:rPr>
          <w:rFonts w:eastAsia="TimesNewRomanPSMT"/>
          <w:bCs/>
        </w:rPr>
        <w:t xml:space="preserve"> </w:t>
      </w:r>
      <w:r w:rsidR="00F243B9" w:rsidRPr="00F659C6">
        <w:rPr>
          <w:rFonts w:eastAsia="TimesNewRomanPSMT"/>
          <w:bCs/>
          <w:lang w:val="sr-Cyrl-RS"/>
        </w:rPr>
        <w:t>4</w:t>
      </w:r>
      <w:r w:rsidR="0084500F" w:rsidRPr="00F659C6">
        <w:rPr>
          <w:rFonts w:eastAsia="TimesNewRomanPSMT"/>
          <w:bCs/>
        </w:rPr>
        <w:t>.</w:t>
      </w:r>
      <w:r w:rsidRPr="00F659C6">
        <w:rPr>
          <w:rFonts w:eastAsia="TimesNewRomanPSMT"/>
          <w:bCs/>
          <w:lang w:val="ru-RU"/>
        </w:rPr>
        <w:t xml:space="preserve"> </w:t>
      </w:r>
      <w:r w:rsidRPr="00F659C6">
        <w:rPr>
          <w:rFonts w:eastAsia="TimesNewRomanPSMT"/>
          <w:bCs/>
        </w:rPr>
        <w:t>конкурсне</w:t>
      </w:r>
      <w:r w:rsidRPr="00F243B9">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0458D4" w:rsidRDefault="0068551F" w:rsidP="00BD619D">
      <w:pPr>
        <w:pStyle w:val="ListParagraph"/>
        <w:numPr>
          <w:ilvl w:val="1"/>
          <w:numId w:val="12"/>
        </w:numPr>
        <w:rPr>
          <w:b/>
          <w:u w:val="single"/>
        </w:rPr>
      </w:pPr>
      <w:r w:rsidRPr="0068551F">
        <w:rPr>
          <w:b/>
          <w:u w:val="single"/>
        </w:rPr>
        <w:t xml:space="preserve">Захтеви у </w:t>
      </w:r>
      <w:r w:rsidRPr="000458D4">
        <w:rPr>
          <w:b/>
          <w:u w:val="single"/>
        </w:rPr>
        <w:t>погледу начина, рока и услова плаћања</w:t>
      </w:r>
    </w:p>
    <w:p w14:paraId="6CF15DBF" w14:textId="089B6C1A" w:rsidR="009E760A" w:rsidRPr="000458D4" w:rsidRDefault="009E760A" w:rsidP="009E760A">
      <w:pPr>
        <w:jc w:val="both"/>
        <w:rPr>
          <w:noProof/>
          <w:lang w:val="sr-Cyrl-CS"/>
        </w:rPr>
      </w:pPr>
      <w:r w:rsidRPr="000458D4">
        <w:rPr>
          <w:iCs/>
        </w:rPr>
        <w:t>Наручилац захтева да плаћање</w:t>
      </w:r>
      <w:r w:rsidRPr="000458D4">
        <w:rPr>
          <w:iCs/>
          <w:lang w:val="sr-Cyrl-RS"/>
        </w:rPr>
        <w:t xml:space="preserve"> </w:t>
      </w:r>
      <w:r w:rsidRPr="000458D4">
        <w:rPr>
          <w:iCs/>
        </w:rPr>
        <w:t xml:space="preserve">буде у </w:t>
      </w:r>
      <w:r w:rsidR="00577B1F" w:rsidRPr="000458D4">
        <w:rPr>
          <w:iCs/>
          <w:lang w:val="sr-Cyrl-RS"/>
        </w:rPr>
        <w:t>8</w:t>
      </w:r>
      <w:r w:rsidRPr="000458D4">
        <w:rPr>
          <w:iCs/>
        </w:rPr>
        <w:t xml:space="preserve"> (</w:t>
      </w:r>
      <w:r w:rsidR="00577B1F" w:rsidRPr="000458D4">
        <w:rPr>
          <w:iCs/>
          <w:lang w:val="sr-Cyrl-RS"/>
        </w:rPr>
        <w:t>осам</w:t>
      </w:r>
      <w:r w:rsidRPr="000458D4">
        <w:rPr>
          <w:iCs/>
        </w:rPr>
        <w:t xml:space="preserve">) једнаких месечних рата, са роком доспећа </w:t>
      </w:r>
      <w:r w:rsidRPr="000458D4">
        <w:rPr>
          <w:iCs/>
          <w:lang w:val="sr-Cyrl-RS"/>
        </w:rPr>
        <w:t>п</w:t>
      </w:r>
      <w:r w:rsidRPr="000458D4">
        <w:rPr>
          <w:iCs/>
        </w:rPr>
        <w:t xml:space="preserve">рве рате од </w:t>
      </w:r>
      <w:r w:rsidR="00577B1F" w:rsidRPr="000458D4">
        <w:rPr>
          <w:iCs/>
          <w:lang w:val="sr-Cyrl-RS"/>
        </w:rPr>
        <w:t>најкраће 30</w:t>
      </w:r>
      <w:r w:rsidRPr="000458D4">
        <w:rPr>
          <w:iCs/>
          <w:lang w:val="sr-Cyrl-RS"/>
        </w:rPr>
        <w:t xml:space="preserve">, а најдуже до </w:t>
      </w:r>
      <w:r w:rsidRPr="000458D4">
        <w:rPr>
          <w:iCs/>
        </w:rPr>
        <w:t>9</w:t>
      </w:r>
      <w:r w:rsidRPr="000458D4">
        <w:rPr>
          <w:iCs/>
          <w:lang w:val="sr-Cyrl-CS"/>
        </w:rPr>
        <w:t>0 дана</w:t>
      </w:r>
      <w:r w:rsidRPr="000458D4">
        <w:rPr>
          <w:iCs/>
          <w:lang w:val="sr-Latn-RS"/>
        </w:rPr>
        <w:t xml:space="preserve"> </w:t>
      </w:r>
      <w:r w:rsidRPr="000458D4">
        <w:rPr>
          <w:iCs/>
          <w:lang w:val="sr-Cyrl-CS"/>
        </w:rPr>
        <w:t>од дана пријема исправног рачуна</w:t>
      </w:r>
      <w:r w:rsidRPr="000458D4">
        <w:rPr>
          <w:iCs/>
          <w:lang w:val="sr-Latn-RS"/>
        </w:rPr>
        <w:t xml:space="preserve"> </w:t>
      </w:r>
      <w:r w:rsidRPr="000458D4">
        <w:rPr>
          <w:bCs/>
          <w:color w:val="000000"/>
          <w:szCs w:val="17"/>
        </w:rPr>
        <w:t xml:space="preserve">за </w:t>
      </w:r>
      <w:r w:rsidRPr="000458D4">
        <w:rPr>
          <w:bCs/>
          <w:color w:val="000000"/>
          <w:szCs w:val="17"/>
          <w:lang w:val="sr-Latn-CS"/>
        </w:rPr>
        <w:t>прв</w:t>
      </w:r>
      <w:r w:rsidRPr="000458D4">
        <w:rPr>
          <w:bCs/>
          <w:color w:val="000000"/>
          <w:szCs w:val="17"/>
        </w:rPr>
        <w:t xml:space="preserve">у </w:t>
      </w:r>
      <w:r w:rsidRPr="000458D4">
        <w:rPr>
          <w:bCs/>
          <w:color w:val="000000"/>
          <w:szCs w:val="17"/>
          <w:lang w:val="sr-Latn-CS"/>
        </w:rPr>
        <w:t>испорук</w:t>
      </w:r>
      <w:r w:rsidRPr="000458D4">
        <w:rPr>
          <w:bCs/>
          <w:color w:val="000000"/>
          <w:szCs w:val="17"/>
        </w:rPr>
        <w:t xml:space="preserve">у </w:t>
      </w:r>
      <w:r w:rsidRPr="000458D4">
        <w:rPr>
          <w:bCs/>
          <w:color w:val="000000"/>
          <w:szCs w:val="17"/>
          <w:lang w:val="sr-Latn-CS"/>
        </w:rPr>
        <w:t>доб</w:t>
      </w:r>
      <w:r w:rsidRPr="000458D4">
        <w:rPr>
          <w:bCs/>
          <w:color w:val="000000"/>
          <w:szCs w:val="17"/>
        </w:rPr>
        <w:t>а</w:t>
      </w:r>
      <w:r w:rsidRPr="000458D4">
        <w:rPr>
          <w:bCs/>
          <w:color w:val="000000"/>
          <w:szCs w:val="17"/>
          <w:lang w:val="sr-Latn-CS"/>
        </w:rPr>
        <w:t>ра кој</w:t>
      </w:r>
      <w:r w:rsidRPr="000458D4">
        <w:rPr>
          <w:bCs/>
          <w:color w:val="000000"/>
          <w:szCs w:val="17"/>
        </w:rPr>
        <w:t xml:space="preserve">а су </w:t>
      </w:r>
      <w:r w:rsidRPr="000458D4">
        <w:rPr>
          <w:bCs/>
          <w:color w:val="000000"/>
          <w:szCs w:val="17"/>
          <w:lang w:val="sr-Latn-CS"/>
        </w:rPr>
        <w:t>предмет јавне набавке</w:t>
      </w:r>
      <w:r w:rsidRPr="000458D4">
        <w:rPr>
          <w:bCs/>
          <w:color w:val="000000"/>
          <w:szCs w:val="17"/>
        </w:rPr>
        <w:t>.</w:t>
      </w:r>
      <w:r w:rsidRPr="000458D4">
        <w:rPr>
          <w:noProof/>
          <w:lang w:val="sr-Cyrl-CS"/>
        </w:rPr>
        <w:t xml:space="preserve"> Рачун се испоставља на крају сваког месеца.</w:t>
      </w:r>
    </w:p>
    <w:p w14:paraId="02A66393" w14:textId="77777777" w:rsidR="009E760A" w:rsidRPr="000458D4" w:rsidRDefault="009E760A" w:rsidP="009E760A">
      <w:pPr>
        <w:jc w:val="both"/>
        <w:rPr>
          <w:iCs/>
        </w:rPr>
      </w:pPr>
      <w:r w:rsidRPr="000458D4">
        <w:rPr>
          <w:iCs/>
        </w:rPr>
        <w:t>Плаћање се врши уплатом на рачун понуђача.</w:t>
      </w:r>
    </w:p>
    <w:p w14:paraId="4446A331" w14:textId="77777777" w:rsidR="009E760A" w:rsidRPr="000458D4" w:rsidRDefault="009E760A" w:rsidP="009E760A">
      <w:pPr>
        <w:jc w:val="both"/>
        <w:rPr>
          <w:iCs/>
        </w:rPr>
      </w:pPr>
      <w:r w:rsidRPr="000458D4">
        <w:rPr>
          <w:iCs/>
        </w:rPr>
        <w:t>Понуђачу није дозвољено да захтева аванс.</w:t>
      </w:r>
    </w:p>
    <w:p w14:paraId="4F06A283" w14:textId="77777777" w:rsidR="0068551F" w:rsidRPr="000458D4" w:rsidRDefault="0068551F" w:rsidP="0068551F">
      <w:pPr>
        <w:jc w:val="both"/>
        <w:rPr>
          <w:b/>
          <w:bCs/>
          <w:iCs/>
        </w:rPr>
      </w:pPr>
    </w:p>
    <w:p w14:paraId="4C954997" w14:textId="77777777" w:rsidR="0068551F" w:rsidRPr="000458D4" w:rsidRDefault="0068551F" w:rsidP="00BD619D">
      <w:pPr>
        <w:pStyle w:val="ListParagraph"/>
        <w:numPr>
          <w:ilvl w:val="1"/>
          <w:numId w:val="12"/>
        </w:numPr>
        <w:rPr>
          <w:b/>
          <w:u w:val="single"/>
        </w:rPr>
      </w:pPr>
      <w:r w:rsidRPr="000458D4">
        <w:rPr>
          <w:b/>
          <w:u w:val="single"/>
        </w:rPr>
        <w:t>Захтеви у погледу гарантног рока</w:t>
      </w:r>
    </w:p>
    <w:p w14:paraId="6CD5C3C3" w14:textId="0FD05735" w:rsidR="002A52DF" w:rsidRPr="000458D4" w:rsidRDefault="002A52DF" w:rsidP="002A52DF">
      <w:pPr>
        <w:jc w:val="both"/>
        <w:rPr>
          <w:iCs/>
        </w:rPr>
      </w:pPr>
      <w:r w:rsidRPr="000458D4">
        <w:rPr>
          <w:iCs/>
        </w:rPr>
        <w:t xml:space="preserve">Наручилац </w:t>
      </w:r>
      <w:r w:rsidR="009E760A" w:rsidRPr="000458D4">
        <w:rPr>
          <w:iCs/>
          <w:lang w:val="sr-Cyrl-RS"/>
        </w:rPr>
        <w:t xml:space="preserve">не </w:t>
      </w:r>
      <w:r w:rsidRPr="000458D4">
        <w:rPr>
          <w:iCs/>
        </w:rPr>
        <w:t>захтева гарантни рок</w:t>
      </w:r>
      <w:r w:rsidR="009E760A" w:rsidRPr="000458D4">
        <w:rPr>
          <w:iCs/>
          <w:lang w:val="sr-Cyrl-RS"/>
        </w:rPr>
        <w:t>.</w:t>
      </w:r>
    </w:p>
    <w:p w14:paraId="0AC37B85" w14:textId="77777777" w:rsidR="0068551F" w:rsidRPr="000458D4" w:rsidRDefault="0068551F" w:rsidP="0068551F">
      <w:pPr>
        <w:jc w:val="both"/>
        <w:rPr>
          <w:iCs/>
        </w:rPr>
      </w:pPr>
    </w:p>
    <w:p w14:paraId="086656B7" w14:textId="77777777" w:rsidR="0068551F" w:rsidRPr="000458D4" w:rsidRDefault="0068551F" w:rsidP="00BD619D">
      <w:pPr>
        <w:pStyle w:val="ListParagraph"/>
        <w:numPr>
          <w:ilvl w:val="1"/>
          <w:numId w:val="12"/>
        </w:numPr>
        <w:rPr>
          <w:b/>
          <w:u w:val="single"/>
        </w:rPr>
      </w:pPr>
      <w:r w:rsidRPr="000458D4">
        <w:rPr>
          <w:b/>
          <w:u w:val="single"/>
        </w:rPr>
        <w:t>Захтев у погледу рока (испоруке добара, извршења услуге, извођења радова)</w:t>
      </w:r>
    </w:p>
    <w:p w14:paraId="567F4330" w14:textId="77777777" w:rsidR="009E760A" w:rsidRPr="000458D4" w:rsidRDefault="009E760A" w:rsidP="009E760A">
      <w:pPr>
        <w:rPr>
          <w:lang w:val="sr-Cyrl-RS"/>
        </w:rPr>
      </w:pPr>
      <w:r w:rsidRPr="000458D4">
        <w:rPr>
          <w:lang w:val="sr-Latn-CS"/>
        </w:rPr>
        <w:t xml:space="preserve">Наручилац захтева да прва испорука буде </w:t>
      </w:r>
      <w:r w:rsidRPr="000458D4">
        <w:t xml:space="preserve">најмање </w:t>
      </w:r>
      <w:r w:rsidRPr="000458D4">
        <w:rPr>
          <w:lang w:val="sr-Latn-CS"/>
        </w:rPr>
        <w:t xml:space="preserve">30% од уговорене количине </w:t>
      </w:r>
      <w:r w:rsidRPr="000458D4">
        <w:t>а</w:t>
      </w:r>
      <w:r w:rsidRPr="000458D4">
        <w:rPr>
          <w:lang w:val="sr-Latn-CS"/>
        </w:rPr>
        <w:t xml:space="preserve"> да рок прве испоруке буде </w:t>
      </w:r>
      <w:r w:rsidRPr="000458D4">
        <w:t xml:space="preserve">најдуже 30 </w:t>
      </w:r>
      <w:r w:rsidRPr="000458D4">
        <w:rPr>
          <w:lang w:val="sr-Latn-CS"/>
        </w:rPr>
        <w:t xml:space="preserve">дана од дана </w:t>
      </w:r>
      <w:r w:rsidRPr="000458D4">
        <w:t>закључења у</w:t>
      </w:r>
      <w:r w:rsidRPr="000458D4">
        <w:rPr>
          <w:lang w:val="sr-Latn-CS"/>
        </w:rPr>
        <w:t>говора</w:t>
      </w:r>
      <w:r w:rsidRPr="000458D4">
        <w:t>. О</w:t>
      </w:r>
      <w:r w:rsidRPr="000458D4">
        <w:rPr>
          <w:lang w:val="sr-Latn-CS"/>
        </w:rPr>
        <w:t xml:space="preserve">статак </w:t>
      </w:r>
      <w:r w:rsidRPr="000458D4">
        <w:t xml:space="preserve">се испоручује </w:t>
      </w:r>
      <w:r w:rsidRPr="000458D4">
        <w:rPr>
          <w:lang w:val="sr-Latn-CS"/>
        </w:rPr>
        <w:t>сукцесивно у количинима прецизираним писаним захтевом Наручиоца</w:t>
      </w:r>
      <w:r w:rsidRPr="000458D4">
        <w:t xml:space="preserve">, са роком испоруке не дужим од седам (7) дана </w:t>
      </w:r>
      <w:r w:rsidRPr="000458D4">
        <w:rPr>
          <w:lang w:val="sr-Latn-CS"/>
        </w:rPr>
        <w:t>од пријема захтева</w:t>
      </w:r>
      <w:r w:rsidRPr="000458D4">
        <w:t>.</w:t>
      </w:r>
    </w:p>
    <w:p w14:paraId="6B417A07" w14:textId="146D1BE3" w:rsidR="009E760A" w:rsidRPr="000458D4" w:rsidRDefault="00DD43F3" w:rsidP="00577B1F">
      <w:pPr>
        <w:rPr>
          <w:iCs/>
          <w:lang w:val="sr-Cyrl-RS"/>
        </w:rPr>
      </w:pPr>
      <w:r w:rsidRPr="000458D4">
        <w:rPr>
          <w:lang w:val="sr-Cyrl-RS"/>
        </w:rPr>
        <w:t>Наручилац ће у захтеву навести спецификацију добара кој</w:t>
      </w:r>
      <w:r w:rsidR="002C1D89" w:rsidRPr="000458D4">
        <w:rPr>
          <w:lang w:val="sr-Cyrl-RS"/>
        </w:rPr>
        <w:t>у понуђач треба да испоручи</w:t>
      </w:r>
      <w:r w:rsidRPr="000458D4">
        <w:rPr>
          <w:lang w:val="sr-Cyrl-RS"/>
        </w:rPr>
        <w:t xml:space="preserve">, где ће тачно </w:t>
      </w:r>
      <w:r w:rsidR="00F659C6" w:rsidRPr="000458D4">
        <w:rPr>
          <w:lang w:val="sr-Cyrl-RS"/>
        </w:rPr>
        <w:t xml:space="preserve">навести </w:t>
      </w:r>
      <w:r w:rsidRPr="000458D4">
        <w:rPr>
          <w:lang w:val="sr-Cyrl-RS"/>
        </w:rPr>
        <w:t>количин</w:t>
      </w:r>
      <w:r w:rsidR="00F659C6" w:rsidRPr="000458D4">
        <w:rPr>
          <w:lang w:val="sr-Cyrl-RS"/>
        </w:rPr>
        <w:t>у</w:t>
      </w:r>
      <w:r w:rsidR="002C1D89" w:rsidRPr="000458D4">
        <w:rPr>
          <w:lang w:val="sr-Cyrl-RS"/>
        </w:rPr>
        <w:t xml:space="preserve"> </w:t>
      </w:r>
      <w:r w:rsidRPr="000458D4">
        <w:rPr>
          <w:lang w:val="sr-Cyrl-RS"/>
        </w:rPr>
        <w:t>и бој</w:t>
      </w:r>
      <w:r w:rsidR="00F659C6" w:rsidRPr="000458D4">
        <w:rPr>
          <w:lang w:val="sr-Cyrl-RS"/>
        </w:rPr>
        <w:t>у</w:t>
      </w:r>
      <w:r w:rsidRPr="000458D4">
        <w:rPr>
          <w:lang w:val="sr-Cyrl-RS"/>
        </w:rPr>
        <w:t xml:space="preserve"> траженог добра.</w:t>
      </w:r>
    </w:p>
    <w:p w14:paraId="49F34678" w14:textId="77777777" w:rsidR="009E760A" w:rsidRPr="000458D4" w:rsidRDefault="009E760A" w:rsidP="009E760A">
      <w:pPr>
        <w:jc w:val="both"/>
      </w:pPr>
      <w:r w:rsidRPr="000458D4">
        <w:rPr>
          <w:iCs/>
        </w:rPr>
        <w:t xml:space="preserve">Место испоруке добара која су предмет јавне набавке је </w:t>
      </w:r>
      <w:r w:rsidRPr="000458D4">
        <w:rPr>
          <w:noProof/>
        </w:rPr>
        <w:t xml:space="preserve">ФЦО магацин Службе за набавке и складиштењенаручиоца, </w:t>
      </w:r>
      <w:r w:rsidRPr="000458D4">
        <w:rPr>
          <w:lang w:val="sr-Latn-CS"/>
        </w:rPr>
        <w:t>са обавезом истовара добара</w:t>
      </w:r>
      <w:r w:rsidRPr="000458D4">
        <w:t>.</w:t>
      </w:r>
    </w:p>
    <w:p w14:paraId="14E3410A" w14:textId="77777777" w:rsidR="009E760A" w:rsidRPr="000458D4" w:rsidRDefault="009E760A" w:rsidP="009E760A">
      <w:pPr>
        <w:pStyle w:val="ListParagraph"/>
        <w:ind w:left="360"/>
        <w:jc w:val="both"/>
        <w:rPr>
          <w:b/>
          <w:bCs/>
          <w:i/>
          <w:iCs/>
        </w:rPr>
      </w:pPr>
    </w:p>
    <w:p w14:paraId="58542845" w14:textId="77777777" w:rsidR="0068551F" w:rsidRPr="000458D4" w:rsidRDefault="0068551F" w:rsidP="00BD619D">
      <w:pPr>
        <w:pStyle w:val="ListParagraph"/>
        <w:numPr>
          <w:ilvl w:val="1"/>
          <w:numId w:val="12"/>
        </w:numPr>
        <w:rPr>
          <w:b/>
          <w:u w:val="single"/>
        </w:rPr>
      </w:pPr>
      <w:r w:rsidRPr="000458D4">
        <w:rPr>
          <w:b/>
          <w:u w:val="single"/>
        </w:rPr>
        <w:t>Захтев у погледу рока важења понуде</w:t>
      </w:r>
    </w:p>
    <w:p w14:paraId="2FDECA1F" w14:textId="77777777" w:rsidR="002A52DF" w:rsidRPr="000458D4" w:rsidRDefault="002A52DF" w:rsidP="002A52DF">
      <w:pPr>
        <w:jc w:val="both"/>
        <w:rPr>
          <w:iCs/>
        </w:rPr>
      </w:pPr>
      <w:r w:rsidRPr="000458D4">
        <w:rPr>
          <w:iCs/>
        </w:rPr>
        <w:t xml:space="preserve">Наручилац захтева </w:t>
      </w:r>
      <w:r w:rsidRPr="000458D4">
        <w:rPr>
          <w:iCs/>
          <w:lang w:val="sr-Cyrl-RS"/>
        </w:rPr>
        <w:t>да р</w:t>
      </w:r>
      <w:r w:rsidRPr="000458D4">
        <w:rPr>
          <w:iCs/>
        </w:rPr>
        <w:t xml:space="preserve">ок важења понуде </w:t>
      </w:r>
      <w:r w:rsidRPr="000458D4">
        <w:rPr>
          <w:iCs/>
          <w:lang w:val="sr-Cyrl-RS"/>
        </w:rPr>
        <w:t>буде најмање</w:t>
      </w:r>
      <w:r w:rsidRPr="000458D4">
        <w:rPr>
          <w:iCs/>
        </w:rPr>
        <w:t xml:space="preserve"> 60 дана од дана отварања понуда.</w:t>
      </w:r>
    </w:p>
    <w:p w14:paraId="10FCE1A1" w14:textId="77777777" w:rsidR="002A52DF" w:rsidRPr="000458D4" w:rsidRDefault="002A52DF" w:rsidP="002A52DF">
      <w:pPr>
        <w:jc w:val="both"/>
        <w:rPr>
          <w:iCs/>
        </w:rPr>
      </w:pPr>
      <w:r w:rsidRPr="000458D4">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0458D4" w:rsidRDefault="002A52DF" w:rsidP="002A52DF">
      <w:pPr>
        <w:jc w:val="both"/>
        <w:rPr>
          <w:iCs/>
        </w:rPr>
      </w:pPr>
      <w:r w:rsidRPr="000458D4">
        <w:rPr>
          <w:iCs/>
        </w:rPr>
        <w:t>Понуђач који прихвати захтев за продужење рока важења понуде на може мењати понуду.</w:t>
      </w:r>
    </w:p>
    <w:p w14:paraId="1BAB9696" w14:textId="77777777" w:rsidR="0068551F" w:rsidRPr="000458D4" w:rsidRDefault="0068551F" w:rsidP="0068551F">
      <w:pPr>
        <w:jc w:val="both"/>
        <w:rPr>
          <w:iCs/>
        </w:rPr>
      </w:pPr>
    </w:p>
    <w:p w14:paraId="20BCB9C2" w14:textId="77777777" w:rsidR="0068551F" w:rsidRPr="000458D4" w:rsidRDefault="0068551F" w:rsidP="00BD619D">
      <w:pPr>
        <w:pStyle w:val="ListParagraph"/>
        <w:numPr>
          <w:ilvl w:val="1"/>
          <w:numId w:val="12"/>
        </w:numPr>
        <w:jc w:val="both"/>
        <w:rPr>
          <w:b/>
          <w:u w:val="single"/>
        </w:rPr>
      </w:pPr>
      <w:r w:rsidRPr="000458D4">
        <w:rPr>
          <w:b/>
          <w:u w:val="single"/>
        </w:rPr>
        <w:lastRenderedPageBreak/>
        <w:t>Други захтеви</w:t>
      </w:r>
    </w:p>
    <w:p w14:paraId="69447708" w14:textId="77777777" w:rsidR="009E760A" w:rsidRPr="000458D4" w:rsidRDefault="009E760A" w:rsidP="009E760A">
      <w:pPr>
        <w:jc w:val="both"/>
        <w:rPr>
          <w:lang w:val="sr-Cyrl-RS"/>
        </w:rPr>
      </w:pPr>
      <w:r w:rsidRPr="000458D4">
        <w:rPr>
          <w:lang w:val="sr-Cyrl-RS"/>
        </w:rPr>
        <w:t xml:space="preserve">Уколико наручилац посумња у квалитет достављених узорака, односно квалитет достављених узорака не одговара доствљеном уз понуду, </w:t>
      </w:r>
      <w:r w:rsidRPr="000458D4">
        <w:rPr>
          <w:bCs/>
        </w:rPr>
        <w:t>Извештај</w:t>
      </w:r>
      <w:r w:rsidRPr="000458D4">
        <w:rPr>
          <w:bCs/>
          <w:lang w:val="sr-Cyrl-RS"/>
        </w:rPr>
        <w:t>у</w:t>
      </w:r>
      <w:r w:rsidRPr="000458D4">
        <w:rPr>
          <w:bCs/>
        </w:rPr>
        <w:t xml:space="preserve"> о траженом квалитету постељног и операционог веша, од </w:t>
      </w:r>
      <w:r w:rsidRPr="000458D4">
        <w:rPr>
          <w:bCs/>
          <w:lang w:val="sr-Cyrl-RS"/>
        </w:rPr>
        <w:t xml:space="preserve">стране </w:t>
      </w:r>
      <w:r w:rsidRPr="000458D4">
        <w:rPr>
          <w:bCs/>
        </w:rPr>
        <w:t>овла</w:t>
      </w:r>
      <w:r w:rsidRPr="000458D4">
        <w:rPr>
          <w:bCs/>
          <w:lang w:val="hr-HR"/>
        </w:rPr>
        <w:t>шћ</w:t>
      </w:r>
      <w:r w:rsidRPr="000458D4">
        <w:rPr>
          <w:bCs/>
        </w:rPr>
        <w:t>ене</w:t>
      </w:r>
      <w:r w:rsidRPr="000458D4">
        <w:rPr>
          <w:bCs/>
          <w:lang w:val="sr-Cyrl-RS"/>
        </w:rPr>
        <w:t xml:space="preserve"> </w:t>
      </w:r>
      <w:r w:rsidRPr="000458D4">
        <w:rPr>
          <w:bCs/>
        </w:rPr>
        <w:t>институције</w:t>
      </w:r>
      <w:r w:rsidRPr="000458D4">
        <w:rPr>
          <w:bCs/>
          <w:lang w:val="sr-Cyrl-RS"/>
        </w:rPr>
        <w:t>, задржава право да, у току стручне оцене понуда, понови испитивање квалитета операционог и постељног веша у за то овалшћеној институцији</w:t>
      </w:r>
      <w:r w:rsidRPr="000458D4">
        <w:rPr>
          <w:lang w:val="sr-Cyrl-RS"/>
        </w:rPr>
        <w:t>.</w:t>
      </w:r>
    </w:p>
    <w:p w14:paraId="02975E3A" w14:textId="77777777" w:rsidR="009E760A" w:rsidRPr="000458D4" w:rsidRDefault="009E760A" w:rsidP="009E760A">
      <w:pPr>
        <w:jc w:val="both"/>
        <w:rPr>
          <w:lang w:val="sr-Cyrl-RS"/>
        </w:rPr>
      </w:pPr>
      <w:r w:rsidRPr="000458D4">
        <w:rPr>
          <w:lang w:val="sr-Latn-CS"/>
        </w:rPr>
        <w:t>Уколико приликом испорук</w:t>
      </w:r>
      <w:r w:rsidRPr="000458D4">
        <w:rPr>
          <w:lang w:val="sr-Cyrl-RS"/>
        </w:rPr>
        <w:t>а у току реализације уговора,</w:t>
      </w:r>
      <w:r w:rsidRPr="000458D4">
        <w:rPr>
          <w:lang w:val="sr-Latn-CS"/>
        </w:rPr>
        <w:t xml:space="preserve"> </w:t>
      </w:r>
      <w:r w:rsidRPr="000458D4">
        <w:rPr>
          <w:lang w:val="sr-Cyrl-RS"/>
        </w:rPr>
        <w:t>н</w:t>
      </w:r>
      <w:r w:rsidRPr="000458D4">
        <w:rPr>
          <w:lang w:val="sr-Latn-CS"/>
        </w:rPr>
        <w:t xml:space="preserve">аручилац посумња у квалитет предмета јавне набавке тражиће од </w:t>
      </w:r>
      <w:r w:rsidRPr="000458D4">
        <w:t>и</w:t>
      </w:r>
      <w:r w:rsidRPr="000458D4">
        <w:rPr>
          <w:lang w:val="sr-Latn-CS"/>
        </w:rPr>
        <w:t xml:space="preserve">забраног понуђача да достави Извештај  </w:t>
      </w:r>
      <w:r w:rsidRPr="000458D4">
        <w:rPr>
          <w:bCs/>
        </w:rPr>
        <w:t>о траженом квалитету постељног и операционог веша, од овла</w:t>
      </w:r>
      <w:r w:rsidRPr="000458D4">
        <w:rPr>
          <w:bCs/>
          <w:lang w:val="hr-HR"/>
        </w:rPr>
        <w:t>шћ</w:t>
      </w:r>
      <w:r w:rsidRPr="000458D4">
        <w:rPr>
          <w:bCs/>
        </w:rPr>
        <w:t>ене</w:t>
      </w:r>
      <w:r w:rsidRPr="000458D4">
        <w:rPr>
          <w:bCs/>
          <w:lang w:val="sr-Cyrl-RS"/>
        </w:rPr>
        <w:t xml:space="preserve"> </w:t>
      </w:r>
      <w:r w:rsidRPr="000458D4">
        <w:rPr>
          <w:bCs/>
        </w:rPr>
        <w:t>институције</w:t>
      </w:r>
      <w:r w:rsidRPr="000458D4">
        <w:rPr>
          <w:lang w:val="sr-Latn-CS"/>
        </w:rPr>
        <w:t>.</w:t>
      </w:r>
    </w:p>
    <w:p w14:paraId="04069544" w14:textId="77777777" w:rsidR="009E760A" w:rsidRPr="000458D4" w:rsidRDefault="009E760A" w:rsidP="009E760A">
      <w:pPr>
        <w:jc w:val="both"/>
        <w:rPr>
          <w:lang w:val="sr-Cyrl-RS"/>
        </w:rPr>
      </w:pPr>
      <w:r w:rsidRPr="000458D4">
        <w:rPr>
          <w:lang w:val="sr-Cyrl-RS"/>
        </w:rPr>
        <w:t xml:space="preserve">Наручилац ће од изабраног понуђача задржати узорке достављене уз понуду, током трајања уговора који ће се закључити у овом поступку. </w:t>
      </w:r>
    </w:p>
    <w:p w14:paraId="73D5B9C4" w14:textId="77777777" w:rsidR="009E760A" w:rsidRPr="000458D4" w:rsidRDefault="009E760A" w:rsidP="009E760A">
      <w:pPr>
        <w:pStyle w:val="ListParagraph"/>
        <w:jc w:val="both"/>
        <w:rPr>
          <w:b/>
          <w:u w:val="single"/>
        </w:rPr>
      </w:pPr>
    </w:p>
    <w:p w14:paraId="3D91C67A" w14:textId="20EAAD3B" w:rsidR="00A878F3" w:rsidRPr="000458D4" w:rsidRDefault="00A878F3" w:rsidP="00A878F3">
      <w:pPr>
        <w:jc w:val="both"/>
        <w:rPr>
          <w:b/>
          <w:bCs/>
          <w:i/>
          <w:iCs/>
          <w:lang w:val="sr-Cyrl-RS"/>
        </w:rPr>
      </w:pPr>
    </w:p>
    <w:p w14:paraId="1C77FCC2" w14:textId="77777777" w:rsidR="00A878F3" w:rsidRPr="000458D4" w:rsidRDefault="00A878F3" w:rsidP="00BD619D">
      <w:pPr>
        <w:pStyle w:val="ListParagraph"/>
        <w:numPr>
          <w:ilvl w:val="0"/>
          <w:numId w:val="13"/>
        </w:numPr>
        <w:jc w:val="both"/>
        <w:rPr>
          <w:b/>
          <w:bCs/>
          <w:i/>
          <w:iCs/>
        </w:rPr>
      </w:pPr>
      <w:r w:rsidRPr="000458D4">
        <w:rPr>
          <w:b/>
          <w:bCs/>
          <w:i/>
          <w:iCs/>
        </w:rPr>
        <w:t>ВАЛУТА И НАЧИН НА КОЈИ МОРА ДА БУДЕ НАВЕДЕНА И ИЗРАЖЕНА ЦЕНА У ПОНУДИ</w:t>
      </w:r>
    </w:p>
    <w:p w14:paraId="42285F11" w14:textId="77777777" w:rsidR="00A878F3" w:rsidRPr="000458D4" w:rsidRDefault="00A878F3" w:rsidP="00A878F3">
      <w:pPr>
        <w:jc w:val="both"/>
        <w:rPr>
          <w:b/>
          <w:bCs/>
          <w:i/>
          <w:iCs/>
        </w:rPr>
      </w:pPr>
    </w:p>
    <w:p w14:paraId="21D3D8AF" w14:textId="77777777" w:rsidR="00A878F3" w:rsidRPr="000458D4" w:rsidRDefault="00A878F3" w:rsidP="00A878F3">
      <w:pPr>
        <w:jc w:val="both"/>
        <w:rPr>
          <w:iCs/>
        </w:rPr>
      </w:pPr>
      <w:r w:rsidRPr="000458D4">
        <w:rPr>
          <w:iCs/>
        </w:rPr>
        <w:t>Цена мора бити исказана у динарима, са и без пореза на додату вредност,</w:t>
      </w:r>
      <w:r w:rsidRPr="000458D4">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0458D4" w:rsidRDefault="00A878F3" w:rsidP="00A878F3">
      <w:pPr>
        <w:jc w:val="both"/>
        <w:rPr>
          <w:iCs/>
        </w:rPr>
      </w:pPr>
      <w:r w:rsidRPr="000458D4">
        <w:rPr>
          <w:iCs/>
        </w:rPr>
        <w:t>У цену је урачунат</w:t>
      </w:r>
      <w:r w:rsidR="009C505A" w:rsidRPr="000458D4">
        <w:rPr>
          <w:iCs/>
        </w:rPr>
        <w:t>а</w:t>
      </w:r>
      <w:r w:rsidRPr="000458D4">
        <w:rPr>
          <w:iCs/>
        </w:rPr>
        <w:t xml:space="preserve"> цена предмета јавне</w:t>
      </w:r>
      <w:r w:rsidR="009C505A" w:rsidRPr="000458D4">
        <w:rPr>
          <w:iCs/>
        </w:rPr>
        <w:t xml:space="preserve"> набавке, испорука, монтажа и остали повезани трошкови</w:t>
      </w:r>
      <w:r w:rsidRPr="000458D4">
        <w:rPr>
          <w:iCs/>
        </w:rPr>
        <w:t>.</w:t>
      </w:r>
    </w:p>
    <w:p w14:paraId="5E4448D9" w14:textId="6300E638" w:rsidR="00A878F3" w:rsidRPr="000458D4" w:rsidRDefault="00A878F3" w:rsidP="00A878F3">
      <w:pPr>
        <w:jc w:val="both"/>
        <w:rPr>
          <w:iCs/>
          <w:lang w:val="sr-Cyrl-RS"/>
        </w:rPr>
      </w:pPr>
      <w:r w:rsidRPr="000458D4">
        <w:rPr>
          <w:iCs/>
        </w:rPr>
        <w:t>Цена је фиксна и не може се мењати</w:t>
      </w:r>
      <w:r w:rsidR="000803D2" w:rsidRPr="000458D4">
        <w:rPr>
          <w:iCs/>
          <w:lang w:val="sr-Cyrl-RS"/>
        </w:rPr>
        <w:t xml:space="preserve">, осим </w:t>
      </w:r>
      <w:r w:rsidR="00284225" w:rsidRPr="000458D4">
        <w:rPr>
          <w:iCs/>
          <w:lang w:val="sr-Cyrl-RS"/>
        </w:rPr>
        <w:t>у случајевима наведеним у делу ИЗМЕНЕ ТОКОМ ТРАЈАЊА УГОВОРА овог упутства</w:t>
      </w:r>
      <w:r w:rsidRPr="000458D4">
        <w:rPr>
          <w:iCs/>
        </w:rPr>
        <w:t>.</w:t>
      </w:r>
      <w:r w:rsidRPr="000458D4">
        <w:t xml:space="preserve"> </w:t>
      </w:r>
    </w:p>
    <w:p w14:paraId="45A4BBE4" w14:textId="77777777" w:rsidR="000803D2" w:rsidRPr="000458D4" w:rsidRDefault="000803D2" w:rsidP="00A878F3">
      <w:pPr>
        <w:jc w:val="both"/>
      </w:pPr>
    </w:p>
    <w:p w14:paraId="7CAB9C79" w14:textId="77777777" w:rsidR="006D7665" w:rsidRPr="000458D4" w:rsidRDefault="006D7665" w:rsidP="00A878F3">
      <w:pPr>
        <w:jc w:val="both"/>
      </w:pPr>
    </w:p>
    <w:p w14:paraId="5E9EC085" w14:textId="77777777" w:rsidR="00A878F3" w:rsidRPr="000458D4" w:rsidRDefault="00A878F3" w:rsidP="00A878F3">
      <w:pPr>
        <w:jc w:val="both"/>
        <w:rPr>
          <w:iCs/>
        </w:rPr>
      </w:pPr>
      <w:r w:rsidRPr="000458D4">
        <w:t>Ако је у понуди исказана неуобичајено ниска цена, наручилац ће поступити у складу са чланом 92. Закона.</w:t>
      </w:r>
    </w:p>
    <w:p w14:paraId="0B4CA42F" w14:textId="77777777" w:rsidR="00A878F3" w:rsidRPr="000458D4" w:rsidRDefault="00A878F3" w:rsidP="00A878F3">
      <w:pPr>
        <w:jc w:val="both"/>
        <w:rPr>
          <w:b/>
          <w:i/>
          <w:iCs/>
        </w:rPr>
      </w:pPr>
      <w:r w:rsidRPr="000458D4">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0458D4" w:rsidRDefault="00A878F3" w:rsidP="00A878F3">
      <w:pPr>
        <w:jc w:val="both"/>
      </w:pPr>
    </w:p>
    <w:p w14:paraId="61B0BDD6" w14:textId="77777777" w:rsidR="00A878F3" w:rsidRPr="000458D4" w:rsidRDefault="00A878F3" w:rsidP="00BD619D">
      <w:pPr>
        <w:pStyle w:val="ListParagraph"/>
        <w:numPr>
          <w:ilvl w:val="0"/>
          <w:numId w:val="13"/>
        </w:numPr>
        <w:jc w:val="both"/>
        <w:rPr>
          <w:b/>
          <w:i/>
          <w:iCs/>
        </w:rPr>
      </w:pPr>
      <w:r w:rsidRPr="000458D4">
        <w:rPr>
          <w:b/>
          <w:i/>
          <w:iCs/>
        </w:rPr>
        <w:t>ПОДАЦИ О ВРСТИ, САДРЖИНИ, НАЧИНУ ПОДНОШЕЊА, ВИСИНИ И РОКОВИМА ОБЕЗБЕЂЕЊА ИСПУЊЕЊА ОБАВЕЗА ПОНУЂАЧА</w:t>
      </w:r>
    </w:p>
    <w:p w14:paraId="546FB3E6" w14:textId="77777777" w:rsidR="002A53A4" w:rsidRPr="000458D4" w:rsidRDefault="002A53A4" w:rsidP="00A878F3">
      <w:pPr>
        <w:jc w:val="both"/>
        <w:rPr>
          <w:b/>
          <w:i/>
          <w:iCs/>
        </w:rPr>
      </w:pPr>
    </w:p>
    <w:p w14:paraId="5D2F4E75" w14:textId="77777777" w:rsidR="00553B5F" w:rsidRPr="00F243B9" w:rsidRDefault="00F159CF" w:rsidP="007D5B55">
      <w:pPr>
        <w:jc w:val="both"/>
        <w:rPr>
          <w:rFonts w:eastAsia="TimesNewRomanPSMT"/>
          <w:bCs/>
          <w:iCs/>
          <w:color w:val="000000"/>
          <w:lang w:val="sr-Cyrl-CS"/>
        </w:rPr>
      </w:pPr>
      <w:r w:rsidRPr="000458D4">
        <w:rPr>
          <w:color w:val="000000"/>
        </w:rPr>
        <w:t>Понуђач је ду</w:t>
      </w:r>
      <w:r w:rsidR="007D5B55" w:rsidRPr="000458D4">
        <w:rPr>
          <w:color w:val="000000"/>
        </w:rPr>
        <w:t>жан да уз понуду достави</w:t>
      </w:r>
      <w:r w:rsidR="007D5B55" w:rsidRPr="000458D4">
        <w:rPr>
          <w:b/>
          <w:color w:val="000000"/>
        </w:rPr>
        <w:t xml:space="preserve"> </w:t>
      </w:r>
      <w:r w:rsidRPr="000458D4">
        <w:rPr>
          <w:rFonts w:eastAsia="TimesNewRomanPSMT"/>
          <w:b/>
          <w:bCs/>
          <w:iCs/>
          <w:color w:val="000000"/>
          <w:lang w:val="sr-Cyrl-CS"/>
        </w:rPr>
        <w:t>средство финансијског обезбеђења</w:t>
      </w:r>
      <w:r w:rsidRPr="00F243B9">
        <w:rPr>
          <w:rFonts w:eastAsia="TimesNewRomanPSMT"/>
          <w:b/>
          <w:bCs/>
          <w:iCs/>
          <w:color w:val="000000"/>
          <w:lang w:val="sr-Cyrl-CS"/>
        </w:rPr>
        <w:t xml:space="preserve"> за озбиљност понуде </w:t>
      </w:r>
      <w:r w:rsidRPr="00F243B9">
        <w:rPr>
          <w:rFonts w:eastAsia="TimesNewRomanPSMT"/>
          <w:bCs/>
          <w:iCs/>
          <w:color w:val="000000"/>
          <w:lang w:val="sr-Cyrl-CS"/>
        </w:rPr>
        <w:t xml:space="preserve">и то бланко сопствену меницу која мора бити евидентирана у Регистру меница и овлашћења Народне банке Србије. </w:t>
      </w:r>
    </w:p>
    <w:p w14:paraId="57B2E0D5" w14:textId="1217DA71" w:rsidR="007D5B55" w:rsidRPr="00F243B9" w:rsidRDefault="00F159CF" w:rsidP="007D5B55">
      <w:pPr>
        <w:jc w:val="both"/>
        <w:rPr>
          <w:rFonts w:eastAsia="TimesNewRomanPSMT"/>
          <w:bCs/>
          <w:iCs/>
          <w:color w:val="000000"/>
          <w:lang w:val="sr-Cyrl-CS"/>
        </w:rPr>
      </w:pPr>
      <w:r w:rsidRPr="00F243B9">
        <w:rPr>
          <w:rFonts w:eastAsia="TimesNewRomanPSMT"/>
          <w:bCs/>
          <w:iCs/>
          <w:color w:val="000000"/>
          <w:lang w:val="sr-Cyrl-CS"/>
        </w:rPr>
        <w:t xml:space="preserve">Меница мора бити </w:t>
      </w:r>
      <w:r w:rsidRPr="00F243B9">
        <w:rPr>
          <w:rFonts w:eastAsia="TimesNewRomanPSMT"/>
          <w:b/>
          <w:bCs/>
          <w:iCs/>
          <w:color w:val="000000"/>
          <w:lang w:val="sr-Cyrl-CS"/>
        </w:rPr>
        <w:t>оверена печатом и потписана</w:t>
      </w:r>
      <w:r w:rsidRPr="00F243B9">
        <w:rPr>
          <w:rFonts w:eastAsia="TimesNewRomanPSMT"/>
          <w:bCs/>
          <w:iCs/>
          <w:color w:val="000000"/>
          <w:lang w:val="sr-Cyrl-CS"/>
        </w:rPr>
        <w:t xml:space="preserve"> од стране лица овлашћеног за заступање, а уз исту мора бити достављено попуњено и оверено </w:t>
      </w:r>
      <w:r w:rsidRPr="00F243B9">
        <w:rPr>
          <w:rFonts w:eastAsia="TimesNewRomanPSMT"/>
          <w:b/>
          <w:bCs/>
          <w:iCs/>
          <w:color w:val="000000"/>
          <w:lang w:val="sr-Cyrl-CS"/>
        </w:rPr>
        <w:t>менично овлашћење</w:t>
      </w:r>
      <w:r w:rsidRPr="00F243B9">
        <w:rPr>
          <w:rFonts w:eastAsia="TimesNewRomanPSMT"/>
          <w:bCs/>
          <w:iCs/>
          <w:color w:val="000000"/>
          <w:lang w:val="sr-Cyrl-CS"/>
        </w:rPr>
        <w:t xml:space="preserve"> – писмо, са назначеним износом од 10% од укупне вредности понуде без ПДВ. Уз меницу мора бити достављена </w:t>
      </w:r>
      <w:r w:rsidRPr="00F243B9">
        <w:rPr>
          <w:rFonts w:eastAsia="TimesNewRomanPSMT"/>
          <w:b/>
          <w:bCs/>
          <w:iCs/>
          <w:color w:val="000000"/>
          <w:lang w:val="sr-Cyrl-CS"/>
        </w:rPr>
        <w:t>копија картона депонованих потписа</w:t>
      </w:r>
      <w:r w:rsidRPr="00F243B9">
        <w:rPr>
          <w:rFonts w:eastAsia="TimesNewRomanPSMT"/>
          <w:bCs/>
          <w:iCs/>
          <w:color w:val="000000"/>
          <w:lang w:val="sr-Cyrl-CS"/>
        </w:rPr>
        <w:t xml:space="preserve"> који је издат од стране пословне банке коју понуђач наводи у меничном овлашћењу – писму</w:t>
      </w:r>
      <w:r w:rsidR="00D847CC" w:rsidRPr="00F243B9">
        <w:rPr>
          <w:rFonts w:eastAsia="TimesNewRomanPSMT"/>
          <w:bCs/>
          <w:iCs/>
          <w:color w:val="000000"/>
          <w:lang w:val="sr-Cyrl-CS"/>
        </w:rPr>
        <w:t xml:space="preserve">, </w:t>
      </w:r>
      <w:r w:rsidR="00D847CC" w:rsidRPr="00F243B9">
        <w:rPr>
          <w:rFonts w:eastAsia="TimesNewRomanPSMT"/>
          <w:bCs/>
          <w:iCs/>
          <w:lang w:val="sr-Cyrl-CS"/>
        </w:rPr>
        <w:t xml:space="preserve">као и </w:t>
      </w:r>
      <w:r w:rsidR="00D847CC" w:rsidRPr="00F243B9">
        <w:rPr>
          <w:noProof/>
        </w:rPr>
        <w:t xml:space="preserve"> </w:t>
      </w:r>
      <w:r w:rsidR="00D847CC" w:rsidRPr="00F243B9">
        <w:rPr>
          <w:b/>
          <w:noProof/>
        </w:rPr>
        <w:t>образац оверених потписа лица овлашћених за заступање</w:t>
      </w:r>
      <w:r w:rsidR="00D847CC" w:rsidRPr="00F243B9">
        <w:rPr>
          <w:noProof/>
        </w:rPr>
        <w:t xml:space="preserve"> </w:t>
      </w:r>
      <w:r w:rsidR="00D847CC" w:rsidRPr="00F243B9">
        <w:rPr>
          <w:b/>
          <w:noProof/>
        </w:rPr>
        <w:t>– ОП образац</w:t>
      </w:r>
      <w:r w:rsidR="00D847CC" w:rsidRPr="00F243B9">
        <w:rPr>
          <w:noProof/>
          <w:lang w:val="sr-Cyrl-RS"/>
        </w:rPr>
        <w:t>.</w:t>
      </w:r>
      <w:r w:rsidRPr="00F243B9">
        <w:rPr>
          <w:rFonts w:eastAsia="TimesNewRomanPSMT"/>
          <w:bCs/>
          <w:iCs/>
          <w:color w:val="000000"/>
          <w:lang w:val="sr-Cyrl-CS"/>
        </w:rPr>
        <w:t xml:space="preserve"> </w:t>
      </w:r>
      <w:r w:rsidRPr="00F243B9">
        <w:rPr>
          <w:rFonts w:eastAsia="TimesNewRomanPSMT"/>
          <w:b/>
          <w:bCs/>
          <w:iCs/>
          <w:color w:val="000000"/>
          <w:lang w:val="sr-Cyrl-CS"/>
        </w:rPr>
        <w:t>Рок важења менице</w:t>
      </w:r>
      <w:r w:rsidRPr="00F243B9">
        <w:rPr>
          <w:rFonts w:eastAsia="TimesNewRomanPSMT"/>
          <w:bCs/>
          <w:iCs/>
          <w:color w:val="000000"/>
          <w:lang w:val="sr-Cyrl-CS"/>
        </w:rPr>
        <w:t xml:space="preserve"> за </w:t>
      </w:r>
      <w:r w:rsidRPr="00F243B9">
        <w:rPr>
          <w:iCs/>
          <w:color w:val="000000"/>
          <w:lang w:val="sr-Cyrl-CS"/>
        </w:rPr>
        <w:t xml:space="preserve">озбиљност понуде треба да траје најмање (opcija: </w:t>
      </w:r>
      <w:r w:rsidRPr="00F243B9">
        <w:rPr>
          <w:rStyle w:val="Emphasis"/>
          <w:color w:val="000000"/>
          <w:lang w:val="sr-Cyrl-CS"/>
        </w:rPr>
        <w:t>10, ili 30, ili koliko hoćete dana duže</w:t>
      </w:r>
      <w:r w:rsidRPr="00F243B9">
        <w:rPr>
          <w:iCs/>
          <w:color w:val="000000"/>
          <w:lang w:val="sr-Cyrl-CS"/>
        </w:rPr>
        <w:t>) колико и важење понуде.</w:t>
      </w:r>
    </w:p>
    <w:p w14:paraId="0959A83F" w14:textId="4BF5E301" w:rsidR="007D5B55" w:rsidRPr="00F243B9" w:rsidRDefault="00F159CF" w:rsidP="007D5B55">
      <w:pPr>
        <w:jc w:val="both"/>
        <w:rPr>
          <w:color w:val="000000"/>
        </w:rPr>
      </w:pPr>
      <w:r w:rsidRPr="00F243B9">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009A44CB" w:rsidRPr="00F243B9">
        <w:rPr>
          <w:rFonts w:eastAsia="TimesNewRomanPSMT"/>
          <w:bCs/>
          <w:iCs/>
          <w:color w:val="000000"/>
          <w:lang w:val="sr-Cyrl-CS"/>
        </w:rPr>
        <w:t>/оквирни споразум</w:t>
      </w:r>
      <w:r w:rsidRPr="00F243B9">
        <w:rPr>
          <w:rFonts w:eastAsia="TimesNewRomanPSMT"/>
          <w:bCs/>
          <w:iCs/>
          <w:color w:val="000000"/>
          <w:lang w:val="sr-Cyrl-CS"/>
        </w:rPr>
        <w:t>; понуђач коме је додељен уговор</w:t>
      </w:r>
      <w:r w:rsidR="009A44CB" w:rsidRPr="00F243B9">
        <w:rPr>
          <w:rFonts w:eastAsia="TimesNewRomanPSMT"/>
          <w:bCs/>
          <w:iCs/>
          <w:color w:val="000000"/>
          <w:lang w:val="sr-Cyrl-CS"/>
        </w:rPr>
        <w:t>/ оквирни споразум</w:t>
      </w:r>
      <w:r w:rsidRPr="00F243B9">
        <w:rPr>
          <w:iCs/>
          <w:color w:val="000000"/>
          <w:lang w:val="sr-Cyrl-CS"/>
        </w:rPr>
        <w:t xml:space="preserve"> не поднесе средства обезбеђења у складу са захтевима из конкурсне документације.</w:t>
      </w:r>
    </w:p>
    <w:p w14:paraId="703D7764" w14:textId="4F98404B" w:rsidR="00F159CF" w:rsidRPr="00F243B9" w:rsidRDefault="00F159CF" w:rsidP="007D5B55">
      <w:pPr>
        <w:jc w:val="both"/>
        <w:rPr>
          <w:color w:val="000000"/>
        </w:rPr>
      </w:pPr>
      <w:r w:rsidRPr="00F243B9">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011A2567" w14:textId="77777777" w:rsidR="00F159CF" w:rsidRPr="00F243B9" w:rsidRDefault="00F159CF" w:rsidP="007D5B55">
      <w:pPr>
        <w:ind w:firstLine="426"/>
        <w:jc w:val="both"/>
        <w:rPr>
          <w:color w:val="000000"/>
        </w:rPr>
      </w:pPr>
      <w:r w:rsidRPr="00F243B9">
        <w:rPr>
          <w:color w:val="000000"/>
        </w:rPr>
        <w:lastRenderedPageBreak/>
        <w:t> </w:t>
      </w:r>
    </w:p>
    <w:p w14:paraId="5E3A516F" w14:textId="77777777" w:rsidR="006E6A7C" w:rsidRPr="00F243B9" w:rsidRDefault="006E6A7C" w:rsidP="007D5B55">
      <w:pPr>
        <w:jc w:val="both"/>
        <w:rPr>
          <w:noProof/>
        </w:rPr>
      </w:pPr>
      <w:r w:rsidRPr="00F243B9">
        <w:t xml:space="preserve">Понуђач је дужан да уз понуду достави </w:t>
      </w:r>
      <w:r w:rsidRPr="00F243B9">
        <w:rPr>
          <w:b/>
        </w:rPr>
        <w:t>регистровану бланко меницу и менично овлашћење</w:t>
      </w:r>
      <w:r w:rsidRPr="00F243B9">
        <w:rPr>
          <w:b/>
          <w:noProof/>
        </w:rPr>
        <w:t xml:space="preserve"> за озбиљност понуде</w:t>
      </w:r>
      <w:r w:rsidRPr="00F243B9">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7E52FDFD" w14:textId="77777777" w:rsidR="006E6A7C" w:rsidRPr="00F243B9" w:rsidRDefault="006E6A7C" w:rsidP="006E6A7C">
      <w:pPr>
        <w:ind w:left="87"/>
        <w:jc w:val="both"/>
        <w:rPr>
          <w:noProof/>
        </w:rPr>
      </w:pPr>
    </w:p>
    <w:p w14:paraId="50E6DDFA" w14:textId="509CB19C" w:rsidR="006E6A7C" w:rsidRPr="00F243B9" w:rsidRDefault="006E6A7C" w:rsidP="007D5B55">
      <w:pPr>
        <w:jc w:val="both"/>
        <w:rPr>
          <w:noProof/>
        </w:rPr>
      </w:pPr>
      <w:r w:rsidRPr="00F243B9">
        <w:rPr>
          <w:noProof/>
        </w:rPr>
        <w:t>Понуђач који је изабран као најповољнији је дужан да, приликом потписивања уговора достави:</w:t>
      </w:r>
    </w:p>
    <w:p w14:paraId="43DE9E74" w14:textId="77777777" w:rsidR="006E6A7C" w:rsidRPr="00F243B9" w:rsidRDefault="006E6A7C" w:rsidP="006E6A7C">
      <w:pPr>
        <w:pStyle w:val="ListParagraph"/>
        <w:numPr>
          <w:ilvl w:val="0"/>
          <w:numId w:val="9"/>
        </w:numPr>
        <w:jc w:val="both"/>
        <w:rPr>
          <w:noProof/>
        </w:rPr>
      </w:pPr>
      <w:r w:rsidRPr="00F243B9">
        <w:rPr>
          <w:b/>
          <w:noProof/>
        </w:rPr>
        <w:t>регистровану бланко меницу и менично овлашћење за</w:t>
      </w:r>
      <w:r w:rsidRPr="00F243B9">
        <w:rPr>
          <w:b/>
          <w:noProof/>
          <w:lang w:val="sr-Cyrl-CS"/>
        </w:rPr>
        <w:t xml:space="preserve"> повраћај авансног плаћања</w:t>
      </w:r>
      <w:r w:rsidRPr="00F243B9">
        <w:rPr>
          <w:noProof/>
          <w:lang w:val="sr-Cyrl-CS"/>
        </w:rPr>
        <w:t>, попуњену на износ у висини траженог аванса</w:t>
      </w:r>
      <w:r w:rsidRPr="00F243B9">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168222A" w14:textId="77777777" w:rsidR="009E2746" w:rsidRPr="00F243B9" w:rsidRDefault="009E2746" w:rsidP="009E2746">
      <w:pPr>
        <w:pStyle w:val="ListParagraph"/>
        <w:ind w:left="87"/>
        <w:jc w:val="both"/>
        <w:rPr>
          <w:noProof/>
        </w:rPr>
      </w:pPr>
    </w:p>
    <w:p w14:paraId="1EB70C8D" w14:textId="4BE38924" w:rsidR="006E6A7C" w:rsidRPr="00F243B9" w:rsidRDefault="009E2746" w:rsidP="009E2746">
      <w:pPr>
        <w:pStyle w:val="ListParagraph"/>
        <w:ind w:left="87"/>
        <w:jc w:val="both"/>
        <w:rPr>
          <w:rFonts w:eastAsia="TimesNewRomanPSMT"/>
          <w:bCs/>
          <w:iCs/>
          <w:lang w:val="sr-Cyrl-CS"/>
        </w:rPr>
      </w:pPr>
      <w:r w:rsidRPr="00F243B9">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w:t>
      </w:r>
      <w:r w:rsidRPr="00F243B9">
        <w:rPr>
          <w:rFonts w:eastAsia="TimesNewRomanPSMT"/>
          <w:b/>
          <w:bCs/>
          <w:iCs/>
          <w:lang w:val="sr-Cyrl-CS"/>
        </w:rPr>
        <w:t>менично овлашћење – писмо</w:t>
      </w:r>
      <w:r w:rsidRPr="00F243B9">
        <w:rPr>
          <w:rFonts w:eastAsia="TimesNewRomanPSMT"/>
          <w:bCs/>
          <w:iCs/>
          <w:lang w:val="sr-Cyrl-CS"/>
        </w:rPr>
        <w:t xml:space="preserve">, са назначеним износом, </w:t>
      </w:r>
      <w:r w:rsidRPr="00F243B9">
        <w:rPr>
          <w:rFonts w:eastAsia="TimesNewRomanPSMT"/>
          <w:b/>
          <w:bCs/>
          <w:iCs/>
          <w:lang w:val="sr-Cyrl-CS"/>
        </w:rPr>
        <w:t>копија картона депонованих потписа</w:t>
      </w:r>
      <w:r w:rsidRPr="00F243B9">
        <w:rPr>
          <w:rFonts w:eastAsia="TimesNewRomanPSMT"/>
          <w:bCs/>
          <w:iCs/>
          <w:lang w:val="sr-Cyrl-CS"/>
        </w:rPr>
        <w:t xml:space="preserve"> који је издат од стране пословне банке коју понуђач наводи у меничном овлашћењу – писму и </w:t>
      </w:r>
      <w:r w:rsidRPr="00F243B9">
        <w:rPr>
          <w:rFonts w:eastAsia="TimesNewRomanPSMT"/>
          <w:b/>
          <w:bCs/>
          <w:iCs/>
          <w:lang w:val="sr-Cyrl-CS"/>
        </w:rPr>
        <w:t>образац овере потписа лица овлашћених за заступање  - ОП образац</w:t>
      </w:r>
      <w:r w:rsidRPr="00F243B9">
        <w:rPr>
          <w:rFonts w:eastAsia="TimesNewRomanPSMT"/>
          <w:bCs/>
          <w:iCs/>
          <w:lang w:val="sr-Cyrl-CS"/>
        </w:rPr>
        <w:t>.</w:t>
      </w:r>
    </w:p>
    <w:p w14:paraId="73111539" w14:textId="77777777" w:rsidR="009E2746" w:rsidRPr="00F243B9" w:rsidRDefault="009E2746" w:rsidP="006E6A7C">
      <w:pPr>
        <w:pStyle w:val="ListParagraph"/>
        <w:ind w:left="87" w:firstLine="453"/>
        <w:jc w:val="both"/>
        <w:rPr>
          <w:rFonts w:eastAsia="TimesNewRomanPSMT"/>
          <w:bCs/>
          <w:iCs/>
          <w:lang w:val="sr-Cyrl-CS"/>
        </w:rPr>
      </w:pPr>
    </w:p>
    <w:p w14:paraId="6F694381" w14:textId="77777777" w:rsidR="006E6A7C" w:rsidRDefault="006E6A7C" w:rsidP="006E6A7C">
      <w:pPr>
        <w:jc w:val="both"/>
        <w:rPr>
          <w:noProof/>
        </w:rPr>
      </w:pPr>
      <w:r w:rsidRPr="00F243B9">
        <w:rPr>
          <w:noProof/>
        </w:rPr>
        <w:t xml:space="preserve">Понуђач је дужан да достави и </w:t>
      </w:r>
      <w:r w:rsidRPr="00F243B9">
        <w:rPr>
          <w:b/>
          <w:noProof/>
        </w:rPr>
        <w:t xml:space="preserve">копију извода из Регистра </w:t>
      </w:r>
      <w:r w:rsidRPr="00F243B9">
        <w:rPr>
          <w:noProof/>
        </w:rPr>
        <w:t xml:space="preserve"> </w:t>
      </w:r>
      <w:r w:rsidRPr="00F243B9">
        <w:rPr>
          <w:b/>
          <w:noProof/>
        </w:rPr>
        <w:t>меница и овлашћења</w:t>
      </w:r>
      <w:r w:rsidRPr="00F243B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D679614" w14:textId="77777777" w:rsidR="00157025" w:rsidRPr="00AE1407" w:rsidRDefault="00157025" w:rsidP="006E6A7C">
      <w:pPr>
        <w:jc w:val="both"/>
        <w:rPr>
          <w:noProof/>
        </w:rPr>
      </w:pPr>
    </w:p>
    <w:p w14:paraId="2FE4FDA3" w14:textId="3AC217A6" w:rsidR="006E6A7C" w:rsidRPr="002C4BE3" w:rsidRDefault="006E6A7C" w:rsidP="006E6A7C">
      <w:pPr>
        <w:jc w:val="both"/>
      </w:pPr>
      <w:r w:rsidRPr="002C4BE3">
        <w:t xml:space="preserve">Средство обезбеђења траје </w:t>
      </w:r>
      <w:r w:rsidRPr="00F243B9">
        <w:t xml:space="preserve">најмање </w:t>
      </w:r>
      <w:r w:rsidRPr="00F243B9">
        <w:rPr>
          <w:rFonts w:eastAsia="TimesNewRomanPSMT"/>
        </w:rPr>
        <w:t xml:space="preserve">десет дана дуже од дана истека рока за коначно извршење </w:t>
      </w:r>
      <w:r w:rsidRPr="00F243B9">
        <w:t>обавезе понуђача која је предмет обезбеђења</w:t>
      </w:r>
      <w:r w:rsidRPr="002C4BE3">
        <w:t xml:space="preserve"> (извршење уговорне обавезе, истек гарантног рока и сл.).</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2AC7BFF3" w14:textId="77777777" w:rsidR="00E92C0B" w:rsidRPr="00F243B9" w:rsidRDefault="00E92C0B" w:rsidP="00E92C0B">
      <w:pPr>
        <w:ind w:firstLine="720"/>
        <w:rPr>
          <w:sz w:val="22"/>
          <w:szCs w:val="22"/>
          <w:lang w:val="sr-Cyrl-CS"/>
        </w:rPr>
      </w:pPr>
      <w:r>
        <w:rPr>
          <w:lang w:val="sr-Cyrl-RS"/>
        </w:rPr>
        <w:br w:type="page"/>
      </w:r>
      <w:r w:rsidRPr="00F243B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F243B9"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F243B9" w14:paraId="32BB20A9" w14:textId="77777777" w:rsidTr="008B636C">
        <w:tc>
          <w:tcPr>
            <w:tcW w:w="1548" w:type="dxa"/>
            <w:shd w:val="clear" w:color="auto" w:fill="auto"/>
          </w:tcPr>
          <w:p w14:paraId="56A2D839" w14:textId="77777777" w:rsidR="00E92C0B" w:rsidRPr="00F243B9" w:rsidRDefault="00E92C0B" w:rsidP="008B636C">
            <w:pPr>
              <w:rPr>
                <w:b/>
                <w:sz w:val="22"/>
                <w:szCs w:val="22"/>
                <w:lang w:val="sr-Cyrl-CS"/>
              </w:rPr>
            </w:pPr>
            <w:r w:rsidRPr="00F243B9">
              <w:rPr>
                <w:b/>
                <w:sz w:val="22"/>
                <w:szCs w:val="22"/>
                <w:lang w:val="sr-Cyrl-CS"/>
              </w:rPr>
              <w:t>ДУЖНИК:</w:t>
            </w:r>
          </w:p>
        </w:tc>
        <w:tc>
          <w:tcPr>
            <w:tcW w:w="8100" w:type="dxa"/>
            <w:shd w:val="clear" w:color="auto" w:fill="auto"/>
          </w:tcPr>
          <w:p w14:paraId="404DEAB5" w14:textId="77777777" w:rsidR="00E92C0B" w:rsidRPr="00F243B9" w:rsidRDefault="00E92C0B" w:rsidP="008B636C">
            <w:pPr>
              <w:rPr>
                <w:b/>
                <w:sz w:val="22"/>
                <w:szCs w:val="22"/>
                <w:lang w:val="sr-Cyrl-CS"/>
              </w:rPr>
            </w:pPr>
            <w:r w:rsidRPr="00F243B9">
              <w:rPr>
                <w:b/>
                <w:sz w:val="22"/>
                <w:szCs w:val="22"/>
                <w:lang w:val="sr-Cyrl-CS"/>
              </w:rPr>
              <w:t>Пун назив и седиште:__________________________________________________</w:t>
            </w:r>
          </w:p>
          <w:p w14:paraId="08320018" w14:textId="77777777" w:rsidR="00E92C0B" w:rsidRPr="00F243B9" w:rsidRDefault="00E92C0B" w:rsidP="008B636C">
            <w:pPr>
              <w:rPr>
                <w:b/>
                <w:sz w:val="22"/>
                <w:szCs w:val="22"/>
                <w:lang w:val="sr-Cyrl-CS"/>
              </w:rPr>
            </w:pPr>
            <w:r w:rsidRPr="00F243B9">
              <w:rPr>
                <w:b/>
                <w:sz w:val="22"/>
                <w:szCs w:val="22"/>
                <w:lang w:val="sr-Cyrl-CS"/>
              </w:rPr>
              <w:t>ПИБ</w:t>
            </w:r>
            <w:r w:rsidRPr="00F243B9">
              <w:rPr>
                <w:b/>
                <w:sz w:val="22"/>
                <w:szCs w:val="22"/>
                <w:lang w:val="sr-Latn-CS"/>
              </w:rPr>
              <w:t>:</w:t>
            </w:r>
            <w:r w:rsidRPr="00F243B9">
              <w:rPr>
                <w:b/>
                <w:sz w:val="22"/>
                <w:szCs w:val="22"/>
                <w:lang w:val="sr-Cyrl-CS"/>
              </w:rPr>
              <w:t xml:space="preserve"> </w:t>
            </w:r>
            <w:r w:rsidRPr="00F243B9">
              <w:rPr>
                <w:b/>
                <w:sz w:val="22"/>
                <w:szCs w:val="22"/>
                <w:lang w:val="sr-Latn-CS"/>
              </w:rPr>
              <w:t>_________________</w:t>
            </w:r>
            <w:r w:rsidRPr="00F243B9">
              <w:rPr>
                <w:b/>
                <w:sz w:val="22"/>
                <w:szCs w:val="22"/>
                <w:lang w:val="sr-Cyrl-CS"/>
              </w:rPr>
              <w:t>______  Матични број:___________________________</w:t>
            </w:r>
          </w:p>
          <w:p w14:paraId="013A4023" w14:textId="77777777" w:rsidR="00E92C0B" w:rsidRPr="00F243B9" w:rsidRDefault="00E92C0B" w:rsidP="008B636C">
            <w:pPr>
              <w:rPr>
                <w:b/>
                <w:sz w:val="22"/>
                <w:szCs w:val="22"/>
                <w:lang w:val="sr-Cyrl-CS"/>
              </w:rPr>
            </w:pPr>
            <w:r w:rsidRPr="00F243B9">
              <w:rPr>
                <w:b/>
                <w:sz w:val="22"/>
                <w:szCs w:val="22"/>
                <w:lang w:val="sr-Cyrl-CS"/>
              </w:rPr>
              <w:t>Текући рачун:____________________код: _____________________(назив банке),</w:t>
            </w:r>
          </w:p>
        </w:tc>
      </w:tr>
      <w:tr w:rsidR="00E92C0B" w:rsidRPr="00F243B9" w14:paraId="3B666B4C" w14:textId="77777777" w:rsidTr="008B636C">
        <w:tc>
          <w:tcPr>
            <w:tcW w:w="9648" w:type="dxa"/>
            <w:gridSpan w:val="2"/>
            <w:shd w:val="clear" w:color="auto" w:fill="auto"/>
          </w:tcPr>
          <w:p w14:paraId="4FE0B1BC" w14:textId="77777777" w:rsidR="00E92C0B" w:rsidRPr="00F243B9" w:rsidRDefault="00E92C0B" w:rsidP="008B636C">
            <w:pPr>
              <w:jc w:val="center"/>
              <w:rPr>
                <w:b/>
                <w:sz w:val="22"/>
                <w:szCs w:val="22"/>
                <w:lang w:val="sr-Cyrl-CS"/>
              </w:rPr>
            </w:pPr>
          </w:p>
          <w:p w14:paraId="7A0F636E" w14:textId="77777777" w:rsidR="00E92C0B" w:rsidRPr="00F243B9" w:rsidRDefault="00E92C0B" w:rsidP="008B636C">
            <w:pPr>
              <w:jc w:val="center"/>
              <w:rPr>
                <w:b/>
                <w:sz w:val="22"/>
                <w:szCs w:val="22"/>
                <w:lang w:val="sr-Cyrl-CS"/>
              </w:rPr>
            </w:pPr>
            <w:r w:rsidRPr="00F243B9">
              <w:rPr>
                <w:b/>
                <w:sz w:val="22"/>
                <w:szCs w:val="22"/>
                <w:lang w:val="sr-Cyrl-CS"/>
              </w:rPr>
              <w:t>И з д а ј е</w:t>
            </w:r>
          </w:p>
        </w:tc>
      </w:tr>
    </w:tbl>
    <w:p w14:paraId="632F11A8" w14:textId="77777777" w:rsidR="00E92C0B" w:rsidRPr="00F243B9" w:rsidRDefault="00E92C0B" w:rsidP="00E92C0B">
      <w:pPr>
        <w:rPr>
          <w:b/>
          <w:sz w:val="22"/>
          <w:szCs w:val="22"/>
          <w:lang w:val="sr-Cyrl-CS"/>
        </w:rPr>
      </w:pPr>
    </w:p>
    <w:p w14:paraId="1FC54C13" w14:textId="77777777" w:rsidR="00E92C0B" w:rsidRPr="00F243B9" w:rsidRDefault="00E92C0B" w:rsidP="00E92C0B">
      <w:pPr>
        <w:jc w:val="center"/>
        <w:rPr>
          <w:b/>
          <w:sz w:val="28"/>
          <w:szCs w:val="28"/>
          <w:lang w:val="sr-Cyrl-CS"/>
        </w:rPr>
      </w:pPr>
      <w:r w:rsidRPr="00F243B9">
        <w:rPr>
          <w:b/>
          <w:sz w:val="28"/>
          <w:szCs w:val="28"/>
          <w:lang w:val="sr-Cyrl-CS"/>
        </w:rPr>
        <w:t>МЕНИЧНО ПИСМО – ОВЛАШЋЕЊЕ</w:t>
      </w:r>
    </w:p>
    <w:p w14:paraId="6F0439E9" w14:textId="77777777" w:rsidR="00E92C0B" w:rsidRPr="00F243B9" w:rsidRDefault="00E92C0B" w:rsidP="00E92C0B">
      <w:pPr>
        <w:jc w:val="center"/>
        <w:rPr>
          <w:b/>
          <w:sz w:val="22"/>
          <w:szCs w:val="22"/>
          <w:lang w:val="sr-Cyrl-CS"/>
        </w:rPr>
      </w:pPr>
      <w:r w:rsidRPr="00F243B9">
        <w:rPr>
          <w:b/>
          <w:sz w:val="22"/>
          <w:szCs w:val="22"/>
          <w:lang w:val="sr-Cyrl-CS"/>
        </w:rPr>
        <w:t>ЗА КОРИСНИКА БЛАНКО СОЛО МЕНИЦЕ</w:t>
      </w:r>
    </w:p>
    <w:p w14:paraId="102E84A7" w14:textId="77777777" w:rsidR="00E92C0B" w:rsidRPr="00F243B9"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F243B9" w14:paraId="4F5FEDFD" w14:textId="77777777" w:rsidTr="008B636C">
        <w:tc>
          <w:tcPr>
            <w:tcW w:w="1548" w:type="dxa"/>
            <w:shd w:val="clear" w:color="auto" w:fill="auto"/>
          </w:tcPr>
          <w:p w14:paraId="63A3A873" w14:textId="77777777" w:rsidR="00E92C0B" w:rsidRPr="00F243B9" w:rsidRDefault="00E92C0B" w:rsidP="008B636C">
            <w:pPr>
              <w:rPr>
                <w:b/>
                <w:sz w:val="22"/>
                <w:szCs w:val="22"/>
                <w:lang w:val="sr-Cyrl-CS"/>
              </w:rPr>
            </w:pPr>
            <w:r w:rsidRPr="00F243B9">
              <w:rPr>
                <w:b/>
                <w:sz w:val="22"/>
                <w:szCs w:val="22"/>
                <w:lang w:val="sr-Cyrl-CS"/>
              </w:rPr>
              <w:t>КОРИСНИК:</w:t>
            </w:r>
          </w:p>
          <w:p w14:paraId="18821CF2" w14:textId="77777777" w:rsidR="00E92C0B" w:rsidRPr="00F243B9" w:rsidRDefault="00E92C0B" w:rsidP="008B636C">
            <w:pPr>
              <w:rPr>
                <w:b/>
                <w:sz w:val="22"/>
                <w:szCs w:val="22"/>
                <w:lang w:val="sr-Cyrl-CS"/>
              </w:rPr>
            </w:pPr>
            <w:r w:rsidRPr="00F243B9">
              <w:rPr>
                <w:b/>
                <w:sz w:val="22"/>
                <w:szCs w:val="22"/>
                <w:lang w:val="sr-Cyrl-CS"/>
              </w:rPr>
              <w:t>(поверилац)</w:t>
            </w:r>
          </w:p>
        </w:tc>
        <w:tc>
          <w:tcPr>
            <w:tcW w:w="8100" w:type="dxa"/>
            <w:shd w:val="clear" w:color="auto" w:fill="auto"/>
          </w:tcPr>
          <w:p w14:paraId="529D293C" w14:textId="77777777" w:rsidR="00E92C0B" w:rsidRPr="00F243B9" w:rsidRDefault="00E92C0B" w:rsidP="008B636C">
            <w:pPr>
              <w:jc w:val="both"/>
              <w:rPr>
                <w:sz w:val="22"/>
                <w:szCs w:val="22"/>
                <w:lang w:val="sr-Cyrl-CS"/>
              </w:rPr>
            </w:pPr>
            <w:r w:rsidRPr="00F243B9">
              <w:rPr>
                <w:b/>
                <w:sz w:val="22"/>
                <w:szCs w:val="22"/>
                <w:lang w:val="sr-Cyrl-CS"/>
              </w:rPr>
              <w:t>Пун назив и седиште:</w:t>
            </w:r>
            <w:r w:rsidRPr="00F243B9">
              <w:rPr>
                <w:sz w:val="22"/>
                <w:szCs w:val="22"/>
              </w:rPr>
              <w:t xml:space="preserve"> </w:t>
            </w:r>
            <w:r w:rsidRPr="00F243B9">
              <w:rPr>
                <w:sz w:val="22"/>
                <w:szCs w:val="22"/>
                <w:lang w:val="sr-Cyrl-CS"/>
              </w:rPr>
              <w:t>КЛИНИЧКИ ЦЕНТАР ВОЈВОДИНЕ, ул. Хајдук Вељкова бр. 1, Нови Сад</w:t>
            </w:r>
          </w:p>
          <w:p w14:paraId="7243BAE9" w14:textId="77777777" w:rsidR="00E92C0B" w:rsidRPr="00F243B9" w:rsidRDefault="00E92C0B" w:rsidP="008B636C">
            <w:pPr>
              <w:jc w:val="both"/>
              <w:rPr>
                <w:b/>
                <w:sz w:val="22"/>
                <w:szCs w:val="22"/>
                <w:lang w:val="sr-Cyrl-CS"/>
              </w:rPr>
            </w:pPr>
            <w:r w:rsidRPr="00F243B9">
              <w:rPr>
                <w:b/>
                <w:sz w:val="22"/>
                <w:szCs w:val="22"/>
                <w:lang w:val="sr-Cyrl-CS"/>
              </w:rPr>
              <w:t>ПИБ</w:t>
            </w:r>
            <w:r w:rsidRPr="00F243B9">
              <w:rPr>
                <w:b/>
                <w:sz w:val="22"/>
                <w:szCs w:val="22"/>
                <w:lang w:val="sr-Latn-CS"/>
              </w:rPr>
              <w:t>:</w:t>
            </w:r>
            <w:r w:rsidRPr="00F243B9">
              <w:rPr>
                <w:b/>
                <w:sz w:val="22"/>
                <w:szCs w:val="22"/>
                <w:lang w:val="sr-Cyrl-CS"/>
              </w:rPr>
              <w:t xml:space="preserve"> </w:t>
            </w:r>
            <w:r w:rsidRPr="00F243B9">
              <w:rPr>
                <w:sz w:val="22"/>
                <w:szCs w:val="22"/>
                <w:lang w:val="sr-Latn-CS"/>
              </w:rPr>
              <w:t>101696893</w:t>
            </w:r>
            <w:r w:rsidRPr="00F243B9">
              <w:rPr>
                <w:b/>
                <w:sz w:val="22"/>
                <w:szCs w:val="22"/>
                <w:lang w:val="sr-Cyrl-CS"/>
              </w:rPr>
              <w:t xml:space="preserve">  Матични број:</w:t>
            </w:r>
            <w:r w:rsidRPr="00F243B9">
              <w:rPr>
                <w:sz w:val="22"/>
                <w:szCs w:val="22"/>
              </w:rPr>
              <w:t xml:space="preserve"> </w:t>
            </w:r>
            <w:r w:rsidRPr="00F243B9">
              <w:rPr>
                <w:sz w:val="22"/>
                <w:szCs w:val="22"/>
                <w:lang w:val="sr-Cyrl-CS"/>
              </w:rPr>
              <w:t>08664161</w:t>
            </w:r>
          </w:p>
          <w:p w14:paraId="2B666DDD" w14:textId="77777777" w:rsidR="00E92C0B" w:rsidRPr="00F243B9" w:rsidRDefault="00E92C0B" w:rsidP="008B636C">
            <w:pPr>
              <w:jc w:val="both"/>
              <w:rPr>
                <w:sz w:val="22"/>
                <w:szCs w:val="22"/>
                <w:lang w:val="sr-Cyrl-CS"/>
              </w:rPr>
            </w:pPr>
            <w:r w:rsidRPr="00F243B9">
              <w:rPr>
                <w:b/>
                <w:sz w:val="22"/>
                <w:szCs w:val="22"/>
                <w:lang w:val="sr-Cyrl-CS"/>
              </w:rPr>
              <w:t xml:space="preserve">Текући рачун: </w:t>
            </w:r>
            <w:r w:rsidRPr="00F243B9">
              <w:rPr>
                <w:sz w:val="22"/>
                <w:szCs w:val="22"/>
                <w:lang w:val="sr-Cyrl-CS"/>
              </w:rPr>
              <w:t>840-577661-50,</w:t>
            </w:r>
            <w:r w:rsidRPr="00F243B9">
              <w:rPr>
                <w:b/>
                <w:sz w:val="22"/>
                <w:szCs w:val="22"/>
                <w:lang w:val="sr-Cyrl-CS"/>
              </w:rPr>
              <w:t xml:space="preserve">  код : </w:t>
            </w:r>
            <w:r w:rsidRPr="00F243B9">
              <w:rPr>
                <w:sz w:val="22"/>
                <w:szCs w:val="22"/>
                <w:lang w:val="sr-Cyrl-CS"/>
              </w:rPr>
              <w:t>Управа за трезор –Република Србија,</w:t>
            </w:r>
          </w:p>
          <w:p w14:paraId="13917C72" w14:textId="77777777" w:rsidR="00E92C0B" w:rsidRPr="00F243B9" w:rsidRDefault="00E92C0B" w:rsidP="008B636C">
            <w:pPr>
              <w:jc w:val="both"/>
              <w:rPr>
                <w:b/>
                <w:sz w:val="22"/>
                <w:szCs w:val="22"/>
                <w:lang w:val="sr-Cyrl-CS"/>
              </w:rPr>
            </w:pPr>
            <w:r w:rsidRPr="00F243B9">
              <w:rPr>
                <w:sz w:val="22"/>
                <w:szCs w:val="22"/>
                <w:lang w:val="sr-Cyrl-CS"/>
              </w:rPr>
              <w:t xml:space="preserve">Министарство финансија, </w:t>
            </w:r>
          </w:p>
        </w:tc>
      </w:tr>
    </w:tbl>
    <w:p w14:paraId="2E39F52D" w14:textId="77777777" w:rsidR="00E92C0B" w:rsidRPr="00F243B9" w:rsidRDefault="00E92C0B" w:rsidP="00E92C0B">
      <w:pPr>
        <w:jc w:val="both"/>
        <w:rPr>
          <w:sz w:val="22"/>
          <w:szCs w:val="22"/>
          <w:lang w:val="sr-Cyrl-CS"/>
        </w:rPr>
      </w:pPr>
    </w:p>
    <w:p w14:paraId="007F9944" w14:textId="77777777" w:rsidR="00E92C0B" w:rsidRPr="00F243B9" w:rsidRDefault="00E92C0B" w:rsidP="00E92C0B">
      <w:pPr>
        <w:ind w:firstLine="720"/>
        <w:jc w:val="both"/>
        <w:rPr>
          <w:sz w:val="22"/>
          <w:szCs w:val="22"/>
          <w:lang w:val="sr-Cyrl-CS"/>
        </w:rPr>
      </w:pPr>
      <w:r w:rsidRPr="00F243B9">
        <w:rPr>
          <w:sz w:val="22"/>
          <w:szCs w:val="22"/>
          <w:lang w:val="sr-Cyrl-CS"/>
        </w:rPr>
        <w:t xml:space="preserve">Менични дужник предаје Меничном повериоцу потписану и оверену, бланко соло меницу, </w:t>
      </w:r>
    </w:p>
    <w:p w14:paraId="3A2777FB" w14:textId="77777777" w:rsidR="00E92C0B" w:rsidRPr="00F243B9" w:rsidRDefault="00E92C0B" w:rsidP="00E92C0B">
      <w:pPr>
        <w:jc w:val="both"/>
        <w:rPr>
          <w:sz w:val="22"/>
          <w:szCs w:val="22"/>
          <w:lang w:val="sr-Cyrl-RS"/>
        </w:rPr>
      </w:pPr>
      <w:r w:rsidRPr="00F243B9">
        <w:rPr>
          <w:sz w:val="22"/>
          <w:szCs w:val="22"/>
          <w:lang w:val="sr-Cyrl-CS"/>
        </w:rPr>
        <w:t xml:space="preserve">серијског броја _____________________ као средство финансијског обезбеђења </w:t>
      </w:r>
      <w:r w:rsidRPr="00F243B9">
        <w:rPr>
          <w:b/>
          <w:sz w:val="22"/>
          <w:szCs w:val="22"/>
          <w:lang w:val="sr-Cyrl-CS"/>
        </w:rPr>
        <w:t xml:space="preserve"> за озбиљност понуде, попуњено на износ од 10% од укупне вредности понуде без ПДВ-а,</w:t>
      </w:r>
      <w:r w:rsidRPr="00F243B9">
        <w:rPr>
          <w:b/>
          <w:sz w:val="22"/>
          <w:szCs w:val="22"/>
          <w:lang w:val="sr-Latn-RS"/>
        </w:rPr>
        <w:t xml:space="preserve"> </w:t>
      </w:r>
      <w:r w:rsidRPr="00F243B9">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F243B9">
        <w:rPr>
          <w:sz w:val="22"/>
          <w:szCs w:val="22"/>
          <w:lang w:val="sr-Cyrl-RS"/>
        </w:rPr>
        <w:t>за партију број_________________,</w:t>
      </w:r>
    </w:p>
    <w:p w14:paraId="1732AD75" w14:textId="77777777" w:rsidR="00E92C0B" w:rsidRPr="00F243B9" w:rsidRDefault="00E92C0B" w:rsidP="00E92C0B">
      <w:pPr>
        <w:jc w:val="both"/>
        <w:rPr>
          <w:sz w:val="22"/>
          <w:szCs w:val="22"/>
          <w:lang w:val="sr-Latn-RS"/>
        </w:rPr>
      </w:pPr>
      <w:r w:rsidRPr="00F243B9">
        <w:rPr>
          <w:sz w:val="22"/>
          <w:szCs w:val="22"/>
          <w:lang w:val="sr-Cyrl-CS"/>
        </w:rPr>
        <w:t xml:space="preserve">заведен код наручиоца–повериоца под бројем____________ дана _________________, уколико као </w:t>
      </w:r>
      <w:r w:rsidRPr="00F243B9">
        <w:rPr>
          <w:i/>
          <w:sz w:val="22"/>
          <w:szCs w:val="22"/>
          <w:lang w:val="sr-Cyrl-RS"/>
        </w:rPr>
        <w:t xml:space="preserve">                                                 </w:t>
      </w:r>
    </w:p>
    <w:p w14:paraId="0E351535" w14:textId="77777777" w:rsidR="00E92C0B" w:rsidRPr="00F243B9" w:rsidRDefault="00E92C0B" w:rsidP="00E92C0B">
      <w:pPr>
        <w:jc w:val="both"/>
        <w:rPr>
          <w:sz w:val="22"/>
          <w:szCs w:val="22"/>
          <w:lang w:val="sr-Cyrl-CS"/>
        </w:rPr>
      </w:pPr>
      <w:r w:rsidRPr="00F243B9">
        <w:rPr>
          <w:sz w:val="22"/>
          <w:szCs w:val="22"/>
          <w:lang w:val="sr-Cyrl-CS"/>
        </w:rPr>
        <w:t>дужник не изврши уговорене обавезе у предвиђеном року.</w:t>
      </w:r>
    </w:p>
    <w:p w14:paraId="257B5278" w14:textId="77777777" w:rsidR="00E92C0B" w:rsidRPr="00F243B9" w:rsidRDefault="00E92C0B" w:rsidP="00E92C0B">
      <w:pPr>
        <w:ind w:firstLine="720"/>
        <w:jc w:val="both"/>
        <w:rPr>
          <w:sz w:val="22"/>
          <w:szCs w:val="22"/>
          <w:lang w:val="sr-Cyrl-CS"/>
        </w:rPr>
      </w:pPr>
      <w:r w:rsidRPr="00F243B9">
        <w:rPr>
          <w:sz w:val="22"/>
          <w:szCs w:val="22"/>
          <w:lang w:val="sr-Cyrl-CS"/>
        </w:rPr>
        <w:t xml:space="preserve">Рок важности менице и меничног овлашћења _________________ ( рок важности је </w:t>
      </w:r>
      <w:r w:rsidRPr="00F243B9">
        <w:rPr>
          <w:sz w:val="22"/>
          <w:szCs w:val="22"/>
          <w:lang w:val="sr-Latn-RS"/>
        </w:rPr>
        <w:t>30</w:t>
      </w:r>
      <w:r w:rsidRPr="00F243B9">
        <w:rPr>
          <w:sz w:val="22"/>
          <w:szCs w:val="22"/>
          <w:lang w:val="sr-Cyrl-CS"/>
        </w:rPr>
        <w:t xml:space="preserve"> дана дужи од дана рока за коначно извршење обавеза за које се меница и менично овлашћење  издаје).</w:t>
      </w:r>
    </w:p>
    <w:p w14:paraId="071792A0" w14:textId="77777777" w:rsidR="00E92C0B" w:rsidRPr="00F243B9" w:rsidRDefault="00E92C0B" w:rsidP="00E92C0B">
      <w:pPr>
        <w:ind w:firstLine="720"/>
        <w:jc w:val="both"/>
        <w:rPr>
          <w:sz w:val="22"/>
          <w:szCs w:val="22"/>
          <w:lang w:val="sr-Cyrl-CS"/>
        </w:rPr>
      </w:pPr>
      <w:r w:rsidRPr="00F243B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E60AD1D" w14:textId="77777777" w:rsidR="00E92C0B" w:rsidRPr="00F243B9" w:rsidRDefault="00E92C0B" w:rsidP="00E92C0B">
      <w:pPr>
        <w:ind w:firstLine="720"/>
        <w:jc w:val="both"/>
        <w:rPr>
          <w:sz w:val="22"/>
          <w:szCs w:val="22"/>
          <w:lang w:val="ru-RU"/>
        </w:rPr>
      </w:pPr>
      <w:r w:rsidRPr="00F243B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F243B9" w:rsidRDefault="00E92C0B" w:rsidP="00E92C0B">
      <w:pPr>
        <w:jc w:val="both"/>
        <w:rPr>
          <w:color w:val="FF0000"/>
          <w:sz w:val="22"/>
          <w:szCs w:val="22"/>
          <w:lang w:val="sr-Cyrl-CS"/>
        </w:rPr>
      </w:pPr>
    </w:p>
    <w:p w14:paraId="56B57E18" w14:textId="77777777" w:rsidR="00E92C0B" w:rsidRPr="00F243B9" w:rsidRDefault="00E92C0B" w:rsidP="00E92C0B">
      <w:pPr>
        <w:jc w:val="both"/>
        <w:rPr>
          <w:sz w:val="22"/>
          <w:szCs w:val="22"/>
          <w:lang w:val="sr-Cyrl-CS"/>
        </w:rPr>
      </w:pPr>
      <w:r w:rsidRPr="00F243B9">
        <w:rPr>
          <w:sz w:val="22"/>
          <w:szCs w:val="22"/>
          <w:lang w:val="ru-RU"/>
        </w:rPr>
        <w:t xml:space="preserve">Прилог: - меница серијски број </w:t>
      </w:r>
      <w:r w:rsidRPr="00F243B9">
        <w:rPr>
          <w:sz w:val="22"/>
          <w:szCs w:val="22"/>
          <w:lang w:val="sr-Cyrl-CS"/>
        </w:rPr>
        <w:t xml:space="preserve">_____________________  </w:t>
      </w:r>
    </w:p>
    <w:p w14:paraId="0BB34539" w14:textId="77777777" w:rsidR="00E92C0B" w:rsidRPr="00F243B9" w:rsidRDefault="00E92C0B" w:rsidP="00E92C0B">
      <w:pPr>
        <w:jc w:val="both"/>
        <w:rPr>
          <w:sz w:val="22"/>
          <w:szCs w:val="22"/>
          <w:lang w:val="sr-Cyrl-CS"/>
        </w:rPr>
      </w:pPr>
      <w:r w:rsidRPr="00F243B9">
        <w:rPr>
          <w:sz w:val="22"/>
          <w:szCs w:val="22"/>
          <w:lang w:val="sr-Cyrl-CS"/>
        </w:rPr>
        <w:t xml:space="preserve">              - картон депонованих потписа</w:t>
      </w:r>
    </w:p>
    <w:p w14:paraId="777361C3" w14:textId="77777777" w:rsidR="00E92C0B" w:rsidRPr="00F243B9" w:rsidRDefault="00E92C0B" w:rsidP="00E92C0B">
      <w:pPr>
        <w:jc w:val="both"/>
        <w:rPr>
          <w:sz w:val="22"/>
          <w:szCs w:val="22"/>
          <w:lang w:val="sr-Cyrl-CS"/>
        </w:rPr>
      </w:pPr>
      <w:r w:rsidRPr="00F243B9">
        <w:rPr>
          <w:sz w:val="22"/>
          <w:szCs w:val="22"/>
          <w:lang w:val="sr-Cyrl-CS"/>
        </w:rPr>
        <w:t xml:space="preserve">              - оверени потиси лица овлашћених за заступање</w:t>
      </w:r>
    </w:p>
    <w:p w14:paraId="207A6FAD" w14:textId="77777777" w:rsidR="00E92C0B" w:rsidRPr="00F243B9" w:rsidRDefault="00E92C0B" w:rsidP="00E92C0B">
      <w:pPr>
        <w:jc w:val="both"/>
        <w:rPr>
          <w:sz w:val="22"/>
          <w:szCs w:val="22"/>
          <w:lang w:val="sr-Cyrl-CS"/>
        </w:rPr>
      </w:pPr>
      <w:r w:rsidRPr="00F243B9">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E92C0B" w:rsidRPr="00F243B9" w14:paraId="6735A8BF" w14:textId="77777777" w:rsidTr="008B636C">
        <w:tc>
          <w:tcPr>
            <w:tcW w:w="4428" w:type="dxa"/>
            <w:shd w:val="clear" w:color="auto" w:fill="auto"/>
          </w:tcPr>
          <w:p w14:paraId="141B00D0" w14:textId="77777777" w:rsidR="00E92C0B" w:rsidRPr="00F243B9" w:rsidRDefault="00E92C0B" w:rsidP="008B636C">
            <w:pPr>
              <w:jc w:val="both"/>
              <w:rPr>
                <w:b/>
                <w:sz w:val="22"/>
                <w:szCs w:val="22"/>
                <w:lang w:val="sr-Cyrl-CS"/>
              </w:rPr>
            </w:pPr>
          </w:p>
          <w:p w14:paraId="6AFAF18B" w14:textId="77777777" w:rsidR="00E92C0B" w:rsidRPr="00F243B9" w:rsidRDefault="00E92C0B" w:rsidP="008B636C">
            <w:pPr>
              <w:jc w:val="both"/>
              <w:rPr>
                <w:b/>
                <w:sz w:val="22"/>
                <w:szCs w:val="22"/>
                <w:lang w:val="sr-Cyrl-CS"/>
              </w:rPr>
            </w:pPr>
          </w:p>
        </w:tc>
        <w:tc>
          <w:tcPr>
            <w:tcW w:w="1260" w:type="dxa"/>
            <w:shd w:val="clear" w:color="auto" w:fill="auto"/>
          </w:tcPr>
          <w:p w14:paraId="3811545D" w14:textId="77777777" w:rsidR="00E92C0B" w:rsidRPr="00F243B9" w:rsidRDefault="00E92C0B" w:rsidP="008B636C">
            <w:pPr>
              <w:jc w:val="both"/>
              <w:rPr>
                <w:b/>
                <w:sz w:val="22"/>
                <w:szCs w:val="22"/>
                <w:lang w:val="sr-Cyrl-CS"/>
              </w:rPr>
            </w:pPr>
          </w:p>
        </w:tc>
        <w:tc>
          <w:tcPr>
            <w:tcW w:w="4140" w:type="dxa"/>
            <w:shd w:val="clear" w:color="auto" w:fill="auto"/>
          </w:tcPr>
          <w:p w14:paraId="0BDE38CC" w14:textId="77777777" w:rsidR="00E92C0B" w:rsidRPr="00F243B9" w:rsidRDefault="00E92C0B" w:rsidP="008B636C">
            <w:pPr>
              <w:jc w:val="center"/>
              <w:rPr>
                <w:b/>
                <w:sz w:val="22"/>
                <w:szCs w:val="22"/>
                <w:lang w:val="sr-Cyrl-CS"/>
              </w:rPr>
            </w:pPr>
          </w:p>
        </w:tc>
      </w:tr>
      <w:tr w:rsidR="00E92C0B" w:rsidRPr="00F243B9" w14:paraId="1F31F1EF" w14:textId="77777777" w:rsidTr="008B636C">
        <w:trPr>
          <w:trHeight w:val="212"/>
        </w:trPr>
        <w:tc>
          <w:tcPr>
            <w:tcW w:w="4428" w:type="dxa"/>
            <w:shd w:val="clear" w:color="auto" w:fill="auto"/>
          </w:tcPr>
          <w:p w14:paraId="1097A1E6" w14:textId="77777777" w:rsidR="00E92C0B" w:rsidRPr="00F243B9" w:rsidRDefault="00E92C0B" w:rsidP="008B636C">
            <w:pPr>
              <w:jc w:val="center"/>
              <w:rPr>
                <w:b/>
                <w:sz w:val="22"/>
                <w:szCs w:val="22"/>
                <w:lang w:val="sr-Cyrl-CS"/>
              </w:rPr>
            </w:pPr>
            <w:r w:rsidRPr="00F243B9">
              <w:rPr>
                <w:b/>
                <w:sz w:val="22"/>
                <w:szCs w:val="22"/>
                <w:lang w:val="sr-Cyrl-CS"/>
              </w:rPr>
              <w:t>Место и датум издавања Овлашћења:</w:t>
            </w:r>
          </w:p>
        </w:tc>
        <w:tc>
          <w:tcPr>
            <w:tcW w:w="1260" w:type="dxa"/>
            <w:shd w:val="clear" w:color="auto" w:fill="auto"/>
          </w:tcPr>
          <w:p w14:paraId="242AA75C" w14:textId="77777777" w:rsidR="00E92C0B" w:rsidRPr="00F243B9" w:rsidRDefault="00E92C0B" w:rsidP="008B636C">
            <w:pPr>
              <w:jc w:val="both"/>
              <w:rPr>
                <w:b/>
                <w:sz w:val="22"/>
                <w:szCs w:val="22"/>
                <w:lang w:val="sr-Cyrl-CS"/>
              </w:rPr>
            </w:pPr>
          </w:p>
        </w:tc>
        <w:tc>
          <w:tcPr>
            <w:tcW w:w="4140" w:type="dxa"/>
            <w:shd w:val="clear" w:color="auto" w:fill="auto"/>
          </w:tcPr>
          <w:p w14:paraId="13632DBF" w14:textId="77777777" w:rsidR="00E92C0B" w:rsidRPr="00F243B9" w:rsidRDefault="00E92C0B" w:rsidP="008B636C">
            <w:pPr>
              <w:rPr>
                <w:b/>
                <w:sz w:val="22"/>
                <w:szCs w:val="22"/>
                <w:lang w:val="sr-Cyrl-CS"/>
              </w:rPr>
            </w:pPr>
            <w:r w:rsidRPr="00F243B9">
              <w:rPr>
                <w:b/>
                <w:sz w:val="22"/>
                <w:szCs w:val="22"/>
                <w:lang w:val="sr-Cyrl-CS"/>
              </w:rPr>
              <w:t>ДУЖНИК – ИЗДАВАЛАЦ МЕНИЦЕ</w:t>
            </w:r>
          </w:p>
          <w:p w14:paraId="5EDEAA23" w14:textId="77777777" w:rsidR="00E92C0B" w:rsidRPr="00F243B9" w:rsidRDefault="00E92C0B" w:rsidP="008B636C">
            <w:pPr>
              <w:jc w:val="center"/>
              <w:rPr>
                <w:b/>
                <w:sz w:val="22"/>
                <w:szCs w:val="22"/>
                <w:lang w:val="sr-Cyrl-CS"/>
              </w:rPr>
            </w:pPr>
          </w:p>
        </w:tc>
      </w:tr>
      <w:tr w:rsidR="00E92C0B" w:rsidRPr="00F243B9" w14:paraId="23BD59C2" w14:textId="77777777" w:rsidTr="008B636C">
        <w:tc>
          <w:tcPr>
            <w:tcW w:w="4428" w:type="dxa"/>
            <w:tcBorders>
              <w:bottom w:val="single" w:sz="4" w:space="0" w:color="auto"/>
            </w:tcBorders>
            <w:shd w:val="clear" w:color="auto" w:fill="auto"/>
          </w:tcPr>
          <w:p w14:paraId="5A1B22E8" w14:textId="77777777" w:rsidR="00E92C0B" w:rsidRPr="00F243B9" w:rsidRDefault="00E92C0B" w:rsidP="008B636C">
            <w:pPr>
              <w:rPr>
                <w:sz w:val="22"/>
                <w:szCs w:val="22"/>
                <w:lang w:val="sr-Cyrl-CS"/>
              </w:rPr>
            </w:pPr>
          </w:p>
        </w:tc>
        <w:tc>
          <w:tcPr>
            <w:tcW w:w="1260" w:type="dxa"/>
            <w:shd w:val="clear" w:color="auto" w:fill="auto"/>
          </w:tcPr>
          <w:p w14:paraId="5E170A40" w14:textId="77777777" w:rsidR="00E92C0B" w:rsidRPr="00F243B9" w:rsidRDefault="00E92C0B" w:rsidP="008B636C">
            <w:pPr>
              <w:jc w:val="center"/>
              <w:rPr>
                <w:b/>
                <w:sz w:val="22"/>
                <w:szCs w:val="22"/>
                <w:lang w:val="sr-Cyrl-CS"/>
              </w:rPr>
            </w:pPr>
            <w:r w:rsidRPr="00F243B9">
              <w:rPr>
                <w:sz w:val="22"/>
                <w:szCs w:val="22"/>
                <w:lang w:val="sr-Cyrl-CS"/>
              </w:rPr>
              <w:t>МП</w:t>
            </w:r>
          </w:p>
        </w:tc>
        <w:tc>
          <w:tcPr>
            <w:tcW w:w="4140" w:type="dxa"/>
            <w:tcBorders>
              <w:bottom w:val="single" w:sz="4" w:space="0" w:color="auto"/>
            </w:tcBorders>
            <w:shd w:val="clear" w:color="auto" w:fill="auto"/>
          </w:tcPr>
          <w:p w14:paraId="34F12FA3" w14:textId="77777777" w:rsidR="00E92C0B" w:rsidRPr="00F243B9"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F243B9" w:rsidRDefault="00E92C0B" w:rsidP="008B636C">
            <w:pPr>
              <w:jc w:val="both"/>
              <w:rPr>
                <w:b/>
                <w:sz w:val="22"/>
                <w:szCs w:val="22"/>
                <w:lang w:val="sr-Cyrl-CS"/>
              </w:rPr>
            </w:pPr>
          </w:p>
        </w:tc>
        <w:tc>
          <w:tcPr>
            <w:tcW w:w="1260" w:type="dxa"/>
            <w:shd w:val="clear" w:color="auto" w:fill="auto"/>
          </w:tcPr>
          <w:p w14:paraId="6E54F04D" w14:textId="77777777" w:rsidR="00E92C0B" w:rsidRPr="00F243B9" w:rsidRDefault="00E92C0B" w:rsidP="008B636C">
            <w:pPr>
              <w:jc w:val="right"/>
              <w:rPr>
                <w:sz w:val="22"/>
                <w:szCs w:val="22"/>
                <w:lang w:val="sr-Cyrl-CS"/>
              </w:rPr>
            </w:pPr>
          </w:p>
          <w:p w14:paraId="4B93AD10" w14:textId="77777777" w:rsidR="00E92C0B" w:rsidRPr="00F243B9"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F243B9" w:rsidRDefault="00E92C0B" w:rsidP="008B636C">
            <w:pPr>
              <w:jc w:val="center"/>
              <w:rPr>
                <w:b/>
                <w:sz w:val="22"/>
                <w:szCs w:val="22"/>
                <w:lang w:val="sr-Cyrl-CS"/>
              </w:rPr>
            </w:pPr>
            <w:r w:rsidRPr="00F243B9">
              <w:rPr>
                <w:sz w:val="22"/>
                <w:szCs w:val="22"/>
                <w:lang w:val="sr-Cyrl-CS"/>
              </w:rPr>
              <w:t>Потпис овлашћеног лица</w:t>
            </w:r>
          </w:p>
        </w:tc>
      </w:tr>
    </w:tbl>
    <w:p w14:paraId="4AA1E191" w14:textId="278DE0AF" w:rsidR="00915894" w:rsidRPr="00F243B9" w:rsidRDefault="00915894" w:rsidP="003E1502">
      <w:pPr>
        <w:ind w:firstLine="720"/>
        <w:jc w:val="both"/>
        <w:rPr>
          <w:sz w:val="22"/>
          <w:szCs w:val="22"/>
          <w:lang w:val="sr-Cyrl-CS"/>
        </w:rPr>
      </w:pPr>
      <w:r w:rsidRPr="00F243B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F243B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F243B9" w14:paraId="40C91762" w14:textId="77777777" w:rsidTr="004B0A93">
        <w:tc>
          <w:tcPr>
            <w:tcW w:w="1548" w:type="dxa"/>
            <w:shd w:val="clear" w:color="auto" w:fill="auto"/>
          </w:tcPr>
          <w:p w14:paraId="45054636" w14:textId="77777777" w:rsidR="00915894" w:rsidRPr="00F243B9" w:rsidRDefault="00915894" w:rsidP="004B0A93">
            <w:pPr>
              <w:rPr>
                <w:b/>
                <w:sz w:val="22"/>
                <w:szCs w:val="22"/>
                <w:lang w:val="sr-Cyrl-CS"/>
              </w:rPr>
            </w:pPr>
            <w:r w:rsidRPr="00F243B9">
              <w:rPr>
                <w:b/>
                <w:sz w:val="22"/>
                <w:szCs w:val="22"/>
                <w:lang w:val="sr-Cyrl-CS"/>
              </w:rPr>
              <w:t>ДУЖНИК:</w:t>
            </w:r>
          </w:p>
        </w:tc>
        <w:tc>
          <w:tcPr>
            <w:tcW w:w="8100" w:type="dxa"/>
            <w:shd w:val="clear" w:color="auto" w:fill="auto"/>
          </w:tcPr>
          <w:p w14:paraId="76636081" w14:textId="77777777" w:rsidR="00915894" w:rsidRPr="00F243B9" w:rsidRDefault="00915894" w:rsidP="004B0A93">
            <w:pPr>
              <w:rPr>
                <w:b/>
                <w:sz w:val="22"/>
                <w:szCs w:val="22"/>
                <w:lang w:val="sr-Cyrl-CS"/>
              </w:rPr>
            </w:pPr>
            <w:r w:rsidRPr="00F243B9">
              <w:rPr>
                <w:b/>
                <w:sz w:val="22"/>
                <w:szCs w:val="22"/>
                <w:lang w:val="sr-Cyrl-CS"/>
              </w:rPr>
              <w:t>Пун назив и седиште:__________________________________________________</w:t>
            </w:r>
          </w:p>
          <w:p w14:paraId="5D7A1B5D" w14:textId="77777777" w:rsidR="00915894" w:rsidRPr="00F243B9" w:rsidRDefault="00915894" w:rsidP="004B0A93">
            <w:pPr>
              <w:rPr>
                <w:b/>
                <w:sz w:val="22"/>
                <w:szCs w:val="22"/>
                <w:lang w:val="sr-Cyrl-CS"/>
              </w:rPr>
            </w:pPr>
            <w:r w:rsidRPr="00F243B9">
              <w:rPr>
                <w:b/>
                <w:sz w:val="22"/>
                <w:szCs w:val="22"/>
                <w:lang w:val="sr-Cyrl-CS"/>
              </w:rPr>
              <w:t>ПИБ</w:t>
            </w:r>
            <w:r w:rsidRPr="00F243B9">
              <w:rPr>
                <w:b/>
                <w:sz w:val="22"/>
                <w:szCs w:val="22"/>
                <w:lang w:val="sr-Latn-CS"/>
              </w:rPr>
              <w:t>:</w:t>
            </w:r>
            <w:r w:rsidRPr="00F243B9">
              <w:rPr>
                <w:b/>
                <w:sz w:val="22"/>
                <w:szCs w:val="22"/>
                <w:lang w:val="sr-Cyrl-CS"/>
              </w:rPr>
              <w:t xml:space="preserve"> </w:t>
            </w:r>
            <w:r w:rsidRPr="00F243B9">
              <w:rPr>
                <w:b/>
                <w:sz w:val="22"/>
                <w:szCs w:val="22"/>
                <w:lang w:val="sr-Latn-CS"/>
              </w:rPr>
              <w:t>_________________</w:t>
            </w:r>
            <w:r w:rsidRPr="00F243B9">
              <w:rPr>
                <w:b/>
                <w:sz w:val="22"/>
                <w:szCs w:val="22"/>
                <w:lang w:val="sr-Cyrl-CS"/>
              </w:rPr>
              <w:t>______  Матични број:___________________________</w:t>
            </w:r>
          </w:p>
          <w:p w14:paraId="3078AB35" w14:textId="77777777" w:rsidR="00915894" w:rsidRPr="00F243B9" w:rsidRDefault="00915894" w:rsidP="004B0A93">
            <w:pPr>
              <w:rPr>
                <w:b/>
                <w:sz w:val="22"/>
                <w:szCs w:val="22"/>
                <w:lang w:val="sr-Cyrl-CS"/>
              </w:rPr>
            </w:pPr>
            <w:r w:rsidRPr="00F243B9">
              <w:rPr>
                <w:b/>
                <w:sz w:val="22"/>
                <w:szCs w:val="22"/>
                <w:lang w:val="sr-Cyrl-CS"/>
              </w:rPr>
              <w:t>Текући рачун:____________________код: _____________________(назив банке),</w:t>
            </w:r>
          </w:p>
          <w:p w14:paraId="204CE3BA" w14:textId="77777777" w:rsidR="00915894" w:rsidRPr="00F243B9" w:rsidRDefault="00915894" w:rsidP="004B0A93">
            <w:pPr>
              <w:rPr>
                <w:b/>
                <w:sz w:val="22"/>
                <w:szCs w:val="22"/>
                <w:lang w:val="sr-Cyrl-CS"/>
              </w:rPr>
            </w:pPr>
          </w:p>
        </w:tc>
      </w:tr>
      <w:tr w:rsidR="00915894" w:rsidRPr="00F243B9" w14:paraId="4CE79200" w14:textId="77777777" w:rsidTr="004B0A93">
        <w:tc>
          <w:tcPr>
            <w:tcW w:w="9648" w:type="dxa"/>
            <w:gridSpan w:val="2"/>
            <w:shd w:val="clear" w:color="auto" w:fill="auto"/>
          </w:tcPr>
          <w:p w14:paraId="0801ECD6" w14:textId="77777777" w:rsidR="00915894" w:rsidRPr="00F243B9" w:rsidRDefault="00915894" w:rsidP="004B0A93">
            <w:pPr>
              <w:jc w:val="center"/>
              <w:rPr>
                <w:b/>
                <w:sz w:val="22"/>
                <w:szCs w:val="22"/>
                <w:lang w:val="sr-Cyrl-CS"/>
              </w:rPr>
            </w:pPr>
            <w:r w:rsidRPr="00F243B9">
              <w:rPr>
                <w:b/>
                <w:sz w:val="22"/>
                <w:szCs w:val="22"/>
                <w:lang w:val="sr-Cyrl-CS"/>
              </w:rPr>
              <w:t>И з д а ј е</w:t>
            </w:r>
          </w:p>
        </w:tc>
      </w:tr>
    </w:tbl>
    <w:p w14:paraId="2064015A" w14:textId="77777777" w:rsidR="00915894" w:rsidRPr="00F243B9" w:rsidRDefault="00915894" w:rsidP="00915894">
      <w:pPr>
        <w:rPr>
          <w:b/>
          <w:sz w:val="22"/>
          <w:szCs w:val="22"/>
          <w:lang w:val="sr-Cyrl-CS"/>
        </w:rPr>
      </w:pPr>
    </w:p>
    <w:p w14:paraId="3794AF30" w14:textId="77777777" w:rsidR="00915894" w:rsidRPr="00F243B9" w:rsidRDefault="00915894" w:rsidP="00915894">
      <w:pPr>
        <w:jc w:val="center"/>
        <w:rPr>
          <w:b/>
          <w:sz w:val="28"/>
          <w:szCs w:val="28"/>
          <w:lang w:val="sr-Cyrl-CS"/>
        </w:rPr>
      </w:pPr>
      <w:r w:rsidRPr="00F243B9">
        <w:rPr>
          <w:b/>
          <w:sz w:val="28"/>
          <w:szCs w:val="28"/>
          <w:lang w:val="sr-Cyrl-CS"/>
        </w:rPr>
        <w:t>МЕНИЧНО ПИСМО – ОВЛАШЋЕЊЕ</w:t>
      </w:r>
    </w:p>
    <w:p w14:paraId="5E11A7F1" w14:textId="77777777" w:rsidR="00915894" w:rsidRPr="00F243B9" w:rsidRDefault="00915894" w:rsidP="00915894">
      <w:pPr>
        <w:jc w:val="center"/>
        <w:rPr>
          <w:b/>
          <w:sz w:val="22"/>
          <w:szCs w:val="22"/>
          <w:lang w:val="sr-Cyrl-CS"/>
        </w:rPr>
      </w:pPr>
      <w:r w:rsidRPr="00F243B9">
        <w:rPr>
          <w:b/>
          <w:sz w:val="22"/>
          <w:szCs w:val="22"/>
          <w:lang w:val="sr-Cyrl-CS"/>
        </w:rPr>
        <w:t>ЗА КОРИСНИКА БЛАНКО СОЛО МЕНИЦЕ</w:t>
      </w:r>
    </w:p>
    <w:p w14:paraId="6664AAC8" w14:textId="77777777" w:rsidR="00915894" w:rsidRPr="00F243B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243B9" w14:paraId="49734CC2" w14:textId="77777777" w:rsidTr="00565A3C">
        <w:tc>
          <w:tcPr>
            <w:tcW w:w="1543" w:type="dxa"/>
            <w:shd w:val="clear" w:color="auto" w:fill="auto"/>
          </w:tcPr>
          <w:p w14:paraId="3EF89984" w14:textId="77777777" w:rsidR="00915894" w:rsidRPr="00F243B9" w:rsidRDefault="00915894" w:rsidP="004B0A93">
            <w:pPr>
              <w:rPr>
                <w:b/>
                <w:sz w:val="22"/>
                <w:szCs w:val="22"/>
                <w:lang w:val="sr-Cyrl-CS"/>
              </w:rPr>
            </w:pPr>
            <w:r w:rsidRPr="00F243B9">
              <w:rPr>
                <w:b/>
                <w:sz w:val="22"/>
                <w:szCs w:val="22"/>
                <w:lang w:val="sr-Cyrl-CS"/>
              </w:rPr>
              <w:t>КОРИСНИК:</w:t>
            </w:r>
          </w:p>
          <w:p w14:paraId="62263524" w14:textId="77777777" w:rsidR="00915894" w:rsidRPr="00F243B9" w:rsidRDefault="00915894" w:rsidP="004B0A93">
            <w:pPr>
              <w:rPr>
                <w:b/>
                <w:sz w:val="22"/>
                <w:szCs w:val="22"/>
                <w:lang w:val="sr-Cyrl-CS"/>
              </w:rPr>
            </w:pPr>
            <w:r w:rsidRPr="00F243B9">
              <w:rPr>
                <w:b/>
                <w:sz w:val="22"/>
                <w:szCs w:val="22"/>
                <w:lang w:val="sr-Cyrl-CS"/>
              </w:rPr>
              <w:t>(поверилац)</w:t>
            </w:r>
          </w:p>
        </w:tc>
        <w:tc>
          <w:tcPr>
            <w:tcW w:w="7743" w:type="dxa"/>
            <w:shd w:val="clear" w:color="auto" w:fill="auto"/>
          </w:tcPr>
          <w:p w14:paraId="6ED19E43" w14:textId="77777777" w:rsidR="00915894" w:rsidRPr="00F243B9" w:rsidRDefault="00915894" w:rsidP="004B0A93">
            <w:pPr>
              <w:jc w:val="both"/>
              <w:rPr>
                <w:sz w:val="22"/>
                <w:szCs w:val="22"/>
                <w:lang w:val="sr-Cyrl-CS"/>
              </w:rPr>
            </w:pPr>
            <w:r w:rsidRPr="00F243B9">
              <w:rPr>
                <w:b/>
                <w:sz w:val="22"/>
                <w:szCs w:val="22"/>
                <w:lang w:val="sr-Cyrl-CS"/>
              </w:rPr>
              <w:t>Пун назив и седиште:</w:t>
            </w:r>
            <w:r w:rsidRPr="00F243B9">
              <w:rPr>
                <w:sz w:val="22"/>
                <w:szCs w:val="22"/>
              </w:rPr>
              <w:t xml:space="preserve"> </w:t>
            </w:r>
            <w:r w:rsidRPr="00F243B9">
              <w:rPr>
                <w:sz w:val="22"/>
                <w:szCs w:val="22"/>
                <w:lang w:val="sr-Cyrl-CS"/>
              </w:rPr>
              <w:t>КЛИНИЧКИ ЦЕНТАР ВОЈВОДИНЕ, ул. Хајдук Вељкова бр. 1, Нови Сад</w:t>
            </w:r>
          </w:p>
          <w:p w14:paraId="7AB157AA" w14:textId="77777777" w:rsidR="00915894" w:rsidRPr="00F243B9" w:rsidRDefault="00915894" w:rsidP="004B0A93">
            <w:pPr>
              <w:jc w:val="both"/>
              <w:rPr>
                <w:b/>
                <w:sz w:val="22"/>
                <w:szCs w:val="22"/>
                <w:lang w:val="sr-Cyrl-CS"/>
              </w:rPr>
            </w:pPr>
            <w:r w:rsidRPr="00F243B9">
              <w:rPr>
                <w:b/>
                <w:sz w:val="22"/>
                <w:szCs w:val="22"/>
                <w:lang w:val="sr-Cyrl-CS"/>
              </w:rPr>
              <w:t>ПИБ</w:t>
            </w:r>
            <w:r w:rsidRPr="00F243B9">
              <w:rPr>
                <w:b/>
                <w:sz w:val="22"/>
                <w:szCs w:val="22"/>
                <w:lang w:val="sr-Latn-CS"/>
              </w:rPr>
              <w:t>:</w:t>
            </w:r>
            <w:r w:rsidRPr="00F243B9">
              <w:rPr>
                <w:b/>
                <w:sz w:val="22"/>
                <w:szCs w:val="22"/>
                <w:lang w:val="sr-Cyrl-CS"/>
              </w:rPr>
              <w:t xml:space="preserve"> </w:t>
            </w:r>
            <w:r w:rsidRPr="00F243B9">
              <w:rPr>
                <w:sz w:val="22"/>
                <w:szCs w:val="22"/>
                <w:lang w:val="sr-Latn-CS"/>
              </w:rPr>
              <w:t>101696893</w:t>
            </w:r>
            <w:r w:rsidRPr="00F243B9">
              <w:rPr>
                <w:b/>
                <w:sz w:val="22"/>
                <w:szCs w:val="22"/>
                <w:lang w:val="sr-Cyrl-CS"/>
              </w:rPr>
              <w:t xml:space="preserve">  Матични број:</w:t>
            </w:r>
            <w:r w:rsidRPr="00F243B9">
              <w:rPr>
                <w:sz w:val="22"/>
                <w:szCs w:val="22"/>
              </w:rPr>
              <w:t xml:space="preserve"> </w:t>
            </w:r>
            <w:r w:rsidRPr="00F243B9">
              <w:rPr>
                <w:sz w:val="22"/>
                <w:szCs w:val="22"/>
                <w:lang w:val="sr-Cyrl-CS"/>
              </w:rPr>
              <w:t>08664161</w:t>
            </w:r>
          </w:p>
          <w:p w14:paraId="007D012F" w14:textId="77777777" w:rsidR="00915894" w:rsidRPr="00F243B9" w:rsidRDefault="00915894" w:rsidP="004B0A93">
            <w:pPr>
              <w:jc w:val="both"/>
              <w:rPr>
                <w:sz w:val="22"/>
                <w:szCs w:val="22"/>
                <w:lang w:val="sr-Cyrl-CS"/>
              </w:rPr>
            </w:pPr>
            <w:r w:rsidRPr="00F243B9">
              <w:rPr>
                <w:b/>
                <w:sz w:val="22"/>
                <w:szCs w:val="22"/>
                <w:lang w:val="sr-Cyrl-CS"/>
              </w:rPr>
              <w:t xml:space="preserve">Текући рачун: </w:t>
            </w:r>
            <w:r w:rsidRPr="00F243B9">
              <w:rPr>
                <w:sz w:val="22"/>
                <w:szCs w:val="22"/>
                <w:lang w:val="sr-Cyrl-CS"/>
              </w:rPr>
              <w:t>840-577661-50,</w:t>
            </w:r>
            <w:r w:rsidRPr="00F243B9">
              <w:rPr>
                <w:b/>
                <w:sz w:val="22"/>
                <w:szCs w:val="22"/>
                <w:lang w:val="sr-Cyrl-CS"/>
              </w:rPr>
              <w:t xml:space="preserve">  код : </w:t>
            </w:r>
            <w:r w:rsidRPr="00F243B9">
              <w:rPr>
                <w:sz w:val="22"/>
                <w:szCs w:val="22"/>
                <w:lang w:val="sr-Cyrl-CS"/>
              </w:rPr>
              <w:t>Управа за трезор –Република Србија,</w:t>
            </w:r>
          </w:p>
          <w:p w14:paraId="3494EE20" w14:textId="77777777" w:rsidR="00915894" w:rsidRPr="00F243B9" w:rsidRDefault="00915894" w:rsidP="004B0A93">
            <w:pPr>
              <w:jc w:val="both"/>
              <w:rPr>
                <w:sz w:val="22"/>
                <w:szCs w:val="22"/>
                <w:lang w:val="sr-Cyrl-CS"/>
              </w:rPr>
            </w:pPr>
            <w:r w:rsidRPr="00F243B9">
              <w:rPr>
                <w:sz w:val="22"/>
                <w:szCs w:val="22"/>
                <w:lang w:val="sr-Cyrl-CS"/>
              </w:rPr>
              <w:t xml:space="preserve">Министарство финансија, </w:t>
            </w:r>
          </w:p>
          <w:p w14:paraId="56A31541" w14:textId="77777777" w:rsidR="003E1502" w:rsidRPr="00F243B9" w:rsidRDefault="003E1502" w:rsidP="004B0A93">
            <w:pPr>
              <w:jc w:val="both"/>
              <w:rPr>
                <w:b/>
                <w:sz w:val="22"/>
                <w:szCs w:val="22"/>
                <w:lang w:val="sr-Cyrl-CS"/>
              </w:rPr>
            </w:pPr>
          </w:p>
        </w:tc>
      </w:tr>
    </w:tbl>
    <w:p w14:paraId="27022617" w14:textId="3FF0858D" w:rsidR="00915894" w:rsidRPr="00F243B9" w:rsidRDefault="00915894" w:rsidP="00915894">
      <w:pPr>
        <w:ind w:firstLine="720"/>
        <w:jc w:val="both"/>
        <w:rPr>
          <w:sz w:val="22"/>
          <w:szCs w:val="22"/>
          <w:lang w:val="sr-Cyrl-CS"/>
        </w:rPr>
      </w:pPr>
      <w:r w:rsidRPr="00F243B9">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F243B9">
        <w:rPr>
          <w:sz w:val="22"/>
          <w:szCs w:val="22"/>
          <w:lang w:val="sr-Cyrl-CS"/>
        </w:rPr>
        <w:t xml:space="preserve">дство финансијског обезбеђења </w:t>
      </w:r>
      <w:r w:rsidR="006C1871" w:rsidRPr="00F243B9">
        <w:rPr>
          <w:b/>
          <w:noProof/>
          <w:sz w:val="22"/>
          <w:szCs w:val="22"/>
        </w:rPr>
        <w:t>за извршење уговорне обавезе</w:t>
      </w:r>
      <w:r w:rsidR="00493357" w:rsidRPr="00F243B9">
        <w:rPr>
          <w:b/>
          <w:noProof/>
          <w:sz w:val="22"/>
          <w:szCs w:val="22"/>
          <w:lang w:val="sr-Cyrl-RS"/>
        </w:rPr>
        <w:t>,</w:t>
      </w:r>
      <w:r w:rsidR="006C1871" w:rsidRPr="00F243B9">
        <w:rPr>
          <w:sz w:val="22"/>
          <w:szCs w:val="22"/>
          <w:lang w:val="sr-Cyrl-CS"/>
        </w:rPr>
        <w:t xml:space="preserve"> </w:t>
      </w:r>
      <w:r w:rsidR="00493357" w:rsidRPr="00F243B9">
        <w:rPr>
          <w:b/>
          <w:sz w:val="22"/>
          <w:szCs w:val="22"/>
          <w:lang w:val="sr-Cyrl-CS"/>
        </w:rPr>
        <w:t>попуњено на износ од 10%</w:t>
      </w:r>
      <w:r w:rsidRPr="00F243B9">
        <w:rPr>
          <w:b/>
          <w:sz w:val="22"/>
          <w:szCs w:val="22"/>
          <w:lang w:val="sr-Cyrl-CS"/>
        </w:rPr>
        <w:t xml:space="preserve"> </w:t>
      </w:r>
      <w:r w:rsidR="00AD06F7" w:rsidRPr="00F243B9">
        <w:rPr>
          <w:b/>
          <w:sz w:val="22"/>
          <w:szCs w:val="22"/>
          <w:lang w:val="sr-Cyrl-CS"/>
        </w:rPr>
        <w:t xml:space="preserve">од </w:t>
      </w:r>
      <w:r w:rsidRPr="00F243B9">
        <w:rPr>
          <w:b/>
          <w:sz w:val="22"/>
          <w:szCs w:val="22"/>
          <w:lang w:val="sr-Cyrl-CS"/>
        </w:rPr>
        <w:t xml:space="preserve">уговорене вредности без ПДВ-а </w:t>
      </w:r>
      <w:r w:rsidRPr="00F243B9">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F243B9">
        <w:rPr>
          <w:sz w:val="22"/>
          <w:szCs w:val="22"/>
          <w:lang w:val="sr-Latn-RS"/>
        </w:rPr>
        <w:t xml:space="preserve">, </w:t>
      </w:r>
      <w:r w:rsidRPr="00F243B9">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F243B9">
        <w:rPr>
          <w:i/>
          <w:sz w:val="22"/>
          <w:szCs w:val="22"/>
          <w:lang w:val="sr-Cyrl-RS"/>
        </w:rPr>
        <w:t xml:space="preserve">                                                 </w:t>
      </w:r>
    </w:p>
    <w:p w14:paraId="187BFD6D" w14:textId="77777777" w:rsidR="00915894" w:rsidRPr="00F243B9" w:rsidRDefault="00915894" w:rsidP="00915894">
      <w:pPr>
        <w:jc w:val="both"/>
        <w:rPr>
          <w:sz w:val="22"/>
          <w:szCs w:val="22"/>
          <w:lang w:val="sr-Cyrl-CS"/>
        </w:rPr>
      </w:pPr>
      <w:r w:rsidRPr="00F243B9">
        <w:rPr>
          <w:sz w:val="22"/>
          <w:szCs w:val="22"/>
          <w:lang w:val="sr-Cyrl-CS"/>
        </w:rPr>
        <w:t>дужник не изврши уговорене обавезе у предвиђеном року.</w:t>
      </w:r>
    </w:p>
    <w:p w14:paraId="67B5F37F" w14:textId="77777777" w:rsidR="00915894" w:rsidRPr="00F243B9" w:rsidRDefault="00915894" w:rsidP="00915894">
      <w:pPr>
        <w:ind w:firstLine="720"/>
        <w:jc w:val="both"/>
        <w:rPr>
          <w:sz w:val="22"/>
          <w:szCs w:val="22"/>
          <w:lang w:val="sr-Cyrl-CS"/>
        </w:rPr>
      </w:pPr>
      <w:r w:rsidRPr="00F243B9">
        <w:rPr>
          <w:sz w:val="22"/>
          <w:szCs w:val="22"/>
          <w:lang w:val="sr-Cyrl-CS"/>
        </w:rPr>
        <w:t xml:space="preserve">Рок важности менице и меничног овлашћења је </w:t>
      </w:r>
      <w:r w:rsidRPr="00F243B9">
        <w:rPr>
          <w:sz w:val="22"/>
          <w:szCs w:val="22"/>
          <w:lang w:val="sr-Latn-RS"/>
        </w:rPr>
        <w:t>30</w:t>
      </w:r>
      <w:r w:rsidRPr="00F243B9">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F243B9" w:rsidRDefault="00915894" w:rsidP="00915894">
      <w:pPr>
        <w:ind w:firstLine="720"/>
        <w:jc w:val="both"/>
        <w:rPr>
          <w:sz w:val="22"/>
          <w:szCs w:val="22"/>
          <w:lang w:val="sr-Cyrl-CS"/>
        </w:rPr>
      </w:pPr>
      <w:r w:rsidRPr="00F243B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F243B9" w:rsidRDefault="00915894" w:rsidP="00915894">
      <w:pPr>
        <w:ind w:firstLine="720"/>
        <w:jc w:val="both"/>
        <w:rPr>
          <w:sz w:val="22"/>
          <w:szCs w:val="22"/>
          <w:lang w:val="ru-RU"/>
        </w:rPr>
      </w:pPr>
      <w:r w:rsidRPr="00F243B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F243B9" w:rsidRDefault="00915894" w:rsidP="00915894">
      <w:pPr>
        <w:ind w:firstLine="720"/>
        <w:jc w:val="both"/>
        <w:rPr>
          <w:sz w:val="22"/>
          <w:szCs w:val="22"/>
          <w:lang w:val="ru-RU"/>
        </w:rPr>
      </w:pPr>
      <w:r w:rsidRPr="00F243B9">
        <w:rPr>
          <w:sz w:val="22"/>
          <w:szCs w:val="22"/>
          <w:lang w:val="ru-RU"/>
        </w:rPr>
        <w:t>Ово менично писмо – овлашћење сачињено је у 2 (два) истоветна</w:t>
      </w:r>
      <w:r w:rsidRPr="00F243B9">
        <w:rPr>
          <w:b/>
          <w:sz w:val="22"/>
          <w:szCs w:val="22"/>
          <w:lang w:val="ru-RU"/>
        </w:rPr>
        <w:t xml:space="preserve"> </w:t>
      </w:r>
      <w:r w:rsidRPr="00F243B9">
        <w:rPr>
          <w:sz w:val="22"/>
          <w:szCs w:val="22"/>
          <w:lang w:val="ru-RU"/>
        </w:rPr>
        <w:t>примерка, од којих је 1 (један) примерак за Повериоца, а 1 (један) задржава Дужник.</w:t>
      </w:r>
    </w:p>
    <w:p w14:paraId="12149139" w14:textId="77777777" w:rsidR="00915894" w:rsidRPr="00F243B9" w:rsidRDefault="00915894" w:rsidP="00915894">
      <w:pPr>
        <w:jc w:val="both"/>
        <w:rPr>
          <w:sz w:val="22"/>
          <w:szCs w:val="22"/>
          <w:lang w:val="sr-Cyrl-CS"/>
        </w:rPr>
      </w:pPr>
    </w:p>
    <w:p w14:paraId="3A13FBD1" w14:textId="77777777" w:rsidR="00915894" w:rsidRPr="00F243B9" w:rsidRDefault="00915894" w:rsidP="00915894">
      <w:pPr>
        <w:jc w:val="both"/>
        <w:rPr>
          <w:sz w:val="22"/>
          <w:szCs w:val="22"/>
          <w:lang w:val="sr-Cyrl-CS"/>
        </w:rPr>
      </w:pPr>
      <w:r w:rsidRPr="00F243B9">
        <w:rPr>
          <w:sz w:val="22"/>
          <w:szCs w:val="22"/>
          <w:lang w:val="ru-RU"/>
        </w:rPr>
        <w:t xml:space="preserve">Прилог: - меница серијски број </w:t>
      </w:r>
      <w:r w:rsidRPr="00F243B9">
        <w:rPr>
          <w:sz w:val="22"/>
          <w:szCs w:val="22"/>
          <w:lang w:val="sr-Cyrl-CS"/>
        </w:rPr>
        <w:t xml:space="preserve">_____________________  </w:t>
      </w:r>
    </w:p>
    <w:p w14:paraId="2BB05F0A" w14:textId="77777777" w:rsidR="00915894" w:rsidRPr="00F243B9" w:rsidRDefault="00915894" w:rsidP="00915894">
      <w:pPr>
        <w:jc w:val="both"/>
        <w:rPr>
          <w:sz w:val="22"/>
          <w:szCs w:val="22"/>
          <w:lang w:val="sr-Cyrl-CS"/>
        </w:rPr>
      </w:pPr>
      <w:r w:rsidRPr="00F243B9">
        <w:rPr>
          <w:sz w:val="22"/>
          <w:szCs w:val="22"/>
          <w:lang w:val="sr-Cyrl-CS"/>
        </w:rPr>
        <w:t xml:space="preserve">              - картон депонованих потписа</w:t>
      </w:r>
    </w:p>
    <w:p w14:paraId="283ABB81" w14:textId="77777777" w:rsidR="00915894" w:rsidRPr="00F243B9" w:rsidRDefault="00915894" w:rsidP="00915894">
      <w:pPr>
        <w:jc w:val="both"/>
        <w:rPr>
          <w:sz w:val="22"/>
          <w:szCs w:val="22"/>
          <w:lang w:val="sr-Cyrl-CS"/>
        </w:rPr>
      </w:pPr>
      <w:r w:rsidRPr="00F243B9">
        <w:rPr>
          <w:sz w:val="22"/>
          <w:szCs w:val="22"/>
          <w:lang w:val="sr-Cyrl-CS"/>
        </w:rPr>
        <w:t xml:space="preserve">              - оверени потиси лица овлашћених за заступање</w:t>
      </w:r>
    </w:p>
    <w:p w14:paraId="70381888" w14:textId="77777777" w:rsidR="00915894" w:rsidRPr="00F243B9" w:rsidRDefault="00915894" w:rsidP="00915894">
      <w:pPr>
        <w:jc w:val="both"/>
        <w:rPr>
          <w:sz w:val="22"/>
          <w:szCs w:val="22"/>
          <w:lang w:val="sr-Cyrl-CS"/>
        </w:rPr>
      </w:pPr>
      <w:r w:rsidRPr="00F243B9">
        <w:rPr>
          <w:sz w:val="22"/>
          <w:szCs w:val="22"/>
          <w:lang w:val="sr-Cyrl-CS"/>
        </w:rPr>
        <w:t xml:space="preserve">              - захтев за регистрацију меница</w:t>
      </w:r>
    </w:p>
    <w:p w14:paraId="0D115E1E" w14:textId="77777777" w:rsidR="00915894" w:rsidRPr="00F243B9" w:rsidRDefault="00915894" w:rsidP="003E1502">
      <w:pPr>
        <w:ind w:firstLine="720"/>
        <w:jc w:val="both"/>
        <w:rPr>
          <w:sz w:val="22"/>
          <w:szCs w:val="22"/>
          <w:lang w:val="sr-Cyrl-CS"/>
        </w:rPr>
      </w:pPr>
      <w:r w:rsidRPr="00F243B9">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F243B9" w14:paraId="00FF5A90" w14:textId="77777777" w:rsidTr="00345B33">
        <w:tc>
          <w:tcPr>
            <w:tcW w:w="4428" w:type="dxa"/>
            <w:shd w:val="clear" w:color="auto" w:fill="auto"/>
          </w:tcPr>
          <w:p w14:paraId="249D1F09" w14:textId="77777777" w:rsidR="00345B33" w:rsidRPr="00F243B9" w:rsidRDefault="00345B33" w:rsidP="003E149E">
            <w:pPr>
              <w:jc w:val="both"/>
              <w:rPr>
                <w:b/>
                <w:sz w:val="22"/>
                <w:szCs w:val="22"/>
                <w:lang w:val="sr-Cyrl-CS"/>
              </w:rPr>
            </w:pPr>
          </w:p>
          <w:p w14:paraId="465D1002" w14:textId="77777777" w:rsidR="00345B33" w:rsidRPr="00F243B9" w:rsidRDefault="00345B33" w:rsidP="003E149E">
            <w:pPr>
              <w:jc w:val="both"/>
              <w:rPr>
                <w:b/>
                <w:sz w:val="22"/>
                <w:szCs w:val="22"/>
                <w:lang w:val="sr-Cyrl-CS"/>
              </w:rPr>
            </w:pPr>
          </w:p>
        </w:tc>
        <w:tc>
          <w:tcPr>
            <w:tcW w:w="1260" w:type="dxa"/>
            <w:shd w:val="clear" w:color="auto" w:fill="auto"/>
          </w:tcPr>
          <w:p w14:paraId="7B3BEC72" w14:textId="77777777" w:rsidR="00064F9A" w:rsidRPr="00F243B9" w:rsidRDefault="00064F9A" w:rsidP="003E149E">
            <w:pPr>
              <w:jc w:val="both"/>
              <w:rPr>
                <w:b/>
                <w:sz w:val="22"/>
                <w:szCs w:val="22"/>
                <w:lang w:val="sr-Cyrl-CS"/>
              </w:rPr>
            </w:pPr>
          </w:p>
        </w:tc>
        <w:tc>
          <w:tcPr>
            <w:tcW w:w="4140" w:type="dxa"/>
            <w:shd w:val="clear" w:color="auto" w:fill="auto"/>
          </w:tcPr>
          <w:p w14:paraId="44EADBCF" w14:textId="77777777" w:rsidR="00064F9A" w:rsidRPr="00F243B9" w:rsidRDefault="00064F9A" w:rsidP="003E149E">
            <w:pPr>
              <w:jc w:val="center"/>
              <w:rPr>
                <w:b/>
                <w:sz w:val="22"/>
                <w:szCs w:val="22"/>
                <w:lang w:val="sr-Cyrl-CS"/>
              </w:rPr>
            </w:pPr>
          </w:p>
        </w:tc>
      </w:tr>
      <w:tr w:rsidR="00064F9A" w:rsidRPr="00F243B9" w14:paraId="13AC61BC" w14:textId="77777777" w:rsidTr="00345B33">
        <w:trPr>
          <w:trHeight w:val="212"/>
        </w:trPr>
        <w:tc>
          <w:tcPr>
            <w:tcW w:w="4428" w:type="dxa"/>
            <w:shd w:val="clear" w:color="auto" w:fill="auto"/>
          </w:tcPr>
          <w:p w14:paraId="5F41E8EE" w14:textId="77777777" w:rsidR="00064F9A" w:rsidRPr="00F243B9" w:rsidRDefault="00064F9A" w:rsidP="003E149E">
            <w:pPr>
              <w:jc w:val="center"/>
              <w:rPr>
                <w:b/>
                <w:sz w:val="22"/>
                <w:szCs w:val="22"/>
                <w:lang w:val="sr-Cyrl-CS"/>
              </w:rPr>
            </w:pPr>
            <w:r w:rsidRPr="00F243B9">
              <w:rPr>
                <w:b/>
                <w:sz w:val="22"/>
                <w:szCs w:val="22"/>
                <w:lang w:val="sr-Cyrl-CS"/>
              </w:rPr>
              <w:t>Место и датум издавања Овлашћења:</w:t>
            </w:r>
          </w:p>
        </w:tc>
        <w:tc>
          <w:tcPr>
            <w:tcW w:w="1260" w:type="dxa"/>
            <w:shd w:val="clear" w:color="auto" w:fill="auto"/>
          </w:tcPr>
          <w:p w14:paraId="7E91C927" w14:textId="77777777" w:rsidR="00064F9A" w:rsidRPr="00F243B9" w:rsidRDefault="00064F9A" w:rsidP="003E149E">
            <w:pPr>
              <w:jc w:val="both"/>
              <w:rPr>
                <w:b/>
                <w:sz w:val="22"/>
                <w:szCs w:val="22"/>
                <w:lang w:val="sr-Cyrl-CS"/>
              </w:rPr>
            </w:pPr>
          </w:p>
        </w:tc>
        <w:tc>
          <w:tcPr>
            <w:tcW w:w="4140" w:type="dxa"/>
            <w:shd w:val="clear" w:color="auto" w:fill="auto"/>
          </w:tcPr>
          <w:p w14:paraId="39DEC88A" w14:textId="77777777" w:rsidR="00064F9A" w:rsidRPr="00F243B9" w:rsidRDefault="00064F9A" w:rsidP="003E149E">
            <w:pPr>
              <w:rPr>
                <w:b/>
                <w:sz w:val="22"/>
                <w:szCs w:val="22"/>
                <w:lang w:val="sr-Cyrl-CS"/>
              </w:rPr>
            </w:pPr>
            <w:r w:rsidRPr="00F243B9">
              <w:rPr>
                <w:b/>
                <w:sz w:val="22"/>
                <w:szCs w:val="22"/>
                <w:lang w:val="sr-Cyrl-CS"/>
              </w:rPr>
              <w:t>ДУЖНИК – ИЗДАВАЛАЦ МЕНИЦЕ</w:t>
            </w:r>
          </w:p>
          <w:p w14:paraId="32C03B36" w14:textId="77777777" w:rsidR="00064F9A" w:rsidRPr="00F243B9" w:rsidRDefault="00064F9A" w:rsidP="003E149E">
            <w:pPr>
              <w:jc w:val="center"/>
              <w:rPr>
                <w:b/>
                <w:sz w:val="22"/>
                <w:szCs w:val="22"/>
                <w:lang w:val="sr-Cyrl-CS"/>
              </w:rPr>
            </w:pPr>
          </w:p>
        </w:tc>
      </w:tr>
      <w:tr w:rsidR="00064F9A" w:rsidRPr="00F243B9" w14:paraId="3CAC6E7E" w14:textId="77777777" w:rsidTr="00345B33">
        <w:tc>
          <w:tcPr>
            <w:tcW w:w="4428" w:type="dxa"/>
            <w:tcBorders>
              <w:bottom w:val="single" w:sz="4" w:space="0" w:color="auto"/>
            </w:tcBorders>
            <w:shd w:val="clear" w:color="auto" w:fill="auto"/>
          </w:tcPr>
          <w:p w14:paraId="572E17FA" w14:textId="77777777" w:rsidR="00064F9A" w:rsidRPr="00F243B9" w:rsidRDefault="00064F9A" w:rsidP="003E149E">
            <w:pPr>
              <w:rPr>
                <w:sz w:val="22"/>
                <w:szCs w:val="22"/>
                <w:lang w:val="sr-Cyrl-CS"/>
              </w:rPr>
            </w:pPr>
          </w:p>
        </w:tc>
        <w:tc>
          <w:tcPr>
            <w:tcW w:w="1260" w:type="dxa"/>
            <w:shd w:val="clear" w:color="auto" w:fill="auto"/>
          </w:tcPr>
          <w:p w14:paraId="1E5AB1E1" w14:textId="77777777" w:rsidR="00064F9A" w:rsidRPr="00F243B9" w:rsidRDefault="00064F9A" w:rsidP="003E149E">
            <w:pPr>
              <w:jc w:val="center"/>
              <w:rPr>
                <w:b/>
                <w:sz w:val="22"/>
                <w:szCs w:val="22"/>
                <w:lang w:val="sr-Cyrl-CS"/>
              </w:rPr>
            </w:pPr>
            <w:r w:rsidRPr="00F243B9">
              <w:rPr>
                <w:sz w:val="22"/>
                <w:szCs w:val="22"/>
                <w:lang w:val="sr-Cyrl-CS"/>
              </w:rPr>
              <w:t>МП</w:t>
            </w:r>
          </w:p>
        </w:tc>
        <w:tc>
          <w:tcPr>
            <w:tcW w:w="4140" w:type="dxa"/>
            <w:tcBorders>
              <w:bottom w:val="single" w:sz="4" w:space="0" w:color="auto"/>
            </w:tcBorders>
            <w:shd w:val="clear" w:color="auto" w:fill="auto"/>
          </w:tcPr>
          <w:p w14:paraId="1866D956" w14:textId="77777777" w:rsidR="00064F9A" w:rsidRPr="00F243B9"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F243B9" w:rsidRDefault="00064F9A" w:rsidP="003E149E">
            <w:pPr>
              <w:jc w:val="both"/>
              <w:rPr>
                <w:b/>
                <w:sz w:val="22"/>
                <w:szCs w:val="22"/>
                <w:lang w:val="sr-Cyrl-CS"/>
              </w:rPr>
            </w:pPr>
          </w:p>
        </w:tc>
        <w:tc>
          <w:tcPr>
            <w:tcW w:w="1260" w:type="dxa"/>
            <w:shd w:val="clear" w:color="auto" w:fill="auto"/>
          </w:tcPr>
          <w:p w14:paraId="2B31464C" w14:textId="77777777" w:rsidR="00064F9A" w:rsidRPr="00F243B9" w:rsidRDefault="00064F9A" w:rsidP="003E149E">
            <w:pPr>
              <w:jc w:val="right"/>
              <w:rPr>
                <w:sz w:val="22"/>
                <w:szCs w:val="22"/>
                <w:lang w:val="sr-Cyrl-CS"/>
              </w:rPr>
            </w:pPr>
          </w:p>
          <w:p w14:paraId="1C62ADB3" w14:textId="77777777" w:rsidR="00064F9A" w:rsidRPr="00F243B9"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F243B9" w:rsidRDefault="00064F9A" w:rsidP="003E149E">
            <w:pPr>
              <w:jc w:val="center"/>
              <w:rPr>
                <w:b/>
                <w:sz w:val="22"/>
                <w:szCs w:val="22"/>
                <w:lang w:val="sr-Cyrl-CS"/>
              </w:rPr>
            </w:pPr>
            <w:r w:rsidRPr="00F243B9">
              <w:rPr>
                <w:sz w:val="22"/>
                <w:szCs w:val="22"/>
                <w:lang w:val="sr-Cyrl-CS"/>
              </w:rPr>
              <w:t>Потпис овлашћеног лица</w:t>
            </w:r>
          </w:p>
        </w:tc>
      </w:tr>
    </w:tbl>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F243B9">
        <w:t>набавка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28601701"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1DA6F800" w14:textId="77777777" w:rsidR="009E760A" w:rsidRPr="0016648B" w:rsidRDefault="009E760A" w:rsidP="009E760A">
      <w:pPr>
        <w:jc w:val="both"/>
        <w:rPr>
          <w:b/>
          <w:bCs/>
          <w:i/>
          <w:iCs/>
        </w:rPr>
      </w:pPr>
      <w:r w:rsidRPr="0016648B">
        <w:t xml:space="preserve">Избор најповољније понуде ће се извршити применом критеријума </w:t>
      </w:r>
      <w:r w:rsidRPr="0016648B">
        <w:rPr>
          <w:b/>
          <w:bCs/>
        </w:rPr>
        <w:t>„</w:t>
      </w:r>
      <w:r w:rsidRPr="0016648B">
        <w:rPr>
          <w:b/>
          <w:i/>
          <w:iCs/>
        </w:rPr>
        <w:t>економски најповољнија понуда“.</w:t>
      </w:r>
    </w:p>
    <w:p w14:paraId="2984E8B3" w14:textId="77777777" w:rsidR="009E760A" w:rsidRPr="0016648B" w:rsidRDefault="009E760A" w:rsidP="009E760A">
      <w:pPr>
        <w:jc w:val="both"/>
        <w:rPr>
          <w:b/>
          <w:bCs/>
          <w:i/>
          <w:iCs/>
        </w:rPr>
      </w:pPr>
      <w:r w:rsidRPr="000211FB">
        <w:rPr>
          <w:bCs/>
          <w:iCs/>
        </w:rPr>
        <w:t xml:space="preserve">Разрада критеријума је </w:t>
      </w:r>
      <w:r w:rsidRPr="000211FB">
        <w:rPr>
          <w:rFonts w:eastAsia="TimesNewRomanPSMT"/>
          <w:bCs/>
        </w:rPr>
        <w:t xml:space="preserve">у </w:t>
      </w:r>
      <w:r w:rsidRPr="000211FB">
        <w:rPr>
          <w:rFonts w:eastAsia="TimesNewRomanPSMT"/>
          <w:bCs/>
          <w:lang w:val="sr-Cyrl-CS"/>
        </w:rPr>
        <w:t xml:space="preserve">поглављу </w:t>
      </w:r>
      <w:r w:rsidRPr="000211FB">
        <w:rPr>
          <w:rFonts w:eastAsia="TimesNewRomanPSMT"/>
          <w:bCs/>
          <w:lang w:val="sr-Latn-RS"/>
        </w:rPr>
        <w:t>6</w:t>
      </w:r>
      <w:r w:rsidRPr="000211FB">
        <w:rPr>
          <w:rFonts w:eastAsia="TimesNewRomanPSMT"/>
          <w:bCs/>
        </w:rPr>
        <w:t>.конкурсне документације.</w:t>
      </w:r>
    </w:p>
    <w:p w14:paraId="6ADFE68E" w14:textId="77777777" w:rsidR="009E760A" w:rsidRPr="0016648B" w:rsidRDefault="009E760A" w:rsidP="009E760A">
      <w:pPr>
        <w:jc w:val="both"/>
      </w:pP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269139B" w14:textId="77777777" w:rsidR="009E760A" w:rsidRDefault="009E760A" w:rsidP="009E760A">
      <w:pPr>
        <w:jc w:val="both"/>
        <w:rPr>
          <w:b/>
          <w:bCs/>
          <w:lang w:val="sr-Cyrl-RS"/>
        </w:rPr>
      </w:pPr>
      <w:r>
        <w:rPr>
          <w:iCs/>
        </w:rPr>
        <w:t>Уколико две или више понуда имају и</w:t>
      </w:r>
      <w:r>
        <w:rPr>
          <w:iCs/>
          <w:lang w:val="sr-Cyrl-RS"/>
        </w:rPr>
        <w:t>сти број пондера</w:t>
      </w:r>
      <w:r>
        <w:rPr>
          <w:iCs/>
        </w:rPr>
        <w:t>, најповољни</w:t>
      </w:r>
      <w:r>
        <w:rPr>
          <w:iCs/>
          <w:lang w:val="sr-Cyrl-RS"/>
        </w:rPr>
        <w:t>ја понуда ће се одредити „</w:t>
      </w:r>
      <w:r>
        <w:rPr>
          <w:i/>
          <w:iCs/>
          <w:lang w:val="sr-Cyrl-RS"/>
        </w:rPr>
        <w:t>жребањем из шешира“.</w:t>
      </w:r>
    </w:p>
    <w:p w14:paraId="6421CBCB" w14:textId="77777777" w:rsidR="009E760A" w:rsidRPr="00AE1407" w:rsidRDefault="009E760A" w:rsidP="009E760A">
      <w:pPr>
        <w:jc w:val="both"/>
        <w:rPr>
          <w:b/>
          <w:bCs/>
          <w:highlight w:val="green"/>
          <w:lang w:val="sr-Cyrl-CS"/>
        </w:rPr>
      </w:pP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4447BA33" w14:textId="77777777" w:rsidR="005F24F0" w:rsidRDefault="005F24F0" w:rsidP="009C1D52">
      <w:pPr>
        <w:ind w:firstLine="720"/>
        <w:jc w:val="both"/>
        <w:rPr>
          <w:lang w:val="sr-Cyrl-RS"/>
        </w:rPr>
      </w:pPr>
    </w:p>
    <w:p w14:paraId="0EBF141E" w14:textId="77777777" w:rsidR="005F24F0" w:rsidRPr="00111B15" w:rsidRDefault="005F24F0"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0E52E355" w:rsidR="00AD0C56" w:rsidRPr="000211FB" w:rsidRDefault="00806C68" w:rsidP="00BD619D">
      <w:pPr>
        <w:pStyle w:val="Heading1"/>
        <w:numPr>
          <w:ilvl w:val="0"/>
          <w:numId w:val="15"/>
        </w:numPr>
        <w:jc w:val="center"/>
        <w:rPr>
          <w:sz w:val="28"/>
          <w:szCs w:val="28"/>
        </w:rPr>
      </w:pPr>
      <w:bookmarkStart w:id="36" w:name="_Toc311016791"/>
      <w:bookmarkStart w:id="37" w:name="_Toc311017143"/>
      <w:bookmarkStart w:id="38" w:name="_Toc311017332"/>
      <w:bookmarkStart w:id="39" w:name="_Toc312747151"/>
      <w:bookmarkStart w:id="40" w:name="_Toc312747210"/>
      <w:bookmarkStart w:id="41" w:name="_Toc375826008"/>
      <w:bookmarkStart w:id="42" w:name="_Toc389030815"/>
      <w:bookmarkStart w:id="43" w:name="_Toc448222239"/>
      <w:bookmarkStart w:id="44" w:name="_Toc477174829"/>
      <w:r w:rsidRPr="000211FB">
        <w:rPr>
          <w:sz w:val="28"/>
          <w:szCs w:val="28"/>
        </w:rPr>
        <w:lastRenderedPageBreak/>
        <w:t>РАЗРАДА КРИТЕРИЈУМА</w:t>
      </w:r>
      <w:bookmarkEnd w:id="36"/>
      <w:bookmarkEnd w:id="37"/>
      <w:bookmarkEnd w:id="38"/>
      <w:bookmarkEnd w:id="39"/>
      <w:bookmarkEnd w:id="40"/>
      <w:bookmarkEnd w:id="41"/>
      <w:bookmarkEnd w:id="42"/>
      <w:bookmarkEnd w:id="43"/>
      <w:bookmarkEnd w:id="44"/>
    </w:p>
    <w:p w14:paraId="418A4D96" w14:textId="5BCA777F" w:rsidR="009E760A" w:rsidRDefault="009E760A" w:rsidP="009E760A">
      <w:pPr>
        <w:pStyle w:val="ListParagraph"/>
        <w:ind w:left="0"/>
        <w:jc w:val="center"/>
        <w:rPr>
          <w:b/>
          <w:sz w:val="28"/>
          <w:szCs w:val="28"/>
        </w:rPr>
      </w:pPr>
      <w:bookmarkStart w:id="45" w:name="_Toc375826009"/>
      <w:bookmarkStart w:id="46" w:name="_Toc389030816"/>
      <w:bookmarkStart w:id="47" w:name="_Toc448222240"/>
      <w:bookmarkStart w:id="48" w:name="_Toc477174830"/>
      <w:r w:rsidRPr="00163BD4">
        <w:rPr>
          <w:b/>
          <w:sz w:val="28"/>
          <w:szCs w:val="28"/>
          <w:lang w:val="sr-Latn-CS"/>
        </w:rPr>
        <w:t xml:space="preserve">ПО ЈАВНОМ ПОЗИВУ БРОЈ </w:t>
      </w:r>
      <w:r>
        <w:rPr>
          <w:b/>
          <w:sz w:val="28"/>
          <w:szCs w:val="28"/>
          <w:lang w:val="sr-Cyrl-RS"/>
        </w:rPr>
        <w:t>09</w:t>
      </w:r>
      <w:r>
        <w:rPr>
          <w:b/>
          <w:sz w:val="28"/>
          <w:szCs w:val="28"/>
        </w:rPr>
        <w:t>-1</w:t>
      </w:r>
      <w:r>
        <w:rPr>
          <w:b/>
          <w:sz w:val="28"/>
          <w:szCs w:val="28"/>
          <w:lang w:val="sr-Cyrl-RS"/>
        </w:rPr>
        <w:t>7</w:t>
      </w:r>
      <w:r w:rsidRPr="00163BD4">
        <w:rPr>
          <w:b/>
          <w:sz w:val="28"/>
          <w:szCs w:val="28"/>
          <w:lang w:val="sr-Latn-CS"/>
        </w:rPr>
        <w:t>-О</w:t>
      </w:r>
    </w:p>
    <w:p w14:paraId="71CF5353" w14:textId="77777777" w:rsidR="009E760A" w:rsidRDefault="009E760A" w:rsidP="009E760A">
      <w:pPr>
        <w:pStyle w:val="ListParagraph"/>
        <w:ind w:left="0"/>
        <w:jc w:val="center"/>
        <w:rPr>
          <w:b/>
          <w:noProof/>
        </w:rPr>
      </w:pPr>
      <w:r w:rsidRPr="0080423B">
        <w:rPr>
          <w:b/>
        </w:rPr>
        <w:t>Н</w:t>
      </w:r>
      <w:r w:rsidRPr="0080423B">
        <w:rPr>
          <w:b/>
          <w:noProof/>
        </w:rPr>
        <w:t>абавка постељног и операционог  веша</w:t>
      </w:r>
    </w:p>
    <w:p w14:paraId="39BC7D35" w14:textId="77777777" w:rsidR="009E760A" w:rsidRPr="0080423B" w:rsidRDefault="009E760A" w:rsidP="009E760A">
      <w:pPr>
        <w:pStyle w:val="ListParagraph"/>
        <w:ind w:left="0"/>
        <w:jc w:val="center"/>
        <w:rPr>
          <w:b/>
          <w:noProof/>
        </w:rPr>
      </w:pPr>
      <w:r w:rsidRPr="0080423B">
        <w:rPr>
          <w:b/>
          <w:noProof/>
        </w:rPr>
        <w:t>за потребе Клиничког центра Војводине</w:t>
      </w:r>
    </w:p>
    <w:p w14:paraId="0F1C1D05" w14:textId="77777777" w:rsidR="009E760A" w:rsidRPr="0080423B" w:rsidRDefault="009E760A" w:rsidP="009E760A">
      <w:pPr>
        <w:pStyle w:val="ListParagraph"/>
        <w:ind w:left="0"/>
        <w:jc w:val="center"/>
        <w:rPr>
          <w:b/>
          <w:noProof/>
        </w:rPr>
      </w:pPr>
    </w:p>
    <w:p w14:paraId="4491F639" w14:textId="77777777" w:rsidR="009E760A" w:rsidRDefault="009E760A" w:rsidP="009E760A">
      <w:pPr>
        <w:pStyle w:val="ListParagraph"/>
        <w:ind w:left="0"/>
        <w:jc w:val="center"/>
        <w:rPr>
          <w:highlight w:val="yellow"/>
        </w:rPr>
      </w:pPr>
    </w:p>
    <w:p w14:paraId="2E9FC565" w14:textId="77777777" w:rsidR="009E760A" w:rsidRPr="00CC6760" w:rsidRDefault="009E760A" w:rsidP="009E760A">
      <w:pPr>
        <w:pStyle w:val="ListParagraph"/>
        <w:ind w:left="0"/>
        <w:jc w:val="center"/>
        <w:rPr>
          <w:highlight w:val="yellow"/>
        </w:rPr>
      </w:pPr>
    </w:p>
    <w:p w14:paraId="4264819E" w14:textId="77777777" w:rsidR="009E760A" w:rsidRPr="00D027B6" w:rsidRDefault="009E760A" w:rsidP="009E760A">
      <w:pPr>
        <w:pStyle w:val="Heading1"/>
        <w:autoSpaceDE w:val="0"/>
        <w:autoSpaceDN w:val="0"/>
        <w:adjustRightInd w:val="0"/>
        <w:rPr>
          <w:lang w:val="sr-Latn-CS"/>
        </w:rPr>
      </w:pPr>
      <w:r w:rsidRPr="00D027B6">
        <w:rPr>
          <w:lang w:val="sr-Latn-CS"/>
        </w:rPr>
        <w:t xml:space="preserve">1. </w:t>
      </w:r>
      <w:r>
        <w:rPr>
          <w:lang w:val="sr-Latn-CS"/>
        </w:rPr>
        <w:t>ЦЕНА</w:t>
      </w:r>
      <w:r w:rsidRPr="00D027B6">
        <w:rPr>
          <w:lang w:val="sr-Latn-CS"/>
        </w:rPr>
        <w:t xml:space="preserve"> - </w:t>
      </w:r>
      <w:r>
        <w:rPr>
          <w:lang w:val="sr-Latn-CS"/>
        </w:rPr>
        <w:t>поформули</w:t>
      </w:r>
      <w:r w:rsidRPr="00D027B6">
        <w:rPr>
          <w:lang w:val="sr-Latn-CS"/>
        </w:rPr>
        <w:t xml:space="preserve">  ....</w:t>
      </w:r>
      <w:r>
        <w:t>................</w:t>
      </w:r>
      <w:r w:rsidRPr="00D027B6">
        <w:rPr>
          <w:lang w:val="sr-Latn-CS"/>
        </w:rPr>
        <w:t>..............................................................</w:t>
      </w:r>
      <w:r>
        <w:rPr>
          <w:lang w:val="sr-Latn-CS"/>
        </w:rPr>
        <w:t>до</w:t>
      </w:r>
      <w:r w:rsidRPr="00D027B6">
        <w:rPr>
          <w:lang w:val="sr-Latn-CS"/>
        </w:rPr>
        <w:t xml:space="preserve"> 80 </w:t>
      </w:r>
      <w:r>
        <w:rPr>
          <w:lang w:val="sr-Latn-CS"/>
        </w:rPr>
        <w:t>пондера</w:t>
      </w:r>
    </w:p>
    <w:p w14:paraId="24CD60A5" w14:textId="77777777" w:rsidR="009E760A" w:rsidRPr="00D027B6" w:rsidRDefault="009E760A" w:rsidP="009E760A">
      <w:pPr>
        <w:rPr>
          <w:lang w:val="sr-Latn-CS"/>
        </w:rPr>
      </w:pPr>
    </w:p>
    <w:p w14:paraId="76015009" w14:textId="77777777" w:rsidR="009E760A" w:rsidRPr="00D027B6" w:rsidRDefault="009E760A" w:rsidP="009E760A">
      <w:pPr>
        <w:rPr>
          <w:lang w:val="sr-Latn-CS"/>
        </w:rPr>
      </w:pPr>
      <w:r w:rsidRPr="00D027B6">
        <w:rPr>
          <w:lang w:val="sr-Latn-CS"/>
        </w:rPr>
        <w:tab/>
      </w:r>
      <w:r w:rsidRPr="00D027B6">
        <w:rPr>
          <w:lang w:val="sr-Latn-CS"/>
        </w:rPr>
        <w:tab/>
      </w:r>
      <w:r w:rsidRPr="00D027B6">
        <w:rPr>
          <w:lang w:val="sr-Latn-CS"/>
        </w:rPr>
        <w:tab/>
      </w:r>
      <w:r w:rsidRPr="00D027B6">
        <w:rPr>
          <w:lang w:val="sr-Latn-CS"/>
        </w:rPr>
        <w:tab/>
      </w:r>
      <w:r w:rsidRPr="00D027B6">
        <w:rPr>
          <w:lang w:val="sr-Latn-CS"/>
        </w:rPr>
        <w:tab/>
      </w:r>
      <w:r w:rsidRPr="00D027B6">
        <w:rPr>
          <w:lang w:val="sr-Latn-CS"/>
        </w:rPr>
        <w:tab/>
      </w:r>
      <w:r>
        <w:rPr>
          <w:lang w:val="sr-Latn-CS"/>
        </w:rPr>
        <w:t>Најнижа</w:t>
      </w:r>
      <w:r>
        <w:rPr>
          <w:lang w:val="sr-Cyrl-RS"/>
        </w:rPr>
        <w:t xml:space="preserve"> </w:t>
      </w:r>
      <w:r>
        <w:rPr>
          <w:lang w:val="sr-Latn-CS"/>
        </w:rPr>
        <w:t>цена(без ПДВ)</w:t>
      </w:r>
    </w:p>
    <w:p w14:paraId="2B686F05" w14:textId="77777777" w:rsidR="009E760A" w:rsidRPr="00D027B6" w:rsidRDefault="009E760A" w:rsidP="009E760A">
      <w:pPr>
        <w:rPr>
          <w:lang w:val="sr-Latn-CS"/>
        </w:rPr>
      </w:pPr>
      <w:r>
        <w:rPr>
          <w:lang w:val="sr-Latn-CS"/>
        </w:rPr>
        <w:t>Број</w:t>
      </w:r>
      <w:r>
        <w:rPr>
          <w:lang w:val="sr-Cyrl-RS"/>
        </w:rPr>
        <w:t xml:space="preserve"> </w:t>
      </w:r>
      <w:r>
        <w:rPr>
          <w:lang w:val="sr-Latn-CS"/>
        </w:rPr>
        <w:t>пондера</w:t>
      </w:r>
      <w:r>
        <w:rPr>
          <w:lang w:val="sr-Cyrl-RS"/>
        </w:rPr>
        <w:t xml:space="preserve"> </w:t>
      </w:r>
      <w:r>
        <w:rPr>
          <w:lang w:val="sr-Latn-CS"/>
        </w:rPr>
        <w:t>се</w:t>
      </w:r>
      <w:r>
        <w:rPr>
          <w:lang w:val="sr-Cyrl-RS"/>
        </w:rPr>
        <w:t xml:space="preserve"> </w:t>
      </w:r>
      <w:r>
        <w:rPr>
          <w:lang w:val="sr-Latn-CS"/>
        </w:rPr>
        <w:t>одређује</w:t>
      </w:r>
      <w:r>
        <w:rPr>
          <w:lang w:val="sr-Cyrl-RS"/>
        </w:rPr>
        <w:t xml:space="preserve"> </w:t>
      </w:r>
      <w:r>
        <w:rPr>
          <w:lang w:val="sr-Latn-CS"/>
        </w:rPr>
        <w:t>по</w:t>
      </w:r>
      <w:r>
        <w:rPr>
          <w:lang w:val="sr-Cyrl-RS"/>
        </w:rPr>
        <w:t xml:space="preserve"> </w:t>
      </w:r>
      <w:r>
        <w:rPr>
          <w:lang w:val="sr-Latn-CS"/>
        </w:rPr>
        <w:t>формули</w:t>
      </w:r>
      <w:r w:rsidRPr="00D027B6">
        <w:rPr>
          <w:lang w:val="sr-Latn-CS"/>
        </w:rPr>
        <w:t>=  -----------------</w:t>
      </w:r>
      <w:r>
        <w:t>-----</w:t>
      </w:r>
      <w:r>
        <w:rPr>
          <w:lang w:val="sr-Latn-CS"/>
        </w:rPr>
        <w:t>-----</w:t>
      </w:r>
      <w:r w:rsidRPr="00D027B6">
        <w:rPr>
          <w:lang w:val="sr-Latn-CS"/>
        </w:rPr>
        <w:t>------------- x 80</w:t>
      </w:r>
      <w:r>
        <w:rPr>
          <w:lang w:val="sr-Latn-CS"/>
        </w:rPr>
        <w:t xml:space="preserve"> пондера</w:t>
      </w:r>
    </w:p>
    <w:p w14:paraId="6077CF22" w14:textId="77777777" w:rsidR="009E760A" w:rsidRPr="00D027B6" w:rsidRDefault="009E760A" w:rsidP="009E760A">
      <w:pPr>
        <w:rPr>
          <w:lang w:val="sr-Latn-CS"/>
        </w:rPr>
      </w:pPr>
      <w:r w:rsidRPr="00D027B6">
        <w:rPr>
          <w:lang w:val="sr-Latn-CS"/>
        </w:rPr>
        <w:tab/>
      </w:r>
      <w:r w:rsidRPr="00D027B6">
        <w:rPr>
          <w:lang w:val="sr-Latn-CS"/>
        </w:rPr>
        <w:tab/>
      </w:r>
      <w:r w:rsidRPr="00D027B6">
        <w:rPr>
          <w:lang w:val="sr-Latn-CS"/>
        </w:rPr>
        <w:tab/>
      </w:r>
      <w:r w:rsidRPr="00D027B6">
        <w:rPr>
          <w:lang w:val="sr-Latn-CS"/>
        </w:rPr>
        <w:tab/>
      </w:r>
      <w:r w:rsidRPr="00D027B6">
        <w:rPr>
          <w:lang w:val="sr-Latn-CS"/>
        </w:rPr>
        <w:tab/>
      </w:r>
      <w:r w:rsidRPr="00D027B6">
        <w:rPr>
          <w:lang w:val="sr-Latn-CS"/>
        </w:rPr>
        <w:tab/>
      </w:r>
      <w:r>
        <w:rPr>
          <w:lang w:val="sr-Latn-CS"/>
        </w:rPr>
        <w:t>Понуђена</w:t>
      </w:r>
      <w:r>
        <w:rPr>
          <w:lang w:val="sr-Cyrl-RS"/>
        </w:rPr>
        <w:t xml:space="preserve"> </w:t>
      </w:r>
      <w:r>
        <w:rPr>
          <w:lang w:val="sr-Latn-CS"/>
        </w:rPr>
        <w:t>цена (без ПДВ)</w:t>
      </w:r>
    </w:p>
    <w:p w14:paraId="6F522DA8" w14:textId="77777777" w:rsidR="009E760A" w:rsidRDefault="009E760A" w:rsidP="009E760A">
      <w:pPr>
        <w:rPr>
          <w:highlight w:val="yellow"/>
          <w:lang w:val="sr-Latn-CS"/>
        </w:rPr>
      </w:pPr>
    </w:p>
    <w:p w14:paraId="3EAE6BDC" w14:textId="77777777" w:rsidR="009E760A" w:rsidRPr="00CC6760" w:rsidRDefault="009E760A" w:rsidP="009E760A">
      <w:pPr>
        <w:rPr>
          <w:highlight w:val="yellow"/>
        </w:rPr>
      </w:pPr>
    </w:p>
    <w:p w14:paraId="446CAB11" w14:textId="77777777" w:rsidR="009E760A" w:rsidRPr="00B50B4B" w:rsidRDefault="009E760A" w:rsidP="009E760A">
      <w:pPr>
        <w:autoSpaceDE w:val="0"/>
        <w:autoSpaceDN w:val="0"/>
        <w:adjustRightInd w:val="0"/>
        <w:rPr>
          <w:b/>
          <w:bCs/>
          <w:color w:val="000000"/>
          <w:szCs w:val="17"/>
          <w:lang w:val="sr-Latn-CS"/>
        </w:rPr>
      </w:pPr>
      <w:r w:rsidRPr="00B50B4B">
        <w:rPr>
          <w:b/>
          <w:bCs/>
          <w:color w:val="000000"/>
          <w:szCs w:val="17"/>
          <w:lang w:val="sr-Latn-CS"/>
        </w:rPr>
        <w:t>2. КВАЛИТЕТ....................................</w:t>
      </w:r>
      <w:r w:rsidRPr="00B50B4B">
        <w:rPr>
          <w:b/>
          <w:bCs/>
          <w:color w:val="000000"/>
          <w:szCs w:val="17"/>
        </w:rPr>
        <w:t>................</w:t>
      </w:r>
      <w:r w:rsidRPr="00B50B4B">
        <w:rPr>
          <w:b/>
          <w:bCs/>
          <w:color w:val="000000"/>
          <w:szCs w:val="17"/>
          <w:lang w:val="sr-Latn-CS"/>
        </w:rPr>
        <w:t xml:space="preserve">.............................................. до </w:t>
      </w:r>
      <w:r w:rsidRPr="00B50B4B">
        <w:rPr>
          <w:b/>
          <w:bCs/>
          <w:color w:val="000000"/>
          <w:szCs w:val="17"/>
        </w:rPr>
        <w:t>1</w:t>
      </w:r>
      <w:r w:rsidRPr="00B50B4B">
        <w:rPr>
          <w:b/>
          <w:bCs/>
          <w:color w:val="000000"/>
          <w:szCs w:val="17"/>
          <w:lang w:val="sr-Latn-CS"/>
        </w:rPr>
        <w:t>0 пондера</w:t>
      </w:r>
    </w:p>
    <w:p w14:paraId="17EB8458" w14:textId="77777777" w:rsidR="009E760A" w:rsidRPr="00B50B4B" w:rsidRDefault="009E760A" w:rsidP="009E760A">
      <w:pPr>
        <w:autoSpaceDE w:val="0"/>
        <w:autoSpaceDN w:val="0"/>
        <w:adjustRightInd w:val="0"/>
        <w:ind w:left="360"/>
        <w:jc w:val="both"/>
        <w:rPr>
          <w:b/>
          <w:bCs/>
          <w:color w:val="000000"/>
          <w:szCs w:val="17"/>
          <w:lang w:val="sr-Latn-CS"/>
        </w:rPr>
      </w:pPr>
    </w:p>
    <w:p w14:paraId="4140DD4A" w14:textId="77777777" w:rsidR="009E760A" w:rsidRPr="00B50B4B" w:rsidRDefault="009E760A" w:rsidP="009E760A">
      <w:pPr>
        <w:autoSpaceDE w:val="0"/>
        <w:autoSpaceDN w:val="0"/>
        <w:adjustRightInd w:val="0"/>
        <w:jc w:val="both"/>
        <w:rPr>
          <w:bCs/>
          <w:color w:val="000000"/>
          <w:szCs w:val="17"/>
          <w:lang w:val="sr-Latn-CS"/>
        </w:rPr>
      </w:pPr>
      <w:r w:rsidRPr="00B50B4B">
        <w:rPr>
          <w:bCs/>
          <w:color w:val="000000"/>
          <w:szCs w:val="17"/>
          <w:lang w:val="sr-Latn-CS"/>
        </w:rPr>
        <w:t>СТРУЧНА КОМИСИЈА</w:t>
      </w:r>
      <w:r w:rsidRPr="00B50B4B">
        <w:rPr>
          <w:b/>
          <w:bCs/>
          <w:color w:val="000000"/>
          <w:szCs w:val="17"/>
          <w:lang w:val="sr-Latn-CS"/>
        </w:rPr>
        <w:t xml:space="preserve"> (</w:t>
      </w:r>
      <w:r w:rsidRPr="00B50B4B">
        <w:rPr>
          <w:bCs/>
          <w:color w:val="000000"/>
          <w:szCs w:val="17"/>
        </w:rPr>
        <w:t>Комисија ће бити именована после отварања понуда и биће у саставу 4 (четири)</w:t>
      </w:r>
      <w:r>
        <w:rPr>
          <w:bCs/>
          <w:color w:val="000000"/>
          <w:szCs w:val="17"/>
          <w:lang w:val="sr-Cyrl-RS"/>
        </w:rPr>
        <w:t xml:space="preserve"> </w:t>
      </w:r>
      <w:r w:rsidRPr="00B50B4B">
        <w:rPr>
          <w:bCs/>
          <w:color w:val="000000"/>
          <w:szCs w:val="17"/>
          <w:lang w:val="sr-Latn-CS"/>
        </w:rPr>
        <w:t>главн</w:t>
      </w:r>
      <w:r w:rsidRPr="00B50B4B">
        <w:rPr>
          <w:bCs/>
          <w:color w:val="000000"/>
          <w:szCs w:val="17"/>
        </w:rPr>
        <w:t>е</w:t>
      </w:r>
      <w:r w:rsidRPr="00B50B4B">
        <w:rPr>
          <w:bCs/>
          <w:color w:val="000000"/>
          <w:szCs w:val="17"/>
          <w:lang w:val="sr-Latn-CS"/>
        </w:rPr>
        <w:t xml:space="preserve"> медицинск</w:t>
      </w:r>
      <w:r w:rsidRPr="00B50B4B">
        <w:rPr>
          <w:bCs/>
          <w:color w:val="000000"/>
          <w:szCs w:val="17"/>
        </w:rPr>
        <w:t>е</w:t>
      </w:r>
      <w:r w:rsidRPr="00B50B4B">
        <w:rPr>
          <w:bCs/>
          <w:color w:val="000000"/>
          <w:szCs w:val="17"/>
          <w:lang w:val="sr-Latn-CS"/>
        </w:rPr>
        <w:t xml:space="preserve"> сест</w:t>
      </w:r>
      <w:r w:rsidRPr="00B50B4B">
        <w:rPr>
          <w:bCs/>
          <w:color w:val="000000"/>
          <w:szCs w:val="17"/>
        </w:rPr>
        <w:t xml:space="preserve">ре из разлчитих ОЈ </w:t>
      </w:r>
      <w:r w:rsidRPr="00B50B4B">
        <w:rPr>
          <w:bCs/>
          <w:color w:val="000000"/>
          <w:szCs w:val="17"/>
          <w:lang w:val="sr-Latn-CS"/>
        </w:rPr>
        <w:t>Клини</w:t>
      </w:r>
      <w:r w:rsidRPr="00B50B4B">
        <w:rPr>
          <w:bCs/>
          <w:color w:val="000000"/>
          <w:szCs w:val="17"/>
        </w:rPr>
        <w:t>чког</w:t>
      </w:r>
      <w:r w:rsidRPr="00B50B4B">
        <w:rPr>
          <w:bCs/>
          <w:color w:val="000000"/>
          <w:szCs w:val="17"/>
          <w:lang w:val="sr-Latn-CS"/>
        </w:rPr>
        <w:t xml:space="preserve"> центра Војводине)</w:t>
      </w:r>
      <w:r w:rsidRPr="00B50B4B">
        <w:rPr>
          <w:bCs/>
          <w:color w:val="000000"/>
          <w:szCs w:val="17"/>
        </w:rPr>
        <w:t xml:space="preserve"> ће </w:t>
      </w:r>
      <w:r w:rsidRPr="00B50B4B">
        <w:rPr>
          <w:bCs/>
          <w:color w:val="000000"/>
          <w:szCs w:val="17"/>
          <w:lang w:val="sr-Latn-CS"/>
        </w:rPr>
        <w:t>обави</w:t>
      </w:r>
      <w:r w:rsidRPr="00B50B4B">
        <w:rPr>
          <w:bCs/>
          <w:color w:val="000000"/>
          <w:szCs w:val="17"/>
        </w:rPr>
        <w:t>ти</w:t>
      </w:r>
      <w:r w:rsidRPr="00B50B4B">
        <w:rPr>
          <w:bCs/>
          <w:color w:val="000000"/>
          <w:szCs w:val="17"/>
          <w:lang w:val="sr-Latn-CS"/>
        </w:rPr>
        <w:t xml:space="preserve"> вредновање израде и техничког квалитета материјала (финоћа материјала, изглед, </w:t>
      </w:r>
      <w:r w:rsidRPr="00B50B4B">
        <w:rPr>
          <w:bCs/>
          <w:szCs w:val="17"/>
          <w:lang w:val="sr-Latn-CS"/>
        </w:rPr>
        <w:t>степен дорађености,</w:t>
      </w:r>
      <w:r w:rsidRPr="00B50B4B">
        <w:rPr>
          <w:bCs/>
          <w:color w:val="000000"/>
          <w:szCs w:val="17"/>
          <w:lang w:val="sr-Latn-CS"/>
        </w:rPr>
        <w:t xml:space="preserve"> квалитет израде, </w:t>
      </w:r>
      <w:r w:rsidRPr="00B50B4B">
        <w:rPr>
          <w:bCs/>
          <w:color w:val="000000"/>
          <w:szCs w:val="17"/>
        </w:rPr>
        <w:t xml:space="preserve">постојаност боје приликом прања, </w:t>
      </w:r>
      <w:r w:rsidRPr="00B50B4B">
        <w:rPr>
          <w:bCs/>
          <w:color w:val="000000"/>
          <w:szCs w:val="17"/>
          <w:lang w:val="sr-Latn-CS"/>
        </w:rPr>
        <w:t>скупљање, густина бода, функционалност, o</w:t>
      </w:r>
      <w:r w:rsidRPr="00B50B4B">
        <w:rPr>
          <w:bCs/>
          <w:color w:val="000000"/>
          <w:szCs w:val="17"/>
        </w:rPr>
        <w:t xml:space="preserve">дговарајућа </w:t>
      </w:r>
      <w:r w:rsidRPr="00B50B4B">
        <w:rPr>
          <w:bCs/>
          <w:color w:val="000000"/>
          <w:szCs w:val="17"/>
          <w:lang w:val="sr-Latn-CS"/>
        </w:rPr>
        <w:t>величин</w:t>
      </w:r>
      <w:r w:rsidRPr="00B50B4B">
        <w:rPr>
          <w:bCs/>
          <w:color w:val="000000"/>
          <w:szCs w:val="17"/>
        </w:rPr>
        <w:t>а</w:t>
      </w:r>
      <w:r w:rsidRPr="00B50B4B">
        <w:rPr>
          <w:bCs/>
          <w:color w:val="000000"/>
          <w:szCs w:val="17"/>
          <w:lang w:val="sr-Latn-CS"/>
        </w:rPr>
        <w:t xml:space="preserve"> спрам узорака).</w:t>
      </w:r>
    </w:p>
    <w:p w14:paraId="707637FF" w14:textId="77777777" w:rsidR="009E760A" w:rsidRPr="00B50B4B" w:rsidRDefault="009E760A" w:rsidP="009E760A">
      <w:pPr>
        <w:pStyle w:val="ListParagraph"/>
        <w:ind w:left="0" w:firstLine="720"/>
        <w:rPr>
          <w:lang w:val="sr-Latn-CS"/>
        </w:rPr>
      </w:pPr>
      <w:r w:rsidRPr="00B50B4B">
        <w:t>На</w:t>
      </w:r>
      <w:r>
        <w:rPr>
          <w:lang w:val="sr-Cyrl-RS"/>
        </w:rPr>
        <w:t xml:space="preserve"> </w:t>
      </w:r>
      <w:r w:rsidRPr="00B50B4B">
        <w:t>основу</w:t>
      </w:r>
      <w:r>
        <w:rPr>
          <w:lang w:val="sr-Cyrl-RS"/>
        </w:rPr>
        <w:t xml:space="preserve"> </w:t>
      </w:r>
      <w:r w:rsidRPr="00B50B4B">
        <w:t>достављених</w:t>
      </w:r>
      <w:r>
        <w:rPr>
          <w:lang w:val="sr-Cyrl-RS"/>
        </w:rPr>
        <w:t xml:space="preserve"> </w:t>
      </w:r>
      <w:r w:rsidRPr="00B50B4B">
        <w:t>узорака</w:t>
      </w:r>
      <w:r>
        <w:rPr>
          <w:lang w:val="sr-Cyrl-RS"/>
        </w:rPr>
        <w:t xml:space="preserve"> </w:t>
      </w:r>
      <w:r w:rsidRPr="00B50B4B">
        <w:t>оцениће</w:t>
      </w:r>
      <w:r>
        <w:rPr>
          <w:lang w:val="sr-Cyrl-RS"/>
        </w:rPr>
        <w:t xml:space="preserve"> </w:t>
      </w:r>
      <w:r w:rsidRPr="00B50B4B">
        <w:t>се</w:t>
      </w:r>
      <w:r>
        <w:rPr>
          <w:lang w:val="sr-Cyrl-RS"/>
        </w:rPr>
        <w:t xml:space="preserve"> </w:t>
      </w:r>
      <w:r w:rsidRPr="00B50B4B">
        <w:t>квалитет</w:t>
      </w:r>
      <w:r>
        <w:rPr>
          <w:lang w:val="sr-Cyrl-RS"/>
        </w:rPr>
        <w:t xml:space="preserve"> </w:t>
      </w:r>
      <w:r w:rsidRPr="00B50B4B">
        <w:rPr>
          <w:noProof/>
        </w:rPr>
        <w:t>постељног и операционог веша,за потребе Клиничког центра Војводине.</w:t>
      </w:r>
    </w:p>
    <w:p w14:paraId="024F22DC" w14:textId="77777777" w:rsidR="009E760A" w:rsidRPr="00B50B4B" w:rsidRDefault="009E760A" w:rsidP="009E760A">
      <w:pPr>
        <w:autoSpaceDE w:val="0"/>
        <w:autoSpaceDN w:val="0"/>
        <w:adjustRightInd w:val="0"/>
        <w:ind w:left="360"/>
        <w:rPr>
          <w:bCs/>
          <w:color w:val="000000"/>
          <w:szCs w:val="17"/>
          <w:lang w:val="sr-Latn-CS"/>
        </w:rPr>
      </w:pPr>
    </w:p>
    <w:tbl>
      <w:tblPr>
        <w:tblStyle w:val="TableGrid"/>
        <w:tblW w:w="0" w:type="auto"/>
        <w:tblInd w:w="360" w:type="dxa"/>
        <w:tblLook w:val="04A0" w:firstRow="1" w:lastRow="0" w:firstColumn="1" w:lastColumn="0" w:noHBand="0" w:noVBand="1"/>
      </w:tblPr>
      <w:tblGrid>
        <w:gridCol w:w="8926"/>
      </w:tblGrid>
      <w:tr w:rsidR="009E760A" w:rsidRPr="00B50B4B" w14:paraId="43860524" w14:textId="77777777" w:rsidTr="009E760A">
        <w:trPr>
          <w:trHeight w:val="838"/>
        </w:trPr>
        <w:tc>
          <w:tcPr>
            <w:tcW w:w="8926" w:type="dxa"/>
          </w:tcPr>
          <w:p w14:paraId="30F8F0B8" w14:textId="77777777" w:rsidR="009E760A" w:rsidRPr="00B50B4B" w:rsidRDefault="009E760A" w:rsidP="009E760A">
            <w:pPr>
              <w:autoSpaceDE w:val="0"/>
              <w:autoSpaceDN w:val="0"/>
              <w:adjustRightInd w:val="0"/>
              <w:rPr>
                <w:bCs/>
                <w:color w:val="000000"/>
                <w:szCs w:val="17"/>
                <w:u w:val="single"/>
              </w:rPr>
            </w:pPr>
            <w:r w:rsidRPr="00B50B4B">
              <w:rPr>
                <w:b/>
                <w:bCs/>
                <w:color w:val="000000"/>
                <w:szCs w:val="17"/>
                <w:lang w:val="sr-Latn-CS"/>
              </w:rPr>
              <w:t xml:space="preserve">- </w:t>
            </w:r>
            <w:r w:rsidRPr="00B50B4B">
              <w:rPr>
                <w:bCs/>
                <w:color w:val="000000"/>
                <w:szCs w:val="17"/>
                <w:lang w:val="sr-Latn-CS"/>
              </w:rPr>
              <w:t>одличан квалитет</w:t>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u w:val="single"/>
              </w:rPr>
              <w:t>1</w:t>
            </w:r>
            <w:r w:rsidRPr="00B50B4B">
              <w:rPr>
                <w:bCs/>
                <w:color w:val="000000"/>
                <w:szCs w:val="17"/>
                <w:u w:val="single"/>
                <w:lang w:val="sr-Latn-CS"/>
              </w:rPr>
              <w:t>0 пондера</w:t>
            </w:r>
          </w:p>
          <w:p w14:paraId="59378F6C" w14:textId="77777777" w:rsidR="009E760A" w:rsidRPr="00B50B4B" w:rsidRDefault="009E760A" w:rsidP="009E760A">
            <w:pPr>
              <w:autoSpaceDE w:val="0"/>
              <w:autoSpaceDN w:val="0"/>
              <w:adjustRightInd w:val="0"/>
              <w:rPr>
                <w:bCs/>
                <w:color w:val="000000"/>
                <w:szCs w:val="17"/>
              </w:rPr>
            </w:pPr>
            <w:r w:rsidRPr="00B50B4B">
              <w:rPr>
                <w:bCs/>
                <w:color w:val="000000"/>
                <w:szCs w:val="17"/>
              </w:rPr>
              <w:t xml:space="preserve">( Сви узорци који буду задовољавали све наведене карактеристике из конкурсне документације) </w:t>
            </w:r>
          </w:p>
        </w:tc>
      </w:tr>
      <w:tr w:rsidR="009E760A" w:rsidRPr="00B50B4B" w14:paraId="0B74E882" w14:textId="77777777" w:rsidTr="009E760A">
        <w:trPr>
          <w:trHeight w:val="838"/>
        </w:trPr>
        <w:tc>
          <w:tcPr>
            <w:tcW w:w="8926" w:type="dxa"/>
          </w:tcPr>
          <w:p w14:paraId="078006EE" w14:textId="77777777" w:rsidR="009E760A" w:rsidRPr="00B50B4B" w:rsidRDefault="009E760A" w:rsidP="009E760A">
            <w:pPr>
              <w:autoSpaceDE w:val="0"/>
              <w:autoSpaceDN w:val="0"/>
              <w:adjustRightInd w:val="0"/>
              <w:rPr>
                <w:bCs/>
                <w:color w:val="000000"/>
                <w:szCs w:val="17"/>
              </w:rPr>
            </w:pPr>
            <w:r w:rsidRPr="00B50B4B">
              <w:rPr>
                <w:bCs/>
                <w:color w:val="000000"/>
                <w:szCs w:val="17"/>
                <w:lang w:val="sr-Latn-CS"/>
              </w:rPr>
              <w:t>- добар квалитет</w:t>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u w:val="single"/>
              </w:rPr>
              <w:t>5</w:t>
            </w:r>
            <w:r w:rsidRPr="00B50B4B">
              <w:rPr>
                <w:bCs/>
                <w:color w:val="000000"/>
                <w:szCs w:val="17"/>
                <w:u w:val="single"/>
                <w:lang w:val="sr-Latn-CS"/>
              </w:rPr>
              <w:t xml:space="preserve"> пондера</w:t>
            </w:r>
          </w:p>
          <w:p w14:paraId="55968B90" w14:textId="77777777" w:rsidR="009E760A" w:rsidRPr="00B50B4B" w:rsidRDefault="009E760A" w:rsidP="009E760A">
            <w:pPr>
              <w:autoSpaceDE w:val="0"/>
              <w:autoSpaceDN w:val="0"/>
              <w:adjustRightInd w:val="0"/>
              <w:rPr>
                <w:bCs/>
                <w:color w:val="000000"/>
                <w:szCs w:val="17"/>
              </w:rPr>
            </w:pPr>
            <w:r w:rsidRPr="00B50B4B">
              <w:rPr>
                <w:bCs/>
                <w:color w:val="000000"/>
                <w:szCs w:val="17"/>
              </w:rPr>
              <w:t xml:space="preserve">( Уколико половина достављених узорака не задовољава или делимично одговара траженим карактеристикама из конкурсне документације) </w:t>
            </w:r>
          </w:p>
        </w:tc>
      </w:tr>
      <w:tr w:rsidR="009E760A" w:rsidRPr="00B50B4B" w14:paraId="6765E8CA" w14:textId="77777777" w:rsidTr="009E760A">
        <w:trPr>
          <w:trHeight w:val="838"/>
        </w:trPr>
        <w:tc>
          <w:tcPr>
            <w:tcW w:w="8926" w:type="dxa"/>
          </w:tcPr>
          <w:p w14:paraId="1F088ADC" w14:textId="77777777" w:rsidR="009E760A" w:rsidRPr="00B50B4B" w:rsidRDefault="009E760A" w:rsidP="009E760A">
            <w:pPr>
              <w:autoSpaceDE w:val="0"/>
              <w:autoSpaceDN w:val="0"/>
              <w:adjustRightInd w:val="0"/>
              <w:rPr>
                <w:bCs/>
                <w:color w:val="000000"/>
                <w:szCs w:val="17"/>
                <w:u w:val="single"/>
                <w:lang w:val="sr-Latn-CS"/>
              </w:rPr>
            </w:pPr>
            <w:r w:rsidRPr="00B50B4B">
              <w:rPr>
                <w:bCs/>
                <w:color w:val="000000"/>
                <w:szCs w:val="17"/>
                <w:lang w:val="sr-Latn-CS"/>
              </w:rPr>
              <w:t>- задовољавајући квалитет</w:t>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lang w:val="sr-Latn-CS"/>
              </w:rPr>
              <w:tab/>
            </w:r>
            <w:r w:rsidRPr="00B50B4B">
              <w:rPr>
                <w:bCs/>
                <w:color w:val="000000"/>
                <w:szCs w:val="17"/>
                <w:u w:val="single"/>
              </w:rPr>
              <w:t>1</w:t>
            </w:r>
            <w:r w:rsidRPr="00B50B4B">
              <w:rPr>
                <w:bCs/>
                <w:color w:val="000000"/>
                <w:szCs w:val="17"/>
                <w:u w:val="single"/>
                <w:lang w:val="sr-Latn-CS"/>
              </w:rPr>
              <w:t xml:space="preserve"> пондер</w:t>
            </w:r>
          </w:p>
          <w:p w14:paraId="25C3E647" w14:textId="77777777" w:rsidR="009E760A" w:rsidRPr="00B50B4B" w:rsidRDefault="009E760A" w:rsidP="009E760A">
            <w:pPr>
              <w:autoSpaceDE w:val="0"/>
              <w:autoSpaceDN w:val="0"/>
              <w:adjustRightInd w:val="0"/>
              <w:rPr>
                <w:bCs/>
                <w:color w:val="000000"/>
                <w:szCs w:val="17"/>
                <w:lang w:val="sr-Latn-CS"/>
              </w:rPr>
            </w:pPr>
            <w:r w:rsidRPr="00B50B4B">
              <w:rPr>
                <w:bCs/>
                <w:color w:val="000000"/>
                <w:szCs w:val="17"/>
              </w:rPr>
              <w:t>( Више од пола достављених узорака  не задовољава или делимично одговара траженим карактеристикама из конкурсне документације)</w:t>
            </w:r>
          </w:p>
        </w:tc>
      </w:tr>
    </w:tbl>
    <w:p w14:paraId="4BA073A9" w14:textId="77777777" w:rsidR="009E760A" w:rsidRDefault="009E760A" w:rsidP="009E760A">
      <w:pPr>
        <w:jc w:val="both"/>
      </w:pPr>
    </w:p>
    <w:p w14:paraId="6581F1E9" w14:textId="77777777" w:rsidR="009E760A" w:rsidRPr="006F28CA" w:rsidRDefault="009E760A" w:rsidP="009E760A">
      <w:pPr>
        <w:ind w:firstLine="720"/>
        <w:jc w:val="both"/>
      </w:pPr>
      <w:r w:rsidRPr="00B50B4B">
        <w:t xml:space="preserve">Наручилац ће упутити писани позив понуђачима да присуствују приликом </w:t>
      </w:r>
      <w:r>
        <w:t>ст</w:t>
      </w:r>
      <w:r>
        <w:rPr>
          <w:lang w:val="sr-Cyrl-RS"/>
        </w:rPr>
        <w:t>р</w:t>
      </w:r>
      <w:r>
        <w:t xml:space="preserve">учне оцене </w:t>
      </w:r>
      <w:r w:rsidRPr="00B50B4B">
        <w:t>квалитета добара која су предмет јавне набавке.</w:t>
      </w:r>
      <w:r>
        <w:rPr>
          <w:lang w:val="sr-Cyrl-RS"/>
        </w:rPr>
        <w:t xml:space="preserve"> </w:t>
      </w:r>
      <w:r w:rsidRPr="00B50B4B">
        <w:t>Комисија ће заједно са представником понуђача оценити квалитет у складу са условима из конкурсне документације. Приликом оцене квалитета узорака комисија наручиоца и представник понуђача ће сачинити записник који ће обострано сви потписати и оверити. Уколико оцене квалитета буду различите између наручиоца и понуђача, наручилац ће достављени узорак достави</w:t>
      </w:r>
      <w:r>
        <w:rPr>
          <w:lang w:val="sr-Cyrl-RS"/>
        </w:rPr>
        <w:t>ти</w:t>
      </w:r>
      <w:r w:rsidRPr="00B50B4B">
        <w:t xml:space="preserve"> независној специјализованој институцији ради анализе. У случају када независна специјализована институција утврди одступање од траженог квалитета производа, трошкови анализе падају на терет </w:t>
      </w:r>
      <w:r w:rsidRPr="00DC4E79">
        <w:t>понуђача чији је узорак послат на анализу. Ако се Понуђач не одазове на позив Наручиоца да</w:t>
      </w:r>
      <w:r>
        <w:t xml:space="preserve"> присуствује оцени квалитета, комисија ће у том случају оценити квалитетбез присуства понуђача.</w:t>
      </w:r>
    </w:p>
    <w:p w14:paraId="452A577A" w14:textId="77777777" w:rsidR="009E760A" w:rsidRPr="00B50B4B" w:rsidRDefault="009E760A" w:rsidP="009E760A">
      <w:pPr>
        <w:ind w:firstLine="720"/>
        <w:jc w:val="both"/>
      </w:pPr>
      <w:r>
        <w:rPr>
          <w:noProof/>
        </w:rPr>
        <w:t>Наручилац задржава д</w:t>
      </w:r>
      <w:r w:rsidRPr="00B50B4B">
        <w:rPr>
          <w:noProof/>
        </w:rPr>
        <w:t xml:space="preserve">остављен </w:t>
      </w:r>
      <w:r w:rsidRPr="00DC4E79">
        <w:rPr>
          <w:noProof/>
        </w:rPr>
        <w:t>узорак изабраног понуђача како би приликом испоруке добара контролисао квалитет испоручене робе</w:t>
      </w:r>
      <w:r w:rsidRPr="00B50B4B">
        <w:rPr>
          <w:noProof/>
        </w:rPr>
        <w:t xml:space="preserve">. Уколико се утврди да испоручена роба не одговара траженим условима, Наручилац ће захтевати да се испита </w:t>
      </w:r>
      <w:r w:rsidRPr="00B50B4B">
        <w:rPr>
          <w:noProof/>
        </w:rPr>
        <w:lastRenderedPageBreak/>
        <w:t>квалитет достављене робе. Све трошкове испитивања и доказивања ће сносити изабрани понуђач.</w:t>
      </w:r>
    </w:p>
    <w:p w14:paraId="046AC960" w14:textId="77777777" w:rsidR="009E760A" w:rsidRPr="00B50B4B" w:rsidRDefault="009E760A" w:rsidP="009E760A">
      <w:pPr>
        <w:jc w:val="both"/>
      </w:pPr>
    </w:p>
    <w:p w14:paraId="0FBC2A7D" w14:textId="77777777" w:rsidR="009E760A" w:rsidRPr="007215F8" w:rsidRDefault="009E760A" w:rsidP="009E760A">
      <w:pPr>
        <w:autoSpaceDE w:val="0"/>
        <w:autoSpaceDN w:val="0"/>
        <w:adjustRightInd w:val="0"/>
        <w:rPr>
          <w:b/>
          <w:bCs/>
          <w:color w:val="000000"/>
          <w:szCs w:val="17"/>
          <w:lang w:val="sr-Latn-CS"/>
        </w:rPr>
      </w:pPr>
      <w:r w:rsidRPr="007215F8">
        <w:rPr>
          <w:b/>
          <w:bCs/>
          <w:color w:val="000000"/>
          <w:szCs w:val="17"/>
          <w:lang w:val="sr-Latn-CS"/>
        </w:rPr>
        <w:t>3. УСЛОВИ ПЛАЋАЊА ......................................................................... до 10 пондера</w:t>
      </w:r>
    </w:p>
    <w:p w14:paraId="40B6C33E" w14:textId="77777777" w:rsidR="009E760A" w:rsidRPr="007215F8" w:rsidRDefault="009E760A" w:rsidP="009E760A">
      <w:pPr>
        <w:autoSpaceDE w:val="0"/>
        <w:autoSpaceDN w:val="0"/>
        <w:adjustRightInd w:val="0"/>
        <w:rPr>
          <w:b/>
          <w:bCs/>
          <w:color w:val="000000"/>
          <w:szCs w:val="17"/>
          <w:lang w:val="sr-Latn-CS"/>
        </w:rPr>
      </w:pPr>
    </w:p>
    <w:p w14:paraId="3E6D0674" w14:textId="25C5A9BB" w:rsidR="009E760A" w:rsidRPr="007215F8" w:rsidRDefault="009E760A" w:rsidP="009E760A">
      <w:pPr>
        <w:jc w:val="both"/>
        <w:rPr>
          <w:bCs/>
          <w:color w:val="000000"/>
          <w:szCs w:val="17"/>
          <w:lang w:val="sr-Latn-CS"/>
        </w:rPr>
      </w:pPr>
      <w:r w:rsidRPr="007215F8">
        <w:rPr>
          <w:iCs/>
        </w:rPr>
        <w:t>Наручилац</w:t>
      </w:r>
      <w:r>
        <w:rPr>
          <w:iCs/>
          <w:lang w:val="sr-Cyrl-RS"/>
        </w:rPr>
        <w:t xml:space="preserve"> </w:t>
      </w:r>
      <w:r w:rsidRPr="007215F8">
        <w:rPr>
          <w:iCs/>
        </w:rPr>
        <w:t>захтева</w:t>
      </w:r>
      <w:r>
        <w:rPr>
          <w:iCs/>
          <w:lang w:val="sr-Cyrl-RS"/>
        </w:rPr>
        <w:t xml:space="preserve"> </w:t>
      </w:r>
      <w:r w:rsidRPr="007215F8">
        <w:rPr>
          <w:iCs/>
        </w:rPr>
        <w:t>да се укупна вредност понуде исплати у</w:t>
      </w:r>
      <w:r w:rsidRPr="007215F8">
        <w:rPr>
          <w:iCs/>
          <w:lang w:val="sr-Latn-CS"/>
        </w:rPr>
        <w:t xml:space="preserve"> </w:t>
      </w:r>
      <w:r w:rsidR="00F56D1F">
        <w:rPr>
          <w:iCs/>
          <w:lang w:val="sr-Cyrl-RS"/>
        </w:rPr>
        <w:t>8</w:t>
      </w:r>
      <w:r w:rsidRPr="007215F8">
        <w:rPr>
          <w:iCs/>
        </w:rPr>
        <w:t xml:space="preserve"> (</w:t>
      </w:r>
      <w:r w:rsidR="00F56D1F">
        <w:rPr>
          <w:iCs/>
          <w:lang w:val="sr-Cyrl-RS"/>
        </w:rPr>
        <w:t>осам</w:t>
      </w:r>
      <w:r w:rsidRPr="007215F8">
        <w:rPr>
          <w:iCs/>
        </w:rPr>
        <w:t>) једнаких</w:t>
      </w:r>
      <w:r>
        <w:rPr>
          <w:iCs/>
          <w:lang w:val="sr-Cyrl-RS"/>
        </w:rPr>
        <w:t xml:space="preserve"> </w:t>
      </w:r>
      <w:r w:rsidRPr="007215F8">
        <w:rPr>
          <w:iCs/>
        </w:rPr>
        <w:t>месечних</w:t>
      </w:r>
      <w:r>
        <w:rPr>
          <w:iCs/>
          <w:lang w:val="sr-Cyrl-RS"/>
        </w:rPr>
        <w:t xml:space="preserve"> </w:t>
      </w:r>
      <w:r w:rsidRPr="007215F8">
        <w:rPr>
          <w:iCs/>
        </w:rPr>
        <w:t>рата</w:t>
      </w:r>
      <w:r w:rsidRPr="007215F8">
        <w:rPr>
          <w:iCs/>
          <w:lang w:val="sr-Latn-CS"/>
        </w:rPr>
        <w:t xml:space="preserve">, </w:t>
      </w:r>
      <w:r w:rsidRPr="007215F8">
        <w:rPr>
          <w:iCs/>
        </w:rPr>
        <w:t>са</w:t>
      </w:r>
      <w:r>
        <w:rPr>
          <w:iCs/>
          <w:lang w:val="sr-Cyrl-RS"/>
        </w:rPr>
        <w:t xml:space="preserve"> </w:t>
      </w:r>
      <w:r w:rsidRPr="007215F8">
        <w:rPr>
          <w:iCs/>
        </w:rPr>
        <w:t>роком</w:t>
      </w:r>
      <w:r>
        <w:rPr>
          <w:iCs/>
          <w:lang w:val="sr-Cyrl-RS"/>
        </w:rPr>
        <w:t xml:space="preserve"> </w:t>
      </w:r>
      <w:r w:rsidRPr="007215F8">
        <w:rPr>
          <w:iCs/>
        </w:rPr>
        <w:t>доспећа прве рате од</w:t>
      </w:r>
      <w:r>
        <w:rPr>
          <w:iCs/>
          <w:lang w:val="sr-Cyrl-RS"/>
        </w:rPr>
        <w:t xml:space="preserve"> </w:t>
      </w:r>
      <w:r w:rsidR="00F56D1F">
        <w:rPr>
          <w:iCs/>
        </w:rPr>
        <w:t xml:space="preserve">најмање </w:t>
      </w:r>
      <w:r w:rsidR="00F56D1F">
        <w:rPr>
          <w:iCs/>
          <w:lang w:val="sr-Cyrl-RS"/>
        </w:rPr>
        <w:t>30</w:t>
      </w:r>
      <w:r w:rsidRPr="007215F8">
        <w:rPr>
          <w:iCs/>
        </w:rPr>
        <w:t xml:space="preserve"> дана а највише </w:t>
      </w:r>
      <w:r w:rsidRPr="007215F8">
        <w:rPr>
          <w:iCs/>
          <w:lang w:val="sr-Latn-CS"/>
        </w:rPr>
        <w:t>9</w:t>
      </w:r>
      <w:r w:rsidRPr="007215F8">
        <w:rPr>
          <w:iCs/>
          <w:lang w:val="sr-Cyrl-CS"/>
        </w:rPr>
        <w:t>0 дана</w:t>
      </w:r>
      <w:r>
        <w:rPr>
          <w:iCs/>
          <w:lang w:val="sr-Cyrl-CS"/>
        </w:rPr>
        <w:t xml:space="preserve"> </w:t>
      </w:r>
      <w:r w:rsidRPr="007215F8">
        <w:rPr>
          <w:iCs/>
          <w:lang w:val="sr-Cyrl-CS"/>
        </w:rPr>
        <w:t>од дана пријема исправног рачуна</w:t>
      </w:r>
      <w:r>
        <w:rPr>
          <w:iCs/>
          <w:lang w:val="sr-Cyrl-CS"/>
        </w:rPr>
        <w:t xml:space="preserve"> </w:t>
      </w:r>
      <w:r w:rsidRPr="007215F8">
        <w:rPr>
          <w:bCs/>
          <w:color w:val="000000"/>
          <w:szCs w:val="17"/>
        </w:rPr>
        <w:t xml:space="preserve">за </w:t>
      </w:r>
      <w:r w:rsidRPr="007215F8">
        <w:rPr>
          <w:bCs/>
          <w:color w:val="000000"/>
          <w:szCs w:val="17"/>
          <w:lang w:val="sr-Latn-CS"/>
        </w:rPr>
        <w:t>прв</w:t>
      </w:r>
      <w:r w:rsidRPr="007215F8">
        <w:rPr>
          <w:bCs/>
          <w:color w:val="000000"/>
          <w:szCs w:val="17"/>
        </w:rPr>
        <w:t>у</w:t>
      </w:r>
      <w:r w:rsidRPr="007215F8">
        <w:rPr>
          <w:bCs/>
          <w:color w:val="000000"/>
          <w:szCs w:val="17"/>
          <w:lang w:val="sr-Latn-CS"/>
        </w:rPr>
        <w:t xml:space="preserve"> испорук</w:t>
      </w:r>
      <w:r w:rsidRPr="007215F8">
        <w:rPr>
          <w:bCs/>
          <w:color w:val="000000"/>
          <w:szCs w:val="17"/>
        </w:rPr>
        <w:t>у</w:t>
      </w:r>
      <w:r w:rsidRPr="007215F8">
        <w:rPr>
          <w:bCs/>
          <w:color w:val="000000"/>
          <w:szCs w:val="17"/>
          <w:lang w:val="sr-Latn-CS"/>
        </w:rPr>
        <w:t xml:space="preserve"> доб</w:t>
      </w:r>
      <w:r w:rsidRPr="007215F8">
        <w:rPr>
          <w:bCs/>
          <w:color w:val="000000"/>
          <w:szCs w:val="17"/>
        </w:rPr>
        <w:t>а</w:t>
      </w:r>
      <w:r w:rsidRPr="007215F8">
        <w:rPr>
          <w:bCs/>
          <w:color w:val="000000"/>
          <w:szCs w:val="17"/>
          <w:lang w:val="sr-Latn-CS"/>
        </w:rPr>
        <w:t>ра кој</w:t>
      </w:r>
      <w:r w:rsidRPr="007215F8">
        <w:rPr>
          <w:bCs/>
          <w:color w:val="000000"/>
          <w:szCs w:val="17"/>
        </w:rPr>
        <w:t>а</w:t>
      </w:r>
      <w:r>
        <w:rPr>
          <w:bCs/>
          <w:color w:val="000000"/>
          <w:szCs w:val="17"/>
          <w:lang w:val="sr-Cyrl-RS"/>
        </w:rPr>
        <w:t xml:space="preserve"> </w:t>
      </w:r>
      <w:r w:rsidRPr="007215F8">
        <w:rPr>
          <w:bCs/>
          <w:color w:val="000000"/>
          <w:szCs w:val="17"/>
        </w:rPr>
        <w:t>су</w:t>
      </w:r>
      <w:r w:rsidRPr="007215F8">
        <w:rPr>
          <w:bCs/>
          <w:color w:val="000000"/>
          <w:szCs w:val="17"/>
          <w:lang w:val="sr-Latn-CS"/>
        </w:rPr>
        <w:t xml:space="preserve"> предмет јавне набавке</w:t>
      </w:r>
      <w:r w:rsidRPr="007215F8">
        <w:rPr>
          <w:bCs/>
          <w:color w:val="000000"/>
          <w:szCs w:val="17"/>
        </w:rPr>
        <w:t xml:space="preserve">. </w:t>
      </w:r>
    </w:p>
    <w:p w14:paraId="779D5D50" w14:textId="77777777" w:rsidR="009E760A" w:rsidRPr="007215F8" w:rsidRDefault="009E760A" w:rsidP="009E760A">
      <w:pPr>
        <w:autoSpaceDE w:val="0"/>
        <w:autoSpaceDN w:val="0"/>
        <w:adjustRightInd w:val="0"/>
        <w:ind w:left="360"/>
        <w:rPr>
          <w:bCs/>
          <w:color w:val="000000"/>
          <w:szCs w:val="17"/>
          <w:lang w:val="sr-Latn-CS"/>
        </w:rPr>
      </w:pPr>
    </w:p>
    <w:p w14:paraId="6B11C9B6" w14:textId="77777777" w:rsidR="009E760A" w:rsidRPr="007215F8" w:rsidRDefault="009E760A" w:rsidP="009E760A">
      <w:pPr>
        <w:jc w:val="both"/>
        <w:rPr>
          <w:lang w:val="sr-Cyrl-CS"/>
        </w:rPr>
      </w:pPr>
      <w:r w:rsidRPr="007215F8">
        <w:rPr>
          <w:lang w:val="sr-Cyrl-CS"/>
        </w:rPr>
        <w:t>Рок доспећа прве рате се одређује:</w:t>
      </w:r>
      <w:r w:rsidRPr="007215F8">
        <w:rPr>
          <w:lang w:val="sr-Cyrl-CS"/>
        </w:rPr>
        <w:tab/>
      </w:r>
    </w:p>
    <w:p w14:paraId="24742A81" w14:textId="77777777" w:rsidR="009E760A" w:rsidRPr="007215F8" w:rsidRDefault="009E760A" w:rsidP="009E760A">
      <w:pPr>
        <w:pStyle w:val="ListParagraph"/>
        <w:ind w:left="360"/>
        <w:jc w:val="both"/>
        <w:rPr>
          <w:lang w:val="sr-Cyrl-CS"/>
        </w:rPr>
      </w:pPr>
    </w:p>
    <w:p w14:paraId="178F532F" w14:textId="77777777" w:rsidR="009E760A" w:rsidRPr="007215F8" w:rsidRDefault="009E760A" w:rsidP="009E760A">
      <w:pPr>
        <w:pStyle w:val="ListParagraph"/>
        <w:ind w:left="3960" w:firstLine="360"/>
        <w:jc w:val="both"/>
        <w:rPr>
          <w:lang w:val="sr-Cyrl-CS"/>
        </w:rPr>
      </w:pPr>
      <w:r w:rsidRPr="007215F8">
        <w:rPr>
          <w:lang w:val="sr-Cyrl-CS"/>
        </w:rPr>
        <w:t xml:space="preserve">              Понуђени рок плаћања</w:t>
      </w:r>
    </w:p>
    <w:p w14:paraId="7076EE04" w14:textId="77777777" w:rsidR="009E760A" w:rsidRPr="007215F8" w:rsidRDefault="009E760A" w:rsidP="009E760A">
      <w:pPr>
        <w:pStyle w:val="ListParagraph"/>
        <w:ind w:left="360"/>
        <w:jc w:val="both"/>
        <w:rPr>
          <w:lang w:val="sr-Cyrl-CS"/>
        </w:rPr>
      </w:pPr>
      <w:r w:rsidRPr="007215F8">
        <w:rPr>
          <w:lang w:val="sr-Cyrl-CS"/>
        </w:rPr>
        <w:t xml:space="preserve">Број пондера се одређује по формули=  ------------------------------------------------ x </w:t>
      </w:r>
      <w:r w:rsidRPr="007215F8">
        <w:t>1</w:t>
      </w:r>
      <w:r w:rsidRPr="007215F8">
        <w:rPr>
          <w:lang w:val="sr-Cyrl-CS"/>
        </w:rPr>
        <w:t>0</w:t>
      </w:r>
    </w:p>
    <w:p w14:paraId="1D95F548" w14:textId="77777777" w:rsidR="009E760A" w:rsidRPr="007215F8" w:rsidRDefault="009E760A" w:rsidP="009E760A">
      <w:pPr>
        <w:pStyle w:val="ListParagraph"/>
        <w:ind w:left="360"/>
        <w:jc w:val="both"/>
        <w:rPr>
          <w:lang w:val="sr-Cyrl-CS"/>
        </w:rPr>
      </w:pPr>
      <w:r w:rsidRPr="007215F8">
        <w:rPr>
          <w:lang w:val="sr-Cyrl-CS"/>
        </w:rPr>
        <w:tab/>
      </w:r>
      <w:r w:rsidRPr="007215F8">
        <w:rPr>
          <w:lang w:val="sr-Cyrl-CS"/>
        </w:rPr>
        <w:tab/>
      </w:r>
      <w:r w:rsidRPr="007215F8">
        <w:rPr>
          <w:lang w:val="sr-Cyrl-CS"/>
        </w:rPr>
        <w:tab/>
      </w:r>
      <w:r w:rsidRPr="007215F8">
        <w:rPr>
          <w:lang w:val="sr-Cyrl-CS"/>
        </w:rPr>
        <w:tab/>
      </w:r>
      <w:r w:rsidRPr="007215F8">
        <w:rPr>
          <w:lang w:val="sr-Cyrl-CS"/>
        </w:rPr>
        <w:tab/>
      </w:r>
      <w:r w:rsidRPr="007215F8">
        <w:rPr>
          <w:lang w:val="sr-Cyrl-CS"/>
        </w:rPr>
        <w:tab/>
        <w:t xml:space="preserve">       Нај</w:t>
      </w:r>
      <w:r w:rsidRPr="007215F8">
        <w:t>дужи</w:t>
      </w:r>
      <w:r w:rsidRPr="007215F8">
        <w:rPr>
          <w:lang w:val="sr-Cyrl-CS"/>
        </w:rPr>
        <w:t xml:space="preserve"> понуђени рок плаћања</w:t>
      </w:r>
    </w:p>
    <w:p w14:paraId="1CEF9F4E" w14:textId="77777777" w:rsidR="009E760A" w:rsidRPr="007215F8" w:rsidRDefault="009E760A" w:rsidP="009E760A">
      <w:pPr>
        <w:pStyle w:val="ListParagraph"/>
        <w:ind w:left="360"/>
        <w:rPr>
          <w:lang w:val="sr-Cyrl-CS"/>
        </w:rPr>
      </w:pPr>
    </w:p>
    <w:p w14:paraId="2FBF2623" w14:textId="77777777" w:rsidR="009E760A" w:rsidRPr="007215F8" w:rsidRDefault="009E760A" w:rsidP="009E760A">
      <w:pPr>
        <w:rPr>
          <w:noProof/>
        </w:rPr>
      </w:pPr>
    </w:p>
    <w:p w14:paraId="5326EC66" w14:textId="77777777" w:rsidR="009E760A" w:rsidRPr="007215F8" w:rsidRDefault="009E760A" w:rsidP="009E760A">
      <w:pPr>
        <w:rPr>
          <w:noProof/>
          <w:lang w:val="sr-Cyrl-CS"/>
        </w:rPr>
      </w:pPr>
    </w:p>
    <w:p w14:paraId="1747DD2C" w14:textId="77777777" w:rsidR="009E760A" w:rsidRPr="007215F8" w:rsidRDefault="009E760A" w:rsidP="009E760A">
      <w:pPr>
        <w:rPr>
          <w:noProof/>
        </w:rPr>
      </w:pPr>
      <w:r w:rsidRPr="007215F8">
        <w:rPr>
          <w:noProof/>
        </w:rPr>
        <w:t>НАПОМЕНА:</w:t>
      </w:r>
    </w:p>
    <w:p w14:paraId="3AFCABD7" w14:textId="280C420A" w:rsidR="009E760A" w:rsidRPr="007215F8" w:rsidRDefault="009E760A" w:rsidP="009E760A">
      <w:pPr>
        <w:ind w:firstLine="360"/>
        <w:rPr>
          <w:noProof/>
        </w:rPr>
      </w:pPr>
      <w:r w:rsidRPr="007215F8">
        <w:rPr>
          <w:noProof/>
        </w:rPr>
        <w:t>Понуде са рок</w:t>
      </w:r>
      <w:r w:rsidR="00F56D1F">
        <w:rPr>
          <w:noProof/>
        </w:rPr>
        <w:t xml:space="preserve">ом одложеног плаћања краћим од </w:t>
      </w:r>
      <w:r w:rsidR="00F56D1F">
        <w:rPr>
          <w:noProof/>
          <w:lang w:val="sr-Cyrl-RS"/>
        </w:rPr>
        <w:t>30</w:t>
      </w:r>
      <w:r w:rsidRPr="007215F8">
        <w:rPr>
          <w:noProof/>
        </w:rPr>
        <w:t xml:space="preserve"> дана неће бити узете у разматрање, а понуде са роком одложеног плаћања дужим од 90 дана ће бити посматране као понуде са роком плаћања од 90 дана.</w:t>
      </w:r>
    </w:p>
    <w:p w14:paraId="0A591C31" w14:textId="77777777" w:rsidR="009E760A" w:rsidRPr="000913E5" w:rsidRDefault="009E760A" w:rsidP="009E760A">
      <w:pPr>
        <w:ind w:left="360"/>
        <w:jc w:val="both"/>
        <w:rPr>
          <w:bCs/>
          <w:noProof/>
          <w:highlight w:val="yellow"/>
        </w:rPr>
      </w:pPr>
    </w:p>
    <w:p w14:paraId="179B4969" w14:textId="77777777" w:rsidR="009E760A" w:rsidRDefault="009E760A" w:rsidP="009E760A">
      <w:pPr>
        <w:autoSpaceDE w:val="0"/>
        <w:autoSpaceDN w:val="0"/>
        <w:adjustRightInd w:val="0"/>
        <w:rPr>
          <w:bCs/>
          <w:color w:val="000000"/>
          <w:szCs w:val="17"/>
          <w:lang w:val="sr-Latn-CS"/>
        </w:rPr>
      </w:pPr>
    </w:p>
    <w:p w14:paraId="3B5C112B" w14:textId="77777777" w:rsidR="009E760A" w:rsidRDefault="009E760A" w:rsidP="009E760A">
      <w:pPr>
        <w:jc w:val="both"/>
        <w:rPr>
          <w:bCs/>
          <w:noProof/>
          <w:lang w:val="sr-Cyrl-RS"/>
        </w:rPr>
      </w:pPr>
    </w:p>
    <w:p w14:paraId="15CCAB27" w14:textId="77777777" w:rsidR="009E760A" w:rsidRDefault="009E760A" w:rsidP="009E760A">
      <w:pPr>
        <w:jc w:val="both"/>
        <w:rPr>
          <w:bCs/>
          <w:noProof/>
          <w:lang w:val="sr-Cyrl-RS"/>
        </w:rPr>
      </w:pPr>
    </w:p>
    <w:p w14:paraId="67CEC564" w14:textId="77777777" w:rsidR="009E760A" w:rsidRDefault="009E760A" w:rsidP="009E760A">
      <w:pPr>
        <w:jc w:val="both"/>
        <w:rPr>
          <w:bCs/>
          <w:noProof/>
          <w:lang w:val="sr-Cyrl-RS"/>
        </w:rPr>
      </w:pPr>
    </w:p>
    <w:p w14:paraId="02777F73" w14:textId="77777777" w:rsidR="009E760A" w:rsidRDefault="009E760A" w:rsidP="009E760A">
      <w:pPr>
        <w:jc w:val="both"/>
        <w:rPr>
          <w:bCs/>
          <w:noProof/>
          <w:lang w:val="sr-Cyrl-RS"/>
        </w:rPr>
      </w:pPr>
    </w:p>
    <w:p w14:paraId="3D610464" w14:textId="77777777" w:rsidR="009E760A" w:rsidRDefault="009E760A" w:rsidP="009E760A">
      <w:pPr>
        <w:jc w:val="both"/>
        <w:rPr>
          <w:bCs/>
          <w:noProof/>
          <w:lang w:val="sr-Cyrl-RS"/>
        </w:rPr>
      </w:pPr>
    </w:p>
    <w:p w14:paraId="4DF25136" w14:textId="77777777" w:rsidR="009E760A" w:rsidRDefault="009E760A" w:rsidP="009E760A">
      <w:pPr>
        <w:jc w:val="both"/>
        <w:rPr>
          <w:bCs/>
          <w:noProof/>
          <w:lang w:val="sr-Cyrl-RS"/>
        </w:rPr>
      </w:pPr>
    </w:p>
    <w:p w14:paraId="64227023" w14:textId="77777777" w:rsidR="009E760A" w:rsidRPr="009E760A" w:rsidRDefault="009E760A" w:rsidP="009E760A">
      <w:pPr>
        <w:jc w:val="both"/>
        <w:rPr>
          <w:bCs/>
          <w:noProof/>
          <w:lang w:val="sr-Cyrl-RS"/>
        </w:rPr>
      </w:pPr>
    </w:p>
    <w:p w14:paraId="560B7829" w14:textId="77777777" w:rsidR="009E760A" w:rsidRDefault="009E760A" w:rsidP="009E760A">
      <w:pPr>
        <w:jc w:val="both"/>
        <w:rPr>
          <w:bCs/>
          <w:noProof/>
        </w:rPr>
      </w:pPr>
    </w:p>
    <w:p w14:paraId="110D990F" w14:textId="77777777" w:rsidR="009E760A" w:rsidRDefault="009E760A" w:rsidP="009E760A">
      <w:pPr>
        <w:jc w:val="both"/>
        <w:rPr>
          <w:bCs/>
          <w:noProof/>
          <w:lang w:val="sr-Cyrl-RS"/>
        </w:rPr>
      </w:pPr>
    </w:p>
    <w:p w14:paraId="1834E1A8" w14:textId="77777777" w:rsidR="009E760A" w:rsidRDefault="009E760A" w:rsidP="009E760A">
      <w:pPr>
        <w:jc w:val="both"/>
        <w:rPr>
          <w:bCs/>
          <w:noProof/>
          <w:lang w:val="sr-Cyrl-RS"/>
        </w:rPr>
      </w:pPr>
    </w:p>
    <w:p w14:paraId="3FC1B5EF" w14:textId="77777777" w:rsidR="009E760A" w:rsidRDefault="009E760A" w:rsidP="009E760A">
      <w:pPr>
        <w:jc w:val="both"/>
        <w:rPr>
          <w:bCs/>
          <w:noProof/>
          <w:lang w:val="sr-Cyrl-RS"/>
        </w:rPr>
      </w:pPr>
    </w:p>
    <w:p w14:paraId="056D6BBE" w14:textId="77777777" w:rsidR="009E760A" w:rsidRDefault="009E760A" w:rsidP="009E760A">
      <w:pPr>
        <w:jc w:val="both"/>
        <w:rPr>
          <w:bCs/>
          <w:noProof/>
          <w:lang w:val="sr-Cyrl-RS"/>
        </w:rPr>
      </w:pPr>
    </w:p>
    <w:p w14:paraId="51CB0A4D" w14:textId="77777777" w:rsidR="009E760A" w:rsidRDefault="009E760A" w:rsidP="009E760A">
      <w:pPr>
        <w:jc w:val="both"/>
        <w:rPr>
          <w:bCs/>
          <w:noProof/>
          <w:lang w:val="sr-Cyrl-RS"/>
        </w:rPr>
      </w:pPr>
    </w:p>
    <w:p w14:paraId="7557013D" w14:textId="77777777" w:rsidR="009E760A" w:rsidRDefault="009E760A" w:rsidP="009E760A">
      <w:pPr>
        <w:jc w:val="both"/>
        <w:rPr>
          <w:bCs/>
          <w:noProof/>
          <w:lang w:val="sr-Cyrl-RS"/>
        </w:rPr>
      </w:pPr>
    </w:p>
    <w:p w14:paraId="25D77620" w14:textId="77777777" w:rsidR="009E760A" w:rsidRDefault="009E760A" w:rsidP="009E760A">
      <w:pPr>
        <w:jc w:val="both"/>
        <w:rPr>
          <w:bCs/>
          <w:noProof/>
          <w:lang w:val="sr-Cyrl-RS"/>
        </w:rPr>
      </w:pPr>
    </w:p>
    <w:p w14:paraId="55DB71EE" w14:textId="77777777" w:rsidR="009E760A" w:rsidRDefault="009E760A" w:rsidP="009E760A">
      <w:pPr>
        <w:jc w:val="both"/>
        <w:rPr>
          <w:bCs/>
          <w:noProof/>
          <w:lang w:val="sr-Cyrl-RS"/>
        </w:rPr>
      </w:pPr>
    </w:p>
    <w:p w14:paraId="5EAE9C2A" w14:textId="77777777" w:rsidR="009E760A" w:rsidRDefault="009E760A" w:rsidP="009E760A">
      <w:pPr>
        <w:jc w:val="both"/>
        <w:rPr>
          <w:bCs/>
          <w:noProof/>
          <w:lang w:val="sr-Cyrl-RS"/>
        </w:rPr>
      </w:pPr>
    </w:p>
    <w:p w14:paraId="6BA9D5E4" w14:textId="77777777" w:rsidR="009E760A" w:rsidRDefault="009E760A" w:rsidP="009E760A">
      <w:pPr>
        <w:jc w:val="both"/>
        <w:rPr>
          <w:bCs/>
          <w:noProof/>
          <w:lang w:val="sr-Cyrl-RS"/>
        </w:rPr>
      </w:pPr>
    </w:p>
    <w:p w14:paraId="6D7F7579" w14:textId="77777777" w:rsidR="009E760A" w:rsidRDefault="009E760A" w:rsidP="009E760A">
      <w:pPr>
        <w:jc w:val="both"/>
        <w:rPr>
          <w:bCs/>
          <w:noProof/>
          <w:lang w:val="sr-Cyrl-RS"/>
        </w:rPr>
      </w:pPr>
    </w:p>
    <w:p w14:paraId="4DCAA7A8" w14:textId="77777777" w:rsidR="009E760A" w:rsidRPr="009E760A" w:rsidRDefault="009E760A" w:rsidP="009E760A">
      <w:pPr>
        <w:jc w:val="both"/>
        <w:rPr>
          <w:bCs/>
          <w:noProof/>
          <w:lang w:val="sr-Cyrl-RS"/>
        </w:rPr>
      </w:pPr>
    </w:p>
    <w:p w14:paraId="51B597F5" w14:textId="77777777" w:rsidR="009E760A" w:rsidRDefault="009E760A" w:rsidP="009E760A">
      <w:pPr>
        <w:jc w:val="both"/>
        <w:rPr>
          <w:bCs/>
          <w:noProof/>
        </w:rPr>
      </w:pPr>
    </w:p>
    <w:p w14:paraId="3E938518" w14:textId="77777777" w:rsidR="009E760A" w:rsidRDefault="009E760A" w:rsidP="009E760A">
      <w:pPr>
        <w:jc w:val="both"/>
        <w:rPr>
          <w:bCs/>
          <w:noProof/>
          <w:lang w:val="sr-Cyrl-RS"/>
        </w:rPr>
      </w:pPr>
    </w:p>
    <w:p w14:paraId="1151A3FC" w14:textId="77777777" w:rsidR="00594904" w:rsidRDefault="00594904" w:rsidP="009E760A">
      <w:pPr>
        <w:jc w:val="both"/>
        <w:rPr>
          <w:bCs/>
          <w:noProof/>
          <w:lang w:val="sr-Cyrl-RS"/>
        </w:rPr>
      </w:pPr>
    </w:p>
    <w:p w14:paraId="040CBB84" w14:textId="77777777" w:rsidR="00594904" w:rsidRDefault="00594904" w:rsidP="009E760A">
      <w:pPr>
        <w:jc w:val="both"/>
        <w:rPr>
          <w:bCs/>
          <w:noProof/>
          <w:lang w:val="sr-Cyrl-RS"/>
        </w:rPr>
      </w:pPr>
    </w:p>
    <w:p w14:paraId="77825692" w14:textId="77777777" w:rsidR="00594904" w:rsidRPr="00594904" w:rsidRDefault="00594904" w:rsidP="009E760A">
      <w:pPr>
        <w:jc w:val="both"/>
        <w:rPr>
          <w:bCs/>
          <w:noProof/>
          <w:lang w:val="sr-Cyrl-RS"/>
        </w:rPr>
      </w:pPr>
    </w:p>
    <w:p w14:paraId="3C65C38F" w14:textId="77777777" w:rsidR="009E760A" w:rsidRDefault="009E760A" w:rsidP="009E760A">
      <w:pPr>
        <w:jc w:val="both"/>
        <w:rPr>
          <w:bCs/>
          <w:noProof/>
        </w:rPr>
      </w:pPr>
    </w:p>
    <w:p w14:paraId="270C169F" w14:textId="77777777" w:rsidR="009E760A" w:rsidRDefault="009E760A" w:rsidP="009E760A">
      <w:pPr>
        <w:jc w:val="both"/>
        <w:rPr>
          <w:bCs/>
          <w:noProof/>
        </w:rPr>
      </w:pPr>
    </w:p>
    <w:p w14:paraId="4B6ED753" w14:textId="6F13A792" w:rsidR="00B819C7" w:rsidRPr="00715132" w:rsidRDefault="00B819C7" w:rsidP="00BD619D">
      <w:pPr>
        <w:pStyle w:val="Heading1"/>
        <w:numPr>
          <w:ilvl w:val="0"/>
          <w:numId w:val="15"/>
        </w:numPr>
        <w:jc w:val="center"/>
        <w:rPr>
          <w:sz w:val="28"/>
          <w:szCs w:val="28"/>
        </w:rPr>
      </w:pPr>
      <w:r w:rsidRPr="00715132">
        <w:rPr>
          <w:sz w:val="28"/>
          <w:szCs w:val="28"/>
        </w:rPr>
        <w:lastRenderedPageBreak/>
        <w:t>МОДЕЛ УГОВОРА</w:t>
      </w:r>
      <w:bookmarkEnd w:id="45"/>
      <w:bookmarkEnd w:id="46"/>
      <w:bookmarkEnd w:id="47"/>
      <w:bookmarkEnd w:id="48"/>
      <w:r w:rsidR="005F24F0" w:rsidRPr="00715132">
        <w:rPr>
          <w:sz w:val="28"/>
          <w:szCs w:val="28"/>
        </w:rPr>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7BD82E30" w14:textId="77777777" w:rsidR="007B663B" w:rsidRDefault="007B663B" w:rsidP="00594904">
            <w:pPr>
              <w:rPr>
                <w:i/>
                <w:noProof/>
                <w:color w:val="000000" w:themeColor="text1"/>
                <w:lang w:val="sr-Cyrl-RS"/>
              </w:rPr>
            </w:pPr>
            <w:bookmarkStart w:id="49" w:name="_Toc375826010"/>
            <w:bookmarkStart w:id="50" w:name="_Toc389030817"/>
          </w:p>
          <w:p w14:paraId="2F70ED7C" w14:textId="77777777" w:rsidR="00594904" w:rsidRDefault="00594904" w:rsidP="00594904">
            <w:pPr>
              <w:rPr>
                <w:i/>
                <w:noProof/>
                <w:color w:val="000000" w:themeColor="text1"/>
                <w:lang w:val="sr-Cyrl-RS"/>
              </w:rPr>
            </w:pPr>
          </w:p>
          <w:p w14:paraId="1A53863D" w14:textId="77777777" w:rsidR="00594904" w:rsidRDefault="00594904" w:rsidP="00594904">
            <w:pPr>
              <w:rPr>
                <w:i/>
                <w:noProof/>
                <w:color w:val="000000" w:themeColor="text1"/>
                <w:lang w:val="sr-Cyrl-RS"/>
              </w:rPr>
            </w:pPr>
          </w:p>
          <w:p w14:paraId="3500C2FA" w14:textId="77777777" w:rsidR="00594904" w:rsidRPr="00594904" w:rsidRDefault="00594904" w:rsidP="00594904">
            <w:pPr>
              <w:rPr>
                <w:i/>
                <w:noProof/>
                <w:color w:val="000000" w:themeColor="text1"/>
                <w:lang w:val="sr-Cyrl-RS"/>
              </w:rPr>
            </w:pPr>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033B903C" w14:textId="77777777" w:rsidR="007B663B" w:rsidRPr="00594904" w:rsidRDefault="007B663B" w:rsidP="007B663B">
      <w:pPr>
        <w:rPr>
          <w:noProof/>
          <w:lang w:val="sr-Cyrl-RS"/>
        </w:rPr>
      </w:pPr>
    </w:p>
    <w:p w14:paraId="5E4011E7" w14:textId="77777777" w:rsidR="00594904" w:rsidRPr="001E5686" w:rsidRDefault="00594904" w:rsidP="00594904">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14:paraId="5AFBB64A" w14:textId="77777777" w:rsidR="00594904" w:rsidRPr="00240D48" w:rsidRDefault="00594904" w:rsidP="00594904">
      <w:pPr>
        <w:jc w:val="center"/>
        <w:rPr>
          <w:noProof/>
          <w:color w:val="000000" w:themeColor="text1"/>
        </w:rPr>
      </w:pPr>
    </w:p>
    <w:p w14:paraId="058D19E4" w14:textId="77777777" w:rsidR="00594904" w:rsidRPr="00240D48" w:rsidRDefault="00594904" w:rsidP="00594904">
      <w:pPr>
        <w:jc w:val="center"/>
        <w:outlineLvl w:val="0"/>
        <w:rPr>
          <w:b/>
          <w:noProof/>
        </w:rPr>
      </w:pPr>
      <w:bookmarkStart w:id="51" w:name="_Toc380740076"/>
      <w:bookmarkStart w:id="52" w:name="_Toc389742038"/>
      <w:bookmarkStart w:id="53" w:name="_Toc448141804"/>
      <w:r w:rsidRPr="00240D48">
        <w:rPr>
          <w:b/>
          <w:noProof/>
        </w:rPr>
        <w:t>УГОВОР</w:t>
      </w:r>
      <w:bookmarkEnd w:id="51"/>
      <w:bookmarkEnd w:id="52"/>
      <w:bookmarkEnd w:id="53"/>
    </w:p>
    <w:p w14:paraId="1126ED9D" w14:textId="77777777" w:rsidR="00594904" w:rsidRPr="00732D31" w:rsidRDefault="00594904" w:rsidP="00594904">
      <w:pPr>
        <w:jc w:val="center"/>
        <w:outlineLvl w:val="0"/>
        <w:rPr>
          <w:b/>
          <w:noProof/>
        </w:rPr>
      </w:pPr>
      <w:bookmarkStart w:id="54" w:name="_Toc380740077"/>
      <w:bookmarkStart w:id="55" w:name="_Toc389742039"/>
      <w:bookmarkStart w:id="56" w:name="_Toc448141805"/>
      <w:r w:rsidRPr="00240D48">
        <w:rPr>
          <w:b/>
          <w:noProof/>
        </w:rPr>
        <w:t xml:space="preserve">О ЈАВНОЈ НАБАВЦИ БРОЈ </w:t>
      </w:r>
      <w:r>
        <w:rPr>
          <w:b/>
          <w:noProof/>
        </w:rPr>
        <w:t>19-17</w:t>
      </w:r>
      <w:r w:rsidRPr="00240D48">
        <w:rPr>
          <w:b/>
          <w:noProof/>
        </w:rPr>
        <w:t>-О</w:t>
      </w:r>
      <w:bookmarkEnd w:id="54"/>
      <w:bookmarkEnd w:id="55"/>
      <w:bookmarkEnd w:id="56"/>
    </w:p>
    <w:p w14:paraId="1D7652D7" w14:textId="77777777" w:rsidR="00594904" w:rsidRPr="00732D31" w:rsidRDefault="00594904" w:rsidP="00594904">
      <w:pPr>
        <w:rPr>
          <w:noProof/>
          <w:color w:val="000000" w:themeColor="text1"/>
        </w:rPr>
      </w:pPr>
    </w:p>
    <w:p w14:paraId="5F54BB6D" w14:textId="77777777" w:rsidR="00594904" w:rsidRPr="00732D31" w:rsidRDefault="00594904" w:rsidP="00594904">
      <w:pPr>
        <w:rPr>
          <w:noProof/>
          <w:color w:val="000000" w:themeColor="text1"/>
        </w:rPr>
      </w:pPr>
      <w:r w:rsidRPr="00732D31">
        <w:rPr>
          <w:noProof/>
          <w:color w:val="000000" w:themeColor="text1"/>
        </w:rPr>
        <w:t>Уговорне стране:</w:t>
      </w:r>
    </w:p>
    <w:p w14:paraId="50A71CB6" w14:textId="77777777" w:rsidR="00594904" w:rsidRPr="00732D31" w:rsidRDefault="00594904" w:rsidP="00594904">
      <w:pPr>
        <w:rPr>
          <w:noProof/>
          <w:color w:val="000000" w:themeColor="text1"/>
        </w:rPr>
      </w:pPr>
    </w:p>
    <w:p w14:paraId="36056356" w14:textId="77777777" w:rsidR="00594904" w:rsidRPr="00732D31" w:rsidRDefault="00594904" w:rsidP="00594904">
      <w:pPr>
        <w:numPr>
          <w:ilvl w:val="0"/>
          <w:numId w:val="3"/>
        </w:numPr>
        <w:jc w:val="both"/>
        <w:rPr>
          <w:noProof/>
        </w:rPr>
      </w:pPr>
      <w:r w:rsidRPr="00732D31">
        <w:rPr>
          <w:b/>
          <w:noProof/>
        </w:rPr>
        <w:t>КЛИНИЧКИ ЦЕНТАР ВОЈВОДИНЕ</w:t>
      </w:r>
      <w:r w:rsidRPr="00732D31">
        <w:rPr>
          <w:noProof/>
        </w:rPr>
        <w:t>, ул. Хајдук Вељкова бр. 1, Нови Сад,</w:t>
      </w:r>
    </w:p>
    <w:p w14:paraId="07C09F54" w14:textId="77777777" w:rsidR="00594904" w:rsidRPr="00732D31" w:rsidRDefault="00594904" w:rsidP="00594904">
      <w:pPr>
        <w:ind w:left="720"/>
        <w:jc w:val="both"/>
        <w:rPr>
          <w:noProof/>
        </w:rPr>
      </w:pPr>
      <w:r w:rsidRPr="00732D31">
        <w:rPr>
          <w:noProof/>
        </w:rPr>
        <w:t>ПИБ: 101696893, Матични број: 08664161</w:t>
      </w:r>
    </w:p>
    <w:p w14:paraId="03AD1F21" w14:textId="77777777" w:rsidR="00594904" w:rsidRPr="00732D31" w:rsidRDefault="00594904" w:rsidP="00594904">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14:paraId="238FDEA7" w14:textId="77777777" w:rsidR="00594904" w:rsidRPr="00E545F5" w:rsidRDefault="00594904" w:rsidP="00594904">
      <w:pPr>
        <w:ind w:left="720"/>
        <w:jc w:val="both"/>
        <w:rPr>
          <w:noProof/>
        </w:rPr>
      </w:pPr>
      <w:r w:rsidRPr="00732D31">
        <w:rPr>
          <w:noProof/>
        </w:rPr>
        <w:t xml:space="preserve">Телефон: 021/484-3-484 (у даљем тексту: наручилац), кога заступа </w:t>
      </w:r>
      <w:r>
        <w:rPr>
          <w:noProof/>
          <w:lang w:val="sr-Cyrl-RS"/>
        </w:rPr>
        <w:t>проф. др Петар Сланкаменац</w:t>
      </w:r>
      <w:r>
        <w:rPr>
          <w:noProof/>
        </w:rPr>
        <w:t>.</w:t>
      </w:r>
    </w:p>
    <w:p w14:paraId="615D5FD8" w14:textId="77777777" w:rsidR="00594904" w:rsidRPr="00732D31" w:rsidRDefault="00594904" w:rsidP="00594904">
      <w:pPr>
        <w:jc w:val="both"/>
        <w:rPr>
          <w:noProof/>
          <w:color w:val="000000" w:themeColor="text1"/>
        </w:rPr>
      </w:pPr>
    </w:p>
    <w:p w14:paraId="5632BDA1" w14:textId="77777777" w:rsidR="00594904" w:rsidRPr="00732D31" w:rsidRDefault="00594904" w:rsidP="00594904">
      <w:pPr>
        <w:numPr>
          <w:ilvl w:val="0"/>
          <w:numId w:val="3"/>
        </w:numPr>
        <w:jc w:val="both"/>
        <w:rPr>
          <w:noProof/>
          <w:color w:val="000000" w:themeColor="text1"/>
        </w:rPr>
      </w:pPr>
      <w:r w:rsidRPr="00732D31">
        <w:rPr>
          <w:noProof/>
          <w:color w:val="000000" w:themeColor="text1"/>
        </w:rPr>
        <w:t>____________________________________________________________________,</w:t>
      </w:r>
    </w:p>
    <w:p w14:paraId="73A1B35C" w14:textId="77777777" w:rsidR="00594904" w:rsidRPr="00732D31" w:rsidRDefault="00594904" w:rsidP="00594904">
      <w:pPr>
        <w:jc w:val="center"/>
        <w:rPr>
          <w:color w:val="000000" w:themeColor="text1"/>
        </w:rPr>
      </w:pPr>
      <w:r w:rsidRPr="00732D31">
        <w:rPr>
          <w:noProof/>
          <w:color w:val="000000" w:themeColor="text1"/>
        </w:rPr>
        <w:t>(</w:t>
      </w:r>
      <w:r w:rsidRPr="00732D31">
        <w:rPr>
          <w:i/>
          <w:noProof/>
          <w:color w:val="000000" w:themeColor="text1"/>
        </w:rPr>
        <w:t>назив и адреса)</w:t>
      </w:r>
    </w:p>
    <w:p w14:paraId="1D6AC384" w14:textId="77777777" w:rsidR="00594904" w:rsidRPr="00732D31" w:rsidRDefault="00594904" w:rsidP="00594904">
      <w:pPr>
        <w:ind w:left="720"/>
        <w:jc w:val="both"/>
        <w:rPr>
          <w:noProof/>
          <w:color w:val="000000" w:themeColor="text1"/>
        </w:rPr>
      </w:pPr>
      <w:r w:rsidRPr="00732D31">
        <w:rPr>
          <w:noProof/>
          <w:color w:val="000000" w:themeColor="text1"/>
        </w:rPr>
        <w:t>ПИБ:.......................... Матични број:........................................</w:t>
      </w:r>
    </w:p>
    <w:p w14:paraId="23DB526E" w14:textId="77777777" w:rsidR="00594904" w:rsidRPr="00732D31" w:rsidRDefault="00594904" w:rsidP="00594904">
      <w:pPr>
        <w:ind w:left="720"/>
        <w:jc w:val="both"/>
        <w:rPr>
          <w:noProof/>
          <w:color w:val="000000" w:themeColor="text1"/>
        </w:rPr>
      </w:pPr>
      <w:r w:rsidRPr="00732D31">
        <w:rPr>
          <w:noProof/>
          <w:color w:val="000000" w:themeColor="text1"/>
        </w:rPr>
        <w:t>Број рачуна:............................................ Назив банке:......................................,</w:t>
      </w:r>
    </w:p>
    <w:p w14:paraId="2FF617A2" w14:textId="77777777" w:rsidR="00594904" w:rsidRPr="00732D31" w:rsidRDefault="00594904" w:rsidP="00594904">
      <w:pPr>
        <w:ind w:left="720"/>
        <w:jc w:val="both"/>
        <w:rPr>
          <w:noProof/>
          <w:color w:val="000000" w:themeColor="text1"/>
        </w:rPr>
      </w:pPr>
      <w:r w:rsidRPr="00732D31">
        <w:rPr>
          <w:noProof/>
          <w:color w:val="000000" w:themeColor="text1"/>
        </w:rPr>
        <w:t>Телефон:............................Телефакс:......................................</w:t>
      </w:r>
    </w:p>
    <w:p w14:paraId="0EF57B3F" w14:textId="77777777" w:rsidR="00594904" w:rsidRPr="00732D31" w:rsidRDefault="00594904" w:rsidP="00594904">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14:paraId="7A85C7BF" w14:textId="77777777" w:rsidR="00594904" w:rsidRPr="00732D31" w:rsidRDefault="00594904" w:rsidP="00594904">
      <w:pPr>
        <w:ind w:left="1440" w:firstLine="720"/>
        <w:jc w:val="both"/>
        <w:rPr>
          <w:noProof/>
          <w:color w:val="000000" w:themeColor="text1"/>
          <w:sz w:val="16"/>
          <w:szCs w:val="16"/>
        </w:rPr>
      </w:pPr>
    </w:p>
    <w:p w14:paraId="794CDC80" w14:textId="77777777" w:rsidR="00594904" w:rsidRPr="00616E88" w:rsidRDefault="00594904" w:rsidP="00594904">
      <w:pPr>
        <w:jc w:val="both"/>
        <w:rPr>
          <w:noProof/>
          <w:color w:val="000000" w:themeColor="text1"/>
          <w:sz w:val="16"/>
          <w:szCs w:val="16"/>
          <w:lang w:val="sr-Cyrl-RS"/>
        </w:rPr>
      </w:pPr>
    </w:p>
    <w:p w14:paraId="14B40CEB" w14:textId="77777777" w:rsidR="00594904" w:rsidRPr="00732D31" w:rsidRDefault="00594904" w:rsidP="00594904">
      <w:pPr>
        <w:jc w:val="center"/>
        <w:outlineLvl w:val="0"/>
        <w:rPr>
          <w:b/>
          <w:noProof/>
          <w:color w:val="000000" w:themeColor="text1"/>
        </w:rPr>
      </w:pPr>
      <w:bookmarkStart w:id="57" w:name="_Toc380740078"/>
      <w:bookmarkStart w:id="58" w:name="_Toc389742040"/>
      <w:bookmarkStart w:id="59" w:name="_Toc448141806"/>
      <w:r w:rsidRPr="00732D31">
        <w:rPr>
          <w:b/>
          <w:noProof/>
          <w:color w:val="000000" w:themeColor="text1"/>
        </w:rPr>
        <w:t>Члан 1.</w:t>
      </w:r>
      <w:bookmarkEnd w:id="57"/>
      <w:bookmarkEnd w:id="58"/>
      <w:bookmarkEnd w:id="59"/>
    </w:p>
    <w:p w14:paraId="5A6054EF" w14:textId="77777777" w:rsidR="00594904" w:rsidRDefault="00594904" w:rsidP="00594904">
      <w:pPr>
        <w:pStyle w:val="Footer"/>
        <w:jc w:val="both"/>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ара</w:t>
      </w:r>
      <w:r>
        <w:rPr>
          <w:color w:val="000000" w:themeColor="text1"/>
          <w:lang w:val="sr-Latn-RS"/>
        </w:rPr>
        <w:t>-</w:t>
      </w:r>
      <w:r w:rsidRPr="00E7365B">
        <w:rPr>
          <w:b/>
          <w:lang w:val="sr-Cyrl-RS"/>
        </w:rPr>
        <w:t>Набавка постељног и операционог веша за потребе Клиничког центра Војводине</w:t>
      </w:r>
      <w:r>
        <w:rPr>
          <w:b/>
          <w:noProof/>
        </w:rPr>
        <w:t xml:space="preserve"> -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Pr>
          <w:lang w:val="en-US"/>
        </w:rPr>
        <w:t>19-</w:t>
      </w:r>
      <w:r>
        <w:t>17</w:t>
      </w:r>
      <w:r w:rsidRPr="0087582B">
        <w:t>-О</w:t>
      </w:r>
      <w:r>
        <w:t xml:space="preserve"> </w:t>
      </w:r>
      <w:r w:rsidRPr="00732D31">
        <w:t>од _____________ године.</w:t>
      </w:r>
    </w:p>
    <w:p w14:paraId="3CA72C31" w14:textId="77777777" w:rsidR="00594904" w:rsidRPr="00576D85" w:rsidRDefault="00594904" w:rsidP="00594904">
      <w:pPr>
        <w:pStyle w:val="Footer"/>
        <w:jc w:val="both"/>
        <w:rPr>
          <w:b/>
          <w:noProof/>
        </w:rPr>
      </w:pPr>
    </w:p>
    <w:p w14:paraId="745725B2" w14:textId="77777777" w:rsidR="00594904" w:rsidRPr="005D38D8" w:rsidRDefault="00594904" w:rsidP="00594904">
      <w:pPr>
        <w:jc w:val="center"/>
        <w:outlineLvl w:val="0"/>
        <w:rPr>
          <w:b/>
          <w:noProof/>
          <w:color w:val="000000" w:themeColor="text1"/>
        </w:rPr>
      </w:pPr>
      <w:bookmarkStart w:id="60" w:name="_Toc380740079"/>
      <w:bookmarkStart w:id="61" w:name="_Toc389742041"/>
      <w:bookmarkStart w:id="62" w:name="_Toc448141807"/>
      <w:r w:rsidRPr="005D38D8">
        <w:rPr>
          <w:b/>
          <w:noProof/>
          <w:color w:val="000000" w:themeColor="text1"/>
        </w:rPr>
        <w:t>Члан 2.</w:t>
      </w:r>
      <w:bookmarkEnd w:id="60"/>
      <w:bookmarkEnd w:id="61"/>
      <w:bookmarkEnd w:id="62"/>
      <w:r w:rsidRPr="005D38D8">
        <w:rPr>
          <w:b/>
          <w:noProof/>
          <w:color w:val="000000" w:themeColor="text1"/>
        </w:rPr>
        <w:t xml:space="preserve"> </w:t>
      </w:r>
    </w:p>
    <w:p w14:paraId="4E4E0BF5" w14:textId="77777777" w:rsidR="00594904" w:rsidRPr="005D38D8" w:rsidRDefault="00594904" w:rsidP="00594904">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14:paraId="232D9E3B" w14:textId="77777777" w:rsidR="00594904" w:rsidRPr="005D38D8" w:rsidRDefault="00594904" w:rsidP="00594904">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14:paraId="281C0A50" w14:textId="77777777" w:rsidR="00594904" w:rsidRDefault="00594904" w:rsidP="00594904">
      <w:pPr>
        <w:ind w:firstLine="720"/>
        <w:jc w:val="both"/>
        <w:rPr>
          <w:color w:val="000000" w:themeColor="text1"/>
          <w:lang w:val="en-U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14:paraId="56C46079" w14:textId="77777777" w:rsidR="00594904" w:rsidRPr="00322963" w:rsidRDefault="00594904" w:rsidP="00594904">
      <w:pPr>
        <w:ind w:firstLine="720"/>
        <w:jc w:val="both"/>
        <w:rPr>
          <w:bCs/>
          <w:color w:val="000000" w:themeColor="text1"/>
        </w:rPr>
      </w:pPr>
    </w:p>
    <w:p w14:paraId="46B5F1C0" w14:textId="77777777" w:rsidR="00594904" w:rsidRPr="00A114D5" w:rsidRDefault="00594904" w:rsidP="00594904">
      <w:pPr>
        <w:pStyle w:val="BodyTextIndent"/>
        <w:ind w:left="0" w:firstLine="0"/>
        <w:jc w:val="center"/>
        <w:outlineLvl w:val="0"/>
        <w:rPr>
          <w:noProof/>
          <w:color w:val="000000" w:themeColor="text1"/>
          <w:lang w:val="sr-Latn-RS"/>
        </w:rPr>
      </w:pPr>
      <w:bookmarkStart w:id="63" w:name="_Toc380740080"/>
      <w:bookmarkStart w:id="64" w:name="_Toc389742042"/>
      <w:bookmarkStart w:id="65" w:name="_Toc448141808"/>
      <w:r w:rsidRPr="005D38D8">
        <w:rPr>
          <w:noProof/>
          <w:color w:val="000000" w:themeColor="text1"/>
        </w:rPr>
        <w:t>Члан 3.</w:t>
      </w:r>
      <w:bookmarkEnd w:id="63"/>
      <w:bookmarkEnd w:id="64"/>
      <w:bookmarkEnd w:id="65"/>
    </w:p>
    <w:p w14:paraId="4D082CE3" w14:textId="77777777" w:rsidR="00594904" w:rsidRPr="00616E88" w:rsidRDefault="00594904" w:rsidP="00594904">
      <w:pPr>
        <w:pStyle w:val="Footer"/>
        <w:jc w:val="both"/>
        <w:rPr>
          <w:noProof/>
          <w:color w:val="000000" w:themeColor="text1"/>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w:t>
      </w:r>
      <w:r w:rsidRPr="00616E88">
        <w:rPr>
          <w:noProof/>
          <w:color w:val="000000" w:themeColor="text1"/>
        </w:rPr>
        <w:t xml:space="preserve">испоручи </w:t>
      </w:r>
      <w:r w:rsidRPr="00616E88">
        <w:rPr>
          <w:lang w:val="sr-Cyrl-RS"/>
        </w:rPr>
        <w:t xml:space="preserve">постељински и операциони </w:t>
      </w:r>
      <w:r>
        <w:rPr>
          <w:lang w:val="sr-Cyrl-RS"/>
        </w:rPr>
        <w:t>веш</w:t>
      </w:r>
    </w:p>
    <w:p w14:paraId="4DAEEE02" w14:textId="77777777" w:rsidR="00594904" w:rsidRPr="00616E88" w:rsidRDefault="00594904" w:rsidP="00594904">
      <w:pPr>
        <w:pStyle w:val="Footer"/>
        <w:jc w:val="both"/>
        <w:rPr>
          <w:noProof/>
          <w:lang w:val="sr-Cyrl-RS"/>
        </w:rPr>
      </w:pPr>
      <w:r w:rsidRPr="00616E88">
        <w:lastRenderedPageBreak/>
        <w:t>(у даљем тексту: добра)</w:t>
      </w:r>
      <w:r w:rsidRPr="00616E88">
        <w:rPr>
          <w:noProof/>
        </w:rPr>
        <w:t xml:space="preserve">, а све у складу са </w:t>
      </w:r>
      <w:r w:rsidRPr="00616E88">
        <w:rPr>
          <w:noProof/>
          <w:lang w:val="sr-Cyrl-RS"/>
        </w:rPr>
        <w:t xml:space="preserve">својом понудом, </w:t>
      </w:r>
      <w:r w:rsidRPr="00616E88">
        <w:rPr>
          <w:noProof/>
        </w:rPr>
        <w:t>захтевима наручиоца</w:t>
      </w:r>
      <w:r w:rsidRPr="00616E88">
        <w:rPr>
          <w:noProof/>
          <w:lang w:val="sr-Cyrl-RS"/>
        </w:rPr>
        <w:t>, техничком спецификацијом и</w:t>
      </w:r>
      <w:r w:rsidRPr="00616E88">
        <w:rPr>
          <w:noProof/>
        </w:rPr>
        <w:t xml:space="preserve"> конкурсн</w:t>
      </w:r>
      <w:r w:rsidRPr="00616E88">
        <w:rPr>
          <w:noProof/>
          <w:lang w:val="sr-Cyrl-RS"/>
        </w:rPr>
        <w:t>ом</w:t>
      </w:r>
      <w:r w:rsidRPr="00616E88">
        <w:rPr>
          <w:noProof/>
        </w:rPr>
        <w:t xml:space="preserve"> документаци</w:t>
      </w:r>
      <w:r w:rsidRPr="00616E88">
        <w:rPr>
          <w:noProof/>
          <w:lang w:val="sr-Cyrl-RS"/>
        </w:rPr>
        <w:t>јом.</w:t>
      </w:r>
    </w:p>
    <w:p w14:paraId="4AEDB1FF" w14:textId="77777777" w:rsidR="00594904" w:rsidRPr="003D7C87" w:rsidRDefault="00594904" w:rsidP="00594904">
      <w:pPr>
        <w:ind w:firstLine="708"/>
        <w:jc w:val="both"/>
        <w:rPr>
          <w:bCs/>
          <w:noProof/>
          <w:lang w:val="sr-Cyrl-RS"/>
        </w:rPr>
      </w:pPr>
      <w:r w:rsidRPr="00616E88">
        <w:rPr>
          <w:bCs/>
          <w:noProof/>
          <w:lang w:val="sr-Cyrl-CS"/>
        </w:rPr>
        <w:t>Добављач се обавезује да прву испоруку добара изврши у року од ____(</w:t>
      </w:r>
      <w:r w:rsidRPr="00616E88">
        <w:rPr>
          <w:bCs/>
          <w:i/>
          <w:noProof/>
          <w:lang w:val="sr-Cyrl-CS"/>
        </w:rPr>
        <w:t>најдуже 30 дана</w:t>
      </w:r>
      <w:r w:rsidRPr="00616E88">
        <w:rPr>
          <w:bCs/>
          <w:noProof/>
          <w:lang w:val="sr-Cyrl-CS"/>
        </w:rPr>
        <w:t>)  дана, од дана закључења овог уговора и то 30</w:t>
      </w:r>
      <w:r w:rsidRPr="00616E88">
        <w:rPr>
          <w:i/>
          <w:lang w:val="sr-Latn-CS"/>
        </w:rPr>
        <w:t>%</w:t>
      </w:r>
      <w:r w:rsidRPr="00616E88">
        <w:rPr>
          <w:lang w:val="sr-Latn-CS"/>
        </w:rPr>
        <w:t xml:space="preserve"> од уговорене количине</w:t>
      </w:r>
      <w:r w:rsidRPr="00616E88">
        <w:rPr>
          <w:lang w:val="sr-Cyrl-RS"/>
        </w:rPr>
        <w:t xml:space="preserve">, </w:t>
      </w:r>
      <w:r w:rsidRPr="00616E88">
        <w:rPr>
          <w:bCs/>
          <w:noProof/>
          <w:lang w:val="sr-Cyrl-CS"/>
        </w:rPr>
        <w:t xml:space="preserve">док ће </w:t>
      </w:r>
      <w:r w:rsidRPr="00616E88">
        <w:rPr>
          <w:lang w:val="sr-Cyrl-RS"/>
        </w:rPr>
        <w:t>о</w:t>
      </w:r>
      <w:r w:rsidRPr="00616E88">
        <w:rPr>
          <w:lang w:val="sr-Latn-CS"/>
        </w:rPr>
        <w:t>статак</w:t>
      </w:r>
      <w:r w:rsidRPr="00616E88">
        <w:rPr>
          <w:lang w:val="sr-Cyrl-RS"/>
        </w:rPr>
        <w:t xml:space="preserve"> добара да</w:t>
      </w:r>
      <w:r w:rsidRPr="00616E88">
        <w:rPr>
          <w:lang w:val="sr-Latn-CS"/>
        </w:rPr>
        <w:t xml:space="preserve"> </w:t>
      </w:r>
      <w:r w:rsidRPr="00616E88">
        <w:t>испоруч</w:t>
      </w:r>
      <w:r w:rsidRPr="00616E88">
        <w:rPr>
          <w:lang w:val="sr-Cyrl-RS"/>
        </w:rPr>
        <w:t>ити</w:t>
      </w:r>
      <w:r w:rsidRPr="00616E88">
        <w:t xml:space="preserve"> </w:t>
      </w:r>
      <w:r w:rsidRPr="00616E88">
        <w:rPr>
          <w:lang w:val="sr-Latn-CS"/>
        </w:rPr>
        <w:t>сукцесивно у количинима прецизираним писаним захте</w:t>
      </w:r>
      <w:r w:rsidRPr="00616E88">
        <w:rPr>
          <w:lang w:val="sr-Cyrl-RS"/>
        </w:rPr>
        <w:t>в</w:t>
      </w:r>
      <w:r w:rsidRPr="00616E88">
        <w:rPr>
          <w:lang w:val="sr-Latn-CS"/>
        </w:rPr>
        <w:t xml:space="preserve">ом </w:t>
      </w:r>
      <w:r w:rsidRPr="00616E88">
        <w:rPr>
          <w:lang w:val="sr-Cyrl-RS"/>
        </w:rPr>
        <w:t>н</w:t>
      </w:r>
      <w:r w:rsidRPr="00616E88">
        <w:rPr>
          <w:lang w:val="sr-Latn-CS"/>
        </w:rPr>
        <w:t>аручиоца</w:t>
      </w:r>
      <w:r w:rsidRPr="00616E88">
        <w:t xml:space="preserve"> </w:t>
      </w:r>
      <w:r w:rsidRPr="00616E88">
        <w:rPr>
          <w:lang w:val="sr-Cyrl-RS"/>
        </w:rPr>
        <w:t>у року од _____(</w:t>
      </w:r>
      <w:r w:rsidRPr="00616E88">
        <w:rPr>
          <w:i/>
          <w:lang w:val="sr-Cyrl-RS"/>
        </w:rPr>
        <w:t>најдуже 7 дана</w:t>
      </w:r>
      <w:r w:rsidRPr="00616E88">
        <w:rPr>
          <w:lang w:val="sr-Cyrl-RS"/>
        </w:rPr>
        <w:t>),</w:t>
      </w:r>
      <w:r w:rsidRPr="00616E88">
        <w:t xml:space="preserve"> </w:t>
      </w:r>
      <w:r w:rsidRPr="00616E88">
        <w:rPr>
          <w:lang w:val="sr-Latn-CS"/>
        </w:rPr>
        <w:t>од пријема захтева</w:t>
      </w:r>
      <w:r w:rsidRPr="00616E88">
        <w:rPr>
          <w:lang w:val="sr-Cyrl-RS"/>
        </w:rPr>
        <w:t xml:space="preserve"> наручиоца, </w:t>
      </w:r>
      <w:r w:rsidRPr="00616E88">
        <w:rPr>
          <w:iCs/>
          <w:lang w:val="sr-Cyrl-RS"/>
        </w:rPr>
        <w:t xml:space="preserve">са обавезом истовара </w:t>
      </w:r>
      <w:r w:rsidRPr="00616E88">
        <w:rPr>
          <w:iCs/>
        </w:rPr>
        <w:t>добара која су предмет јавне набавке</w:t>
      </w:r>
      <w:r w:rsidRPr="00616E88">
        <w:rPr>
          <w:iCs/>
          <w:lang w:val="sr-Cyrl-RS"/>
        </w:rPr>
        <w:t xml:space="preserve">, и то </w:t>
      </w:r>
      <w:r w:rsidRPr="00616E88">
        <w:rPr>
          <w:noProof/>
        </w:rPr>
        <w:t>ФЦО магацин</w:t>
      </w:r>
      <w:r>
        <w:rPr>
          <w:noProof/>
        </w:rPr>
        <w:t xml:space="preserve"> Службе за набавке и складиштењ</w:t>
      </w:r>
      <w:r>
        <w:rPr>
          <w:noProof/>
          <w:lang w:val="sr-Cyrl-RS"/>
        </w:rPr>
        <w:t>е</w:t>
      </w:r>
      <w:r w:rsidRPr="00616E88">
        <w:rPr>
          <w:noProof/>
          <w:lang w:val="sr-Cyrl-RS"/>
        </w:rPr>
        <w:t>.</w:t>
      </w:r>
    </w:p>
    <w:p w14:paraId="1BD2535D" w14:textId="77777777" w:rsidR="00594904" w:rsidRDefault="00594904" w:rsidP="00594904">
      <w:pPr>
        <w:pStyle w:val="NoSpacing"/>
        <w:ind w:firstLine="708"/>
        <w:jc w:val="both"/>
        <w:rPr>
          <w:noProof/>
          <w:lang w:val="sr-Cyrl-RS"/>
        </w:rPr>
      </w:pPr>
      <w:r w:rsidRPr="003C173D">
        <w:rPr>
          <w:noProof/>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3C173D">
        <w:rPr>
          <w:noProof/>
          <w:lang w:val="sr-Cyrl-RS"/>
        </w:rPr>
        <w:t>___________________</w:t>
      </w:r>
      <w:r w:rsidRPr="003C173D">
        <w:rPr>
          <w:noProof/>
        </w:rPr>
        <w:t xml:space="preserve">, а уколико то из било ког разлога није могуће, путем телефакса на број </w:t>
      </w:r>
      <w:r w:rsidRPr="003C173D">
        <w:rPr>
          <w:noProof/>
          <w:lang w:val="sr-Cyrl-RS"/>
        </w:rPr>
        <w:t>___________.</w:t>
      </w:r>
    </w:p>
    <w:p w14:paraId="6ED4D473" w14:textId="77777777" w:rsidR="00594904" w:rsidRPr="003D7C87" w:rsidRDefault="00594904" w:rsidP="00594904">
      <w:pPr>
        <w:ind w:firstLine="708"/>
        <w:jc w:val="both"/>
        <w:rPr>
          <w:lang w:val="sr-Cyrl-RS"/>
        </w:rPr>
      </w:pPr>
      <w:r w:rsidRPr="00420833">
        <w:rPr>
          <w:lang w:val="sr-Latn-CS"/>
        </w:rPr>
        <w:t xml:space="preserve">Уколико </w:t>
      </w:r>
      <w:r w:rsidRPr="00420833">
        <w:rPr>
          <w:lang w:val="sr-Cyrl-RS"/>
        </w:rPr>
        <w:t xml:space="preserve">у току трајања овог уговора, а </w:t>
      </w:r>
      <w:r w:rsidRPr="00420833">
        <w:rPr>
          <w:lang w:val="sr-Latn-CS"/>
        </w:rPr>
        <w:t>приликом испорук</w:t>
      </w:r>
      <w:r w:rsidRPr="00420833">
        <w:rPr>
          <w:lang w:val="sr-Cyrl-RS"/>
        </w:rPr>
        <w:t>е добара која су предмет овог уговора,</w:t>
      </w:r>
      <w:r w:rsidRPr="00420833">
        <w:rPr>
          <w:lang w:val="sr-Latn-CS"/>
        </w:rPr>
        <w:t xml:space="preserve"> </w:t>
      </w:r>
      <w:r w:rsidRPr="00420833">
        <w:rPr>
          <w:lang w:val="sr-Cyrl-RS"/>
        </w:rPr>
        <w:t>н</w:t>
      </w:r>
      <w:r w:rsidRPr="00420833">
        <w:rPr>
          <w:lang w:val="sr-Latn-CS"/>
        </w:rPr>
        <w:t>аручилац посумња у квалитет</w:t>
      </w:r>
      <w:r w:rsidRPr="00420833">
        <w:rPr>
          <w:lang w:val="sr-Cyrl-RS"/>
        </w:rPr>
        <w:t xml:space="preserve">, </w:t>
      </w:r>
      <w:r w:rsidRPr="00420833">
        <w:rPr>
          <w:lang w:val="sr-Latn-CS"/>
        </w:rPr>
        <w:t xml:space="preserve">тражиће од </w:t>
      </w:r>
      <w:r w:rsidRPr="00420833">
        <w:rPr>
          <w:lang w:val="sr-Cyrl-RS"/>
        </w:rPr>
        <w:t>добављача</w:t>
      </w:r>
      <w:r w:rsidRPr="00420833">
        <w:rPr>
          <w:lang w:val="sr-Latn-CS"/>
        </w:rPr>
        <w:t xml:space="preserve"> да </w:t>
      </w:r>
      <w:r w:rsidRPr="00420833">
        <w:rPr>
          <w:lang w:val="sr-Cyrl-RS"/>
        </w:rPr>
        <w:t xml:space="preserve">се </w:t>
      </w:r>
      <w:r w:rsidRPr="00420833">
        <w:rPr>
          <w:bCs/>
          <w:lang w:val="sr-Cyrl-RS"/>
        </w:rPr>
        <w:t xml:space="preserve">понови испитивање квалитета и </w:t>
      </w:r>
      <w:r w:rsidRPr="00420833">
        <w:rPr>
          <w:lang w:val="sr-Latn-CS"/>
        </w:rPr>
        <w:t xml:space="preserve">достави Извештај  </w:t>
      </w:r>
      <w:r w:rsidRPr="00420833">
        <w:rPr>
          <w:bCs/>
        </w:rPr>
        <w:t xml:space="preserve">о траженом квалитету </w:t>
      </w:r>
      <w:r>
        <w:rPr>
          <w:bCs/>
        </w:rPr>
        <w:t>постељног и операционог веша</w:t>
      </w:r>
      <w:r w:rsidRPr="00420833">
        <w:rPr>
          <w:bCs/>
        </w:rPr>
        <w:t xml:space="preserve"> од овла</w:t>
      </w:r>
      <w:r w:rsidRPr="00420833">
        <w:rPr>
          <w:bCs/>
          <w:lang w:val="hr-HR"/>
        </w:rPr>
        <w:t>шћ</w:t>
      </w:r>
      <w:r w:rsidRPr="00420833">
        <w:rPr>
          <w:bCs/>
        </w:rPr>
        <w:t>ене</w:t>
      </w:r>
      <w:r w:rsidRPr="00420833">
        <w:rPr>
          <w:bCs/>
          <w:lang w:val="sr-Cyrl-RS"/>
        </w:rPr>
        <w:t xml:space="preserve"> </w:t>
      </w:r>
      <w:r w:rsidRPr="00420833">
        <w:rPr>
          <w:bCs/>
        </w:rPr>
        <w:t>институције</w:t>
      </w:r>
      <w:r w:rsidRPr="00420833">
        <w:rPr>
          <w:lang w:val="sr-Latn-CS"/>
        </w:rPr>
        <w:t>.</w:t>
      </w:r>
    </w:p>
    <w:p w14:paraId="75E72C6C" w14:textId="77777777" w:rsidR="00594904" w:rsidRDefault="00594904" w:rsidP="00594904">
      <w:pPr>
        <w:pStyle w:val="NoSpacing"/>
        <w:ind w:firstLine="708"/>
        <w:jc w:val="both"/>
        <w:rPr>
          <w:noProof/>
          <w:lang w:val="sr-Cyrl-RS"/>
        </w:rPr>
      </w:pPr>
      <w:r w:rsidRPr="003C173D">
        <w:rPr>
          <w:noProof/>
          <w:lang w:val="sr-Cyrl-CS"/>
        </w:rPr>
        <w:t xml:space="preserve">Уз сваку испоруку добављач ће доставити отпремницу коју ће лице </w:t>
      </w:r>
      <w:r w:rsidRPr="00301825">
        <w:rPr>
          <w:noProof/>
          <w:lang w:val="sr-Cyrl-CS"/>
        </w:rPr>
        <w:t xml:space="preserve">из члана </w:t>
      </w:r>
      <w:r w:rsidRPr="00301825">
        <w:rPr>
          <w:noProof/>
          <w:lang w:val="sr-Latn-RS"/>
        </w:rPr>
        <w:t>1</w:t>
      </w:r>
      <w:r>
        <w:rPr>
          <w:noProof/>
          <w:lang w:val="sr-Cyrl-RS"/>
        </w:rPr>
        <w:t>2</w:t>
      </w:r>
      <w:r w:rsidRPr="00301825">
        <w:rPr>
          <w:noProof/>
          <w:lang w:val="sr-Cyrl-CS"/>
        </w:rPr>
        <w:t>. овог уговора овлашћено за праћење техничке реализације потписати након провере да</w:t>
      </w:r>
      <w:r w:rsidRPr="003C173D">
        <w:rPr>
          <w:noProof/>
          <w:lang w:val="sr-Cyrl-CS"/>
        </w:rPr>
        <w:t xml:space="preserve"> ли је количина и цена испоручених добара у складу са захтевом наручиоца и добављачевом понудом</w:t>
      </w:r>
      <w:r w:rsidRPr="003C173D">
        <w:rPr>
          <w:noProof/>
        </w:rPr>
        <w:t>.</w:t>
      </w:r>
      <w:bookmarkStart w:id="66" w:name="_Toc380740081"/>
      <w:bookmarkStart w:id="67" w:name="_Toc389742043"/>
    </w:p>
    <w:p w14:paraId="40A0139C" w14:textId="77777777" w:rsidR="00594904" w:rsidRPr="0006267E" w:rsidRDefault="00594904" w:rsidP="00594904">
      <w:pPr>
        <w:pStyle w:val="NoSpacing"/>
        <w:ind w:firstLine="708"/>
        <w:jc w:val="both"/>
        <w:rPr>
          <w:noProof/>
          <w:lang w:val="sr-Cyrl-RS"/>
        </w:rPr>
      </w:pPr>
    </w:p>
    <w:p w14:paraId="581D228F" w14:textId="77777777" w:rsidR="00594904" w:rsidRDefault="00594904" w:rsidP="00594904">
      <w:pPr>
        <w:pStyle w:val="BodyTextIndent"/>
        <w:ind w:left="0" w:firstLine="0"/>
        <w:jc w:val="center"/>
        <w:outlineLvl w:val="0"/>
        <w:rPr>
          <w:noProof/>
          <w:color w:val="000000" w:themeColor="text1"/>
        </w:rPr>
      </w:pPr>
      <w:r>
        <w:rPr>
          <w:noProof/>
          <w:color w:val="000000" w:themeColor="text1"/>
        </w:rPr>
        <w:t>Члан 4</w:t>
      </w:r>
      <w:r w:rsidRPr="005D38D8">
        <w:rPr>
          <w:noProof/>
          <w:color w:val="000000" w:themeColor="text1"/>
        </w:rPr>
        <w:t>.</w:t>
      </w:r>
    </w:p>
    <w:p w14:paraId="70C3AE73" w14:textId="77777777" w:rsidR="00594904" w:rsidRPr="005D38D8" w:rsidRDefault="00594904" w:rsidP="00594904">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14:paraId="1E085E33" w14:textId="77777777" w:rsidR="00594904" w:rsidRDefault="00594904" w:rsidP="00594904">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42129E13" w14:textId="77777777" w:rsidR="00594904" w:rsidRPr="00616E88" w:rsidRDefault="00594904" w:rsidP="00594904">
      <w:pPr>
        <w:pStyle w:val="BodyTextIndent"/>
        <w:ind w:left="0" w:firstLine="0"/>
        <w:jc w:val="both"/>
        <w:rPr>
          <w:b w:val="0"/>
          <w:noProof/>
          <w:color w:val="000000" w:themeColor="text1"/>
          <w:lang w:val="sr-Cyrl-RS"/>
        </w:rPr>
      </w:pPr>
    </w:p>
    <w:p w14:paraId="5F4706AF" w14:textId="77777777" w:rsidR="00594904" w:rsidRDefault="00594904" w:rsidP="00594904">
      <w:pPr>
        <w:jc w:val="center"/>
        <w:outlineLvl w:val="0"/>
        <w:rPr>
          <w:b/>
          <w:noProof/>
          <w:color w:val="000000" w:themeColor="text1"/>
          <w:lang w:val="sr-Cyrl-RS"/>
        </w:rPr>
      </w:pPr>
      <w:r>
        <w:rPr>
          <w:b/>
          <w:noProof/>
          <w:color w:val="000000" w:themeColor="text1"/>
          <w:lang w:val="sr-Cyrl-RS"/>
        </w:rPr>
        <w:t>Члан 5.</w:t>
      </w:r>
    </w:p>
    <w:p w14:paraId="42D841DD" w14:textId="77777777" w:rsidR="00594904" w:rsidRPr="00301825" w:rsidRDefault="00594904" w:rsidP="00594904">
      <w:pPr>
        <w:ind w:firstLine="708"/>
        <w:jc w:val="both"/>
        <w:rPr>
          <w:iCs/>
          <w:lang w:val="sr-Cyrl-RS"/>
        </w:rPr>
      </w:pPr>
      <w:r w:rsidRPr="0042473B">
        <w:rPr>
          <w:iCs/>
        </w:rPr>
        <w:t xml:space="preserve">Рачун за </w:t>
      </w:r>
      <w:r w:rsidRPr="0042473B">
        <w:rPr>
          <w:iCs/>
          <w:lang w:val="sr-Cyrl-RS"/>
        </w:rPr>
        <w:t>испоручена добра</w:t>
      </w:r>
      <w:r w:rsidRPr="0042473B">
        <w:rPr>
          <w:iCs/>
        </w:rPr>
        <w:t xml:space="preserve"> испоставља се на основу потписаног документа-</w:t>
      </w:r>
      <w:r w:rsidRPr="0042473B">
        <w:rPr>
          <w:iCs/>
          <w:lang w:val="sr-Cyrl-RS"/>
        </w:rPr>
        <w:t>отпремнице,</w:t>
      </w:r>
      <w:r w:rsidRPr="0042473B">
        <w:rPr>
          <w:iCs/>
        </w:rPr>
        <w:t xml:space="preserve"> од </w:t>
      </w:r>
      <w:r w:rsidRPr="00301825">
        <w:rPr>
          <w:iCs/>
        </w:rPr>
        <w:t xml:space="preserve">стране овлашћеног лица </w:t>
      </w:r>
      <w:r w:rsidRPr="00301825">
        <w:rPr>
          <w:bCs/>
          <w:noProof/>
        </w:rPr>
        <w:t>за техничк</w:t>
      </w:r>
      <w:r w:rsidRPr="00301825">
        <w:rPr>
          <w:bCs/>
          <w:noProof/>
          <w:lang w:val="sr-Cyrl-RS"/>
        </w:rPr>
        <w:t xml:space="preserve">у </w:t>
      </w:r>
      <w:r w:rsidRPr="00301825">
        <w:rPr>
          <w:bCs/>
          <w:noProof/>
        </w:rPr>
        <w:t>реализациј</w:t>
      </w:r>
      <w:r w:rsidRPr="00301825">
        <w:rPr>
          <w:bCs/>
          <w:noProof/>
          <w:lang w:val="sr-Cyrl-RS"/>
        </w:rPr>
        <w:t xml:space="preserve">у </w:t>
      </w:r>
      <w:r w:rsidRPr="00301825">
        <w:rPr>
          <w:iCs/>
          <w:lang w:val="sr-Cyrl-RS"/>
        </w:rPr>
        <w:t xml:space="preserve">из </w:t>
      </w:r>
      <w:r>
        <w:rPr>
          <w:iCs/>
          <w:lang w:val="sr-Cyrl-RS"/>
        </w:rPr>
        <w:t>члана 12</w:t>
      </w:r>
      <w:r w:rsidRPr="00301825">
        <w:rPr>
          <w:iCs/>
          <w:lang w:val="sr-Cyrl-RS"/>
        </w:rPr>
        <w:t>. овог уговора</w:t>
      </w:r>
      <w:r w:rsidRPr="00301825">
        <w:rPr>
          <w:iCs/>
        </w:rPr>
        <w:t xml:space="preserve"> којим се верификује квалитет испору</w:t>
      </w:r>
      <w:r w:rsidRPr="00301825">
        <w:rPr>
          <w:iCs/>
          <w:lang w:val="sr-Cyrl-RS"/>
        </w:rPr>
        <w:t>чених добара.</w:t>
      </w:r>
      <w:r w:rsidRPr="00301825">
        <w:rPr>
          <w:iCs/>
        </w:rPr>
        <w:t xml:space="preserve"> </w:t>
      </w:r>
    </w:p>
    <w:p w14:paraId="7D639066" w14:textId="77777777" w:rsidR="00594904" w:rsidRPr="00301825" w:rsidRDefault="00594904" w:rsidP="00594904">
      <w:pPr>
        <w:ind w:firstLine="708"/>
        <w:jc w:val="both"/>
        <w:rPr>
          <w:iCs/>
        </w:rPr>
      </w:pPr>
      <w:r w:rsidRPr="00301825">
        <w:rPr>
          <w:noProof/>
          <w:lang w:val="sr-Cyrl-CS"/>
        </w:rPr>
        <w:t xml:space="preserve">Наручилац се обавезује да ће уговорену цену </w:t>
      </w:r>
      <w:r w:rsidRPr="00301825">
        <w:rPr>
          <w:noProof/>
        </w:rPr>
        <w:t>добављачу испла</w:t>
      </w:r>
      <w:r w:rsidRPr="00301825">
        <w:rPr>
          <w:noProof/>
          <w:lang w:val="sr-Cyrl-RS"/>
        </w:rPr>
        <w:t xml:space="preserve">тити у </w:t>
      </w:r>
      <w:r w:rsidRPr="00301825">
        <w:rPr>
          <w:iCs/>
          <w:lang w:val="sr-Cyrl-RS"/>
        </w:rPr>
        <w:t>8</w:t>
      </w:r>
      <w:r w:rsidRPr="00301825">
        <w:rPr>
          <w:iCs/>
        </w:rPr>
        <w:t xml:space="preserve"> (</w:t>
      </w:r>
      <w:r w:rsidRPr="00301825">
        <w:rPr>
          <w:iCs/>
          <w:lang w:val="sr-Cyrl-RS"/>
        </w:rPr>
        <w:t>осам</w:t>
      </w:r>
      <w:r w:rsidRPr="00301825">
        <w:rPr>
          <w:iCs/>
        </w:rPr>
        <w:t xml:space="preserve">) једнаких месечних рата, са роком доспећа </w:t>
      </w:r>
      <w:r w:rsidRPr="00301825">
        <w:rPr>
          <w:iCs/>
          <w:lang w:val="sr-Cyrl-RS"/>
        </w:rPr>
        <w:t>п</w:t>
      </w:r>
      <w:r w:rsidRPr="00301825">
        <w:rPr>
          <w:iCs/>
        </w:rPr>
        <w:t xml:space="preserve">рве рате од </w:t>
      </w:r>
      <w:r w:rsidRPr="00301825">
        <w:rPr>
          <w:iCs/>
          <w:lang w:val="sr-Cyrl-RS"/>
        </w:rPr>
        <w:t xml:space="preserve">најкраће 30, а најдуже до </w:t>
      </w:r>
      <w:r w:rsidRPr="00301825">
        <w:rPr>
          <w:iCs/>
        </w:rPr>
        <w:t>9</w:t>
      </w:r>
      <w:r w:rsidRPr="00301825">
        <w:rPr>
          <w:iCs/>
          <w:lang w:val="sr-Cyrl-CS"/>
        </w:rPr>
        <w:t>0 дана,</w:t>
      </w:r>
      <w:r w:rsidRPr="00301825">
        <w:rPr>
          <w:iCs/>
        </w:rPr>
        <w:t xml:space="preserve"> </w:t>
      </w:r>
      <w:r w:rsidRPr="00301825">
        <w:rPr>
          <w:iCs/>
          <w:lang w:val="sr-Cyrl-CS"/>
        </w:rPr>
        <w:t>од дана пријема исправног рачуна</w:t>
      </w:r>
      <w:r w:rsidRPr="00301825">
        <w:rPr>
          <w:iCs/>
        </w:rPr>
        <w:t xml:space="preserve"> </w:t>
      </w:r>
      <w:r w:rsidRPr="00301825">
        <w:rPr>
          <w:bCs/>
          <w:color w:val="000000"/>
          <w:szCs w:val="17"/>
        </w:rPr>
        <w:t xml:space="preserve">за </w:t>
      </w:r>
      <w:r w:rsidRPr="00301825">
        <w:rPr>
          <w:bCs/>
          <w:color w:val="000000"/>
          <w:szCs w:val="17"/>
          <w:lang w:val="sr-Latn-CS"/>
        </w:rPr>
        <w:t>прв</w:t>
      </w:r>
      <w:r w:rsidRPr="00301825">
        <w:rPr>
          <w:bCs/>
          <w:color w:val="000000"/>
          <w:szCs w:val="17"/>
        </w:rPr>
        <w:t xml:space="preserve">у </w:t>
      </w:r>
      <w:r w:rsidRPr="00301825">
        <w:rPr>
          <w:bCs/>
          <w:color w:val="000000"/>
          <w:szCs w:val="17"/>
          <w:lang w:val="sr-Latn-CS"/>
        </w:rPr>
        <w:t>испорук</w:t>
      </w:r>
      <w:r w:rsidRPr="00301825">
        <w:rPr>
          <w:bCs/>
          <w:color w:val="000000"/>
          <w:szCs w:val="17"/>
        </w:rPr>
        <w:t xml:space="preserve">у </w:t>
      </w:r>
      <w:r w:rsidRPr="00301825">
        <w:rPr>
          <w:bCs/>
          <w:color w:val="000000"/>
          <w:szCs w:val="17"/>
          <w:lang w:val="sr-Latn-CS"/>
        </w:rPr>
        <w:t>доб</w:t>
      </w:r>
      <w:r w:rsidRPr="00301825">
        <w:rPr>
          <w:bCs/>
          <w:color w:val="000000"/>
          <w:szCs w:val="17"/>
        </w:rPr>
        <w:t>а</w:t>
      </w:r>
      <w:r w:rsidRPr="00301825">
        <w:rPr>
          <w:bCs/>
          <w:color w:val="000000"/>
          <w:szCs w:val="17"/>
          <w:lang w:val="sr-Latn-CS"/>
        </w:rPr>
        <w:t>ра кој</w:t>
      </w:r>
      <w:r w:rsidRPr="00301825">
        <w:rPr>
          <w:bCs/>
          <w:color w:val="000000"/>
          <w:szCs w:val="17"/>
        </w:rPr>
        <w:t xml:space="preserve">а су </w:t>
      </w:r>
      <w:r w:rsidRPr="00301825">
        <w:rPr>
          <w:bCs/>
          <w:color w:val="000000"/>
          <w:szCs w:val="17"/>
          <w:lang w:val="sr-Latn-CS"/>
        </w:rPr>
        <w:t>предмет јавне набавке</w:t>
      </w:r>
      <w:r w:rsidRPr="00301825">
        <w:rPr>
          <w:noProof/>
          <w:lang w:val="sr-Cyrl-CS"/>
        </w:rPr>
        <w:t>,</w:t>
      </w:r>
      <w:r w:rsidRPr="00301825">
        <w:rPr>
          <w:noProof/>
        </w:rPr>
        <w:t xml:space="preserve"> о чему потврду даје овлашћено лице </w:t>
      </w:r>
      <w:r w:rsidRPr="00301825">
        <w:rPr>
          <w:noProof/>
          <w:color w:val="000000" w:themeColor="text1"/>
          <w:lang w:val="sr-Cyrl-CS"/>
        </w:rPr>
        <w:t xml:space="preserve">за праћење техничке реализације </w:t>
      </w:r>
      <w:r w:rsidRPr="00301825">
        <w:rPr>
          <w:noProof/>
        </w:rPr>
        <w:t>из члана 1</w:t>
      </w:r>
      <w:r>
        <w:rPr>
          <w:noProof/>
          <w:lang w:val="sr-Cyrl-RS"/>
        </w:rPr>
        <w:t>2</w:t>
      </w:r>
      <w:r w:rsidRPr="00301825">
        <w:rPr>
          <w:noProof/>
        </w:rPr>
        <w:t>. овог уговора.</w:t>
      </w:r>
    </w:p>
    <w:p w14:paraId="6FA7A671" w14:textId="77777777" w:rsidR="00594904" w:rsidRDefault="00594904" w:rsidP="00594904">
      <w:pPr>
        <w:pStyle w:val="BodyTextIndent"/>
        <w:ind w:left="0" w:firstLine="720"/>
        <w:jc w:val="both"/>
        <w:rPr>
          <w:b w:val="0"/>
          <w:noProof/>
          <w:lang w:val="en-GB"/>
        </w:rPr>
      </w:pPr>
      <w:r w:rsidRPr="00301825">
        <w:rPr>
          <w:b w:val="0"/>
          <w:noProof/>
        </w:rPr>
        <w:t>Добављач се обавезује</w:t>
      </w:r>
      <w:r>
        <w:rPr>
          <w:b w:val="0"/>
          <w:noProof/>
        </w:rPr>
        <w:t xml:space="preserve"> да назив добара из рачуна и отпремнице буде идентичан називима из обрасца понуде.</w:t>
      </w:r>
    </w:p>
    <w:p w14:paraId="0DA933F7" w14:textId="77777777" w:rsidR="00594904" w:rsidRPr="0083744F" w:rsidRDefault="00594904" w:rsidP="00594904">
      <w:pPr>
        <w:pStyle w:val="BodyTextIndent"/>
        <w:ind w:left="0" w:firstLine="720"/>
        <w:jc w:val="both"/>
        <w:rPr>
          <w:b w:val="0"/>
          <w:noProof/>
          <w:lang w:val="sr-Cyrl-RS"/>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p>
    <w:p w14:paraId="2F3B4866" w14:textId="77777777" w:rsidR="00594904" w:rsidRDefault="00594904" w:rsidP="00594904">
      <w:pPr>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10553757" w14:textId="77777777" w:rsidR="00594904" w:rsidRDefault="00594904" w:rsidP="00594904">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3038C69E" w14:textId="77777777" w:rsidR="00594904" w:rsidRDefault="00594904" w:rsidP="00594904">
      <w:pPr>
        <w:outlineLvl w:val="0"/>
        <w:rPr>
          <w:b/>
          <w:noProof/>
          <w:color w:val="000000" w:themeColor="text1"/>
          <w:lang w:val="sr-Cyrl-RS"/>
        </w:rPr>
      </w:pPr>
    </w:p>
    <w:p w14:paraId="5918B306" w14:textId="77777777" w:rsidR="00594904" w:rsidRPr="0092302E" w:rsidRDefault="00594904" w:rsidP="00594904">
      <w:pPr>
        <w:outlineLvl w:val="0"/>
        <w:rPr>
          <w:b/>
          <w:noProof/>
          <w:color w:val="000000" w:themeColor="text1"/>
          <w:lang w:val="sr-Cyrl-RS"/>
        </w:rPr>
      </w:pPr>
    </w:p>
    <w:p w14:paraId="0D287637" w14:textId="77777777" w:rsidR="00594904" w:rsidRPr="00A515EA" w:rsidRDefault="00594904" w:rsidP="00594904">
      <w:pPr>
        <w:jc w:val="center"/>
        <w:outlineLvl w:val="0"/>
        <w:rPr>
          <w:b/>
          <w:noProof/>
          <w:color w:val="000000" w:themeColor="text1"/>
        </w:rPr>
      </w:pPr>
      <w:r>
        <w:rPr>
          <w:b/>
          <w:noProof/>
          <w:color w:val="000000" w:themeColor="text1"/>
        </w:rPr>
        <w:lastRenderedPageBreak/>
        <w:t xml:space="preserve">Члан </w:t>
      </w:r>
      <w:r>
        <w:rPr>
          <w:b/>
          <w:noProof/>
          <w:color w:val="000000" w:themeColor="text1"/>
          <w:lang w:val="sr-Cyrl-RS"/>
        </w:rPr>
        <w:t>6</w:t>
      </w:r>
      <w:r w:rsidRPr="005D38D8">
        <w:rPr>
          <w:b/>
          <w:noProof/>
          <w:color w:val="000000" w:themeColor="text1"/>
        </w:rPr>
        <w:t>.</w:t>
      </w:r>
    </w:p>
    <w:p w14:paraId="644BD526" w14:textId="77777777" w:rsidR="00594904" w:rsidRPr="005D38D8" w:rsidRDefault="00594904" w:rsidP="00594904">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14:paraId="4C3D0359" w14:textId="77777777" w:rsidR="00594904" w:rsidRPr="00A26EC7" w:rsidRDefault="00594904" w:rsidP="00594904">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w:t>
      </w:r>
      <w:r>
        <w:rPr>
          <w:noProof/>
          <w:lang w:val="sr-Cyrl-RS"/>
        </w:rPr>
        <w:t>евима</w:t>
      </w:r>
      <w:r w:rsidRPr="005A460B">
        <w:rPr>
          <w:noProof/>
        </w:rPr>
        <w:t xml:space="preserve"> </w:t>
      </w:r>
      <w:r>
        <w:rPr>
          <w:noProof/>
          <w:lang w:val="sr-Cyrl-RS"/>
        </w:rPr>
        <w:t>да добављач</w:t>
      </w:r>
      <w:r>
        <w:rPr>
          <w:noProof/>
        </w:rPr>
        <w:t xml:space="preserve"> не испуњава своје обавезе из уговора</w:t>
      </w:r>
      <w:r>
        <w:rPr>
          <w:noProof/>
          <w:lang w:val="sr-Cyrl-RS"/>
        </w:rPr>
        <w:t>,  утврђеним чланом  3. овог уговора.</w:t>
      </w:r>
    </w:p>
    <w:p w14:paraId="5BB6406D" w14:textId="77777777" w:rsidR="00594904" w:rsidRPr="006655EA" w:rsidRDefault="00594904" w:rsidP="00594904">
      <w:pPr>
        <w:ind w:firstLine="708"/>
        <w:jc w:val="both"/>
        <w:rPr>
          <w:lang w:val="sr-Cyrl-RS"/>
        </w:rPr>
      </w:pPr>
      <w:r w:rsidRPr="005A460B">
        <w:rPr>
          <w:noProof/>
        </w:rPr>
        <w:t xml:space="preserve">Уколико се за време трајања уговора промене рокови за извршење уговорне обавезе, важност </w:t>
      </w:r>
      <w:r w:rsidRPr="005A460B">
        <w:rPr>
          <w:noProof/>
          <w:lang w:val="sr-Cyrl-RS"/>
        </w:rPr>
        <w:t>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r w:rsidRPr="006655EA">
        <w:rPr>
          <w:noProof/>
          <w:lang w:val="sr-Cyrl-RS"/>
        </w:rPr>
        <w:t>.</w:t>
      </w:r>
    </w:p>
    <w:p w14:paraId="79D2804B" w14:textId="77777777" w:rsidR="00594904" w:rsidRPr="00F50AE2" w:rsidRDefault="00594904" w:rsidP="00594904">
      <w:pPr>
        <w:pStyle w:val="BodyTextIndent"/>
        <w:ind w:left="0" w:firstLine="0"/>
        <w:jc w:val="both"/>
        <w:rPr>
          <w:b w:val="0"/>
          <w:noProof/>
          <w:color w:val="000000" w:themeColor="text1"/>
          <w:lang w:val="sr-Latn-RS"/>
        </w:rPr>
      </w:pPr>
    </w:p>
    <w:p w14:paraId="1B90B043" w14:textId="77777777" w:rsidR="00594904" w:rsidRDefault="00594904" w:rsidP="00594904">
      <w:pPr>
        <w:pStyle w:val="BodyTextIndent"/>
        <w:ind w:left="0" w:firstLine="0"/>
        <w:jc w:val="center"/>
        <w:outlineLvl w:val="0"/>
        <w:rPr>
          <w:noProof/>
          <w:color w:val="000000" w:themeColor="text1"/>
        </w:rPr>
      </w:pPr>
      <w:bookmarkStart w:id="68"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66"/>
      <w:bookmarkEnd w:id="67"/>
      <w:bookmarkEnd w:id="68"/>
    </w:p>
    <w:p w14:paraId="18C6CD4A" w14:textId="77777777" w:rsidR="00594904" w:rsidRDefault="00594904" w:rsidP="00594904">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1DBE4648" w14:textId="77777777" w:rsidR="00594904" w:rsidRDefault="00594904" w:rsidP="00594904">
      <w:pPr>
        <w:ind w:firstLine="720"/>
        <w:jc w:val="both"/>
        <w:rPr>
          <w:noProof/>
        </w:rPr>
      </w:pPr>
      <w:r>
        <w:rPr>
          <w:noProof/>
        </w:rPr>
        <w:t>Сва обавештења која нису дата у писаном облику неће производити правно дејство.</w:t>
      </w:r>
    </w:p>
    <w:p w14:paraId="279B0D0D" w14:textId="77777777" w:rsidR="00594904" w:rsidRPr="008B7CBC" w:rsidRDefault="00594904" w:rsidP="00594904">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8B7CBC">
        <w:rPr>
          <w:shd w:val="clear" w:color="auto" w:fill="FFFFFF"/>
          <w:lang w:val="sr-Cyrl-RS"/>
        </w:rPr>
        <w:t>закључења</w:t>
      </w:r>
      <w:r w:rsidRPr="008B7CBC">
        <w:rPr>
          <w:rStyle w:val="apple-converted-space"/>
          <w:shd w:val="clear" w:color="auto" w:fill="FFFFFF"/>
        </w:rPr>
        <w:t> </w:t>
      </w:r>
      <w:hyperlink r:id="rId13" w:tooltip="Ugovor" w:history="1">
        <w:r w:rsidRPr="008B7CBC">
          <w:rPr>
            <w:rStyle w:val="Hyperlink"/>
            <w:color w:val="auto"/>
            <w:shd w:val="clear" w:color="auto" w:fill="FFFFFF"/>
            <w:lang w:val="sr-Cyrl-RS"/>
          </w:rPr>
          <w:t>У</w:t>
        </w:r>
        <w:r w:rsidRPr="008B7CBC">
          <w:rPr>
            <w:rStyle w:val="Hyperlink"/>
            <w:color w:val="auto"/>
            <w:shd w:val="clear" w:color="auto" w:fill="FFFFFF"/>
          </w:rPr>
          <w:t>говора</w:t>
        </w:r>
      </w:hyperlink>
      <w:r w:rsidRPr="008B7CBC">
        <w:rPr>
          <w:rStyle w:val="apple-converted-space"/>
          <w:shd w:val="clear" w:color="auto" w:fill="FFFFFF"/>
          <w:lang w:val="sr-Cyrl-RS"/>
        </w:rPr>
        <w:t xml:space="preserve">, </w:t>
      </w:r>
      <w:r w:rsidRPr="008B7CBC">
        <w:rPr>
          <w:shd w:val="clear" w:color="auto" w:fill="FFFFFF"/>
        </w:rPr>
        <w:t xml:space="preserve">и на који уговорне стране објективно не могу и нису могле </w:t>
      </w:r>
      <w:r w:rsidRPr="008B7CBC">
        <w:rPr>
          <w:shd w:val="clear" w:color="auto" w:fill="FFFFFF"/>
          <w:lang w:val="sr-Cyrl-RS"/>
        </w:rPr>
        <w:t xml:space="preserve">да утичу </w:t>
      </w:r>
      <w:r w:rsidRPr="008B7CBC">
        <w:rPr>
          <w:shd w:val="clear" w:color="auto" w:fill="FFFFFF"/>
        </w:rPr>
        <w:t xml:space="preserve">(догађај мора бити за </w:t>
      </w:r>
      <w:r w:rsidRPr="008B7CBC">
        <w:rPr>
          <w:shd w:val="clear" w:color="auto" w:fill="FFFFFF"/>
          <w:lang w:val="sr-Cyrl-RS"/>
        </w:rPr>
        <w:t>уговорне стране</w:t>
      </w:r>
      <w:r w:rsidRPr="008B7CBC">
        <w:rPr>
          <w:shd w:val="clear" w:color="auto" w:fill="FFFFFF"/>
        </w:rPr>
        <w:t xml:space="preserve"> неочекиван, изванредан, непредвидив), нпр.</w:t>
      </w:r>
      <w:r w:rsidRPr="008B7CBC">
        <w:rPr>
          <w:rStyle w:val="apple-converted-space"/>
          <w:shd w:val="clear" w:color="auto" w:fill="FFFFFF"/>
        </w:rPr>
        <w:t> </w:t>
      </w:r>
      <w:hyperlink r:id="rId14" w:tooltip="Rat" w:history="1">
        <w:r w:rsidRPr="008B7CBC">
          <w:rPr>
            <w:rStyle w:val="Hyperlink"/>
            <w:color w:val="auto"/>
            <w:shd w:val="clear" w:color="auto" w:fill="FFFFFF"/>
          </w:rPr>
          <w:t>ратно</w:t>
        </w:r>
      </w:hyperlink>
      <w:r w:rsidRPr="008B7CBC">
        <w:rPr>
          <w:rStyle w:val="apple-converted-space"/>
          <w:shd w:val="clear" w:color="auto" w:fill="FFFFFF"/>
        </w:rPr>
        <w:t> </w:t>
      </w:r>
      <w:r w:rsidRPr="008B7CBC">
        <w:rPr>
          <w:shd w:val="clear" w:color="auto" w:fill="FFFFFF"/>
        </w:rPr>
        <w:t>стање,</w:t>
      </w:r>
      <w:r w:rsidRPr="008B7CBC">
        <w:rPr>
          <w:rStyle w:val="apple-converted-space"/>
          <w:shd w:val="clear" w:color="auto" w:fill="FFFFFF"/>
        </w:rPr>
        <w:t> </w:t>
      </w:r>
      <w:hyperlink r:id="rId15" w:tooltip="Štrajk" w:history="1">
        <w:r w:rsidRPr="008B7CBC">
          <w:rPr>
            <w:rStyle w:val="Hyperlink"/>
            <w:color w:val="auto"/>
            <w:shd w:val="clear" w:color="auto" w:fill="FFFFFF"/>
          </w:rPr>
          <w:t>штрајк</w:t>
        </w:r>
      </w:hyperlink>
      <w:r w:rsidRPr="008B7CBC">
        <w:rPr>
          <w:shd w:val="clear" w:color="auto" w:fill="FFFFFF"/>
        </w:rPr>
        <w:t>,</w:t>
      </w:r>
      <w:r w:rsidRPr="008B7CBC">
        <w:rPr>
          <w:shd w:val="clear" w:color="auto" w:fill="FFFFFF"/>
          <w:lang w:val="sr-Cyrl-RS"/>
        </w:rPr>
        <w:t xml:space="preserve"> </w:t>
      </w:r>
      <w:r w:rsidRPr="008B7CBC">
        <w:rPr>
          <w:shd w:val="clear" w:color="auto" w:fill="FFFFFF"/>
        </w:rPr>
        <w:t>елементарне непогоде</w:t>
      </w:r>
      <w:r w:rsidRPr="008B7CBC">
        <w:rPr>
          <w:shd w:val="clear" w:color="auto" w:fill="FFFFFF"/>
          <w:lang w:val="sr-Cyrl-RS"/>
        </w:rPr>
        <w:t xml:space="preserve">, природне катастрофе, </w:t>
      </w:r>
      <w:r w:rsidRPr="008B7CBC">
        <w:t>пожар, поплава, експлозија, транспортне несреће</w:t>
      </w:r>
      <w:r w:rsidRPr="008B7CBC">
        <w:rPr>
          <w:lang w:val="sr-Cyrl-RS"/>
        </w:rPr>
        <w:t xml:space="preserve"> изазване природним катастрофама</w:t>
      </w:r>
      <w:r w:rsidRPr="008B7CBC">
        <w:t>, одлуке органа власти</w:t>
      </w:r>
      <w:r w:rsidRPr="008B7CBC">
        <w:rPr>
          <w:lang w:val="sr-Cyrl-RS"/>
        </w:rPr>
        <w:t xml:space="preserve">, </w:t>
      </w:r>
      <w:r w:rsidRPr="008B7CBC">
        <w:t>забране увоза, извоза и други случајеви, који су законом утврђени као виша сила</w:t>
      </w:r>
      <w:r w:rsidRPr="008B7CBC">
        <w:rPr>
          <w:lang w:val="sr-Cyrl-RS"/>
        </w:rPr>
        <w:t xml:space="preserve">, те се у предвиђеним случајевима </w:t>
      </w:r>
      <w:r w:rsidRPr="008B7CBC">
        <w:rPr>
          <w:lang w:val="sr-Latn-RS"/>
        </w:rPr>
        <w:t xml:space="preserve"> </w:t>
      </w:r>
      <w:r w:rsidRPr="008B7CBC">
        <w:rPr>
          <w:lang w:val="sr-Cyrl-RS"/>
        </w:rPr>
        <w:t xml:space="preserve">уговорне стране </w:t>
      </w:r>
      <w:r w:rsidRPr="008B7CBC">
        <w:t>ослобођ</w:t>
      </w:r>
      <w:r w:rsidRPr="008B7CBC">
        <w:rPr>
          <w:lang w:val="sr-Cyrl-RS"/>
        </w:rPr>
        <w:t>ају су</w:t>
      </w:r>
      <w:r w:rsidRPr="008B7CBC">
        <w:t xml:space="preserve"> одговорности за штету</w:t>
      </w:r>
      <w:r w:rsidRPr="008B7CBC">
        <w:rPr>
          <w:lang w:val="sr-Cyrl-RS"/>
        </w:rPr>
        <w:t>.</w:t>
      </w:r>
    </w:p>
    <w:p w14:paraId="02507DD9" w14:textId="77777777" w:rsidR="00594904" w:rsidRPr="008B7CBC" w:rsidRDefault="00594904" w:rsidP="00594904">
      <w:pPr>
        <w:ind w:firstLine="708"/>
        <w:jc w:val="both"/>
        <w:rPr>
          <w:rStyle w:val="Hyperlink"/>
          <w:color w:val="auto"/>
          <w:lang w:val="sr-Cyrl-RS"/>
        </w:rPr>
      </w:pPr>
      <w:r w:rsidRPr="008B7CBC">
        <w:rPr>
          <w:lang w:val="sr-Cyrl-RS"/>
        </w:rPr>
        <w:t xml:space="preserve">Уколико наступе случајеви одређени као виша сила, односно оних случајева </w:t>
      </w:r>
      <w:r w:rsidRPr="008B7CBC">
        <w:t>на које уговорне стране не могу утицати, а које чине испуњење уговора трајно или привремено немогућим</w:t>
      </w:r>
      <w:r w:rsidRPr="008B7CBC">
        <w:rPr>
          <w:lang w:val="sr-Cyrl-RS"/>
        </w:rPr>
        <w:t>, наручилац може да обустави испуњење уговорних обавеза до момента отклањања догађаја који је наступио</w:t>
      </w:r>
      <w:r w:rsidRPr="008B7CBC">
        <w:t xml:space="preserve"> или</w:t>
      </w:r>
      <w:r w:rsidRPr="008B7CBC">
        <w:rPr>
          <w:rStyle w:val="apple-converted-space"/>
        </w:rPr>
        <w:t> </w:t>
      </w:r>
      <w:r w:rsidRPr="008B7CBC">
        <w:rPr>
          <w:rStyle w:val="apple-converted-space"/>
          <w:lang w:val="sr-Cyrl-RS"/>
        </w:rPr>
        <w:t xml:space="preserve">да приступи </w:t>
      </w:r>
      <w:hyperlink r:id="rId16" w:tooltip="Raskid ugovora (страница не постоји)" w:history="1">
        <w:r w:rsidRPr="008B7CBC">
          <w:rPr>
            <w:rStyle w:val="Hyperlink"/>
            <w:color w:val="auto"/>
          </w:rPr>
          <w:t>раскид</w:t>
        </w:r>
        <w:r w:rsidRPr="008B7CBC">
          <w:rPr>
            <w:rStyle w:val="Hyperlink"/>
            <w:color w:val="auto"/>
            <w:lang w:val="sr-Cyrl-RS"/>
          </w:rPr>
          <w:t>у у</w:t>
        </w:r>
        <w:r w:rsidRPr="008B7CBC">
          <w:rPr>
            <w:rStyle w:val="Hyperlink"/>
            <w:color w:val="auto"/>
          </w:rPr>
          <w:t>говора</w:t>
        </w:r>
      </w:hyperlink>
      <w:r w:rsidRPr="008B7CBC">
        <w:rPr>
          <w:rStyle w:val="Hyperlink"/>
          <w:color w:val="auto"/>
          <w:lang w:val="sr-Cyrl-RS"/>
        </w:rPr>
        <w:t xml:space="preserve">, </w:t>
      </w:r>
    </w:p>
    <w:p w14:paraId="64F8A44E" w14:textId="77777777" w:rsidR="00594904" w:rsidRPr="001A5B08" w:rsidRDefault="00594904" w:rsidP="00594904">
      <w:pPr>
        <w:ind w:firstLine="708"/>
        <w:jc w:val="both"/>
        <w:rPr>
          <w:lang w:val="sr-Cyrl-RS"/>
        </w:rPr>
      </w:pPr>
      <w:r w:rsidRPr="008B7CBC">
        <w:rPr>
          <w:lang w:val="sr-Cyrl-RS"/>
        </w:rPr>
        <w:t>У случају наступања чињеница из претходног става наручилац ће</w:t>
      </w:r>
      <w:r w:rsidRPr="006655EA">
        <w:rPr>
          <w:lang w:val="sr-Cyrl-RS"/>
        </w:rPr>
        <w:t xml:space="preserve"> измене уговорних обавеза  регулисати  </w:t>
      </w:r>
      <w:r>
        <w:rPr>
          <w:lang w:val="sr-Cyrl-RS"/>
        </w:rPr>
        <w:t>у складу са чланом 13</w:t>
      </w:r>
      <w:r w:rsidRPr="006655EA">
        <w:rPr>
          <w:lang w:val="sr-Cyrl-RS"/>
        </w:rPr>
        <w:t>. овог уговора.</w:t>
      </w:r>
    </w:p>
    <w:p w14:paraId="31C42034" w14:textId="77777777" w:rsidR="00594904" w:rsidRDefault="00594904" w:rsidP="00594904">
      <w:pPr>
        <w:jc w:val="both"/>
        <w:rPr>
          <w:b/>
          <w:noProof/>
          <w:color w:val="000000" w:themeColor="text1"/>
          <w:lang w:val="sr-Cyrl-RS"/>
        </w:rPr>
      </w:pPr>
    </w:p>
    <w:p w14:paraId="4C142988" w14:textId="77777777" w:rsidR="00594904" w:rsidRPr="005D38D8" w:rsidRDefault="00594904" w:rsidP="00594904">
      <w:pPr>
        <w:jc w:val="center"/>
        <w:outlineLvl w:val="0"/>
        <w:rPr>
          <w:b/>
          <w:noProof/>
          <w:color w:val="000000" w:themeColor="text1"/>
        </w:rPr>
      </w:pPr>
      <w:bookmarkStart w:id="69" w:name="_Toc380740085"/>
      <w:bookmarkStart w:id="70" w:name="_Toc389742047"/>
      <w:bookmarkStart w:id="71"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69"/>
      <w:bookmarkEnd w:id="70"/>
      <w:bookmarkEnd w:id="71"/>
    </w:p>
    <w:p w14:paraId="3C8A1A8D" w14:textId="77777777" w:rsidR="00594904" w:rsidRPr="000803D2" w:rsidRDefault="00594904" w:rsidP="00594904">
      <w:pPr>
        <w:ind w:firstLine="708"/>
        <w:jc w:val="both"/>
        <w:rPr>
          <w:lang w:val="en-US"/>
        </w:rPr>
      </w:pPr>
      <w:r>
        <w:rPr>
          <w:shd w:val="clear" w:color="auto" w:fill="FFFFFF"/>
          <w:lang w:val="sr-Cyrl-RS"/>
        </w:rPr>
        <w:t>Н</w:t>
      </w:r>
      <w:r w:rsidRPr="00881021">
        <w:rPr>
          <w:shd w:val="clear" w:color="auto" w:fill="FFFFFF"/>
        </w:rPr>
        <w:t xml:space="preserve">акон закључења уговора о јавној набавци </w:t>
      </w:r>
      <w:r>
        <w:t>н</w:t>
      </w:r>
      <w:r w:rsidRPr="00111B15">
        <w:t xml:space="preserve">аручилац ће дозволи </w:t>
      </w:r>
      <w:r>
        <w:rPr>
          <w:lang w:val="sr-Cyrl-RS"/>
        </w:rPr>
        <w:t>измене уговора у</w:t>
      </w:r>
      <w:r w:rsidRPr="00AD5A07">
        <w:rPr>
          <w:lang w:val="sr-Cyrl-RS"/>
        </w:rPr>
        <w:t xml:space="preserve">колико се повећа обим предмета јавне набавке, због непредвиђених околности, с тим да </w:t>
      </w:r>
      <w:r w:rsidRPr="00111B15">
        <w:t>се вредност уговора може повећати максимално до 5% од укупне вредности</w:t>
      </w:r>
      <w:r w:rsidRPr="00AD5A07">
        <w:rPr>
          <w:lang w:val="en-US"/>
        </w:rPr>
        <w:t xml:space="preserve"> </w:t>
      </w:r>
      <w:r w:rsidRPr="00111B15">
        <w:t>првобитно закљученог уговора, при чему укупна вредност повећања уг</w:t>
      </w:r>
      <w:r w:rsidRPr="000803D2">
        <w:t>овора не може да буде већа од вредности из члана 39. став 1. Закона</w:t>
      </w:r>
      <w:r w:rsidRPr="000803D2">
        <w:rPr>
          <w:lang w:val="en-US"/>
        </w:rPr>
        <w:t>.</w:t>
      </w:r>
    </w:p>
    <w:p w14:paraId="19296C64" w14:textId="77777777" w:rsidR="00594904" w:rsidRPr="000803D2" w:rsidRDefault="00594904" w:rsidP="00594904">
      <w:pPr>
        <w:ind w:firstLine="360"/>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652FF1A5" w14:textId="537FFF01" w:rsidR="00594904" w:rsidRPr="008B7CBC" w:rsidRDefault="008B7CBC" w:rsidP="008B7CBC">
      <w:pPr>
        <w:ind w:left="360"/>
        <w:jc w:val="both"/>
        <w:rPr>
          <w:lang w:val="sr-Cyrl-RS"/>
        </w:rPr>
      </w:pPr>
      <w:r w:rsidRPr="008B7CBC">
        <w:rPr>
          <w:lang w:val="sr-Latn-RS"/>
        </w:rPr>
        <w:t>1.</w:t>
      </w:r>
      <w:r w:rsidR="00594904" w:rsidRPr="008B7CBC">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594904" w:rsidRPr="000803D2">
        <w:t>говором преузете обавезе.</w:t>
      </w:r>
    </w:p>
    <w:p w14:paraId="7B56456B" w14:textId="7F32EF20" w:rsidR="00594904" w:rsidRPr="008B7CBC" w:rsidRDefault="008B7CBC" w:rsidP="008B7CBC">
      <w:pPr>
        <w:ind w:left="284"/>
        <w:jc w:val="both"/>
        <w:rPr>
          <w:lang w:val="sr-Cyrl-RS"/>
        </w:rPr>
      </w:pPr>
      <w:r>
        <w:rPr>
          <w:lang w:val="sr-Latn-RS"/>
        </w:rPr>
        <w:t>2.</w:t>
      </w:r>
      <w:bookmarkStart w:id="72" w:name="_GoBack"/>
      <w:bookmarkEnd w:id="72"/>
      <w:r w:rsidR="00594904" w:rsidRPr="008B7CBC">
        <w:rPr>
          <w:lang w:val="sr-Cyrl-RS"/>
        </w:rPr>
        <w:t xml:space="preserve">Уколико наступе оне околности дефинисане као виша сила </w:t>
      </w:r>
      <w:r w:rsidR="00594904" w:rsidRPr="000803D2">
        <w:t xml:space="preserve">(поплаве, позар, земљотрес...), а које су проузроковале немогућност испуњења уговорених обавеза уговорних страна у </w:t>
      </w:r>
      <w:r w:rsidR="00594904" w:rsidRPr="008B7CBC">
        <w:rPr>
          <w:lang w:val="sr-Cyrl-RS"/>
        </w:rPr>
        <w:t>у</w:t>
      </w:r>
      <w:r w:rsidR="00594904" w:rsidRPr="000803D2">
        <w:t>говором одређеном року.</w:t>
      </w:r>
    </w:p>
    <w:p w14:paraId="37B20B17" w14:textId="77777777" w:rsidR="00594904" w:rsidRPr="000803D2" w:rsidRDefault="00594904" w:rsidP="008B7CBC">
      <w:pPr>
        <w:pStyle w:val="ListParagraph"/>
        <w:numPr>
          <w:ilvl w:val="0"/>
          <w:numId w:val="3"/>
        </w:numPr>
        <w:jc w:val="both"/>
        <w:rPr>
          <w:lang w:val="sr-Cyrl-RS"/>
        </w:rPr>
      </w:pPr>
      <w:r w:rsidRPr="000803D2">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44603684" w14:textId="77777777" w:rsidR="00594904" w:rsidRPr="007A0DD0" w:rsidRDefault="00594904" w:rsidP="008B7CBC">
      <w:pPr>
        <w:pStyle w:val="ListParagraph"/>
        <w:numPr>
          <w:ilvl w:val="0"/>
          <w:numId w:val="3"/>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3A183288" w14:textId="77777777" w:rsidR="00594904" w:rsidRDefault="00594904" w:rsidP="00594904">
      <w:pPr>
        <w:jc w:val="center"/>
        <w:outlineLvl w:val="0"/>
        <w:rPr>
          <w:noProof/>
          <w:color w:val="000000" w:themeColor="text1"/>
          <w:lang w:val="sr-Latn-RS"/>
        </w:rPr>
      </w:pPr>
    </w:p>
    <w:p w14:paraId="4D57574F" w14:textId="77777777" w:rsidR="00594904" w:rsidRPr="00BF0839" w:rsidRDefault="00594904" w:rsidP="00594904">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2ABD4B9D" w14:textId="77777777" w:rsidR="00594904" w:rsidRDefault="00594904" w:rsidP="00594904">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3B0A9EAD" w14:textId="77777777" w:rsidR="00594904" w:rsidRDefault="00594904" w:rsidP="00594904">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2176281E" w14:textId="77777777" w:rsidR="00594904" w:rsidRPr="00BF4C15" w:rsidRDefault="00594904" w:rsidP="00594904">
      <w:pPr>
        <w:ind w:firstLine="720"/>
        <w:jc w:val="both"/>
        <w:rPr>
          <w:noProof/>
          <w:color w:val="000000" w:themeColor="text1"/>
          <w:lang w:val="sr-Cyrl-RS"/>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Pr>
          <w:noProof/>
          <w:color w:val="000000" w:themeColor="text1"/>
          <w:lang w:val="sr-Cyrl-RS"/>
        </w:rPr>
        <w:t xml:space="preserve">ће поступити у складу са </w:t>
      </w:r>
      <w:r w:rsidRPr="00BF0839">
        <w:rPr>
          <w:noProof/>
          <w:color w:val="000000" w:themeColor="text1"/>
          <w:lang w:val="sr-Cyrl-RS"/>
        </w:rPr>
        <w:t xml:space="preserve">чланом </w:t>
      </w:r>
      <w:r>
        <w:rPr>
          <w:noProof/>
          <w:color w:val="000000" w:themeColor="text1"/>
          <w:lang w:val="sr-Cyrl-RS"/>
        </w:rPr>
        <w:t>10</w:t>
      </w:r>
      <w:r w:rsidRPr="00BF0839">
        <w:rPr>
          <w:noProof/>
          <w:color w:val="000000" w:themeColor="text1"/>
          <w:lang w:val="sr-Cyrl-RS"/>
        </w:rPr>
        <w:t>. став 3.  алинија 1. ово</w:t>
      </w:r>
      <w:r>
        <w:rPr>
          <w:noProof/>
          <w:color w:val="000000" w:themeColor="text1"/>
          <w:lang w:val="sr-Cyrl-RS"/>
        </w:rPr>
        <w:t xml:space="preserve">г уговора. </w:t>
      </w:r>
    </w:p>
    <w:p w14:paraId="4CEDD57F" w14:textId="77777777" w:rsidR="00594904" w:rsidRDefault="00594904" w:rsidP="00594904">
      <w:pPr>
        <w:ind w:firstLine="708"/>
        <w:jc w:val="both"/>
        <w:rPr>
          <w:szCs w:val="22"/>
        </w:rPr>
      </w:pPr>
      <w:r>
        <w:rPr>
          <w:szCs w:val="22"/>
        </w:rPr>
        <w:t>У случaју рaскидa уговорa, примењивaће се одредбе Зaконa о облигaционим односимa.</w:t>
      </w:r>
    </w:p>
    <w:p w14:paraId="5B2457BB" w14:textId="77777777" w:rsidR="00594904" w:rsidRDefault="00594904" w:rsidP="00594904">
      <w:pPr>
        <w:jc w:val="center"/>
        <w:outlineLvl w:val="0"/>
        <w:rPr>
          <w:b/>
          <w:noProof/>
          <w:color w:val="000000" w:themeColor="text1"/>
        </w:rPr>
      </w:pPr>
    </w:p>
    <w:p w14:paraId="1C467EAC" w14:textId="77777777" w:rsidR="00594904" w:rsidRPr="00BF0839" w:rsidRDefault="00594904" w:rsidP="00594904">
      <w:pPr>
        <w:jc w:val="center"/>
        <w:outlineLvl w:val="0"/>
        <w:rPr>
          <w:b/>
          <w:noProof/>
          <w:color w:val="000000" w:themeColor="text1"/>
          <w:lang w:val="sr-Cyrl-RS"/>
        </w:rPr>
      </w:pPr>
      <w:r>
        <w:rPr>
          <w:b/>
          <w:noProof/>
          <w:color w:val="000000" w:themeColor="text1"/>
          <w:lang w:val="sr-Cyrl-RS"/>
        </w:rPr>
        <w:t>Члан 10.</w:t>
      </w:r>
    </w:p>
    <w:p w14:paraId="577648E0" w14:textId="77777777" w:rsidR="00594904" w:rsidRPr="00A4162D" w:rsidRDefault="00594904" w:rsidP="00594904">
      <w:pPr>
        <w:ind w:firstLine="708"/>
        <w:jc w:val="both"/>
        <w:rPr>
          <w:color w:val="000000"/>
          <w:lang w:val="sr-Cyrl-RS"/>
        </w:rPr>
      </w:pPr>
      <w:r w:rsidRPr="00A4162D">
        <w:rPr>
          <w:color w:val="000000"/>
          <w:lang w:val="sr-Cyrl-RS"/>
        </w:rPr>
        <w:t xml:space="preserve">Наручилац ће добављачу наплатити уговорну казну или средство обезбеђења из члана 6. овог уговора, уколико </w:t>
      </w:r>
      <w:r w:rsidRPr="00A4162D">
        <w:rPr>
          <w:lang w:val="sr-Cyrl-RS"/>
        </w:rPr>
        <w:t xml:space="preserve">добављач </w:t>
      </w:r>
      <w:r w:rsidRPr="00A4162D">
        <w:t xml:space="preserve">задоцни </w:t>
      </w:r>
      <w:r w:rsidRPr="00A4162D">
        <w:rPr>
          <w:lang w:val="sr-Cyrl-RS"/>
        </w:rPr>
        <w:t xml:space="preserve">или неиспуњава своје </w:t>
      </w:r>
      <w:r w:rsidRPr="00A4162D">
        <w:rPr>
          <w:lang w:val="sr-Latn-RS"/>
        </w:rPr>
        <w:t>o</w:t>
      </w:r>
      <w:r w:rsidRPr="00A4162D">
        <w:rPr>
          <w:lang w:val="sr-Cyrl-RS"/>
        </w:rPr>
        <w:t>бавезе из уговора.</w:t>
      </w:r>
    </w:p>
    <w:p w14:paraId="6FD6A2A6" w14:textId="77777777" w:rsidR="00594904" w:rsidRPr="00A4162D" w:rsidRDefault="00594904" w:rsidP="00594904">
      <w:pPr>
        <w:pStyle w:val="NoSpacing"/>
        <w:ind w:firstLine="708"/>
        <w:jc w:val="both"/>
        <w:rPr>
          <w:noProof/>
          <w:lang w:val="sr-Cyrl-RS"/>
        </w:rPr>
      </w:pPr>
      <w:r w:rsidRPr="00A4162D">
        <w:rPr>
          <w:noProof/>
        </w:rPr>
        <w:t>Уколико</w:t>
      </w:r>
      <w:r w:rsidRPr="00A4162D">
        <w:rPr>
          <w:noProof/>
          <w:lang w:val="sr-Cyrl-RS"/>
        </w:rPr>
        <w:t xml:space="preserve"> добављач</w:t>
      </w:r>
      <w:r w:rsidRPr="00A4162D">
        <w:rPr>
          <w:noProof/>
        </w:rPr>
        <w:t xml:space="preserve"> не </w:t>
      </w:r>
      <w:r w:rsidRPr="00A4162D">
        <w:rPr>
          <w:noProof/>
          <w:lang w:val="sr-Cyrl-RS"/>
        </w:rPr>
        <w:t xml:space="preserve">испоручи добра </w:t>
      </w:r>
      <w:r w:rsidRPr="00A4162D">
        <w:rPr>
          <w:noProof/>
        </w:rPr>
        <w:t xml:space="preserve">у роковима </w:t>
      </w:r>
      <w:r w:rsidRPr="00A4162D">
        <w:rPr>
          <w:noProof/>
          <w:lang w:val="sr-Cyrl-RS"/>
        </w:rPr>
        <w:t>предвиђеним овим уговором</w:t>
      </w:r>
      <w:r w:rsidRPr="00A4162D">
        <w:rPr>
          <w:noProof/>
        </w:rPr>
        <w:t>,</w:t>
      </w:r>
      <w:r w:rsidRPr="00A4162D">
        <w:rPr>
          <w:noProof/>
          <w:lang w:val="sr-Cyrl-RS"/>
        </w:rPr>
        <w:t>односно задоцни са испуњењем уговорне обавезе,</w:t>
      </w:r>
      <w:r w:rsidRPr="00A4162D">
        <w:rPr>
          <w:noProof/>
        </w:rPr>
        <w:t xml:space="preserve"> </w:t>
      </w:r>
      <w:r w:rsidRPr="00A4162D">
        <w:rPr>
          <w:noProof/>
          <w:lang w:val="sr-Cyrl-RS"/>
        </w:rPr>
        <w:t>н</w:t>
      </w:r>
      <w:r w:rsidRPr="00A4162D">
        <w:rPr>
          <w:noProof/>
        </w:rPr>
        <w:t>аручилац има право да</w:t>
      </w:r>
      <w:r w:rsidRPr="00A4162D">
        <w:rPr>
          <w:noProof/>
          <w:lang w:val="sr-Cyrl-RS"/>
        </w:rPr>
        <w:t>:</w:t>
      </w:r>
    </w:p>
    <w:p w14:paraId="182A9C04" w14:textId="77777777" w:rsidR="00594904" w:rsidRPr="00A4162D" w:rsidRDefault="00594904" w:rsidP="00594904">
      <w:pPr>
        <w:pStyle w:val="NoSpacing"/>
        <w:ind w:firstLine="708"/>
        <w:jc w:val="both"/>
        <w:rPr>
          <w:noProof/>
          <w:lang w:val="sr-Cyrl-RS"/>
        </w:rPr>
      </w:pPr>
      <w:r w:rsidRPr="00A4162D">
        <w:rPr>
          <w:noProof/>
          <w:lang w:val="sr-Cyrl-RS"/>
        </w:rPr>
        <w:t>-</w:t>
      </w:r>
      <w:r w:rsidRPr="00A4162D">
        <w:rPr>
          <w:noProof/>
        </w:rPr>
        <w:t xml:space="preserve"> наплати </w:t>
      </w:r>
      <w:r w:rsidRPr="00A4162D">
        <w:rPr>
          <w:noProof/>
          <w:lang w:val="sr-Cyrl-RS"/>
        </w:rPr>
        <w:t xml:space="preserve">уговорну </w:t>
      </w:r>
      <w:r w:rsidRPr="00A4162D">
        <w:rPr>
          <w:noProof/>
        </w:rPr>
        <w:t xml:space="preserve">казну </w:t>
      </w:r>
      <w:r w:rsidRPr="00A4162D">
        <w:rPr>
          <w:noProof/>
          <w:lang w:val="sr-Cyrl-RS"/>
        </w:rPr>
        <w:t>и укупном износу од највише до 10 % од укупне уговорене вредности,</w:t>
      </w:r>
      <w:r w:rsidRPr="00A4162D">
        <w:rPr>
          <w:noProof/>
        </w:rPr>
        <w:t xml:space="preserve"> и то тако што ће укупну вредност </w:t>
      </w:r>
      <w:r w:rsidRPr="00A4162D">
        <w:rPr>
          <w:noProof/>
          <w:lang w:val="sr-Cyrl-RS"/>
        </w:rPr>
        <w:t>уговора</w:t>
      </w:r>
      <w:r w:rsidRPr="00A4162D">
        <w:rPr>
          <w:noProof/>
        </w:rPr>
        <w:t xml:space="preserve"> </w:t>
      </w:r>
      <w:r w:rsidRPr="004A6F40">
        <w:rPr>
          <w:noProof/>
        </w:rPr>
        <w:t>умањити за одговарајући износ</w:t>
      </w:r>
      <w:r w:rsidRPr="004A6F40">
        <w:rPr>
          <w:noProof/>
          <w:lang w:val="sr-Cyrl-RS"/>
        </w:rPr>
        <w:t>,</w:t>
      </w:r>
      <w:r w:rsidRPr="00A4162D">
        <w:rPr>
          <w:noProof/>
          <w:lang w:val="sr-Cyrl-RS"/>
        </w:rPr>
        <w:t xml:space="preserve"> захтевати испуњење обавезе и уговор остави</w:t>
      </w:r>
      <w:r>
        <w:rPr>
          <w:noProof/>
          <w:lang w:val="sr-Cyrl-RS"/>
        </w:rPr>
        <w:t>ти</w:t>
      </w:r>
      <w:r w:rsidRPr="00A4162D">
        <w:rPr>
          <w:noProof/>
          <w:lang w:val="sr-Cyrl-RS"/>
        </w:rPr>
        <w:t xml:space="preserve"> на снази, о чему ће добављача без одлагања обавестити.</w:t>
      </w:r>
    </w:p>
    <w:p w14:paraId="35AFF389" w14:textId="77777777" w:rsidR="00594904" w:rsidRPr="00A4162D" w:rsidRDefault="00594904" w:rsidP="00594904">
      <w:pPr>
        <w:pStyle w:val="NoSpacing"/>
        <w:ind w:firstLine="708"/>
        <w:jc w:val="both"/>
        <w:rPr>
          <w:noProof/>
          <w:lang w:val="sr-Cyrl-RS"/>
        </w:rPr>
      </w:pPr>
      <w:r w:rsidRPr="00A4162D">
        <w:rPr>
          <w:noProof/>
        </w:rPr>
        <w:t>Уколико</w:t>
      </w:r>
      <w:r w:rsidRPr="00A4162D">
        <w:rPr>
          <w:noProof/>
          <w:lang w:val="sr-Cyrl-RS"/>
        </w:rPr>
        <w:t xml:space="preserve"> добављач</w:t>
      </w:r>
      <w:r w:rsidRPr="00A4162D">
        <w:rPr>
          <w:noProof/>
        </w:rPr>
        <w:t xml:space="preserve"> не </w:t>
      </w:r>
      <w:r w:rsidRPr="00A4162D">
        <w:rPr>
          <w:noProof/>
          <w:lang w:val="sr-Cyrl-RS"/>
        </w:rPr>
        <w:t xml:space="preserve">испоручи добра </w:t>
      </w:r>
      <w:r w:rsidRPr="00A4162D">
        <w:rPr>
          <w:noProof/>
        </w:rPr>
        <w:t xml:space="preserve">у роковима </w:t>
      </w:r>
      <w:r w:rsidRPr="00A4162D">
        <w:rPr>
          <w:noProof/>
          <w:lang w:val="sr-Cyrl-RS"/>
        </w:rPr>
        <w:t>предвиђеним овим уговором</w:t>
      </w:r>
      <w:r w:rsidRPr="00A4162D">
        <w:rPr>
          <w:noProof/>
        </w:rPr>
        <w:t>,</w:t>
      </w:r>
      <w:r w:rsidRPr="00A4162D">
        <w:rPr>
          <w:noProof/>
          <w:lang w:val="sr-Cyrl-RS"/>
        </w:rPr>
        <w:t>односно неиспуњава уговорне обавезе,</w:t>
      </w:r>
      <w:r w:rsidRPr="00A4162D">
        <w:rPr>
          <w:noProof/>
        </w:rPr>
        <w:t xml:space="preserve"> </w:t>
      </w:r>
      <w:r w:rsidRPr="00A4162D">
        <w:rPr>
          <w:noProof/>
          <w:lang w:val="sr-Cyrl-RS"/>
        </w:rPr>
        <w:t>н</w:t>
      </w:r>
      <w:r w:rsidRPr="00A4162D">
        <w:rPr>
          <w:noProof/>
        </w:rPr>
        <w:t>аручилац има право да</w:t>
      </w:r>
      <w:r w:rsidRPr="00A4162D">
        <w:rPr>
          <w:noProof/>
          <w:lang w:val="sr-Cyrl-RS"/>
        </w:rPr>
        <w:t>:</w:t>
      </w:r>
    </w:p>
    <w:p w14:paraId="3A1E9D72" w14:textId="77777777" w:rsidR="00594904" w:rsidRPr="00A4162D" w:rsidRDefault="00594904" w:rsidP="00594904">
      <w:pPr>
        <w:pStyle w:val="NoSpacing"/>
        <w:ind w:firstLine="708"/>
        <w:jc w:val="both"/>
        <w:rPr>
          <w:noProof/>
          <w:lang w:val="sr-Cyrl-RS"/>
        </w:rPr>
      </w:pPr>
      <w:r w:rsidRPr="00A4162D">
        <w:rPr>
          <w:noProof/>
          <w:lang w:val="sr-Cyrl-RS"/>
        </w:rPr>
        <w:t>-</w:t>
      </w:r>
      <w:r w:rsidRPr="00A4162D">
        <w:rPr>
          <w:noProof/>
        </w:rPr>
        <w:t xml:space="preserve">да једнострано раскине овај </w:t>
      </w:r>
      <w:r w:rsidRPr="00A4162D">
        <w:rPr>
          <w:noProof/>
          <w:lang w:val="sr-Cyrl-RS"/>
        </w:rPr>
        <w:t>у</w:t>
      </w:r>
      <w:r w:rsidRPr="00A4162D">
        <w:rPr>
          <w:noProof/>
        </w:rPr>
        <w:t>говор и да наплати средства обезбеђења из</w:t>
      </w:r>
      <w:r w:rsidRPr="00A4162D">
        <w:rPr>
          <w:noProof/>
          <w:lang w:val="sr-Cyrl-RS"/>
        </w:rPr>
        <w:t xml:space="preserve"> </w:t>
      </w:r>
      <w:r w:rsidRPr="00A4162D">
        <w:rPr>
          <w:noProof/>
        </w:rPr>
        <w:t xml:space="preserve">члана </w:t>
      </w:r>
      <w:r>
        <w:rPr>
          <w:noProof/>
          <w:lang w:val="sr-Cyrl-RS"/>
        </w:rPr>
        <w:t>6</w:t>
      </w:r>
      <w:r w:rsidRPr="0058021D">
        <w:rPr>
          <w:noProof/>
        </w:rPr>
        <w:t>. овог</w:t>
      </w:r>
      <w:r w:rsidRPr="00A4162D">
        <w:rPr>
          <w:noProof/>
        </w:rPr>
        <w:t xml:space="preserve"> уговора.</w:t>
      </w:r>
    </w:p>
    <w:p w14:paraId="438AED9D" w14:textId="77777777" w:rsidR="00594904" w:rsidRPr="00A4162D" w:rsidRDefault="00594904" w:rsidP="00594904">
      <w:pPr>
        <w:pStyle w:val="NoSpacing"/>
        <w:ind w:firstLine="708"/>
        <w:jc w:val="both"/>
        <w:rPr>
          <w:noProof/>
          <w:lang w:val="sr-Cyrl-RS"/>
        </w:rPr>
      </w:pPr>
      <w:r w:rsidRPr="00A4162D">
        <w:rPr>
          <w:noProof/>
        </w:rPr>
        <w:t xml:space="preserve">У случају наступања чињеница које могу утицати да </w:t>
      </w:r>
      <w:r w:rsidRPr="00A4162D">
        <w:rPr>
          <w:noProof/>
          <w:lang w:val="sr-Cyrl-RS"/>
        </w:rPr>
        <w:t>предметна добра</w:t>
      </w:r>
      <w:r w:rsidRPr="00A4162D">
        <w:rPr>
          <w:noProof/>
        </w:rPr>
        <w:t xml:space="preserve"> не буду </w:t>
      </w:r>
      <w:r w:rsidRPr="00A4162D">
        <w:rPr>
          <w:noProof/>
          <w:lang w:val="sr-Cyrl-RS"/>
        </w:rPr>
        <w:t>испоручена</w:t>
      </w:r>
      <w:r w:rsidRPr="00A4162D">
        <w:rPr>
          <w:noProof/>
        </w:rPr>
        <w:t xml:space="preserve"> у роковима </w:t>
      </w:r>
      <w:r w:rsidRPr="00A4162D">
        <w:rPr>
          <w:noProof/>
          <w:lang w:val="sr-Cyrl-RS"/>
        </w:rPr>
        <w:t>из овог уговора</w:t>
      </w:r>
      <w:r w:rsidRPr="00A4162D">
        <w:rPr>
          <w:noProof/>
        </w:rPr>
        <w:t>,</w:t>
      </w:r>
      <w:r w:rsidRPr="00A4162D">
        <w:rPr>
          <w:noProof/>
          <w:lang w:val="sr-Cyrl-RS"/>
        </w:rPr>
        <w:t xml:space="preserve"> добављач</w:t>
      </w:r>
      <w:r w:rsidRPr="00A4162D">
        <w:rPr>
          <w:noProof/>
        </w:rPr>
        <w:t xml:space="preserve"> је дужан да одмах по њиховом сазнању о истим писмено обавести </w:t>
      </w:r>
      <w:r w:rsidRPr="00A4162D">
        <w:rPr>
          <w:noProof/>
          <w:lang w:val="sr-Cyrl-RS"/>
        </w:rPr>
        <w:t>н</w:t>
      </w:r>
      <w:r w:rsidRPr="00A4162D">
        <w:rPr>
          <w:noProof/>
        </w:rPr>
        <w:t>аручиоца.</w:t>
      </w:r>
    </w:p>
    <w:p w14:paraId="43CA79A6" w14:textId="77777777" w:rsidR="00594904" w:rsidRPr="00A4162D" w:rsidRDefault="00594904" w:rsidP="00594904">
      <w:pPr>
        <w:pStyle w:val="NoSpacing"/>
        <w:ind w:firstLine="708"/>
        <w:jc w:val="both"/>
        <w:rPr>
          <w:noProof/>
          <w:lang w:val="sr-Cyrl-RS"/>
        </w:rPr>
      </w:pPr>
      <w:r w:rsidRPr="00A4162D">
        <w:rPr>
          <w:noProof/>
        </w:rPr>
        <w:t>Сва обавештења која нису дата у писаном облику сходно претходном ставу неће производити правно дејство.</w:t>
      </w:r>
    </w:p>
    <w:p w14:paraId="49A9B86F" w14:textId="77777777" w:rsidR="00594904" w:rsidRDefault="00594904" w:rsidP="00594904">
      <w:pPr>
        <w:ind w:firstLine="708"/>
        <w:jc w:val="both"/>
        <w:rPr>
          <w:b/>
          <w:noProof/>
          <w:color w:val="000000" w:themeColor="text1"/>
          <w:lang w:val="sr-Cyrl-RS"/>
        </w:rPr>
      </w:pPr>
      <w:r w:rsidRPr="00A4162D">
        <w:rPr>
          <w:noProof/>
        </w:rPr>
        <w:t>Наплат</w:t>
      </w:r>
      <w:r w:rsidRPr="00A4162D">
        <w:rPr>
          <w:noProof/>
          <w:lang w:val="sr-Cyrl-RS"/>
        </w:rPr>
        <w:t>ом</w:t>
      </w:r>
      <w:r w:rsidRPr="00A4162D">
        <w:rPr>
          <w:noProof/>
        </w:rPr>
        <w:t xml:space="preserve"> уговорне казне</w:t>
      </w:r>
      <w:r w:rsidRPr="00A4162D">
        <w:rPr>
          <w:noProof/>
          <w:lang w:val="sr-Cyrl-RS"/>
        </w:rPr>
        <w:t xml:space="preserve"> </w:t>
      </w:r>
      <w:r w:rsidRPr="00A4162D">
        <w:rPr>
          <w:color w:val="000000"/>
          <w:lang w:val="sr-Cyrl-RS"/>
        </w:rPr>
        <w:t xml:space="preserve">и средства обезбеђења из члана 6. овог уговора, </w:t>
      </w:r>
      <w:r w:rsidRPr="00A4162D">
        <w:rPr>
          <w:noProof/>
        </w:rPr>
        <w:t xml:space="preserve"> не утиче и не умањује право </w:t>
      </w:r>
      <w:r w:rsidRPr="00A4162D">
        <w:rPr>
          <w:noProof/>
          <w:lang w:val="sr-Cyrl-RS"/>
        </w:rPr>
        <w:t>н</w:t>
      </w:r>
      <w:r w:rsidRPr="00A4162D">
        <w:rPr>
          <w:noProof/>
        </w:rPr>
        <w:t>аручиоца на накнаду стварно претрпљене штете</w:t>
      </w:r>
    </w:p>
    <w:p w14:paraId="0F156015" w14:textId="77777777" w:rsidR="00594904" w:rsidRPr="00A4162D" w:rsidRDefault="00594904" w:rsidP="00594904">
      <w:pPr>
        <w:outlineLvl w:val="0"/>
        <w:rPr>
          <w:b/>
          <w:noProof/>
          <w:color w:val="000000" w:themeColor="text1"/>
          <w:lang w:val="sr-Cyrl-RS"/>
        </w:rPr>
      </w:pPr>
    </w:p>
    <w:p w14:paraId="4213AC5E" w14:textId="77777777" w:rsidR="00594904" w:rsidRPr="00A4162D" w:rsidRDefault="00594904" w:rsidP="00594904">
      <w:pPr>
        <w:jc w:val="center"/>
        <w:outlineLvl w:val="0"/>
        <w:rPr>
          <w:b/>
          <w:noProof/>
          <w:color w:val="000000" w:themeColor="text1"/>
          <w:lang w:val="sr-Cyrl-RS"/>
        </w:rPr>
      </w:pPr>
      <w:r>
        <w:rPr>
          <w:b/>
          <w:noProof/>
          <w:color w:val="000000" w:themeColor="text1"/>
          <w:lang w:val="sr-Cyrl-RS"/>
        </w:rPr>
        <w:t xml:space="preserve">Члан 11. </w:t>
      </w:r>
    </w:p>
    <w:p w14:paraId="07C86878" w14:textId="77777777" w:rsidR="00594904" w:rsidRPr="00A4162D" w:rsidRDefault="00594904" w:rsidP="00594904">
      <w:pPr>
        <w:ind w:firstLine="720"/>
        <w:jc w:val="both"/>
        <w:rPr>
          <w:noProof/>
          <w:color w:val="000000" w:themeColor="text1"/>
          <w:lang w:val="sr-Cyrl-RS"/>
        </w:rPr>
      </w:pPr>
      <w:r w:rsidRPr="00A4162D">
        <w:rPr>
          <w:color w:val="000000"/>
        </w:rPr>
        <w:t xml:space="preserve">У случају </w:t>
      </w:r>
      <w:r w:rsidRPr="00A4162D">
        <w:rPr>
          <w:color w:val="000000"/>
          <w:lang w:val="sr-Cyrl-RS"/>
        </w:rPr>
        <w:t xml:space="preserve">да добављач задоцни са испуњењем своје обавезе из уговора, наручилац има право да од добављача захтева њено испуњење  и  наплати уговорну казну, у складу са </w:t>
      </w:r>
      <w:r>
        <w:rPr>
          <w:noProof/>
          <w:color w:val="000000" w:themeColor="text1"/>
          <w:lang w:val="sr-Cyrl-RS"/>
        </w:rPr>
        <w:t>чланом 10</w:t>
      </w:r>
      <w:r w:rsidRPr="00A4162D">
        <w:rPr>
          <w:noProof/>
          <w:color w:val="000000" w:themeColor="text1"/>
          <w:lang w:val="sr-Cyrl-RS"/>
        </w:rPr>
        <w:t>. став 2.  алинија 1. овог уговора и исти остави на снази.</w:t>
      </w:r>
    </w:p>
    <w:p w14:paraId="2DC0AEA9" w14:textId="29CC2F50" w:rsidR="00594904" w:rsidRPr="00A4162D" w:rsidRDefault="00594904" w:rsidP="00594904">
      <w:pPr>
        <w:pStyle w:val="Normal1"/>
        <w:shd w:val="clear" w:color="auto" w:fill="FFFFFF"/>
        <w:spacing w:before="0" w:beforeAutospacing="0" w:after="150" w:afterAutospacing="0"/>
        <w:ind w:firstLine="708"/>
        <w:jc w:val="both"/>
        <w:rPr>
          <w:noProof/>
          <w:color w:val="000000" w:themeColor="text1"/>
          <w:lang w:val="sr-Cyrl-RS"/>
        </w:rPr>
      </w:pPr>
      <w:r w:rsidRPr="00A4162D">
        <w:rPr>
          <w:noProof/>
          <w:color w:val="000000" w:themeColor="text1"/>
          <w:lang w:val="sr-Cyrl-RS"/>
        </w:rPr>
        <w:t>Уколико наступи случај из претходног става, наручила</w:t>
      </w:r>
      <w:r>
        <w:rPr>
          <w:noProof/>
          <w:color w:val="000000" w:themeColor="text1"/>
          <w:lang w:val="sr-Cyrl-RS"/>
        </w:rPr>
        <w:t>ц</w:t>
      </w:r>
      <w:r w:rsidRPr="00A4162D">
        <w:rPr>
          <w:noProof/>
          <w:color w:val="000000" w:themeColor="text1"/>
          <w:lang w:val="sr-Cyrl-RS"/>
        </w:rPr>
        <w:t xml:space="preserve"> ће добављача без одлагања обавестити  да задржава своје пр</w:t>
      </w:r>
      <w:r>
        <w:rPr>
          <w:noProof/>
          <w:color w:val="000000" w:themeColor="text1"/>
          <w:lang w:val="sr-Cyrl-RS"/>
        </w:rPr>
        <w:t>аво на уговорну казну из члана 10</w:t>
      </w:r>
      <w:r w:rsidRPr="00A4162D">
        <w:rPr>
          <w:noProof/>
          <w:color w:val="000000" w:themeColor="text1"/>
          <w:lang w:val="sr-Cyrl-RS"/>
        </w:rPr>
        <w:t>. став 2.  алинија 1. овог уговора, те након тога захтевати и испуњење уговорне обавезе.</w:t>
      </w:r>
      <w:bookmarkStart w:id="73" w:name="_Toc380740086"/>
      <w:bookmarkStart w:id="74" w:name="_Toc389742048"/>
      <w:bookmarkStart w:id="75" w:name="_Toc448141814"/>
    </w:p>
    <w:p w14:paraId="53F94603" w14:textId="77777777" w:rsidR="00594904" w:rsidRPr="00594904" w:rsidRDefault="00594904" w:rsidP="00594904">
      <w:pPr>
        <w:jc w:val="center"/>
        <w:outlineLvl w:val="0"/>
        <w:rPr>
          <w:b/>
          <w:noProof/>
          <w:color w:val="000000" w:themeColor="text1"/>
          <w:lang w:val="sr-Cyrl-RS"/>
        </w:rPr>
      </w:pPr>
      <w:r w:rsidRPr="005D38D8">
        <w:rPr>
          <w:b/>
          <w:noProof/>
          <w:color w:val="000000" w:themeColor="text1"/>
        </w:rPr>
        <w:t xml:space="preserve">Члан </w:t>
      </w:r>
      <w:r>
        <w:rPr>
          <w:b/>
          <w:noProof/>
          <w:color w:val="000000" w:themeColor="text1"/>
          <w:lang w:val="sr-Cyrl-RS"/>
        </w:rPr>
        <w:t>12</w:t>
      </w:r>
      <w:r w:rsidRPr="005D38D8">
        <w:rPr>
          <w:b/>
          <w:noProof/>
          <w:color w:val="000000" w:themeColor="text1"/>
        </w:rPr>
        <w:t>.</w:t>
      </w:r>
      <w:bookmarkEnd w:id="73"/>
      <w:bookmarkEnd w:id="74"/>
      <w:bookmarkEnd w:id="75"/>
    </w:p>
    <w:p w14:paraId="1CFFB8E9" w14:textId="77777777" w:rsidR="00594904" w:rsidRPr="00EA78B7" w:rsidRDefault="00594904" w:rsidP="00594904">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у име наручиоца овлашћује се </w:t>
      </w:r>
      <w:r>
        <w:rPr>
          <w:noProof/>
        </w:rPr>
        <w:t>______________________.</w:t>
      </w:r>
    </w:p>
    <w:p w14:paraId="196571A1" w14:textId="77777777" w:rsidR="00594904" w:rsidRDefault="00594904" w:rsidP="00594904">
      <w:pPr>
        <w:ind w:firstLine="720"/>
        <w:jc w:val="both"/>
        <w:rPr>
          <w:noProof/>
          <w:lang w:val="sr-Cyrl-RS"/>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14:paraId="63C4DCB1" w14:textId="77777777" w:rsidR="00594904" w:rsidRPr="0076477F" w:rsidRDefault="00594904" w:rsidP="00594904">
      <w:pPr>
        <w:ind w:firstLine="720"/>
        <w:jc w:val="both"/>
        <w:rPr>
          <w:noProof/>
          <w:lang w:val="sr-Cyrl-RS"/>
        </w:rPr>
      </w:pPr>
    </w:p>
    <w:p w14:paraId="12535CC7" w14:textId="77777777" w:rsidR="00594904" w:rsidRPr="005D38D8" w:rsidRDefault="00594904" w:rsidP="00594904">
      <w:pPr>
        <w:jc w:val="center"/>
        <w:outlineLvl w:val="0"/>
        <w:rPr>
          <w:b/>
          <w:noProof/>
          <w:color w:val="000000" w:themeColor="text1"/>
        </w:rPr>
      </w:pPr>
      <w:bookmarkStart w:id="76" w:name="_Toc380740087"/>
      <w:bookmarkStart w:id="77" w:name="_Toc389742049"/>
      <w:bookmarkStart w:id="78" w:name="_Toc448141815"/>
      <w:r>
        <w:rPr>
          <w:b/>
          <w:noProof/>
          <w:color w:val="000000" w:themeColor="text1"/>
        </w:rPr>
        <w:lastRenderedPageBreak/>
        <w:t>Члан 1</w:t>
      </w:r>
      <w:r>
        <w:rPr>
          <w:b/>
          <w:noProof/>
          <w:color w:val="000000" w:themeColor="text1"/>
          <w:lang w:val="sr-Cyrl-RS"/>
        </w:rPr>
        <w:t>3</w:t>
      </w:r>
      <w:r w:rsidRPr="005D38D8">
        <w:rPr>
          <w:b/>
          <w:noProof/>
          <w:color w:val="000000" w:themeColor="text1"/>
        </w:rPr>
        <w:t>.</w:t>
      </w:r>
      <w:bookmarkEnd w:id="76"/>
      <w:bookmarkEnd w:id="77"/>
      <w:bookmarkEnd w:id="78"/>
    </w:p>
    <w:p w14:paraId="231AF60B" w14:textId="77777777" w:rsidR="00594904" w:rsidRDefault="00594904" w:rsidP="00594904">
      <w:pPr>
        <w:ind w:firstLine="720"/>
        <w:jc w:val="both"/>
        <w:rPr>
          <w:noProof/>
          <w:lang w:val="sr-Cyrl-RS"/>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14:paraId="5C5DBCDE" w14:textId="77777777" w:rsidR="00594904" w:rsidRPr="00301825" w:rsidRDefault="00594904" w:rsidP="00594904">
      <w:pPr>
        <w:ind w:firstLine="720"/>
        <w:jc w:val="both"/>
        <w:rPr>
          <w:noProof/>
          <w:lang w:val="sr-Cyrl-RS"/>
        </w:rPr>
      </w:pPr>
    </w:p>
    <w:p w14:paraId="13236552" w14:textId="77777777" w:rsidR="00594904" w:rsidRPr="005D38D8" w:rsidRDefault="00594904" w:rsidP="00594904">
      <w:pPr>
        <w:jc w:val="center"/>
        <w:outlineLvl w:val="0"/>
        <w:rPr>
          <w:b/>
          <w:noProof/>
          <w:color w:val="000000" w:themeColor="text1"/>
        </w:rPr>
      </w:pPr>
      <w:bookmarkStart w:id="79" w:name="_Toc380740088"/>
      <w:bookmarkStart w:id="80" w:name="_Toc389742050"/>
      <w:bookmarkStart w:id="81" w:name="_Toc448141816"/>
      <w:r>
        <w:rPr>
          <w:b/>
          <w:noProof/>
          <w:color w:val="000000" w:themeColor="text1"/>
        </w:rPr>
        <w:t>Члан 1</w:t>
      </w:r>
      <w:r>
        <w:rPr>
          <w:b/>
          <w:noProof/>
          <w:color w:val="000000" w:themeColor="text1"/>
          <w:lang w:val="sr-Cyrl-RS"/>
        </w:rPr>
        <w:t>4</w:t>
      </w:r>
      <w:r w:rsidRPr="005D38D8">
        <w:rPr>
          <w:b/>
          <w:noProof/>
          <w:color w:val="000000" w:themeColor="text1"/>
        </w:rPr>
        <w:t>.</w:t>
      </w:r>
      <w:bookmarkEnd w:id="79"/>
      <w:bookmarkEnd w:id="80"/>
      <w:bookmarkEnd w:id="81"/>
    </w:p>
    <w:p w14:paraId="4FF2B801" w14:textId="77777777" w:rsidR="00594904" w:rsidRDefault="00594904" w:rsidP="00594904">
      <w:pPr>
        <w:ind w:firstLine="720"/>
        <w:jc w:val="both"/>
        <w:rPr>
          <w:noProof/>
          <w:color w:val="000000" w:themeColor="text1"/>
          <w:lang w:val="sr-Cyrl-R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14:paraId="2D89E790" w14:textId="77777777" w:rsidR="00594904" w:rsidRPr="00301825" w:rsidRDefault="00594904" w:rsidP="00594904">
      <w:pPr>
        <w:ind w:firstLine="720"/>
        <w:jc w:val="both"/>
        <w:rPr>
          <w:noProof/>
          <w:color w:val="000000" w:themeColor="text1"/>
          <w:lang w:val="sr-Cyrl-RS"/>
        </w:rPr>
      </w:pPr>
    </w:p>
    <w:p w14:paraId="1E855A0E" w14:textId="77777777" w:rsidR="00594904" w:rsidRPr="005D38D8" w:rsidRDefault="00594904" w:rsidP="00594904">
      <w:pPr>
        <w:jc w:val="center"/>
        <w:outlineLvl w:val="0"/>
        <w:rPr>
          <w:b/>
          <w:noProof/>
          <w:color w:val="000000" w:themeColor="text1"/>
        </w:rPr>
      </w:pPr>
      <w:bookmarkStart w:id="82" w:name="_Toc380740089"/>
      <w:bookmarkStart w:id="83" w:name="_Toc389742051"/>
      <w:bookmarkStart w:id="84" w:name="_Toc448141817"/>
      <w:r>
        <w:rPr>
          <w:b/>
          <w:noProof/>
          <w:color w:val="000000" w:themeColor="text1"/>
        </w:rPr>
        <w:t>Члан 1</w:t>
      </w:r>
      <w:r>
        <w:rPr>
          <w:b/>
          <w:noProof/>
          <w:color w:val="000000" w:themeColor="text1"/>
          <w:lang w:val="sr-Cyrl-RS"/>
        </w:rPr>
        <w:t>5</w:t>
      </w:r>
      <w:r w:rsidRPr="005D38D8">
        <w:rPr>
          <w:b/>
          <w:noProof/>
          <w:color w:val="000000" w:themeColor="text1"/>
        </w:rPr>
        <w:t>.</w:t>
      </w:r>
      <w:bookmarkEnd w:id="82"/>
      <w:bookmarkEnd w:id="83"/>
      <w:bookmarkEnd w:id="84"/>
    </w:p>
    <w:p w14:paraId="7CDC7D49" w14:textId="77777777" w:rsidR="00594904" w:rsidRPr="00F86D0E" w:rsidRDefault="00594904" w:rsidP="00594904">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14:paraId="31BF4E2F" w14:textId="77777777" w:rsidR="00594904" w:rsidRPr="00ED2B0A" w:rsidRDefault="00594904" w:rsidP="00594904">
      <w:pPr>
        <w:outlineLvl w:val="0"/>
        <w:rPr>
          <w:b/>
          <w:noProof/>
          <w:color w:val="000000" w:themeColor="text1"/>
        </w:rPr>
      </w:pPr>
      <w:bookmarkStart w:id="85" w:name="_Toc380740090"/>
      <w:bookmarkStart w:id="86" w:name="_Toc389742052"/>
    </w:p>
    <w:p w14:paraId="132733DF" w14:textId="77777777" w:rsidR="00594904" w:rsidRPr="00F86D0E" w:rsidRDefault="00594904" w:rsidP="00594904">
      <w:pPr>
        <w:jc w:val="center"/>
        <w:outlineLvl w:val="0"/>
        <w:rPr>
          <w:b/>
          <w:noProof/>
          <w:color w:val="000000" w:themeColor="text1"/>
        </w:rPr>
      </w:pPr>
      <w:bookmarkStart w:id="87" w:name="_Toc448141818"/>
      <w:r>
        <w:rPr>
          <w:b/>
          <w:noProof/>
          <w:color w:val="000000" w:themeColor="text1"/>
        </w:rPr>
        <w:t>Члан 1</w:t>
      </w:r>
      <w:r>
        <w:rPr>
          <w:b/>
          <w:noProof/>
          <w:color w:val="000000" w:themeColor="text1"/>
          <w:lang w:val="sr-Cyrl-RS"/>
        </w:rPr>
        <w:t>6</w:t>
      </w:r>
      <w:r w:rsidRPr="005D38D8">
        <w:rPr>
          <w:b/>
          <w:noProof/>
          <w:color w:val="000000" w:themeColor="text1"/>
        </w:rPr>
        <w:t>.</w:t>
      </w:r>
      <w:bookmarkEnd w:id="85"/>
      <w:bookmarkEnd w:id="86"/>
      <w:bookmarkEnd w:id="87"/>
    </w:p>
    <w:p w14:paraId="61FDC0D6" w14:textId="77777777" w:rsidR="00594904" w:rsidRDefault="00594904" w:rsidP="00594904">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14:paraId="5EDBAEE0" w14:textId="77777777" w:rsidR="00594904" w:rsidRDefault="00594904" w:rsidP="00594904">
      <w:pPr>
        <w:rPr>
          <w:noProof/>
          <w:color w:val="000000" w:themeColor="text1"/>
          <w:lang w:val="sr-Cyrl-RS"/>
        </w:rPr>
      </w:pPr>
    </w:p>
    <w:p w14:paraId="2CD0BF1D" w14:textId="77777777" w:rsidR="00594904" w:rsidRDefault="00594904" w:rsidP="00594904">
      <w:pPr>
        <w:rPr>
          <w:noProof/>
          <w:color w:val="000000" w:themeColor="text1"/>
          <w:lang w:val="sr-Cyrl-RS"/>
        </w:rPr>
      </w:pPr>
    </w:p>
    <w:p w14:paraId="5F40790D" w14:textId="77777777" w:rsidR="00594904" w:rsidRPr="004A6F40" w:rsidRDefault="00594904" w:rsidP="00594904">
      <w:pPr>
        <w:rPr>
          <w:noProof/>
          <w:color w:val="000000" w:themeColor="text1"/>
          <w:lang w:val="sr-Latn-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94904" w:rsidRPr="005D38D8" w14:paraId="72A9E097" w14:textId="77777777" w:rsidTr="006C1D54">
        <w:trPr>
          <w:trHeight w:val="347"/>
        </w:trPr>
        <w:tc>
          <w:tcPr>
            <w:tcW w:w="3168" w:type="dxa"/>
            <w:vAlign w:val="center"/>
          </w:tcPr>
          <w:p w14:paraId="4770C66F" w14:textId="77777777" w:rsidR="00594904" w:rsidRPr="005D38D8" w:rsidRDefault="00594904" w:rsidP="006C1D54">
            <w:pPr>
              <w:jc w:val="center"/>
              <w:rPr>
                <w:noProof/>
                <w:color w:val="000000" w:themeColor="text1"/>
              </w:rPr>
            </w:pPr>
            <w:r w:rsidRPr="005D38D8">
              <w:rPr>
                <w:noProof/>
                <w:color w:val="000000" w:themeColor="text1"/>
              </w:rPr>
              <w:t>ЗА ДОБАВЉАЧА:</w:t>
            </w:r>
          </w:p>
        </w:tc>
        <w:tc>
          <w:tcPr>
            <w:tcW w:w="1992" w:type="dxa"/>
          </w:tcPr>
          <w:p w14:paraId="4C795A94" w14:textId="77777777" w:rsidR="00594904" w:rsidRPr="005D38D8" w:rsidRDefault="00594904" w:rsidP="006C1D54">
            <w:pPr>
              <w:jc w:val="center"/>
              <w:rPr>
                <w:noProof/>
                <w:color w:val="000000" w:themeColor="text1"/>
              </w:rPr>
            </w:pPr>
          </w:p>
        </w:tc>
        <w:tc>
          <w:tcPr>
            <w:tcW w:w="3958" w:type="dxa"/>
            <w:vAlign w:val="center"/>
          </w:tcPr>
          <w:p w14:paraId="6694B9D4" w14:textId="77777777" w:rsidR="00594904" w:rsidRPr="005D38D8" w:rsidRDefault="00594904" w:rsidP="006C1D54">
            <w:pPr>
              <w:jc w:val="center"/>
              <w:rPr>
                <w:noProof/>
                <w:color w:val="000000" w:themeColor="text1"/>
              </w:rPr>
            </w:pPr>
            <w:r w:rsidRPr="005D38D8">
              <w:rPr>
                <w:noProof/>
                <w:color w:val="000000" w:themeColor="text1"/>
              </w:rPr>
              <w:t>ЗА НАРУЧИОЦА:</w:t>
            </w:r>
          </w:p>
        </w:tc>
      </w:tr>
      <w:tr w:rsidR="00594904" w:rsidRPr="005D38D8" w14:paraId="68E94617" w14:textId="77777777" w:rsidTr="006C1D54">
        <w:trPr>
          <w:trHeight w:val="359"/>
        </w:trPr>
        <w:tc>
          <w:tcPr>
            <w:tcW w:w="3168" w:type="dxa"/>
            <w:vAlign w:val="center"/>
          </w:tcPr>
          <w:p w14:paraId="7A19F43E" w14:textId="77777777" w:rsidR="00594904" w:rsidRPr="005D38D8" w:rsidRDefault="00594904" w:rsidP="006C1D54">
            <w:pPr>
              <w:jc w:val="center"/>
              <w:rPr>
                <w:noProof/>
                <w:color w:val="000000" w:themeColor="text1"/>
              </w:rPr>
            </w:pPr>
            <w:r w:rsidRPr="005D38D8">
              <w:rPr>
                <w:noProof/>
                <w:color w:val="000000" w:themeColor="text1"/>
              </w:rPr>
              <w:t>ДИРЕКТОР</w:t>
            </w:r>
          </w:p>
        </w:tc>
        <w:tc>
          <w:tcPr>
            <w:tcW w:w="1992" w:type="dxa"/>
          </w:tcPr>
          <w:p w14:paraId="50BBE43C" w14:textId="77777777" w:rsidR="00594904" w:rsidRPr="005D38D8" w:rsidRDefault="00594904" w:rsidP="006C1D54">
            <w:pPr>
              <w:jc w:val="center"/>
              <w:rPr>
                <w:noProof/>
                <w:color w:val="000000" w:themeColor="text1"/>
              </w:rPr>
            </w:pPr>
          </w:p>
        </w:tc>
        <w:tc>
          <w:tcPr>
            <w:tcW w:w="3958" w:type="dxa"/>
            <w:vAlign w:val="center"/>
          </w:tcPr>
          <w:p w14:paraId="532FB96C" w14:textId="77777777" w:rsidR="00594904" w:rsidRPr="005D38D8" w:rsidRDefault="00594904" w:rsidP="006C1D54">
            <w:pPr>
              <w:jc w:val="center"/>
              <w:rPr>
                <w:noProof/>
                <w:color w:val="000000" w:themeColor="text1"/>
              </w:rPr>
            </w:pPr>
            <w:r>
              <w:rPr>
                <w:noProof/>
                <w:color w:val="000000" w:themeColor="text1"/>
                <w:lang w:val="sr-Cyrl-RS"/>
              </w:rPr>
              <w:t xml:space="preserve">В.Д. </w:t>
            </w:r>
            <w:r w:rsidRPr="005D38D8">
              <w:rPr>
                <w:noProof/>
                <w:color w:val="000000" w:themeColor="text1"/>
              </w:rPr>
              <w:t>ДИРЕКТОР</w:t>
            </w:r>
          </w:p>
        </w:tc>
      </w:tr>
      <w:tr w:rsidR="00594904" w:rsidRPr="005D38D8" w14:paraId="634A489B" w14:textId="77777777" w:rsidTr="006C1D54">
        <w:trPr>
          <w:trHeight w:val="347"/>
        </w:trPr>
        <w:tc>
          <w:tcPr>
            <w:tcW w:w="3168" w:type="dxa"/>
            <w:vAlign w:val="bottom"/>
          </w:tcPr>
          <w:p w14:paraId="5832C2BC" w14:textId="77777777" w:rsidR="00594904" w:rsidRDefault="00594904" w:rsidP="006C1D54">
            <w:pPr>
              <w:rPr>
                <w:noProof/>
                <w:color w:val="000000" w:themeColor="text1"/>
              </w:rPr>
            </w:pPr>
            <w:r w:rsidRPr="005D38D8">
              <w:rPr>
                <w:noProof/>
                <w:color w:val="000000" w:themeColor="text1"/>
              </w:rPr>
              <w:t xml:space="preserve"> </w:t>
            </w:r>
          </w:p>
          <w:p w14:paraId="2E659318" w14:textId="77777777" w:rsidR="00594904" w:rsidRDefault="00594904" w:rsidP="006C1D54">
            <w:pPr>
              <w:rPr>
                <w:noProof/>
                <w:color w:val="000000" w:themeColor="text1"/>
                <w:lang w:val="sr-Cyrl-RS"/>
              </w:rPr>
            </w:pPr>
            <w:r w:rsidRPr="005D38D8">
              <w:rPr>
                <w:noProof/>
                <w:color w:val="000000" w:themeColor="text1"/>
              </w:rPr>
              <w:t xml:space="preserve">  _____________________</w:t>
            </w:r>
          </w:p>
          <w:p w14:paraId="09C8CFAC" w14:textId="77777777" w:rsidR="00594904" w:rsidRPr="0076477F" w:rsidRDefault="00594904" w:rsidP="006C1D54">
            <w:pPr>
              <w:rPr>
                <w:noProof/>
                <w:color w:val="000000" w:themeColor="text1"/>
                <w:lang w:val="sr-Cyrl-RS"/>
              </w:rPr>
            </w:pPr>
          </w:p>
        </w:tc>
        <w:tc>
          <w:tcPr>
            <w:tcW w:w="1992" w:type="dxa"/>
            <w:vAlign w:val="bottom"/>
          </w:tcPr>
          <w:p w14:paraId="77D3A5B0" w14:textId="77777777" w:rsidR="00594904" w:rsidRPr="007A38A7" w:rsidRDefault="00594904" w:rsidP="006C1D54">
            <w:pPr>
              <w:rPr>
                <w:noProof/>
                <w:color w:val="000000" w:themeColor="text1"/>
                <w:u w:val="single"/>
              </w:rPr>
            </w:pPr>
          </w:p>
        </w:tc>
        <w:tc>
          <w:tcPr>
            <w:tcW w:w="3958" w:type="dxa"/>
            <w:vAlign w:val="bottom"/>
          </w:tcPr>
          <w:p w14:paraId="0D885796" w14:textId="77777777" w:rsidR="00594904" w:rsidRDefault="00594904" w:rsidP="006C1D54">
            <w:pPr>
              <w:rPr>
                <w:noProof/>
                <w:color w:val="000000" w:themeColor="text1"/>
                <w:lang w:val="sr-Cyrl-RS"/>
              </w:rPr>
            </w:pPr>
            <w:r w:rsidRPr="005D38D8">
              <w:rPr>
                <w:noProof/>
                <w:color w:val="000000" w:themeColor="text1"/>
              </w:rPr>
              <w:t xml:space="preserve">      ________________________</w:t>
            </w:r>
          </w:p>
          <w:p w14:paraId="4294D8B4" w14:textId="77777777" w:rsidR="00594904" w:rsidRPr="0076477F" w:rsidRDefault="00594904" w:rsidP="006C1D54">
            <w:pPr>
              <w:rPr>
                <w:noProof/>
                <w:color w:val="000000" w:themeColor="text1"/>
                <w:lang w:val="sr-Cyrl-RS"/>
              </w:rPr>
            </w:pPr>
          </w:p>
        </w:tc>
      </w:tr>
    </w:tbl>
    <w:p w14:paraId="33D04CA2" w14:textId="77777777" w:rsidR="00594904" w:rsidRPr="001A193C" w:rsidRDefault="00594904" w:rsidP="00594904">
      <w:pPr>
        <w:shd w:val="clear" w:color="auto" w:fill="FFFFFF"/>
        <w:suppressAutoHyphens/>
        <w:spacing w:line="100" w:lineRule="atLeast"/>
        <w:ind w:firstLine="709"/>
        <w:jc w:val="both"/>
        <w:rPr>
          <w:rFonts w:eastAsia="Arial Unicode MS"/>
          <w:noProof/>
          <w:color w:val="000000"/>
          <w:kern w:val="2"/>
          <w:lang w:eastAsia="ar-SA"/>
        </w:rPr>
      </w:pPr>
      <w:r>
        <w:rPr>
          <w:rFonts w:eastAsia="Arial Unicode MS"/>
          <w:iCs/>
          <w:noProof/>
          <w:kern w:val="2"/>
          <w:u w:val="single"/>
          <w:lang w:eastAsia="ar-SA"/>
        </w:rPr>
        <w:t>О</w:t>
      </w:r>
      <w:r>
        <w:rPr>
          <w:rFonts w:eastAsia="Arial Unicode MS"/>
          <w:bCs/>
          <w:iCs/>
          <w:noProof/>
          <w:kern w:val="2"/>
          <w:u w:val="single"/>
          <w:lang w:eastAsia="ar-SA"/>
        </w:rPr>
        <w:t>вај</w:t>
      </w:r>
      <w:r w:rsidRPr="001A193C">
        <w:rPr>
          <w:rFonts w:eastAsia="Arial Unicode MS"/>
          <w:bCs/>
          <w:iCs/>
          <w:noProof/>
          <w:kern w:val="2"/>
          <w:u w:val="single"/>
          <w:lang w:eastAsia="ar-SA"/>
        </w:rPr>
        <w:t xml:space="preserve"> </w:t>
      </w:r>
      <w:r>
        <w:rPr>
          <w:rFonts w:eastAsia="Arial Unicode MS"/>
          <w:bCs/>
          <w:iCs/>
          <w:noProof/>
          <w:kern w:val="2"/>
          <w:u w:val="single"/>
          <w:lang w:eastAsia="ar-SA"/>
        </w:rPr>
        <w:t>модел</w:t>
      </w:r>
      <w:r w:rsidRPr="001A193C">
        <w:rPr>
          <w:rFonts w:eastAsia="Arial Unicode MS"/>
          <w:bCs/>
          <w:iCs/>
          <w:noProof/>
          <w:kern w:val="2"/>
          <w:u w:val="single"/>
          <w:lang w:eastAsia="ar-SA"/>
        </w:rPr>
        <w:t xml:space="preserve"> </w:t>
      </w:r>
      <w:r>
        <w:rPr>
          <w:rFonts w:eastAsia="Arial Unicode MS"/>
          <w:bCs/>
          <w:iCs/>
          <w:noProof/>
          <w:kern w:val="2"/>
          <w:u w:val="single"/>
          <w:lang w:eastAsia="ar-SA"/>
        </w:rPr>
        <w:t>уговора</w:t>
      </w:r>
      <w:r w:rsidRPr="001A193C">
        <w:rPr>
          <w:rFonts w:eastAsia="Arial Unicode MS"/>
          <w:bCs/>
          <w:iCs/>
          <w:noProof/>
          <w:kern w:val="2"/>
          <w:u w:val="single"/>
          <w:lang w:eastAsia="ar-SA"/>
        </w:rPr>
        <w:t xml:space="preserve"> </w:t>
      </w:r>
      <w:r>
        <w:rPr>
          <w:rFonts w:eastAsia="Arial Unicode MS"/>
          <w:bCs/>
          <w:iCs/>
          <w:noProof/>
          <w:kern w:val="2"/>
          <w:u w:val="single"/>
          <w:lang w:eastAsia="ar-SA"/>
        </w:rPr>
        <w:t>представља</w:t>
      </w:r>
      <w:r w:rsidRPr="001A193C">
        <w:rPr>
          <w:rFonts w:eastAsia="Arial Unicode MS"/>
          <w:bCs/>
          <w:iCs/>
          <w:noProof/>
          <w:kern w:val="2"/>
          <w:u w:val="single"/>
          <w:lang w:eastAsia="ar-SA"/>
        </w:rPr>
        <w:t xml:space="preserve"> </w:t>
      </w:r>
      <w:r>
        <w:rPr>
          <w:rFonts w:eastAsia="Arial Unicode MS"/>
          <w:bCs/>
          <w:iCs/>
          <w:noProof/>
          <w:kern w:val="2"/>
          <w:u w:val="single"/>
          <w:lang w:eastAsia="ar-SA"/>
        </w:rPr>
        <w:t>садржину</w:t>
      </w:r>
      <w:r w:rsidRPr="001A193C">
        <w:rPr>
          <w:rFonts w:eastAsia="Arial Unicode MS"/>
          <w:bCs/>
          <w:iCs/>
          <w:noProof/>
          <w:kern w:val="2"/>
          <w:u w:val="single"/>
          <w:lang w:eastAsia="ar-SA"/>
        </w:rPr>
        <w:t xml:space="preserve"> </w:t>
      </w:r>
      <w:r>
        <w:rPr>
          <w:rFonts w:eastAsia="Arial Unicode MS"/>
          <w:bCs/>
          <w:iCs/>
          <w:noProof/>
          <w:kern w:val="2"/>
          <w:u w:val="single"/>
          <w:lang w:eastAsia="ar-SA"/>
        </w:rPr>
        <w:t>уговора</w:t>
      </w:r>
      <w:r w:rsidRPr="001A193C">
        <w:rPr>
          <w:rFonts w:eastAsia="Arial Unicode MS"/>
          <w:bCs/>
          <w:iCs/>
          <w:noProof/>
          <w:kern w:val="2"/>
          <w:u w:val="single"/>
          <w:lang w:eastAsia="ar-SA"/>
        </w:rPr>
        <w:t xml:space="preserve"> </w:t>
      </w:r>
      <w:r>
        <w:rPr>
          <w:rFonts w:eastAsia="Arial Unicode MS"/>
          <w:bCs/>
          <w:iCs/>
          <w:noProof/>
          <w:kern w:val="2"/>
          <w:u w:val="single"/>
          <w:lang w:eastAsia="ar-SA"/>
        </w:rPr>
        <w:t>који</w:t>
      </w:r>
      <w:r w:rsidRPr="001A193C">
        <w:rPr>
          <w:rFonts w:eastAsia="Arial Unicode MS"/>
          <w:bCs/>
          <w:iCs/>
          <w:noProof/>
          <w:kern w:val="2"/>
          <w:u w:val="single"/>
          <w:lang w:eastAsia="ar-SA"/>
        </w:rPr>
        <w:t xml:space="preserve"> </w:t>
      </w:r>
      <w:r>
        <w:rPr>
          <w:rFonts w:eastAsia="Arial Unicode MS"/>
          <w:bCs/>
          <w:iCs/>
          <w:noProof/>
          <w:kern w:val="2"/>
          <w:u w:val="single"/>
          <w:lang w:eastAsia="ar-SA"/>
        </w:rPr>
        <w:t>ће</w:t>
      </w:r>
      <w:r w:rsidRPr="001A193C">
        <w:rPr>
          <w:rFonts w:eastAsia="Arial Unicode MS"/>
          <w:bCs/>
          <w:iCs/>
          <w:noProof/>
          <w:kern w:val="2"/>
          <w:u w:val="single"/>
          <w:lang w:eastAsia="ar-SA"/>
        </w:rPr>
        <w:t xml:space="preserve"> </w:t>
      </w:r>
      <w:r>
        <w:rPr>
          <w:rFonts w:eastAsia="Arial Unicode MS"/>
          <w:bCs/>
          <w:iCs/>
          <w:noProof/>
          <w:kern w:val="2"/>
          <w:u w:val="single"/>
          <w:lang w:eastAsia="ar-SA"/>
        </w:rPr>
        <w:t>бити</w:t>
      </w:r>
      <w:r w:rsidRPr="001A193C">
        <w:rPr>
          <w:rFonts w:eastAsia="Arial Unicode MS"/>
          <w:bCs/>
          <w:iCs/>
          <w:noProof/>
          <w:kern w:val="2"/>
          <w:u w:val="single"/>
          <w:lang w:eastAsia="ar-SA"/>
        </w:rPr>
        <w:t xml:space="preserve"> </w:t>
      </w:r>
      <w:r>
        <w:rPr>
          <w:rFonts w:eastAsia="Arial Unicode MS"/>
          <w:bCs/>
          <w:iCs/>
          <w:noProof/>
          <w:kern w:val="2"/>
          <w:u w:val="single"/>
          <w:lang w:eastAsia="ar-SA"/>
        </w:rPr>
        <w:t>закључен</w:t>
      </w:r>
      <w:r w:rsidRPr="001A193C">
        <w:rPr>
          <w:rFonts w:eastAsia="Arial Unicode MS"/>
          <w:bCs/>
          <w:iCs/>
          <w:noProof/>
          <w:kern w:val="2"/>
          <w:u w:val="single"/>
          <w:lang w:eastAsia="ar-SA"/>
        </w:rPr>
        <w:t xml:space="preserve"> </w:t>
      </w:r>
      <w:r>
        <w:rPr>
          <w:rFonts w:eastAsia="Arial Unicode MS"/>
          <w:bCs/>
          <w:iCs/>
          <w:noProof/>
          <w:kern w:val="2"/>
          <w:u w:val="single"/>
          <w:lang w:eastAsia="ar-SA"/>
        </w:rPr>
        <w:t>са</w:t>
      </w:r>
      <w:r w:rsidRPr="001A193C">
        <w:rPr>
          <w:rFonts w:eastAsia="Arial Unicode MS"/>
          <w:bCs/>
          <w:iCs/>
          <w:noProof/>
          <w:kern w:val="2"/>
          <w:u w:val="single"/>
          <w:lang w:eastAsia="ar-SA"/>
        </w:rPr>
        <w:t xml:space="preserve"> </w:t>
      </w:r>
      <w:r>
        <w:rPr>
          <w:rFonts w:eastAsia="Arial Unicode MS"/>
          <w:bCs/>
          <w:iCs/>
          <w:noProof/>
          <w:kern w:val="2"/>
          <w:u w:val="single"/>
          <w:lang w:eastAsia="ar-SA"/>
        </w:rPr>
        <w:t>изабраним</w:t>
      </w:r>
      <w:r w:rsidRPr="001A193C">
        <w:rPr>
          <w:rFonts w:eastAsia="Arial Unicode MS"/>
          <w:bCs/>
          <w:iCs/>
          <w:noProof/>
          <w:kern w:val="2"/>
          <w:u w:val="single"/>
          <w:lang w:eastAsia="ar-SA"/>
        </w:rPr>
        <w:t xml:space="preserve"> </w:t>
      </w:r>
      <w:r>
        <w:rPr>
          <w:rFonts w:eastAsia="Arial Unicode MS"/>
          <w:bCs/>
          <w:iCs/>
          <w:noProof/>
          <w:kern w:val="2"/>
          <w:u w:val="single"/>
          <w:lang w:eastAsia="ar-SA"/>
        </w:rPr>
        <w:t>понуђачем</w:t>
      </w:r>
      <w:r w:rsidRPr="001A193C">
        <w:rPr>
          <w:rFonts w:eastAsia="Arial Unicode MS"/>
          <w:bCs/>
          <w:iCs/>
          <w:noProof/>
          <w:kern w:val="2"/>
          <w:u w:val="single"/>
          <w:lang w:eastAsia="ar-SA"/>
        </w:rPr>
        <w:t xml:space="preserve">, </w:t>
      </w:r>
      <w:r>
        <w:rPr>
          <w:rFonts w:eastAsia="Arial Unicode MS"/>
          <w:bCs/>
          <w:iCs/>
          <w:noProof/>
          <w:kern w:val="2"/>
          <w:u w:val="single"/>
          <w:lang w:eastAsia="ar-SA"/>
        </w:rPr>
        <w:t>и</w:t>
      </w:r>
      <w:r w:rsidRPr="001A193C">
        <w:rPr>
          <w:rFonts w:eastAsia="Arial Unicode MS"/>
          <w:bCs/>
          <w:iCs/>
          <w:noProof/>
          <w:kern w:val="2"/>
          <w:u w:val="single"/>
          <w:lang w:eastAsia="ar-SA"/>
        </w:rPr>
        <w:t xml:space="preserve"> </w:t>
      </w:r>
      <w:r>
        <w:rPr>
          <w:rFonts w:eastAsia="Arial Unicode MS"/>
          <w:bCs/>
          <w:iCs/>
          <w:noProof/>
          <w:kern w:val="2"/>
          <w:u w:val="single"/>
          <w:lang w:eastAsia="ar-SA"/>
        </w:rPr>
        <w:t>наручилац</w:t>
      </w:r>
      <w:r w:rsidRPr="001A193C">
        <w:rPr>
          <w:rFonts w:eastAsia="Arial Unicode MS"/>
          <w:bCs/>
          <w:iCs/>
          <w:noProof/>
          <w:kern w:val="2"/>
          <w:u w:val="single"/>
          <w:lang w:eastAsia="ar-SA"/>
        </w:rPr>
        <w:t xml:space="preserve"> </w:t>
      </w:r>
      <w:r>
        <w:rPr>
          <w:rFonts w:eastAsia="Arial Unicode MS"/>
          <w:bCs/>
          <w:iCs/>
          <w:noProof/>
          <w:kern w:val="2"/>
          <w:u w:val="single"/>
          <w:lang w:eastAsia="ar-SA"/>
        </w:rPr>
        <w:t>ће</w:t>
      </w:r>
      <w:r w:rsidRPr="001A193C">
        <w:rPr>
          <w:rFonts w:eastAsia="Arial Unicode MS"/>
          <w:bCs/>
          <w:iCs/>
          <w:noProof/>
          <w:kern w:val="2"/>
          <w:u w:val="single"/>
          <w:lang w:eastAsia="ar-SA"/>
        </w:rPr>
        <w:t xml:space="preserve">, </w:t>
      </w:r>
      <w:r>
        <w:rPr>
          <w:rFonts w:eastAsia="Arial Unicode MS"/>
          <w:bCs/>
          <w:iCs/>
          <w:noProof/>
          <w:kern w:val="2"/>
          <w:u w:val="single"/>
          <w:lang w:eastAsia="ar-SA"/>
        </w:rPr>
        <w:t>ако</w:t>
      </w:r>
      <w:r w:rsidRPr="001A193C">
        <w:rPr>
          <w:rFonts w:eastAsia="Arial Unicode MS"/>
          <w:bCs/>
          <w:iCs/>
          <w:noProof/>
          <w:kern w:val="2"/>
          <w:u w:val="single"/>
          <w:lang w:eastAsia="ar-SA"/>
        </w:rPr>
        <w:t xml:space="preserve"> </w:t>
      </w:r>
      <w:r>
        <w:rPr>
          <w:rFonts w:eastAsia="Arial Unicode MS"/>
          <w:bCs/>
          <w:iCs/>
          <w:noProof/>
          <w:kern w:val="2"/>
          <w:u w:val="single"/>
          <w:lang w:eastAsia="ar-SA"/>
        </w:rPr>
        <w:t>понуђач</w:t>
      </w:r>
      <w:r w:rsidRPr="001A193C">
        <w:rPr>
          <w:rFonts w:eastAsia="Arial Unicode MS"/>
          <w:bCs/>
          <w:iCs/>
          <w:noProof/>
          <w:kern w:val="2"/>
          <w:u w:val="single"/>
          <w:lang w:eastAsia="ar-SA"/>
        </w:rPr>
        <w:t xml:space="preserve"> </w:t>
      </w:r>
      <w:r>
        <w:rPr>
          <w:rFonts w:eastAsia="Arial Unicode MS"/>
          <w:bCs/>
          <w:iCs/>
          <w:noProof/>
          <w:kern w:val="2"/>
          <w:u w:val="single"/>
          <w:lang w:eastAsia="ar-SA"/>
        </w:rPr>
        <w:t>без</w:t>
      </w:r>
      <w:r w:rsidRPr="001A193C">
        <w:rPr>
          <w:rFonts w:eastAsia="Arial Unicode MS"/>
          <w:bCs/>
          <w:iCs/>
          <w:noProof/>
          <w:kern w:val="2"/>
          <w:u w:val="single"/>
          <w:lang w:eastAsia="ar-SA"/>
        </w:rPr>
        <w:t xml:space="preserve"> </w:t>
      </w:r>
      <w:r>
        <w:rPr>
          <w:rFonts w:eastAsia="Arial Unicode MS"/>
          <w:bCs/>
          <w:iCs/>
          <w:noProof/>
          <w:kern w:val="2"/>
          <w:u w:val="single"/>
          <w:lang w:eastAsia="ar-SA"/>
        </w:rPr>
        <w:t>оправданих</w:t>
      </w:r>
      <w:r w:rsidRPr="001A193C">
        <w:rPr>
          <w:rFonts w:eastAsia="Arial Unicode MS"/>
          <w:bCs/>
          <w:iCs/>
          <w:noProof/>
          <w:kern w:val="2"/>
          <w:u w:val="single"/>
          <w:lang w:eastAsia="ar-SA"/>
        </w:rPr>
        <w:t xml:space="preserve"> </w:t>
      </w:r>
      <w:r>
        <w:rPr>
          <w:rFonts w:eastAsia="Arial Unicode MS"/>
          <w:bCs/>
          <w:iCs/>
          <w:noProof/>
          <w:kern w:val="2"/>
          <w:u w:val="single"/>
          <w:lang w:eastAsia="ar-SA"/>
        </w:rPr>
        <w:t>разлога</w:t>
      </w:r>
      <w:r w:rsidRPr="001A193C">
        <w:rPr>
          <w:rFonts w:eastAsia="Arial Unicode MS"/>
          <w:bCs/>
          <w:iCs/>
          <w:noProof/>
          <w:kern w:val="2"/>
          <w:u w:val="single"/>
          <w:lang w:eastAsia="ar-SA"/>
        </w:rPr>
        <w:t xml:space="preserve"> </w:t>
      </w:r>
      <w:r>
        <w:rPr>
          <w:rFonts w:eastAsia="Arial Unicode MS"/>
          <w:bCs/>
          <w:iCs/>
          <w:noProof/>
          <w:kern w:val="2"/>
          <w:u w:val="single"/>
          <w:lang w:eastAsia="ar-SA"/>
        </w:rPr>
        <w:t>одбије</w:t>
      </w:r>
      <w:r w:rsidRPr="001A193C">
        <w:rPr>
          <w:rFonts w:eastAsia="Arial Unicode MS"/>
          <w:bCs/>
          <w:iCs/>
          <w:noProof/>
          <w:kern w:val="2"/>
          <w:u w:val="single"/>
          <w:lang w:eastAsia="ar-SA"/>
        </w:rPr>
        <w:t xml:space="preserve"> </w:t>
      </w:r>
      <w:r>
        <w:rPr>
          <w:rFonts w:eastAsia="Arial Unicode MS"/>
          <w:bCs/>
          <w:iCs/>
          <w:noProof/>
          <w:kern w:val="2"/>
          <w:u w:val="single"/>
          <w:lang w:eastAsia="ar-SA"/>
        </w:rPr>
        <w:t>да</w:t>
      </w:r>
      <w:r w:rsidRPr="001A193C">
        <w:rPr>
          <w:rFonts w:eastAsia="Arial Unicode MS"/>
          <w:bCs/>
          <w:iCs/>
          <w:noProof/>
          <w:kern w:val="2"/>
          <w:u w:val="single"/>
          <w:lang w:eastAsia="ar-SA"/>
        </w:rPr>
        <w:t xml:space="preserve"> </w:t>
      </w:r>
      <w:r>
        <w:rPr>
          <w:rFonts w:eastAsia="Arial Unicode MS"/>
          <w:bCs/>
          <w:iCs/>
          <w:noProof/>
          <w:kern w:val="2"/>
          <w:u w:val="single"/>
          <w:lang w:eastAsia="ar-SA"/>
        </w:rPr>
        <w:t>закључи</w:t>
      </w:r>
      <w:r w:rsidRPr="001A193C">
        <w:rPr>
          <w:rFonts w:eastAsia="Arial Unicode MS"/>
          <w:bCs/>
          <w:iCs/>
          <w:noProof/>
          <w:kern w:val="2"/>
          <w:u w:val="single"/>
          <w:lang w:eastAsia="ar-SA"/>
        </w:rPr>
        <w:t xml:space="preserve"> </w:t>
      </w:r>
      <w:r>
        <w:rPr>
          <w:rFonts w:eastAsia="Arial Unicode MS"/>
          <w:bCs/>
          <w:iCs/>
          <w:noProof/>
          <w:kern w:val="2"/>
          <w:u w:val="single"/>
          <w:lang w:eastAsia="ar-SA"/>
        </w:rPr>
        <w:t>уговор</w:t>
      </w:r>
      <w:r w:rsidRPr="001A193C">
        <w:rPr>
          <w:rFonts w:eastAsia="Arial Unicode MS"/>
          <w:bCs/>
          <w:iCs/>
          <w:noProof/>
          <w:kern w:val="2"/>
          <w:u w:val="single"/>
          <w:lang w:eastAsia="ar-SA"/>
        </w:rPr>
        <w:t xml:space="preserve"> </w:t>
      </w:r>
      <w:r>
        <w:rPr>
          <w:rFonts w:eastAsia="Arial Unicode MS"/>
          <w:bCs/>
          <w:iCs/>
          <w:noProof/>
          <w:kern w:val="2"/>
          <w:u w:val="single"/>
          <w:lang w:eastAsia="ar-SA"/>
        </w:rPr>
        <w:t>о</w:t>
      </w:r>
      <w:r w:rsidRPr="001A193C">
        <w:rPr>
          <w:rFonts w:eastAsia="Arial Unicode MS"/>
          <w:bCs/>
          <w:iCs/>
          <w:noProof/>
          <w:kern w:val="2"/>
          <w:u w:val="single"/>
          <w:lang w:eastAsia="ar-SA"/>
        </w:rPr>
        <w:t xml:space="preserve"> </w:t>
      </w:r>
      <w:r>
        <w:rPr>
          <w:rFonts w:eastAsia="Arial Unicode MS"/>
          <w:bCs/>
          <w:iCs/>
          <w:noProof/>
          <w:kern w:val="2"/>
          <w:u w:val="single"/>
          <w:lang w:eastAsia="ar-SA"/>
        </w:rPr>
        <w:t>јавној</w:t>
      </w:r>
      <w:r w:rsidRPr="001A193C">
        <w:rPr>
          <w:rFonts w:eastAsia="Arial Unicode MS"/>
          <w:bCs/>
          <w:iCs/>
          <w:noProof/>
          <w:kern w:val="2"/>
          <w:u w:val="single"/>
          <w:lang w:eastAsia="ar-SA"/>
        </w:rPr>
        <w:t xml:space="preserve"> </w:t>
      </w:r>
      <w:r>
        <w:rPr>
          <w:rFonts w:eastAsia="Arial Unicode MS"/>
          <w:bCs/>
          <w:iCs/>
          <w:noProof/>
          <w:kern w:val="2"/>
          <w:u w:val="single"/>
          <w:lang w:eastAsia="ar-SA"/>
        </w:rPr>
        <w:t>набавци</w:t>
      </w:r>
      <w:r w:rsidRPr="001A193C">
        <w:rPr>
          <w:rFonts w:eastAsia="Arial Unicode MS"/>
          <w:bCs/>
          <w:iCs/>
          <w:noProof/>
          <w:kern w:val="2"/>
          <w:u w:val="single"/>
          <w:lang w:eastAsia="ar-SA"/>
        </w:rPr>
        <w:t xml:space="preserve">, </w:t>
      </w:r>
      <w:r>
        <w:rPr>
          <w:rFonts w:eastAsia="Arial Unicode MS"/>
          <w:bCs/>
          <w:iCs/>
          <w:noProof/>
          <w:kern w:val="2"/>
          <w:u w:val="single"/>
          <w:lang w:eastAsia="ar-SA"/>
        </w:rPr>
        <w:t>након</w:t>
      </w:r>
      <w:r w:rsidRPr="001A193C">
        <w:rPr>
          <w:rFonts w:eastAsia="Arial Unicode MS"/>
          <w:bCs/>
          <w:iCs/>
          <w:noProof/>
          <w:kern w:val="2"/>
          <w:u w:val="single"/>
          <w:lang w:eastAsia="ar-SA"/>
        </w:rPr>
        <w:t xml:space="preserve"> </w:t>
      </w:r>
      <w:r>
        <w:rPr>
          <w:rFonts w:eastAsia="Arial Unicode MS"/>
          <w:bCs/>
          <w:iCs/>
          <w:noProof/>
          <w:kern w:val="2"/>
          <w:u w:val="single"/>
          <w:lang w:eastAsia="ar-SA"/>
        </w:rPr>
        <w:t>што</w:t>
      </w:r>
      <w:r w:rsidRPr="001A193C">
        <w:rPr>
          <w:rFonts w:eastAsia="Arial Unicode MS"/>
          <w:bCs/>
          <w:iCs/>
          <w:noProof/>
          <w:kern w:val="2"/>
          <w:u w:val="single"/>
          <w:lang w:eastAsia="ar-SA"/>
        </w:rPr>
        <w:t xml:space="preserve"> </w:t>
      </w:r>
      <w:r>
        <w:rPr>
          <w:rFonts w:eastAsia="Arial Unicode MS"/>
          <w:bCs/>
          <w:iCs/>
          <w:noProof/>
          <w:kern w:val="2"/>
          <w:u w:val="single"/>
          <w:lang w:eastAsia="ar-SA"/>
        </w:rPr>
        <w:t>му</w:t>
      </w:r>
      <w:r w:rsidRPr="001A193C">
        <w:rPr>
          <w:rFonts w:eastAsia="Arial Unicode MS"/>
          <w:bCs/>
          <w:iCs/>
          <w:noProof/>
          <w:kern w:val="2"/>
          <w:u w:val="single"/>
          <w:lang w:eastAsia="ar-SA"/>
        </w:rPr>
        <w:t xml:space="preserve"> </w:t>
      </w:r>
      <w:r>
        <w:rPr>
          <w:rFonts w:eastAsia="Arial Unicode MS"/>
          <w:bCs/>
          <w:iCs/>
          <w:noProof/>
          <w:kern w:val="2"/>
          <w:u w:val="single"/>
          <w:lang w:eastAsia="ar-SA"/>
        </w:rPr>
        <w:t>је</w:t>
      </w:r>
      <w:r w:rsidRPr="001A193C">
        <w:rPr>
          <w:rFonts w:eastAsia="Arial Unicode MS"/>
          <w:bCs/>
          <w:iCs/>
          <w:noProof/>
          <w:kern w:val="2"/>
          <w:u w:val="single"/>
          <w:lang w:eastAsia="ar-SA"/>
        </w:rPr>
        <w:t xml:space="preserve"> </w:t>
      </w:r>
      <w:r>
        <w:rPr>
          <w:rFonts w:eastAsia="Arial Unicode MS"/>
          <w:bCs/>
          <w:iCs/>
          <w:noProof/>
          <w:kern w:val="2"/>
          <w:u w:val="single"/>
          <w:lang w:eastAsia="ar-SA"/>
        </w:rPr>
        <w:t>уговор</w:t>
      </w:r>
      <w:r w:rsidRPr="001A193C">
        <w:rPr>
          <w:rFonts w:eastAsia="Arial Unicode MS"/>
          <w:bCs/>
          <w:iCs/>
          <w:noProof/>
          <w:kern w:val="2"/>
          <w:u w:val="single"/>
          <w:lang w:eastAsia="ar-SA"/>
        </w:rPr>
        <w:t xml:space="preserve"> </w:t>
      </w:r>
      <w:r>
        <w:rPr>
          <w:rFonts w:eastAsia="Arial Unicode MS"/>
          <w:bCs/>
          <w:iCs/>
          <w:noProof/>
          <w:kern w:val="2"/>
          <w:u w:val="single"/>
          <w:lang w:eastAsia="ar-SA"/>
        </w:rPr>
        <w:t>додељен</w:t>
      </w:r>
      <w:r w:rsidRPr="001A193C">
        <w:rPr>
          <w:rFonts w:eastAsia="Arial Unicode MS"/>
          <w:bCs/>
          <w:iCs/>
          <w:noProof/>
          <w:kern w:val="2"/>
          <w:u w:val="single"/>
          <w:lang w:eastAsia="ar-SA"/>
        </w:rPr>
        <w:t xml:space="preserve">, </w:t>
      </w:r>
      <w:r>
        <w:rPr>
          <w:rFonts w:eastAsia="Arial Unicode MS"/>
          <w:bCs/>
          <w:iCs/>
          <w:noProof/>
          <w:kern w:val="2"/>
          <w:u w:val="single"/>
          <w:lang w:eastAsia="ar-SA"/>
        </w:rPr>
        <w:t>Управи</w:t>
      </w:r>
      <w:r w:rsidRPr="001A193C">
        <w:rPr>
          <w:rFonts w:eastAsia="Arial Unicode MS"/>
          <w:bCs/>
          <w:iCs/>
          <w:noProof/>
          <w:kern w:val="2"/>
          <w:u w:val="single"/>
          <w:lang w:eastAsia="ar-SA"/>
        </w:rPr>
        <w:t xml:space="preserve"> </w:t>
      </w:r>
      <w:r>
        <w:rPr>
          <w:rFonts w:eastAsia="Arial Unicode MS"/>
          <w:bCs/>
          <w:iCs/>
          <w:noProof/>
          <w:kern w:val="2"/>
          <w:u w:val="single"/>
          <w:lang w:eastAsia="ar-SA"/>
        </w:rPr>
        <w:t>за</w:t>
      </w:r>
      <w:r w:rsidRPr="001A193C">
        <w:rPr>
          <w:rFonts w:eastAsia="Arial Unicode MS"/>
          <w:bCs/>
          <w:iCs/>
          <w:noProof/>
          <w:kern w:val="2"/>
          <w:u w:val="single"/>
          <w:lang w:eastAsia="ar-SA"/>
        </w:rPr>
        <w:t xml:space="preserve"> </w:t>
      </w:r>
      <w:r>
        <w:rPr>
          <w:rFonts w:eastAsia="Arial Unicode MS"/>
          <w:bCs/>
          <w:iCs/>
          <w:noProof/>
          <w:kern w:val="2"/>
          <w:u w:val="single"/>
          <w:lang w:eastAsia="ar-SA"/>
        </w:rPr>
        <w:t>јавне</w:t>
      </w:r>
      <w:r w:rsidRPr="001A193C">
        <w:rPr>
          <w:rFonts w:eastAsia="Arial Unicode MS"/>
          <w:bCs/>
          <w:iCs/>
          <w:noProof/>
          <w:kern w:val="2"/>
          <w:u w:val="single"/>
          <w:lang w:eastAsia="ar-SA"/>
        </w:rPr>
        <w:t xml:space="preserve"> </w:t>
      </w:r>
      <w:r>
        <w:rPr>
          <w:rFonts w:eastAsia="Arial Unicode MS"/>
          <w:bCs/>
          <w:iCs/>
          <w:noProof/>
          <w:kern w:val="2"/>
          <w:u w:val="single"/>
          <w:lang w:eastAsia="ar-SA"/>
        </w:rPr>
        <w:t>набавке</w:t>
      </w:r>
      <w:r w:rsidRPr="001A193C">
        <w:rPr>
          <w:rFonts w:eastAsia="Arial Unicode MS"/>
          <w:bCs/>
          <w:iCs/>
          <w:noProof/>
          <w:kern w:val="2"/>
          <w:u w:val="single"/>
          <w:lang w:eastAsia="ar-SA"/>
        </w:rPr>
        <w:t xml:space="preserve"> </w:t>
      </w:r>
      <w:r>
        <w:rPr>
          <w:rFonts w:eastAsia="Arial Unicode MS"/>
          <w:bCs/>
          <w:iCs/>
          <w:noProof/>
          <w:kern w:val="2"/>
          <w:u w:val="single"/>
          <w:lang w:eastAsia="ar-SA"/>
        </w:rPr>
        <w:t>доставити</w:t>
      </w:r>
      <w:r w:rsidRPr="001A193C">
        <w:rPr>
          <w:rFonts w:eastAsia="Arial Unicode MS"/>
          <w:bCs/>
          <w:iCs/>
          <w:noProof/>
          <w:kern w:val="2"/>
          <w:u w:val="single"/>
          <w:lang w:eastAsia="ar-SA"/>
        </w:rPr>
        <w:t xml:space="preserve"> </w:t>
      </w:r>
      <w:r>
        <w:rPr>
          <w:rFonts w:eastAsia="Arial Unicode MS"/>
          <w:bCs/>
          <w:iCs/>
          <w:noProof/>
          <w:kern w:val="2"/>
          <w:u w:val="single"/>
          <w:lang w:eastAsia="ar-SA"/>
        </w:rPr>
        <w:t>доказ</w:t>
      </w:r>
      <w:r w:rsidRPr="001A193C">
        <w:rPr>
          <w:rFonts w:eastAsia="Arial Unicode MS"/>
          <w:bCs/>
          <w:iCs/>
          <w:noProof/>
          <w:kern w:val="2"/>
          <w:u w:val="single"/>
          <w:lang w:eastAsia="ar-SA"/>
        </w:rPr>
        <w:t xml:space="preserve"> </w:t>
      </w:r>
      <w:r>
        <w:rPr>
          <w:rFonts w:eastAsia="Arial Unicode MS"/>
          <w:bCs/>
          <w:iCs/>
          <w:noProof/>
          <w:kern w:val="2"/>
          <w:u w:val="single"/>
          <w:lang w:eastAsia="ar-SA"/>
        </w:rPr>
        <w:t>негативне</w:t>
      </w:r>
      <w:r w:rsidRPr="001A193C">
        <w:rPr>
          <w:rFonts w:eastAsia="Arial Unicode MS"/>
          <w:bCs/>
          <w:iCs/>
          <w:noProof/>
          <w:kern w:val="2"/>
          <w:u w:val="single"/>
          <w:lang w:eastAsia="ar-SA"/>
        </w:rPr>
        <w:t xml:space="preserve"> </w:t>
      </w:r>
      <w:r>
        <w:rPr>
          <w:rFonts w:eastAsia="Arial Unicode MS"/>
          <w:bCs/>
          <w:iCs/>
          <w:noProof/>
          <w:kern w:val="2"/>
          <w:u w:val="single"/>
          <w:lang w:eastAsia="ar-SA"/>
        </w:rPr>
        <w:t>референце</w:t>
      </w:r>
      <w:r w:rsidRPr="001A193C">
        <w:rPr>
          <w:rFonts w:eastAsia="Arial Unicode MS"/>
          <w:bCs/>
          <w:iCs/>
          <w:noProof/>
          <w:kern w:val="2"/>
          <w:u w:val="single"/>
          <w:lang w:eastAsia="ar-SA"/>
        </w:rPr>
        <w:t xml:space="preserve">, </w:t>
      </w:r>
      <w:r>
        <w:rPr>
          <w:rFonts w:eastAsia="Arial Unicode MS"/>
          <w:bCs/>
          <w:iCs/>
          <w:noProof/>
          <w:kern w:val="2"/>
          <w:u w:val="single"/>
          <w:lang w:eastAsia="ar-SA"/>
        </w:rPr>
        <w:t>односно</w:t>
      </w:r>
      <w:r w:rsidRPr="001A193C">
        <w:rPr>
          <w:rFonts w:eastAsia="Arial Unicode MS"/>
          <w:bCs/>
          <w:iCs/>
          <w:noProof/>
          <w:kern w:val="2"/>
          <w:u w:val="single"/>
          <w:lang w:eastAsia="ar-SA"/>
        </w:rPr>
        <w:t xml:space="preserve"> </w:t>
      </w:r>
      <w:r>
        <w:rPr>
          <w:rFonts w:eastAsia="Arial Unicode MS"/>
          <w:bCs/>
          <w:iCs/>
          <w:noProof/>
          <w:kern w:val="2"/>
          <w:u w:val="single"/>
          <w:lang w:eastAsia="ar-SA"/>
        </w:rPr>
        <w:t>исправу</w:t>
      </w:r>
      <w:r w:rsidRPr="001A193C">
        <w:rPr>
          <w:rFonts w:eastAsia="Arial Unicode MS"/>
          <w:bCs/>
          <w:iCs/>
          <w:noProof/>
          <w:kern w:val="2"/>
          <w:u w:val="single"/>
          <w:lang w:eastAsia="ar-SA"/>
        </w:rPr>
        <w:t xml:space="preserve"> </w:t>
      </w:r>
      <w:r>
        <w:rPr>
          <w:rFonts w:eastAsia="Arial Unicode MS"/>
          <w:bCs/>
          <w:iCs/>
          <w:noProof/>
          <w:kern w:val="2"/>
          <w:u w:val="single"/>
          <w:lang w:eastAsia="ar-SA"/>
        </w:rPr>
        <w:t>о</w:t>
      </w:r>
      <w:r w:rsidRPr="001A193C">
        <w:rPr>
          <w:rFonts w:eastAsia="Arial Unicode MS"/>
          <w:bCs/>
          <w:iCs/>
          <w:noProof/>
          <w:kern w:val="2"/>
          <w:u w:val="single"/>
          <w:lang w:eastAsia="ar-SA"/>
        </w:rPr>
        <w:t xml:space="preserve"> </w:t>
      </w:r>
      <w:r>
        <w:rPr>
          <w:rFonts w:eastAsia="Arial Unicode MS"/>
          <w:bCs/>
          <w:iCs/>
          <w:noProof/>
          <w:kern w:val="2"/>
          <w:u w:val="single"/>
          <w:lang w:eastAsia="ar-SA"/>
        </w:rPr>
        <w:t>реализованом</w:t>
      </w:r>
      <w:r w:rsidRPr="001A193C">
        <w:rPr>
          <w:rFonts w:eastAsia="Arial Unicode MS"/>
          <w:bCs/>
          <w:iCs/>
          <w:noProof/>
          <w:kern w:val="2"/>
          <w:u w:val="single"/>
          <w:lang w:eastAsia="ar-SA"/>
        </w:rPr>
        <w:t xml:space="preserve"> </w:t>
      </w:r>
      <w:r>
        <w:rPr>
          <w:rFonts w:eastAsia="Arial Unicode MS"/>
          <w:bCs/>
          <w:iCs/>
          <w:noProof/>
          <w:kern w:val="2"/>
          <w:u w:val="single"/>
          <w:lang w:eastAsia="ar-SA"/>
        </w:rPr>
        <w:t>средству</w:t>
      </w:r>
      <w:r w:rsidRPr="001A193C">
        <w:rPr>
          <w:rFonts w:eastAsia="Arial Unicode MS"/>
          <w:bCs/>
          <w:iCs/>
          <w:noProof/>
          <w:kern w:val="2"/>
          <w:u w:val="single"/>
          <w:lang w:eastAsia="ar-SA"/>
        </w:rPr>
        <w:t xml:space="preserve"> </w:t>
      </w:r>
      <w:r>
        <w:rPr>
          <w:rFonts w:eastAsia="Arial Unicode MS"/>
          <w:bCs/>
          <w:iCs/>
          <w:noProof/>
          <w:kern w:val="2"/>
          <w:u w:val="single"/>
          <w:lang w:eastAsia="ar-SA"/>
        </w:rPr>
        <w:t>обезбеђења</w:t>
      </w:r>
      <w:r w:rsidRPr="001A193C">
        <w:rPr>
          <w:rFonts w:eastAsia="Arial Unicode MS"/>
          <w:bCs/>
          <w:iCs/>
          <w:noProof/>
          <w:kern w:val="2"/>
          <w:u w:val="single"/>
          <w:lang w:eastAsia="ar-SA"/>
        </w:rPr>
        <w:t xml:space="preserve"> </w:t>
      </w:r>
      <w:r>
        <w:rPr>
          <w:rFonts w:eastAsia="Arial Unicode MS"/>
          <w:bCs/>
          <w:iCs/>
          <w:noProof/>
          <w:kern w:val="2"/>
          <w:u w:val="single"/>
          <w:lang w:eastAsia="ar-SA"/>
        </w:rPr>
        <w:t>испуњења</w:t>
      </w:r>
      <w:r w:rsidRPr="001A193C">
        <w:rPr>
          <w:rFonts w:eastAsia="Arial Unicode MS"/>
          <w:bCs/>
          <w:iCs/>
          <w:noProof/>
          <w:kern w:val="2"/>
          <w:u w:val="single"/>
          <w:lang w:eastAsia="ar-SA"/>
        </w:rPr>
        <w:t xml:space="preserve"> </w:t>
      </w:r>
      <w:r>
        <w:rPr>
          <w:rFonts w:eastAsia="Arial Unicode MS"/>
          <w:bCs/>
          <w:iCs/>
          <w:noProof/>
          <w:kern w:val="2"/>
          <w:u w:val="single"/>
          <w:lang w:eastAsia="ar-SA"/>
        </w:rPr>
        <w:t>обавеза</w:t>
      </w:r>
      <w:r w:rsidRPr="001A193C">
        <w:rPr>
          <w:rFonts w:eastAsia="Arial Unicode MS"/>
          <w:bCs/>
          <w:iCs/>
          <w:noProof/>
          <w:kern w:val="2"/>
          <w:u w:val="single"/>
          <w:lang w:eastAsia="ar-SA"/>
        </w:rPr>
        <w:t xml:space="preserve"> </w:t>
      </w:r>
      <w:r>
        <w:rPr>
          <w:rFonts w:eastAsia="Arial Unicode MS"/>
          <w:bCs/>
          <w:iCs/>
          <w:noProof/>
          <w:kern w:val="2"/>
          <w:u w:val="single"/>
          <w:lang w:eastAsia="ar-SA"/>
        </w:rPr>
        <w:t>у</w:t>
      </w:r>
      <w:r w:rsidRPr="001A193C">
        <w:rPr>
          <w:rFonts w:eastAsia="Arial Unicode MS"/>
          <w:bCs/>
          <w:iCs/>
          <w:noProof/>
          <w:kern w:val="2"/>
          <w:u w:val="single"/>
          <w:lang w:eastAsia="ar-SA"/>
        </w:rPr>
        <w:t xml:space="preserve"> </w:t>
      </w:r>
      <w:r>
        <w:rPr>
          <w:rFonts w:eastAsia="Arial Unicode MS"/>
          <w:bCs/>
          <w:iCs/>
          <w:noProof/>
          <w:kern w:val="2"/>
          <w:u w:val="single"/>
          <w:lang w:eastAsia="ar-SA"/>
        </w:rPr>
        <w:t>поступку</w:t>
      </w:r>
      <w:r w:rsidRPr="001A193C">
        <w:rPr>
          <w:rFonts w:eastAsia="Arial Unicode MS"/>
          <w:bCs/>
          <w:iCs/>
          <w:noProof/>
          <w:kern w:val="2"/>
          <w:u w:val="single"/>
          <w:lang w:eastAsia="ar-SA"/>
        </w:rPr>
        <w:t xml:space="preserve"> </w:t>
      </w:r>
      <w:r>
        <w:rPr>
          <w:rFonts w:eastAsia="Arial Unicode MS"/>
          <w:bCs/>
          <w:iCs/>
          <w:noProof/>
          <w:kern w:val="2"/>
          <w:u w:val="single"/>
          <w:lang w:eastAsia="ar-SA"/>
        </w:rPr>
        <w:t>јавне</w:t>
      </w:r>
      <w:r w:rsidRPr="001A193C">
        <w:rPr>
          <w:rFonts w:eastAsia="Arial Unicode MS"/>
          <w:bCs/>
          <w:iCs/>
          <w:noProof/>
          <w:kern w:val="2"/>
          <w:u w:val="single"/>
          <w:lang w:eastAsia="ar-SA"/>
        </w:rPr>
        <w:t xml:space="preserve"> </w:t>
      </w:r>
      <w:r>
        <w:rPr>
          <w:rFonts w:eastAsia="Arial Unicode MS"/>
          <w:bCs/>
          <w:iCs/>
          <w:noProof/>
          <w:kern w:val="2"/>
          <w:u w:val="single"/>
          <w:lang w:eastAsia="ar-SA"/>
        </w:rPr>
        <w:t>набавке</w:t>
      </w:r>
      <w:r w:rsidRPr="001A193C">
        <w:rPr>
          <w:rFonts w:eastAsia="Arial Unicode MS"/>
          <w:bCs/>
          <w:iCs/>
          <w:noProof/>
          <w:kern w:val="2"/>
          <w:u w:val="single"/>
          <w:lang w:eastAsia="ar-SA"/>
        </w:rPr>
        <w:t>.</w:t>
      </w: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0D8BB7E8" w14:textId="77777777" w:rsidR="00573C8A" w:rsidRPr="00594904" w:rsidRDefault="00573C8A" w:rsidP="007B663B">
      <w:pPr>
        <w:rPr>
          <w:noProof/>
          <w:lang w:val="sr-Cyrl-RS"/>
        </w:rPr>
      </w:pPr>
    </w:p>
    <w:p w14:paraId="441AF049" w14:textId="77777777" w:rsidR="007B663B" w:rsidRDefault="007B663B" w:rsidP="007B663B">
      <w:pPr>
        <w:rPr>
          <w:noProof/>
        </w:rPr>
      </w:pPr>
    </w:p>
    <w:p w14:paraId="5880F26A" w14:textId="58402DC6" w:rsidR="002D5B2C" w:rsidRPr="002735A4" w:rsidRDefault="002D5B2C" w:rsidP="00732D93">
      <w:pPr>
        <w:pStyle w:val="Heading1"/>
        <w:numPr>
          <w:ilvl w:val="0"/>
          <w:numId w:val="15"/>
        </w:numPr>
        <w:jc w:val="center"/>
        <w:rPr>
          <w:sz w:val="28"/>
          <w:szCs w:val="28"/>
        </w:rPr>
      </w:pPr>
      <w:bookmarkStart w:id="88" w:name="_Toc448222241"/>
      <w:bookmarkStart w:id="89" w:name="_Toc477174831"/>
      <w:r w:rsidRPr="002735A4">
        <w:rPr>
          <w:sz w:val="28"/>
          <w:szCs w:val="28"/>
        </w:rPr>
        <w:t>ИЗЈАВА О НЕЗАВИСНОЈ ПОНУДИ</w:t>
      </w:r>
      <w:bookmarkEnd w:id="49"/>
      <w:bookmarkEnd w:id="50"/>
      <w:bookmarkEnd w:id="88"/>
      <w:bookmarkEnd w:id="89"/>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160907D2" w14:textId="38B5607E" w:rsidR="009E760A" w:rsidRPr="000913E5" w:rsidRDefault="00A23F31" w:rsidP="009E760A">
      <w:pPr>
        <w:pStyle w:val="ListParagraph"/>
        <w:ind w:left="0"/>
        <w:rPr>
          <w:noProof/>
        </w:rPr>
      </w:pPr>
      <w:r w:rsidRPr="00AE1407">
        <w:t xml:space="preserve">у поступку јавне набавке </w:t>
      </w:r>
      <w:r w:rsidR="009E760A">
        <w:rPr>
          <w:lang w:val="sr-Cyrl-RS"/>
        </w:rPr>
        <w:t xml:space="preserve">добара- </w:t>
      </w:r>
      <w:r w:rsidR="009E760A" w:rsidRPr="000913E5">
        <w:t>Н</w:t>
      </w:r>
      <w:r w:rsidR="009E760A" w:rsidRPr="000913E5">
        <w:rPr>
          <w:noProof/>
        </w:rPr>
        <w:t>абавка постељног и операционог  веша</w:t>
      </w:r>
    </w:p>
    <w:p w14:paraId="7E2E7B27" w14:textId="6FFB5D43" w:rsidR="002D5B2C" w:rsidRPr="00AE1407" w:rsidRDefault="009E760A" w:rsidP="004F1B65">
      <w:pPr>
        <w:jc w:val="both"/>
        <w:rPr>
          <w:noProof/>
        </w:rPr>
      </w:pPr>
      <w:r w:rsidRPr="000913E5">
        <w:rPr>
          <w:noProof/>
        </w:rPr>
        <w:t>за потребе Клиничког центра Војводине</w:t>
      </w:r>
      <w:r>
        <w:rPr>
          <w:noProof/>
        </w:rPr>
        <w:t xml:space="preserve">, </w:t>
      </w:r>
      <w:r w:rsidRPr="00AE1407">
        <w:rPr>
          <w:lang w:val="sr-Cyrl-CS"/>
        </w:rPr>
        <w:t>б</w:t>
      </w:r>
      <w:r w:rsidRPr="00AE1407">
        <w:t xml:space="preserve">р. </w:t>
      </w:r>
      <w:r>
        <w:rPr>
          <w:lang w:val="sr-Cyrl-RS"/>
        </w:rPr>
        <w:t>09</w:t>
      </w:r>
      <w:r>
        <w:t>-1</w:t>
      </w:r>
      <w:r>
        <w:rPr>
          <w:lang w:val="sr-Cyrl-RS"/>
        </w:rPr>
        <w:t>7</w:t>
      </w:r>
      <w:r>
        <w:t>-О,</w:t>
      </w:r>
      <w:r>
        <w:rPr>
          <w:lang w:val="sr-Cyrl-RS"/>
        </w:rPr>
        <w:t xml:space="preserve"> </w:t>
      </w:r>
      <w:r w:rsidR="002D5B2C"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lang w:val="sr-Cyrl-RS"/>
        </w:rPr>
      </w:pPr>
    </w:p>
    <w:p w14:paraId="1935BF04" w14:textId="77777777" w:rsidR="009E760A" w:rsidRDefault="009E760A" w:rsidP="003D681B">
      <w:pPr>
        <w:tabs>
          <w:tab w:val="left" w:pos="6028"/>
        </w:tabs>
        <w:autoSpaceDE w:val="0"/>
        <w:rPr>
          <w:bCs/>
          <w:iCs/>
          <w:lang w:val="sr-Cyrl-RS"/>
        </w:rPr>
      </w:pPr>
    </w:p>
    <w:p w14:paraId="3DEDB0AE" w14:textId="77777777" w:rsidR="009E760A" w:rsidRDefault="009E760A" w:rsidP="003D681B">
      <w:pPr>
        <w:tabs>
          <w:tab w:val="left" w:pos="6028"/>
        </w:tabs>
        <w:autoSpaceDE w:val="0"/>
        <w:rPr>
          <w:bCs/>
          <w:iCs/>
          <w:lang w:val="sr-Cyrl-RS"/>
        </w:rPr>
      </w:pPr>
    </w:p>
    <w:p w14:paraId="629FCDD6" w14:textId="77777777" w:rsidR="009E760A" w:rsidRDefault="009E760A" w:rsidP="003D681B">
      <w:pPr>
        <w:tabs>
          <w:tab w:val="left" w:pos="6028"/>
        </w:tabs>
        <w:autoSpaceDE w:val="0"/>
        <w:rPr>
          <w:bCs/>
          <w:iCs/>
          <w:lang w:val="sr-Cyrl-RS"/>
        </w:rPr>
      </w:pPr>
    </w:p>
    <w:p w14:paraId="27A887A6" w14:textId="77777777" w:rsidR="009E760A" w:rsidRDefault="009E760A" w:rsidP="003D681B">
      <w:pPr>
        <w:tabs>
          <w:tab w:val="left" w:pos="6028"/>
        </w:tabs>
        <w:autoSpaceDE w:val="0"/>
        <w:rPr>
          <w:bCs/>
          <w:iCs/>
          <w:lang w:val="sr-Cyrl-R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0" w:name="_Toc375826011"/>
      <w:bookmarkStart w:id="91" w:name="_Toc389030818"/>
      <w:bookmarkStart w:id="92" w:name="_Toc448222242"/>
    </w:p>
    <w:p w14:paraId="655685EC" w14:textId="77777777" w:rsidR="00395DE7" w:rsidRDefault="00395DE7">
      <w:pPr>
        <w:rPr>
          <w:sz w:val="28"/>
          <w:szCs w:val="28"/>
        </w:rPr>
      </w:pPr>
      <w:r>
        <w:rPr>
          <w:sz w:val="28"/>
          <w:szCs w:val="28"/>
        </w:rPr>
        <w:br w:type="page"/>
      </w:r>
    </w:p>
    <w:p w14:paraId="7DBFDB19" w14:textId="2D794D22" w:rsidR="00E45F1F" w:rsidRPr="00395DE7" w:rsidRDefault="0072089F" w:rsidP="009E760A">
      <w:pPr>
        <w:pStyle w:val="Heading1"/>
        <w:numPr>
          <w:ilvl w:val="0"/>
          <w:numId w:val="15"/>
        </w:numPr>
        <w:jc w:val="center"/>
      </w:pPr>
      <w:bookmarkStart w:id="93" w:name="_Toc477174832"/>
      <w:r w:rsidRPr="00395DE7">
        <w:lastRenderedPageBreak/>
        <w:t>ОБРАЗАЦ ИЗЈАВЕ О ПОШТОВАЊУ ОБАВЕЗА</w:t>
      </w:r>
      <w:bookmarkEnd w:id="90"/>
      <w:bookmarkEnd w:id="91"/>
      <w:bookmarkEnd w:id="93"/>
    </w:p>
    <w:bookmarkEnd w:id="92"/>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4B56CF29" w14:textId="77777777" w:rsidR="009E760A" w:rsidRPr="000913E5" w:rsidRDefault="00F42F3B" w:rsidP="009E760A">
      <w:pPr>
        <w:pStyle w:val="ListParagraph"/>
        <w:ind w:left="0"/>
        <w:rPr>
          <w:noProof/>
        </w:rPr>
      </w:pPr>
      <w:r w:rsidRPr="00AE1407">
        <w:t xml:space="preserve">у поступку јавне набавке </w:t>
      </w:r>
      <w:r w:rsidR="009E760A">
        <w:rPr>
          <w:lang w:val="sr-Cyrl-RS"/>
        </w:rPr>
        <w:t xml:space="preserve">добара- </w:t>
      </w:r>
      <w:r w:rsidR="009E760A" w:rsidRPr="000913E5">
        <w:t>Н</w:t>
      </w:r>
      <w:r w:rsidR="009E760A" w:rsidRPr="000913E5">
        <w:rPr>
          <w:noProof/>
        </w:rPr>
        <w:t>абавка постељног и операционог  веша</w:t>
      </w:r>
    </w:p>
    <w:p w14:paraId="3EE4EFA3" w14:textId="78E5307D" w:rsidR="0072089F" w:rsidRPr="007645CC" w:rsidRDefault="009E760A" w:rsidP="009E760A">
      <w:pPr>
        <w:jc w:val="both"/>
        <w:rPr>
          <w:bCs/>
          <w:iCs/>
        </w:rPr>
      </w:pPr>
      <w:r w:rsidRPr="000913E5">
        <w:rPr>
          <w:noProof/>
        </w:rPr>
        <w:t>за потребе Клиничког центра Војводине</w:t>
      </w:r>
      <w:r>
        <w:rPr>
          <w:noProof/>
        </w:rPr>
        <w:t xml:space="preserve">, </w:t>
      </w:r>
      <w:r w:rsidRPr="00AE1407">
        <w:rPr>
          <w:lang w:val="sr-Cyrl-CS"/>
        </w:rPr>
        <w:t>б</w:t>
      </w:r>
      <w:r w:rsidRPr="00AE1407">
        <w:t xml:space="preserve">р. </w:t>
      </w:r>
      <w:r>
        <w:rPr>
          <w:lang w:val="sr-Cyrl-RS"/>
        </w:rPr>
        <w:t>09</w:t>
      </w:r>
      <w:r>
        <w:t>-1</w:t>
      </w:r>
      <w:r>
        <w:rPr>
          <w:lang w:val="sr-Cyrl-RS"/>
        </w:rPr>
        <w:t>7</w:t>
      </w:r>
      <w:r>
        <w:t>-О</w:t>
      </w:r>
      <w:r>
        <w:rPr>
          <w:lang w:val="sr-Cyrl-RS"/>
        </w:rPr>
        <w:t xml:space="preserve">, </w:t>
      </w:r>
      <w:r w:rsidR="00EA647C"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4" w:name="_Toc375826012"/>
      <w:bookmarkStart w:id="95" w:name="_Toc389030819"/>
      <w:bookmarkStart w:id="96" w:name="_Toc448222243"/>
      <w:r>
        <w:rPr>
          <w:sz w:val="28"/>
          <w:szCs w:val="28"/>
          <w:highlight w:val="lightGray"/>
        </w:rPr>
        <w:br w:type="page"/>
      </w:r>
    </w:p>
    <w:p w14:paraId="34AC8297" w14:textId="1CE45C42" w:rsidR="00B819C7" w:rsidRPr="009E760A" w:rsidRDefault="00B819C7" w:rsidP="00D31683">
      <w:pPr>
        <w:pStyle w:val="Heading1"/>
        <w:numPr>
          <w:ilvl w:val="0"/>
          <w:numId w:val="15"/>
        </w:numPr>
        <w:jc w:val="center"/>
      </w:pPr>
      <w:bookmarkStart w:id="97" w:name="_Toc477174833"/>
      <w:r w:rsidRPr="009E760A">
        <w:lastRenderedPageBreak/>
        <w:t>ОБРАЗАЦ СТРУКТУРЕ ПОНУЂЕНЕ ЦЕНЕ</w:t>
      </w:r>
      <w:bookmarkEnd w:id="94"/>
      <w:bookmarkEnd w:id="95"/>
      <w:bookmarkEnd w:id="96"/>
      <w:bookmarkEnd w:id="97"/>
    </w:p>
    <w:p w14:paraId="591AABC7" w14:textId="77777777" w:rsidR="00B819C7" w:rsidRPr="00AE1407" w:rsidRDefault="00B819C7" w:rsidP="00B819C7">
      <w:pPr>
        <w:jc w:val="center"/>
        <w:rPr>
          <w:b/>
          <w:noProof/>
        </w:rPr>
      </w:pPr>
      <w:r w:rsidRPr="009E760A">
        <w:rPr>
          <w:b/>
          <w:noProof/>
        </w:rPr>
        <w:t xml:space="preserve">(са упутством </w:t>
      </w:r>
      <w:r w:rsidR="008F271C" w:rsidRPr="009E760A">
        <w:rPr>
          <w:b/>
          <w:noProof/>
          <w:lang w:val="sr-Cyrl-CS"/>
        </w:rPr>
        <w:t>како да се понуди</w:t>
      </w:r>
      <w:r w:rsidRPr="009E760A">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B528E7" w:rsidRPr="00284225" w14:paraId="4DC3C28A" w14:textId="77777777" w:rsidTr="00B528E7">
        <w:tc>
          <w:tcPr>
            <w:tcW w:w="496" w:type="dxa"/>
            <w:vAlign w:val="center"/>
          </w:tcPr>
          <w:p w14:paraId="285714DA" w14:textId="77777777" w:rsidR="00B528E7" w:rsidRPr="00284225" w:rsidRDefault="00B528E7" w:rsidP="00E12E5B">
            <w:pPr>
              <w:jc w:val="center"/>
              <w:rPr>
                <w:b/>
                <w:noProof/>
                <w:sz w:val="22"/>
                <w:szCs w:val="22"/>
              </w:rPr>
            </w:pPr>
            <w:r w:rsidRPr="00284225">
              <w:rPr>
                <w:b/>
                <w:noProof/>
                <w:sz w:val="22"/>
                <w:szCs w:val="22"/>
              </w:rPr>
              <w:t>РБ</w:t>
            </w:r>
          </w:p>
        </w:tc>
        <w:tc>
          <w:tcPr>
            <w:tcW w:w="1773" w:type="dxa"/>
            <w:vAlign w:val="center"/>
          </w:tcPr>
          <w:p w14:paraId="2FC7AFB6" w14:textId="77777777" w:rsidR="00B528E7" w:rsidRPr="00284225" w:rsidRDefault="00B528E7" w:rsidP="00E12E5B">
            <w:pPr>
              <w:jc w:val="center"/>
              <w:rPr>
                <w:b/>
                <w:noProof/>
                <w:sz w:val="22"/>
                <w:szCs w:val="22"/>
              </w:rPr>
            </w:pPr>
            <w:r w:rsidRPr="00284225">
              <w:rPr>
                <w:b/>
                <w:noProof/>
                <w:sz w:val="22"/>
                <w:szCs w:val="22"/>
              </w:rPr>
              <w:t>Јединична цена без ПДВ-а</w:t>
            </w:r>
          </w:p>
        </w:tc>
        <w:tc>
          <w:tcPr>
            <w:tcW w:w="1843" w:type="dxa"/>
            <w:vAlign w:val="center"/>
          </w:tcPr>
          <w:p w14:paraId="1AAC9BA8" w14:textId="25415BC4" w:rsidR="00B528E7" w:rsidRPr="00284225" w:rsidRDefault="00B528E7" w:rsidP="00E12E5B">
            <w:pPr>
              <w:jc w:val="center"/>
              <w:rPr>
                <w:b/>
                <w:noProof/>
                <w:sz w:val="22"/>
                <w:szCs w:val="22"/>
              </w:rPr>
            </w:pPr>
            <w:r w:rsidRPr="00284225">
              <w:rPr>
                <w:b/>
                <w:noProof/>
                <w:sz w:val="22"/>
                <w:szCs w:val="22"/>
              </w:rPr>
              <w:t>Јединична цена са ПДВ-ом</w:t>
            </w:r>
          </w:p>
        </w:tc>
        <w:tc>
          <w:tcPr>
            <w:tcW w:w="1843" w:type="dxa"/>
            <w:vAlign w:val="center"/>
          </w:tcPr>
          <w:p w14:paraId="6ADC3AE5" w14:textId="77777777" w:rsidR="00B528E7" w:rsidRPr="00284225" w:rsidRDefault="00B528E7" w:rsidP="00E12E5B">
            <w:pPr>
              <w:jc w:val="center"/>
              <w:rPr>
                <w:b/>
                <w:noProof/>
                <w:sz w:val="22"/>
                <w:szCs w:val="22"/>
              </w:rPr>
            </w:pPr>
            <w:r w:rsidRPr="00284225">
              <w:rPr>
                <w:b/>
                <w:noProof/>
                <w:sz w:val="22"/>
                <w:szCs w:val="22"/>
              </w:rPr>
              <w:t>Укупна цена без ПДВ-а</w:t>
            </w:r>
          </w:p>
        </w:tc>
        <w:tc>
          <w:tcPr>
            <w:tcW w:w="1842" w:type="dxa"/>
            <w:vAlign w:val="center"/>
          </w:tcPr>
          <w:p w14:paraId="1DCC4C3E" w14:textId="77777777" w:rsidR="00B528E7" w:rsidRPr="00284225" w:rsidRDefault="00B528E7" w:rsidP="00E12E5B">
            <w:pPr>
              <w:jc w:val="center"/>
              <w:rPr>
                <w:b/>
                <w:noProof/>
                <w:sz w:val="22"/>
                <w:szCs w:val="22"/>
              </w:rPr>
            </w:pPr>
            <w:r w:rsidRPr="00284225">
              <w:rPr>
                <w:b/>
                <w:noProof/>
                <w:sz w:val="22"/>
                <w:szCs w:val="22"/>
              </w:rPr>
              <w:t>Укупна цена са ПДВ-ом</w:t>
            </w:r>
          </w:p>
        </w:tc>
        <w:tc>
          <w:tcPr>
            <w:tcW w:w="3261" w:type="dxa"/>
            <w:vAlign w:val="center"/>
          </w:tcPr>
          <w:p w14:paraId="4195B37A" w14:textId="77777777" w:rsidR="00B528E7" w:rsidRPr="00985F89" w:rsidRDefault="00B528E7" w:rsidP="00E12E5B">
            <w:pPr>
              <w:jc w:val="center"/>
              <w:rPr>
                <w:b/>
                <w:noProof/>
                <w:sz w:val="22"/>
                <w:szCs w:val="22"/>
              </w:rPr>
            </w:pPr>
            <w:r w:rsidRPr="00985F89">
              <w:rPr>
                <w:b/>
                <w:noProof/>
                <w:sz w:val="22"/>
                <w:szCs w:val="22"/>
              </w:rPr>
              <w:t>Остали трошкови</w:t>
            </w:r>
          </w:p>
          <w:p w14:paraId="271317B4" w14:textId="77777777" w:rsidR="00B528E7" w:rsidRPr="00985F89" w:rsidRDefault="00B528E7" w:rsidP="00E12E5B">
            <w:pPr>
              <w:jc w:val="center"/>
              <w:rPr>
                <w:b/>
                <w:noProof/>
                <w:sz w:val="22"/>
                <w:szCs w:val="22"/>
              </w:rPr>
            </w:pPr>
            <w:r w:rsidRPr="00985F89">
              <w:rPr>
                <w:b/>
                <w:noProof/>
                <w:sz w:val="22"/>
                <w:szCs w:val="22"/>
              </w:rPr>
              <w:t xml:space="preserve">(понуђач наводи, </w:t>
            </w:r>
          </w:p>
          <w:p w14:paraId="228119B4" w14:textId="77777777" w:rsidR="00B528E7" w:rsidRPr="00284225" w:rsidRDefault="00B528E7" w:rsidP="00E12E5B">
            <w:pPr>
              <w:jc w:val="center"/>
              <w:rPr>
                <w:b/>
                <w:noProof/>
                <w:sz w:val="22"/>
                <w:szCs w:val="22"/>
              </w:rPr>
            </w:pPr>
            <w:r w:rsidRPr="00985F89">
              <w:rPr>
                <w:b/>
                <w:noProof/>
                <w:sz w:val="22"/>
                <w:szCs w:val="22"/>
              </w:rPr>
              <w:t>уколико их има)</w:t>
            </w:r>
          </w:p>
        </w:tc>
      </w:tr>
      <w:tr w:rsidR="00B528E7" w:rsidRPr="00284225" w14:paraId="445FAAED" w14:textId="77777777" w:rsidTr="00B528E7">
        <w:tc>
          <w:tcPr>
            <w:tcW w:w="496" w:type="dxa"/>
            <w:vAlign w:val="center"/>
          </w:tcPr>
          <w:p w14:paraId="6A0B1227" w14:textId="77777777" w:rsidR="00B528E7" w:rsidRPr="00284225" w:rsidRDefault="00B528E7" w:rsidP="00E12E5B">
            <w:pPr>
              <w:jc w:val="center"/>
              <w:rPr>
                <w:b/>
                <w:noProof/>
                <w:sz w:val="22"/>
                <w:szCs w:val="22"/>
              </w:rPr>
            </w:pPr>
            <w:r w:rsidRPr="00284225">
              <w:rPr>
                <w:b/>
                <w:noProof/>
                <w:sz w:val="22"/>
                <w:szCs w:val="22"/>
              </w:rPr>
              <w:t>1.</w:t>
            </w:r>
          </w:p>
        </w:tc>
        <w:tc>
          <w:tcPr>
            <w:tcW w:w="1773" w:type="dxa"/>
            <w:vAlign w:val="center"/>
          </w:tcPr>
          <w:p w14:paraId="45C46332" w14:textId="77777777" w:rsidR="00B528E7" w:rsidRPr="00284225" w:rsidRDefault="00B528E7" w:rsidP="00E12E5B">
            <w:pPr>
              <w:jc w:val="center"/>
              <w:rPr>
                <w:b/>
                <w:noProof/>
                <w:sz w:val="22"/>
                <w:szCs w:val="22"/>
              </w:rPr>
            </w:pPr>
          </w:p>
        </w:tc>
        <w:tc>
          <w:tcPr>
            <w:tcW w:w="1843" w:type="dxa"/>
            <w:vAlign w:val="center"/>
          </w:tcPr>
          <w:p w14:paraId="1A1E46C3" w14:textId="22CDC602" w:rsidR="00B528E7" w:rsidRPr="00284225" w:rsidRDefault="00B528E7" w:rsidP="00E12E5B">
            <w:pPr>
              <w:jc w:val="center"/>
              <w:rPr>
                <w:b/>
                <w:noProof/>
                <w:sz w:val="22"/>
                <w:szCs w:val="22"/>
              </w:rPr>
            </w:pPr>
          </w:p>
        </w:tc>
        <w:tc>
          <w:tcPr>
            <w:tcW w:w="1843" w:type="dxa"/>
            <w:vAlign w:val="center"/>
          </w:tcPr>
          <w:p w14:paraId="168D7944" w14:textId="77777777" w:rsidR="00B528E7" w:rsidRPr="00284225" w:rsidRDefault="00B528E7" w:rsidP="00E12E5B">
            <w:pPr>
              <w:jc w:val="center"/>
              <w:rPr>
                <w:b/>
                <w:noProof/>
                <w:sz w:val="22"/>
                <w:szCs w:val="22"/>
              </w:rPr>
            </w:pPr>
          </w:p>
        </w:tc>
        <w:tc>
          <w:tcPr>
            <w:tcW w:w="1842" w:type="dxa"/>
            <w:vAlign w:val="center"/>
          </w:tcPr>
          <w:p w14:paraId="4C71D1B0" w14:textId="77777777" w:rsidR="00B528E7" w:rsidRPr="00284225" w:rsidRDefault="00B528E7" w:rsidP="00E12E5B">
            <w:pPr>
              <w:jc w:val="center"/>
              <w:rPr>
                <w:b/>
                <w:noProof/>
                <w:sz w:val="22"/>
                <w:szCs w:val="22"/>
              </w:rPr>
            </w:pPr>
          </w:p>
        </w:tc>
        <w:tc>
          <w:tcPr>
            <w:tcW w:w="3261" w:type="dxa"/>
            <w:vAlign w:val="center"/>
          </w:tcPr>
          <w:p w14:paraId="45861851" w14:textId="77777777" w:rsidR="00B528E7" w:rsidRPr="00284225" w:rsidRDefault="00B528E7" w:rsidP="00E12E5B">
            <w:pPr>
              <w:jc w:val="center"/>
              <w:rPr>
                <w:b/>
                <w:noProof/>
                <w:sz w:val="22"/>
                <w:szCs w:val="22"/>
                <w:highlight w:val="yellow"/>
              </w:rPr>
            </w:pPr>
          </w:p>
        </w:tc>
      </w:tr>
      <w:tr w:rsidR="00B528E7" w:rsidRPr="00284225" w14:paraId="5E02B4C1" w14:textId="77777777" w:rsidTr="00B528E7">
        <w:tc>
          <w:tcPr>
            <w:tcW w:w="496" w:type="dxa"/>
            <w:vAlign w:val="center"/>
          </w:tcPr>
          <w:p w14:paraId="36F91137" w14:textId="5D63CB4D" w:rsidR="00B528E7" w:rsidRPr="00CF79F4" w:rsidRDefault="00B528E7" w:rsidP="00E12E5B">
            <w:pPr>
              <w:jc w:val="center"/>
              <w:rPr>
                <w:b/>
                <w:noProof/>
                <w:sz w:val="22"/>
                <w:szCs w:val="22"/>
                <w:lang w:val="sr-Cyrl-RS"/>
              </w:rPr>
            </w:pPr>
            <w:r>
              <w:rPr>
                <w:b/>
                <w:noProof/>
                <w:sz w:val="22"/>
                <w:szCs w:val="22"/>
                <w:lang w:val="sr-Cyrl-RS"/>
              </w:rPr>
              <w:t>2.</w:t>
            </w:r>
          </w:p>
        </w:tc>
        <w:tc>
          <w:tcPr>
            <w:tcW w:w="1773" w:type="dxa"/>
            <w:vAlign w:val="center"/>
          </w:tcPr>
          <w:p w14:paraId="0C164A38" w14:textId="77777777" w:rsidR="00B528E7" w:rsidRPr="00284225" w:rsidRDefault="00B528E7" w:rsidP="00E12E5B">
            <w:pPr>
              <w:jc w:val="center"/>
              <w:rPr>
                <w:b/>
                <w:noProof/>
                <w:sz w:val="22"/>
                <w:szCs w:val="22"/>
              </w:rPr>
            </w:pPr>
          </w:p>
        </w:tc>
        <w:tc>
          <w:tcPr>
            <w:tcW w:w="1843" w:type="dxa"/>
            <w:vAlign w:val="center"/>
          </w:tcPr>
          <w:p w14:paraId="4E29F4A6" w14:textId="56FEE1E1" w:rsidR="00B528E7" w:rsidRPr="00284225" w:rsidRDefault="00B528E7" w:rsidP="00E12E5B">
            <w:pPr>
              <w:jc w:val="center"/>
              <w:rPr>
                <w:b/>
                <w:noProof/>
                <w:sz w:val="22"/>
                <w:szCs w:val="22"/>
              </w:rPr>
            </w:pPr>
          </w:p>
        </w:tc>
        <w:tc>
          <w:tcPr>
            <w:tcW w:w="1843" w:type="dxa"/>
            <w:vAlign w:val="center"/>
          </w:tcPr>
          <w:p w14:paraId="3A9B67E3" w14:textId="77777777" w:rsidR="00B528E7" w:rsidRPr="00284225" w:rsidRDefault="00B528E7" w:rsidP="00E12E5B">
            <w:pPr>
              <w:jc w:val="center"/>
              <w:rPr>
                <w:b/>
                <w:noProof/>
                <w:sz w:val="22"/>
                <w:szCs w:val="22"/>
              </w:rPr>
            </w:pPr>
          </w:p>
        </w:tc>
        <w:tc>
          <w:tcPr>
            <w:tcW w:w="1842" w:type="dxa"/>
            <w:vAlign w:val="center"/>
          </w:tcPr>
          <w:p w14:paraId="76ED324C" w14:textId="77777777" w:rsidR="00B528E7" w:rsidRPr="00284225" w:rsidRDefault="00B528E7" w:rsidP="00E12E5B">
            <w:pPr>
              <w:jc w:val="center"/>
              <w:rPr>
                <w:b/>
                <w:noProof/>
                <w:sz w:val="22"/>
                <w:szCs w:val="22"/>
              </w:rPr>
            </w:pPr>
          </w:p>
        </w:tc>
        <w:tc>
          <w:tcPr>
            <w:tcW w:w="3261" w:type="dxa"/>
            <w:vAlign w:val="center"/>
          </w:tcPr>
          <w:p w14:paraId="04AF8EB7" w14:textId="77777777" w:rsidR="00B528E7" w:rsidRPr="00284225" w:rsidRDefault="00B528E7" w:rsidP="00E12E5B">
            <w:pPr>
              <w:jc w:val="center"/>
              <w:rPr>
                <w:b/>
                <w:noProof/>
                <w:sz w:val="22"/>
                <w:szCs w:val="22"/>
                <w:highlight w:val="yellow"/>
              </w:rPr>
            </w:pPr>
          </w:p>
        </w:tc>
      </w:tr>
      <w:tr w:rsidR="00B528E7" w:rsidRPr="00284225" w14:paraId="752AD382" w14:textId="77777777" w:rsidTr="00B528E7">
        <w:tc>
          <w:tcPr>
            <w:tcW w:w="496" w:type="dxa"/>
            <w:vAlign w:val="center"/>
          </w:tcPr>
          <w:p w14:paraId="6CD4E6BB" w14:textId="587B20B6" w:rsidR="00B528E7" w:rsidRPr="00CF79F4" w:rsidRDefault="00B528E7" w:rsidP="00E12E5B">
            <w:pPr>
              <w:jc w:val="center"/>
              <w:rPr>
                <w:b/>
                <w:noProof/>
                <w:sz w:val="22"/>
                <w:szCs w:val="22"/>
                <w:lang w:val="sr-Cyrl-RS"/>
              </w:rPr>
            </w:pPr>
            <w:r>
              <w:rPr>
                <w:b/>
                <w:noProof/>
                <w:sz w:val="22"/>
                <w:szCs w:val="22"/>
                <w:lang w:val="sr-Cyrl-RS"/>
              </w:rPr>
              <w:t>3.</w:t>
            </w:r>
          </w:p>
        </w:tc>
        <w:tc>
          <w:tcPr>
            <w:tcW w:w="1773" w:type="dxa"/>
            <w:vAlign w:val="center"/>
          </w:tcPr>
          <w:p w14:paraId="3EA48EBE" w14:textId="77777777" w:rsidR="00B528E7" w:rsidRPr="00284225" w:rsidRDefault="00B528E7" w:rsidP="00E12E5B">
            <w:pPr>
              <w:jc w:val="center"/>
              <w:rPr>
                <w:b/>
                <w:noProof/>
                <w:sz w:val="22"/>
                <w:szCs w:val="22"/>
              </w:rPr>
            </w:pPr>
          </w:p>
        </w:tc>
        <w:tc>
          <w:tcPr>
            <w:tcW w:w="1843" w:type="dxa"/>
            <w:vAlign w:val="center"/>
          </w:tcPr>
          <w:p w14:paraId="4A04DDC6" w14:textId="3E8FECC6" w:rsidR="00B528E7" w:rsidRPr="00284225" w:rsidRDefault="00B528E7" w:rsidP="00E12E5B">
            <w:pPr>
              <w:jc w:val="center"/>
              <w:rPr>
                <w:b/>
                <w:noProof/>
                <w:sz w:val="22"/>
                <w:szCs w:val="22"/>
              </w:rPr>
            </w:pPr>
          </w:p>
        </w:tc>
        <w:tc>
          <w:tcPr>
            <w:tcW w:w="1843" w:type="dxa"/>
            <w:vAlign w:val="center"/>
          </w:tcPr>
          <w:p w14:paraId="37BCCB19" w14:textId="77777777" w:rsidR="00B528E7" w:rsidRPr="00284225" w:rsidRDefault="00B528E7" w:rsidP="00E12E5B">
            <w:pPr>
              <w:jc w:val="center"/>
              <w:rPr>
                <w:b/>
                <w:noProof/>
                <w:sz w:val="22"/>
                <w:szCs w:val="22"/>
              </w:rPr>
            </w:pPr>
          </w:p>
        </w:tc>
        <w:tc>
          <w:tcPr>
            <w:tcW w:w="1842" w:type="dxa"/>
            <w:vAlign w:val="center"/>
          </w:tcPr>
          <w:p w14:paraId="60C85393" w14:textId="77777777" w:rsidR="00B528E7" w:rsidRPr="00284225" w:rsidRDefault="00B528E7" w:rsidP="00E12E5B">
            <w:pPr>
              <w:jc w:val="center"/>
              <w:rPr>
                <w:b/>
                <w:noProof/>
                <w:sz w:val="22"/>
                <w:szCs w:val="22"/>
              </w:rPr>
            </w:pPr>
          </w:p>
        </w:tc>
        <w:tc>
          <w:tcPr>
            <w:tcW w:w="3261" w:type="dxa"/>
            <w:vAlign w:val="center"/>
          </w:tcPr>
          <w:p w14:paraId="003B11E9" w14:textId="77777777" w:rsidR="00B528E7" w:rsidRPr="00284225" w:rsidRDefault="00B528E7" w:rsidP="00E12E5B">
            <w:pPr>
              <w:jc w:val="center"/>
              <w:rPr>
                <w:b/>
                <w:noProof/>
                <w:sz w:val="22"/>
                <w:szCs w:val="22"/>
                <w:highlight w:val="yellow"/>
              </w:rPr>
            </w:pPr>
          </w:p>
        </w:tc>
      </w:tr>
      <w:tr w:rsidR="00B528E7" w:rsidRPr="00284225" w14:paraId="19C80431" w14:textId="77777777" w:rsidTr="00B528E7">
        <w:tc>
          <w:tcPr>
            <w:tcW w:w="496" w:type="dxa"/>
            <w:vAlign w:val="center"/>
          </w:tcPr>
          <w:p w14:paraId="5534FD1D" w14:textId="06A2DADC" w:rsidR="00B528E7" w:rsidRPr="00CF79F4" w:rsidRDefault="00B528E7" w:rsidP="00E12E5B">
            <w:pPr>
              <w:jc w:val="center"/>
              <w:rPr>
                <w:b/>
                <w:noProof/>
                <w:sz w:val="22"/>
                <w:szCs w:val="22"/>
                <w:lang w:val="sr-Cyrl-RS"/>
              </w:rPr>
            </w:pPr>
            <w:r>
              <w:rPr>
                <w:b/>
                <w:noProof/>
                <w:sz w:val="22"/>
                <w:szCs w:val="22"/>
                <w:lang w:val="sr-Cyrl-RS"/>
              </w:rPr>
              <w:t>4.</w:t>
            </w:r>
          </w:p>
        </w:tc>
        <w:tc>
          <w:tcPr>
            <w:tcW w:w="1773" w:type="dxa"/>
            <w:vAlign w:val="center"/>
          </w:tcPr>
          <w:p w14:paraId="6CDF25DD" w14:textId="77777777" w:rsidR="00B528E7" w:rsidRPr="00284225" w:rsidRDefault="00B528E7" w:rsidP="00E12E5B">
            <w:pPr>
              <w:jc w:val="center"/>
              <w:rPr>
                <w:b/>
                <w:noProof/>
                <w:sz w:val="22"/>
                <w:szCs w:val="22"/>
              </w:rPr>
            </w:pPr>
          </w:p>
        </w:tc>
        <w:tc>
          <w:tcPr>
            <w:tcW w:w="1843" w:type="dxa"/>
            <w:vAlign w:val="center"/>
          </w:tcPr>
          <w:p w14:paraId="47BC7171" w14:textId="3C636214" w:rsidR="00B528E7" w:rsidRPr="00284225" w:rsidRDefault="00B528E7" w:rsidP="00E12E5B">
            <w:pPr>
              <w:jc w:val="center"/>
              <w:rPr>
                <w:b/>
                <w:noProof/>
                <w:sz w:val="22"/>
                <w:szCs w:val="22"/>
              </w:rPr>
            </w:pPr>
          </w:p>
        </w:tc>
        <w:tc>
          <w:tcPr>
            <w:tcW w:w="1843" w:type="dxa"/>
            <w:vAlign w:val="center"/>
          </w:tcPr>
          <w:p w14:paraId="2358D418" w14:textId="77777777" w:rsidR="00B528E7" w:rsidRPr="00284225" w:rsidRDefault="00B528E7" w:rsidP="00E12E5B">
            <w:pPr>
              <w:jc w:val="center"/>
              <w:rPr>
                <w:b/>
                <w:noProof/>
                <w:sz w:val="22"/>
                <w:szCs w:val="22"/>
              </w:rPr>
            </w:pPr>
          </w:p>
        </w:tc>
        <w:tc>
          <w:tcPr>
            <w:tcW w:w="1842" w:type="dxa"/>
            <w:vAlign w:val="center"/>
          </w:tcPr>
          <w:p w14:paraId="21CD609B" w14:textId="77777777" w:rsidR="00B528E7" w:rsidRPr="00284225" w:rsidRDefault="00B528E7" w:rsidP="00E12E5B">
            <w:pPr>
              <w:jc w:val="center"/>
              <w:rPr>
                <w:b/>
                <w:noProof/>
                <w:sz w:val="22"/>
                <w:szCs w:val="22"/>
              </w:rPr>
            </w:pPr>
          </w:p>
        </w:tc>
        <w:tc>
          <w:tcPr>
            <w:tcW w:w="3261" w:type="dxa"/>
            <w:vAlign w:val="center"/>
          </w:tcPr>
          <w:p w14:paraId="5EFFE383" w14:textId="77777777" w:rsidR="00B528E7" w:rsidRPr="00284225" w:rsidRDefault="00B528E7" w:rsidP="00E12E5B">
            <w:pPr>
              <w:jc w:val="center"/>
              <w:rPr>
                <w:b/>
                <w:noProof/>
                <w:sz w:val="22"/>
                <w:szCs w:val="22"/>
                <w:highlight w:val="yellow"/>
              </w:rPr>
            </w:pPr>
          </w:p>
        </w:tc>
      </w:tr>
      <w:tr w:rsidR="00B528E7" w:rsidRPr="00284225" w14:paraId="26A32F8C" w14:textId="77777777" w:rsidTr="00B528E7">
        <w:tc>
          <w:tcPr>
            <w:tcW w:w="496" w:type="dxa"/>
            <w:vAlign w:val="center"/>
          </w:tcPr>
          <w:p w14:paraId="7DAA1934" w14:textId="30B2DD40" w:rsidR="00B528E7" w:rsidRPr="00CF79F4" w:rsidRDefault="00B528E7" w:rsidP="00E12E5B">
            <w:pPr>
              <w:jc w:val="center"/>
              <w:rPr>
                <w:b/>
                <w:noProof/>
                <w:sz w:val="22"/>
                <w:szCs w:val="22"/>
                <w:lang w:val="sr-Cyrl-RS"/>
              </w:rPr>
            </w:pPr>
            <w:r>
              <w:rPr>
                <w:b/>
                <w:noProof/>
                <w:sz w:val="22"/>
                <w:szCs w:val="22"/>
                <w:lang w:val="sr-Cyrl-RS"/>
              </w:rPr>
              <w:t>5.</w:t>
            </w:r>
          </w:p>
        </w:tc>
        <w:tc>
          <w:tcPr>
            <w:tcW w:w="1773" w:type="dxa"/>
            <w:vAlign w:val="center"/>
          </w:tcPr>
          <w:p w14:paraId="0195C9B2" w14:textId="77777777" w:rsidR="00B528E7" w:rsidRPr="00284225" w:rsidRDefault="00B528E7" w:rsidP="00E12E5B">
            <w:pPr>
              <w:jc w:val="center"/>
              <w:rPr>
                <w:b/>
                <w:noProof/>
                <w:sz w:val="22"/>
                <w:szCs w:val="22"/>
              </w:rPr>
            </w:pPr>
          </w:p>
        </w:tc>
        <w:tc>
          <w:tcPr>
            <w:tcW w:w="1843" w:type="dxa"/>
            <w:vAlign w:val="center"/>
          </w:tcPr>
          <w:p w14:paraId="6A67510F" w14:textId="2E70E6C1" w:rsidR="00B528E7" w:rsidRPr="00284225" w:rsidRDefault="00B528E7" w:rsidP="00E12E5B">
            <w:pPr>
              <w:jc w:val="center"/>
              <w:rPr>
                <w:b/>
                <w:noProof/>
                <w:sz w:val="22"/>
                <w:szCs w:val="22"/>
              </w:rPr>
            </w:pPr>
          </w:p>
        </w:tc>
        <w:tc>
          <w:tcPr>
            <w:tcW w:w="1843" w:type="dxa"/>
            <w:vAlign w:val="center"/>
          </w:tcPr>
          <w:p w14:paraId="189D8A6A" w14:textId="77777777" w:rsidR="00B528E7" w:rsidRPr="00284225" w:rsidRDefault="00B528E7" w:rsidP="00E12E5B">
            <w:pPr>
              <w:jc w:val="center"/>
              <w:rPr>
                <w:b/>
                <w:noProof/>
                <w:sz w:val="22"/>
                <w:szCs w:val="22"/>
              </w:rPr>
            </w:pPr>
          </w:p>
        </w:tc>
        <w:tc>
          <w:tcPr>
            <w:tcW w:w="1842" w:type="dxa"/>
            <w:vAlign w:val="center"/>
          </w:tcPr>
          <w:p w14:paraId="6ED3BAE7" w14:textId="77777777" w:rsidR="00B528E7" w:rsidRPr="00284225" w:rsidRDefault="00B528E7" w:rsidP="00E12E5B">
            <w:pPr>
              <w:jc w:val="center"/>
              <w:rPr>
                <w:b/>
                <w:noProof/>
                <w:sz w:val="22"/>
                <w:szCs w:val="22"/>
              </w:rPr>
            </w:pPr>
          </w:p>
        </w:tc>
        <w:tc>
          <w:tcPr>
            <w:tcW w:w="3261" w:type="dxa"/>
            <w:vAlign w:val="center"/>
          </w:tcPr>
          <w:p w14:paraId="4BB62B2D" w14:textId="77777777" w:rsidR="00B528E7" w:rsidRPr="00284225" w:rsidRDefault="00B528E7" w:rsidP="00E12E5B">
            <w:pPr>
              <w:jc w:val="center"/>
              <w:rPr>
                <w:b/>
                <w:noProof/>
                <w:sz w:val="22"/>
                <w:szCs w:val="22"/>
                <w:highlight w:val="yellow"/>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294DC854" w14:textId="77777777" w:rsidR="00B528E7" w:rsidRPr="00B528E7" w:rsidRDefault="00B528E7" w:rsidP="00B528E7">
      <w:pPr>
        <w:pStyle w:val="Heading1"/>
        <w:numPr>
          <w:ilvl w:val="0"/>
          <w:numId w:val="0"/>
        </w:numPr>
        <w:ind w:left="210"/>
      </w:pPr>
      <w:bookmarkStart w:id="98" w:name="_Toc375826013"/>
      <w:bookmarkStart w:id="99" w:name="_Toc389030820"/>
      <w:bookmarkStart w:id="100" w:name="_Toc448222244"/>
      <w:bookmarkStart w:id="101" w:name="_Toc477174834"/>
    </w:p>
    <w:p w14:paraId="280B0C4B" w14:textId="77777777" w:rsidR="00B528E7" w:rsidRDefault="00B528E7" w:rsidP="00B528E7">
      <w:pPr>
        <w:pStyle w:val="Heading1"/>
        <w:numPr>
          <w:ilvl w:val="0"/>
          <w:numId w:val="0"/>
        </w:numPr>
        <w:ind w:left="210"/>
        <w:rPr>
          <w:lang w:val="sr-Cyrl-RS"/>
        </w:rPr>
      </w:pPr>
    </w:p>
    <w:p w14:paraId="4AE3618D" w14:textId="77777777" w:rsidR="00B528E7" w:rsidRDefault="00B528E7" w:rsidP="00B528E7">
      <w:pPr>
        <w:rPr>
          <w:lang w:val="sr-Cyrl-RS"/>
        </w:rPr>
      </w:pPr>
    </w:p>
    <w:p w14:paraId="102242EE" w14:textId="77777777" w:rsidR="00B528E7" w:rsidRDefault="00B528E7" w:rsidP="00B528E7">
      <w:pPr>
        <w:rPr>
          <w:lang w:val="sr-Cyrl-RS"/>
        </w:rPr>
      </w:pPr>
    </w:p>
    <w:p w14:paraId="0D6E5CBC" w14:textId="77777777" w:rsidR="00B528E7" w:rsidRDefault="00B528E7" w:rsidP="00B528E7">
      <w:pPr>
        <w:rPr>
          <w:lang w:val="sr-Cyrl-RS"/>
        </w:rPr>
      </w:pPr>
    </w:p>
    <w:p w14:paraId="5DE85B95" w14:textId="77777777" w:rsidR="00B528E7" w:rsidRDefault="00B528E7" w:rsidP="00B528E7">
      <w:pPr>
        <w:rPr>
          <w:lang w:val="sr-Cyrl-RS"/>
        </w:rPr>
      </w:pPr>
    </w:p>
    <w:p w14:paraId="360E4151" w14:textId="77777777" w:rsidR="00B528E7" w:rsidRDefault="00B528E7" w:rsidP="00B528E7">
      <w:pPr>
        <w:rPr>
          <w:lang w:val="sr-Cyrl-RS"/>
        </w:rPr>
      </w:pPr>
    </w:p>
    <w:p w14:paraId="5BEC8043" w14:textId="77777777" w:rsidR="00B528E7" w:rsidRPr="00B528E7" w:rsidRDefault="00B528E7" w:rsidP="00B528E7">
      <w:pPr>
        <w:rPr>
          <w:lang w:val="sr-Cyrl-RS"/>
        </w:rPr>
      </w:pPr>
    </w:p>
    <w:p w14:paraId="5BB1EFAB" w14:textId="3F8BFD03" w:rsidR="00B819C7" w:rsidRPr="00D31683" w:rsidRDefault="00B819C7" w:rsidP="000D6D8E">
      <w:pPr>
        <w:pStyle w:val="Heading1"/>
        <w:numPr>
          <w:ilvl w:val="0"/>
          <w:numId w:val="15"/>
        </w:numPr>
        <w:jc w:val="center"/>
      </w:pPr>
      <w:r w:rsidRPr="00D31683">
        <w:lastRenderedPageBreak/>
        <w:t>ОБРАЗАЦ ТРОШКОВА ПРИПРЕМЕ ПОНУДЕ</w:t>
      </w:r>
      <w:bookmarkEnd w:id="98"/>
      <w:bookmarkEnd w:id="99"/>
      <w:bookmarkEnd w:id="100"/>
      <w:bookmarkEnd w:id="101"/>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1B018141" w14:textId="77777777" w:rsidR="00B528E7" w:rsidRPr="000913E5" w:rsidRDefault="00685665" w:rsidP="00B528E7">
      <w:pPr>
        <w:pStyle w:val="ListParagraph"/>
        <w:ind w:left="0"/>
        <w:rPr>
          <w:noProof/>
        </w:rPr>
      </w:pPr>
      <w:r w:rsidRPr="00AE1407">
        <w:t xml:space="preserve">у поступку јавне набавке </w:t>
      </w:r>
      <w:r w:rsidR="00B528E7">
        <w:rPr>
          <w:lang w:val="sr-Cyrl-RS"/>
        </w:rPr>
        <w:t xml:space="preserve">добара- </w:t>
      </w:r>
      <w:r w:rsidR="00B528E7" w:rsidRPr="000913E5">
        <w:t>Н</w:t>
      </w:r>
      <w:r w:rsidR="00B528E7" w:rsidRPr="000913E5">
        <w:rPr>
          <w:noProof/>
        </w:rPr>
        <w:t>абавка постељног и операционог  веша</w:t>
      </w:r>
    </w:p>
    <w:p w14:paraId="0215531B" w14:textId="1E1C1EBA" w:rsidR="00685665" w:rsidRPr="00685665" w:rsidRDefault="00B528E7" w:rsidP="00B528E7">
      <w:pPr>
        <w:jc w:val="both"/>
        <w:rPr>
          <w:noProof/>
          <w:lang w:val="sr-Cyrl-RS"/>
        </w:rPr>
      </w:pPr>
      <w:r w:rsidRPr="000913E5">
        <w:rPr>
          <w:noProof/>
        </w:rPr>
        <w:t>за потребе Клиничког центра Војводине</w:t>
      </w:r>
      <w:r>
        <w:rPr>
          <w:noProof/>
        </w:rPr>
        <w:t xml:space="preserve">, </w:t>
      </w:r>
      <w:r w:rsidRPr="00AE1407">
        <w:rPr>
          <w:lang w:val="sr-Cyrl-CS"/>
        </w:rPr>
        <w:t>б</w:t>
      </w:r>
      <w:r w:rsidRPr="00AE1407">
        <w:t xml:space="preserve">р. </w:t>
      </w:r>
      <w:r>
        <w:rPr>
          <w:lang w:val="sr-Cyrl-RS"/>
        </w:rPr>
        <w:t>09</w:t>
      </w:r>
      <w:r>
        <w:t>-1</w:t>
      </w:r>
      <w:r>
        <w:rPr>
          <w:lang w:val="sr-Cyrl-RS"/>
        </w:rPr>
        <w:t>7</w:t>
      </w:r>
      <w:r>
        <w:t>-О</w:t>
      </w:r>
      <w:r>
        <w:rPr>
          <w:lang w:val="sr-Cyrl-RS"/>
        </w:rPr>
        <w:t xml:space="preserve">, </w:t>
      </w:r>
      <w:r w:rsidR="00685665" w:rsidRPr="00685665">
        <w:rPr>
          <w:noProof/>
        </w:rPr>
        <w:t>доставља укупан износ и структуру трошкова припремања понуде, како следи у табели</w:t>
      </w:r>
      <w:r w:rsidR="00685665">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7"/>
          <w:footerReference w:type="even" r:id="rId18"/>
          <w:footerReference w:type="default" r:id="rId19"/>
          <w:pgSz w:w="11906" w:h="16838"/>
          <w:pgMar w:top="1276" w:right="1418" w:bottom="1418" w:left="1418" w:header="709" w:footer="709" w:gutter="0"/>
          <w:cols w:space="708"/>
          <w:docGrid w:linePitch="360"/>
        </w:sectPr>
      </w:pPr>
    </w:p>
    <w:p w14:paraId="56DA1268" w14:textId="08A0DC34" w:rsidR="002D5B2C" w:rsidRPr="00D31683" w:rsidRDefault="002D5B2C" w:rsidP="005F1693">
      <w:pPr>
        <w:pStyle w:val="Heading1"/>
        <w:numPr>
          <w:ilvl w:val="0"/>
          <w:numId w:val="15"/>
        </w:numPr>
        <w:jc w:val="center"/>
      </w:pPr>
      <w:bookmarkStart w:id="102" w:name="_Toc375826014"/>
      <w:bookmarkStart w:id="103" w:name="_Toc389030821"/>
      <w:bookmarkStart w:id="104" w:name="_Toc448222245"/>
      <w:bookmarkStart w:id="105" w:name="_Toc477174835"/>
      <w:r w:rsidRPr="00D31683">
        <w:lastRenderedPageBreak/>
        <w:t>ОБРАЗАЦ ПОНУДЕ</w:t>
      </w:r>
      <w:bookmarkEnd w:id="102"/>
      <w:bookmarkEnd w:id="103"/>
      <w:bookmarkEnd w:id="104"/>
      <w:bookmarkEnd w:id="105"/>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5F24F0" w:rsidRDefault="005E2923" w:rsidP="005E2923">
            <w:pPr>
              <w:jc w:val="right"/>
              <w:rPr>
                <w:noProof/>
              </w:rPr>
            </w:pPr>
            <w:r w:rsidRPr="005F24F0">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42F954F0" w:rsidR="005E2923" w:rsidRPr="005F24F0" w:rsidRDefault="00B528E7" w:rsidP="00B528E7">
            <w:pPr>
              <w:pStyle w:val="ListParagraph"/>
              <w:ind w:left="0"/>
              <w:rPr>
                <w:b/>
                <w:noProof/>
              </w:rPr>
            </w:pPr>
            <w:r w:rsidRPr="000913E5">
              <w:t>Н</w:t>
            </w:r>
            <w:r w:rsidRPr="000913E5">
              <w:rPr>
                <w:noProof/>
              </w:rPr>
              <w:t>абавка постељног и операционог  веша</w:t>
            </w:r>
            <w:r>
              <w:rPr>
                <w:noProof/>
                <w:lang w:val="sr-Cyrl-RS"/>
              </w:rPr>
              <w:t xml:space="preserve"> </w:t>
            </w:r>
            <w:r w:rsidRPr="000913E5">
              <w:rPr>
                <w:noProof/>
              </w:rPr>
              <w:t>за потребе Клиничког центра Војводине</w:t>
            </w:r>
            <w:r>
              <w:rPr>
                <w:noProof/>
              </w:rPr>
              <w:t xml:space="preserve">, </w:t>
            </w:r>
            <w:r w:rsidRPr="00AE1407">
              <w:rPr>
                <w:lang w:val="sr-Cyrl-CS"/>
              </w:rPr>
              <w:t>б</w:t>
            </w:r>
            <w:r w:rsidRPr="00AE1407">
              <w:t xml:space="preserve">р. </w:t>
            </w:r>
            <w:r>
              <w:rPr>
                <w:lang w:val="sr-Cyrl-RS"/>
              </w:rPr>
              <w:t>09</w:t>
            </w:r>
            <w:r>
              <w:t>-1</w:t>
            </w:r>
            <w:r>
              <w:rPr>
                <w:lang w:val="sr-Cyrl-RS"/>
              </w:rPr>
              <w:t>7</w:t>
            </w:r>
            <w:r>
              <w:t>-О</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19E21735" w:rsidR="005E2923" w:rsidRPr="00AE1407" w:rsidRDefault="00380975" w:rsidP="005F24F0">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5F24F0" w:rsidRDefault="00223DF2" w:rsidP="00EB6B00">
            <w:pPr>
              <w:rPr>
                <w:b/>
                <w:noProof/>
              </w:rPr>
            </w:pPr>
            <w:r w:rsidRPr="005F24F0">
              <w:rPr>
                <w:b/>
                <w:noProof/>
              </w:rPr>
              <w:br w:type="page"/>
            </w:r>
            <w:r w:rsidRPr="005F24F0">
              <w:rPr>
                <w:noProof/>
              </w:rPr>
              <w:t xml:space="preserve">Рок важења понуде изражен у броју дана од дана отварања понуда, који не може бити краћи </w:t>
            </w:r>
            <w:r w:rsidR="00260A31" w:rsidRPr="005F24F0">
              <w:rPr>
                <w:noProof/>
              </w:rPr>
              <w:t>од 6</w:t>
            </w:r>
            <w:r w:rsidRPr="005F24F0">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6047C250" w:rsidR="005E2923" w:rsidRPr="00AE1407" w:rsidRDefault="005E2923" w:rsidP="005F24F0">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B528E7" w:rsidRPr="00AE1407" w14:paraId="6305CC9A" w14:textId="77777777" w:rsidTr="0091265A">
        <w:trPr>
          <w:trHeight w:val="293"/>
        </w:trPr>
        <w:tc>
          <w:tcPr>
            <w:tcW w:w="5245" w:type="dxa"/>
          </w:tcPr>
          <w:p w14:paraId="16CCE2BF" w14:textId="77777777" w:rsidR="00B528E7" w:rsidRPr="009418A9" w:rsidRDefault="00B528E7" w:rsidP="0091265A">
            <w:pPr>
              <w:rPr>
                <w:noProof/>
              </w:rPr>
            </w:pPr>
            <w:r w:rsidRPr="007B5CA9">
              <w:rPr>
                <w:noProof/>
              </w:rPr>
              <w:t>Начин и услови плаћања</w:t>
            </w:r>
          </w:p>
        </w:tc>
        <w:tc>
          <w:tcPr>
            <w:tcW w:w="10065" w:type="dxa"/>
            <w:gridSpan w:val="5"/>
          </w:tcPr>
          <w:p w14:paraId="4D236C7D" w14:textId="77777777" w:rsidR="00B528E7" w:rsidRPr="00AE1407" w:rsidRDefault="00B528E7" w:rsidP="0091265A">
            <w:pPr>
              <w:rPr>
                <w:b/>
                <w:noProof/>
              </w:rPr>
            </w:pPr>
          </w:p>
        </w:tc>
      </w:tr>
      <w:tr w:rsidR="00B528E7" w:rsidRPr="000913E5" w14:paraId="7C08E55A" w14:textId="77777777" w:rsidTr="0091265A">
        <w:trPr>
          <w:trHeight w:val="283"/>
        </w:trPr>
        <w:tc>
          <w:tcPr>
            <w:tcW w:w="5245" w:type="dxa"/>
          </w:tcPr>
          <w:p w14:paraId="70871DF0" w14:textId="77777777" w:rsidR="00B528E7" w:rsidRPr="008012FE" w:rsidRDefault="00B528E7" w:rsidP="0091265A">
            <w:pPr>
              <w:rPr>
                <w:noProof/>
              </w:rPr>
            </w:pPr>
            <w:r w:rsidRPr="007B5CA9">
              <w:rPr>
                <w:noProof/>
              </w:rPr>
              <w:t>Прва испорука у %</w:t>
            </w:r>
            <w:r>
              <w:rPr>
                <w:noProof/>
              </w:rPr>
              <w:t xml:space="preserve"> (најмање 30%)</w:t>
            </w:r>
          </w:p>
        </w:tc>
        <w:tc>
          <w:tcPr>
            <w:tcW w:w="10065" w:type="dxa"/>
            <w:gridSpan w:val="5"/>
          </w:tcPr>
          <w:p w14:paraId="0A9472E8" w14:textId="77777777" w:rsidR="00B528E7" w:rsidRPr="00AE1407" w:rsidRDefault="00B528E7" w:rsidP="0091265A">
            <w:pPr>
              <w:rPr>
                <w:b/>
                <w:noProof/>
              </w:rPr>
            </w:pPr>
          </w:p>
        </w:tc>
      </w:tr>
      <w:tr w:rsidR="00B528E7" w:rsidRPr="00AE1407" w14:paraId="7BF3FDEF" w14:textId="77777777" w:rsidTr="0091265A">
        <w:trPr>
          <w:trHeight w:val="283"/>
        </w:trPr>
        <w:tc>
          <w:tcPr>
            <w:tcW w:w="5245" w:type="dxa"/>
          </w:tcPr>
          <w:p w14:paraId="7C539AF0" w14:textId="77777777" w:rsidR="00B528E7" w:rsidRPr="008012FE" w:rsidRDefault="00B528E7" w:rsidP="0091265A">
            <w:pPr>
              <w:rPr>
                <w:noProof/>
              </w:rPr>
            </w:pPr>
            <w:r w:rsidRPr="007B5CA9">
              <w:rPr>
                <w:noProof/>
              </w:rPr>
              <w:t>Рок прве испоруке</w:t>
            </w:r>
            <w:r>
              <w:rPr>
                <w:noProof/>
              </w:rPr>
              <w:t xml:space="preserve"> (најдуже 30 дана)</w:t>
            </w:r>
          </w:p>
        </w:tc>
        <w:tc>
          <w:tcPr>
            <w:tcW w:w="10065" w:type="dxa"/>
            <w:gridSpan w:val="5"/>
          </w:tcPr>
          <w:p w14:paraId="2E6BE319" w14:textId="77777777" w:rsidR="00B528E7" w:rsidRPr="00AE1407" w:rsidRDefault="00B528E7" w:rsidP="0091265A">
            <w:pPr>
              <w:rPr>
                <w:b/>
                <w:noProof/>
              </w:rPr>
            </w:pPr>
          </w:p>
        </w:tc>
      </w:tr>
      <w:tr w:rsidR="00B528E7" w:rsidRPr="00AE1407" w14:paraId="06607A4A" w14:textId="77777777" w:rsidTr="0091265A">
        <w:trPr>
          <w:trHeight w:val="283"/>
        </w:trPr>
        <w:tc>
          <w:tcPr>
            <w:tcW w:w="5245" w:type="dxa"/>
          </w:tcPr>
          <w:p w14:paraId="5A61C171" w14:textId="77777777" w:rsidR="00B528E7" w:rsidRPr="00934C72" w:rsidRDefault="00B528E7" w:rsidP="0091265A">
            <w:pPr>
              <w:rPr>
                <w:noProof/>
              </w:rPr>
            </w:pPr>
            <w:r w:rsidRPr="007B5CA9">
              <w:rPr>
                <w:noProof/>
              </w:rPr>
              <w:t>Рок испоруке</w:t>
            </w:r>
            <w:r>
              <w:rPr>
                <w:noProof/>
              </w:rPr>
              <w:t xml:space="preserve"> на основу захтева (најдуже 7 дана)</w:t>
            </w:r>
          </w:p>
        </w:tc>
        <w:tc>
          <w:tcPr>
            <w:tcW w:w="10065" w:type="dxa"/>
            <w:gridSpan w:val="5"/>
          </w:tcPr>
          <w:p w14:paraId="7347038F" w14:textId="77777777" w:rsidR="00B528E7" w:rsidRPr="00AE1407" w:rsidRDefault="00B528E7" w:rsidP="0091265A">
            <w:pPr>
              <w:rPr>
                <w:b/>
                <w:noProof/>
              </w:rPr>
            </w:pPr>
          </w:p>
        </w:tc>
      </w:tr>
    </w:tbl>
    <w:p w14:paraId="24B57B85" w14:textId="77777777" w:rsidR="00191EBE" w:rsidRPr="00AE1407" w:rsidRDefault="00191EBE" w:rsidP="002D5B2C">
      <w:pPr>
        <w:pStyle w:val="BodyText"/>
        <w:rPr>
          <w:noProof/>
          <w:szCs w:val="24"/>
        </w:rPr>
      </w:pPr>
    </w:p>
    <w:p w14:paraId="62941DC5" w14:textId="77777777" w:rsidR="005E2923" w:rsidRDefault="005E2923" w:rsidP="002D5B2C">
      <w:pPr>
        <w:pStyle w:val="BodyText"/>
        <w:rPr>
          <w:noProof/>
          <w:szCs w:val="24"/>
          <w:lang w:val="sr-Cyrl-RS"/>
        </w:rPr>
      </w:pPr>
    </w:p>
    <w:p w14:paraId="3B6010D9" w14:textId="77777777" w:rsidR="00B528E7" w:rsidRDefault="00B528E7" w:rsidP="002D5B2C">
      <w:pPr>
        <w:pStyle w:val="BodyText"/>
        <w:rPr>
          <w:noProof/>
          <w:szCs w:val="24"/>
          <w:lang w:val="sr-Cyrl-RS"/>
        </w:rPr>
      </w:pPr>
    </w:p>
    <w:p w14:paraId="6F7319C3" w14:textId="77777777" w:rsidR="00B528E7" w:rsidRDefault="00B528E7" w:rsidP="002D5B2C">
      <w:pPr>
        <w:pStyle w:val="BodyText"/>
        <w:rPr>
          <w:noProof/>
          <w:szCs w:val="24"/>
          <w:lang w:val="sr-Cyrl-RS"/>
        </w:rPr>
      </w:pPr>
    </w:p>
    <w:p w14:paraId="2DB0523D" w14:textId="77777777" w:rsidR="00B528E7" w:rsidRDefault="00B528E7" w:rsidP="002D5B2C">
      <w:pPr>
        <w:pStyle w:val="BodyText"/>
        <w:rPr>
          <w:noProof/>
          <w:szCs w:val="24"/>
          <w:lang w:val="sr-Cyrl-RS"/>
        </w:rPr>
      </w:pPr>
    </w:p>
    <w:p w14:paraId="604FC680" w14:textId="77777777" w:rsidR="00B528E7" w:rsidRDefault="00B528E7" w:rsidP="002D5B2C">
      <w:pPr>
        <w:pStyle w:val="BodyText"/>
        <w:rPr>
          <w:noProof/>
          <w:szCs w:val="24"/>
          <w:lang w:val="sr-Cyrl-RS"/>
        </w:rPr>
      </w:pPr>
    </w:p>
    <w:p w14:paraId="6F7EFC41" w14:textId="77777777" w:rsidR="00B528E7" w:rsidRDefault="00B528E7" w:rsidP="002D5B2C">
      <w:pPr>
        <w:pStyle w:val="BodyText"/>
        <w:rPr>
          <w:noProof/>
          <w:szCs w:val="24"/>
          <w:lang w:val="sr-Cyrl-RS"/>
        </w:rPr>
      </w:pPr>
    </w:p>
    <w:p w14:paraId="75A04F0F" w14:textId="77777777" w:rsidR="00B528E7" w:rsidRDefault="00B528E7" w:rsidP="002D5B2C">
      <w:pPr>
        <w:pStyle w:val="BodyText"/>
        <w:rPr>
          <w:noProof/>
          <w:szCs w:val="24"/>
          <w:lang w:val="sr-Cyrl-RS"/>
        </w:rPr>
      </w:pPr>
    </w:p>
    <w:p w14:paraId="2205DF9F" w14:textId="77777777" w:rsidR="00B528E7" w:rsidRDefault="00B528E7" w:rsidP="002D5B2C">
      <w:pPr>
        <w:pStyle w:val="BodyText"/>
        <w:rPr>
          <w:noProof/>
          <w:szCs w:val="24"/>
          <w:lang w:val="sr-Cyrl-RS"/>
        </w:rPr>
      </w:pPr>
    </w:p>
    <w:p w14:paraId="5660A343" w14:textId="77777777" w:rsidR="00B528E7" w:rsidRPr="00B528E7" w:rsidRDefault="00B528E7" w:rsidP="002D5B2C">
      <w:pPr>
        <w:pStyle w:val="BodyText"/>
        <w:rPr>
          <w:noProof/>
          <w:szCs w:val="24"/>
          <w:lang w:val="sr-Cyrl-RS"/>
        </w:rPr>
      </w:pPr>
    </w:p>
    <w:tbl>
      <w:tblPr>
        <w:tblW w:w="14016"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964"/>
        <w:gridCol w:w="1985"/>
        <w:gridCol w:w="992"/>
        <w:gridCol w:w="992"/>
        <w:gridCol w:w="1701"/>
        <w:gridCol w:w="1418"/>
        <w:gridCol w:w="1701"/>
        <w:gridCol w:w="1417"/>
        <w:gridCol w:w="1277"/>
      </w:tblGrid>
      <w:tr w:rsidR="00B528E7" w:rsidRPr="00AE1407" w14:paraId="1B079999" w14:textId="77777777" w:rsidTr="006C14B9">
        <w:trPr>
          <w:trHeight w:val="262"/>
        </w:trPr>
        <w:tc>
          <w:tcPr>
            <w:tcW w:w="569" w:type="dxa"/>
            <w:vAlign w:val="center"/>
          </w:tcPr>
          <w:p w14:paraId="6898FC7E" w14:textId="77777777" w:rsidR="00B528E7" w:rsidRPr="00AE1407" w:rsidRDefault="00B528E7" w:rsidP="0091265A">
            <w:pPr>
              <w:autoSpaceDE w:val="0"/>
              <w:autoSpaceDN w:val="0"/>
              <w:adjustRightInd w:val="0"/>
              <w:jc w:val="center"/>
              <w:rPr>
                <w:noProof/>
                <w:sz w:val="22"/>
                <w:szCs w:val="22"/>
                <w:lang w:val="en-US"/>
              </w:rPr>
            </w:pPr>
            <w:r w:rsidRPr="00AE1407">
              <w:rPr>
                <w:noProof/>
                <w:sz w:val="22"/>
                <w:szCs w:val="22"/>
              </w:rPr>
              <w:t>Р.БР</w:t>
            </w:r>
          </w:p>
        </w:tc>
        <w:tc>
          <w:tcPr>
            <w:tcW w:w="1964" w:type="dxa"/>
            <w:vAlign w:val="center"/>
          </w:tcPr>
          <w:p w14:paraId="501B4C2F" w14:textId="77777777" w:rsidR="00B528E7" w:rsidRPr="00AE1407" w:rsidRDefault="00B528E7" w:rsidP="0091265A">
            <w:pPr>
              <w:autoSpaceDE w:val="0"/>
              <w:autoSpaceDN w:val="0"/>
              <w:adjustRightInd w:val="0"/>
              <w:jc w:val="center"/>
              <w:rPr>
                <w:noProof/>
                <w:sz w:val="22"/>
                <w:szCs w:val="22"/>
                <w:lang w:val="en-US"/>
              </w:rPr>
            </w:pPr>
            <w:r w:rsidRPr="00AE1407">
              <w:rPr>
                <w:noProof/>
                <w:sz w:val="22"/>
                <w:szCs w:val="22"/>
                <w:lang w:val="en-US"/>
              </w:rPr>
              <w:t>Назив</w:t>
            </w:r>
          </w:p>
        </w:tc>
        <w:tc>
          <w:tcPr>
            <w:tcW w:w="1985" w:type="dxa"/>
            <w:vAlign w:val="center"/>
          </w:tcPr>
          <w:p w14:paraId="42467BD1" w14:textId="24E56336" w:rsidR="00B528E7" w:rsidRPr="00A42791" w:rsidRDefault="00B528E7" w:rsidP="0091265A">
            <w:pPr>
              <w:autoSpaceDE w:val="0"/>
              <w:autoSpaceDN w:val="0"/>
              <w:adjustRightInd w:val="0"/>
              <w:jc w:val="center"/>
              <w:rPr>
                <w:noProof/>
                <w:sz w:val="22"/>
                <w:szCs w:val="22"/>
              </w:rPr>
            </w:pPr>
            <w:r>
              <w:rPr>
                <w:noProof/>
                <w:sz w:val="22"/>
                <w:szCs w:val="22"/>
              </w:rPr>
              <w:t>Димензиј</w:t>
            </w:r>
            <w:r w:rsidR="0091265A">
              <w:rPr>
                <w:noProof/>
                <w:sz w:val="22"/>
                <w:szCs w:val="22"/>
                <w:lang w:val="sr-Cyrl-RS"/>
              </w:rPr>
              <w:t>е</w:t>
            </w:r>
            <w:r>
              <w:rPr>
                <w:noProof/>
                <w:sz w:val="22"/>
                <w:szCs w:val="22"/>
              </w:rPr>
              <w:t xml:space="preserve"> </w:t>
            </w:r>
          </w:p>
        </w:tc>
        <w:tc>
          <w:tcPr>
            <w:tcW w:w="992" w:type="dxa"/>
            <w:vAlign w:val="center"/>
          </w:tcPr>
          <w:p w14:paraId="2508EB7A" w14:textId="77777777" w:rsidR="00B528E7" w:rsidRPr="00A42791" w:rsidRDefault="00B528E7" w:rsidP="0091265A">
            <w:pPr>
              <w:autoSpaceDE w:val="0"/>
              <w:autoSpaceDN w:val="0"/>
              <w:adjustRightInd w:val="0"/>
              <w:jc w:val="center"/>
              <w:rPr>
                <w:noProof/>
                <w:sz w:val="22"/>
                <w:szCs w:val="22"/>
              </w:rPr>
            </w:pPr>
            <w:r>
              <w:rPr>
                <w:noProof/>
                <w:sz w:val="22"/>
                <w:szCs w:val="22"/>
              </w:rPr>
              <w:t>Јединица мере</w:t>
            </w:r>
          </w:p>
        </w:tc>
        <w:tc>
          <w:tcPr>
            <w:tcW w:w="992" w:type="dxa"/>
            <w:vAlign w:val="center"/>
          </w:tcPr>
          <w:p w14:paraId="623E6609" w14:textId="77777777" w:rsidR="00B528E7" w:rsidRPr="00A42791" w:rsidRDefault="00B528E7" w:rsidP="0091265A">
            <w:pPr>
              <w:autoSpaceDE w:val="0"/>
              <w:autoSpaceDN w:val="0"/>
              <w:adjustRightInd w:val="0"/>
              <w:jc w:val="center"/>
              <w:rPr>
                <w:noProof/>
                <w:sz w:val="22"/>
                <w:szCs w:val="22"/>
              </w:rPr>
            </w:pPr>
            <w:r>
              <w:rPr>
                <w:noProof/>
                <w:sz w:val="22"/>
                <w:szCs w:val="22"/>
              </w:rPr>
              <w:t>количина</w:t>
            </w:r>
          </w:p>
        </w:tc>
        <w:tc>
          <w:tcPr>
            <w:tcW w:w="1701" w:type="dxa"/>
            <w:vAlign w:val="center"/>
          </w:tcPr>
          <w:p w14:paraId="0EDD4263" w14:textId="77777777" w:rsidR="00B528E7" w:rsidRPr="00A42791" w:rsidRDefault="00B528E7" w:rsidP="0091265A">
            <w:pPr>
              <w:autoSpaceDE w:val="0"/>
              <w:autoSpaceDN w:val="0"/>
              <w:adjustRightInd w:val="0"/>
              <w:jc w:val="center"/>
              <w:rPr>
                <w:noProof/>
                <w:sz w:val="22"/>
                <w:szCs w:val="22"/>
              </w:rPr>
            </w:pPr>
            <w:r>
              <w:rPr>
                <w:noProof/>
                <w:sz w:val="22"/>
                <w:szCs w:val="22"/>
              </w:rPr>
              <w:t>Јединична цена без ПДВ-а</w:t>
            </w:r>
          </w:p>
        </w:tc>
        <w:tc>
          <w:tcPr>
            <w:tcW w:w="1418" w:type="dxa"/>
            <w:vAlign w:val="center"/>
          </w:tcPr>
          <w:p w14:paraId="4AE997B4" w14:textId="77777777" w:rsidR="002E100F" w:rsidRDefault="00B528E7" w:rsidP="0091265A">
            <w:pPr>
              <w:autoSpaceDE w:val="0"/>
              <w:autoSpaceDN w:val="0"/>
              <w:adjustRightInd w:val="0"/>
              <w:jc w:val="center"/>
              <w:rPr>
                <w:noProof/>
                <w:lang w:val="sr-Cyrl-RS"/>
              </w:rPr>
            </w:pPr>
            <w:r>
              <w:rPr>
                <w:noProof/>
              </w:rPr>
              <w:t>Стопа</w:t>
            </w:r>
          </w:p>
          <w:p w14:paraId="59487EA5" w14:textId="7E6DA1CA" w:rsidR="00B528E7" w:rsidRPr="00A42791" w:rsidRDefault="00B528E7" w:rsidP="0091265A">
            <w:pPr>
              <w:autoSpaceDE w:val="0"/>
              <w:autoSpaceDN w:val="0"/>
              <w:adjustRightInd w:val="0"/>
              <w:jc w:val="center"/>
              <w:rPr>
                <w:noProof/>
              </w:rPr>
            </w:pPr>
            <w:r>
              <w:rPr>
                <w:noProof/>
              </w:rPr>
              <w:t xml:space="preserve"> ПДВ-а</w:t>
            </w:r>
          </w:p>
        </w:tc>
        <w:tc>
          <w:tcPr>
            <w:tcW w:w="1701" w:type="dxa"/>
            <w:vAlign w:val="center"/>
          </w:tcPr>
          <w:p w14:paraId="4D2F6000" w14:textId="77777777" w:rsidR="00B528E7" w:rsidRPr="000913E5" w:rsidRDefault="00B528E7" w:rsidP="0091265A">
            <w:pPr>
              <w:autoSpaceDE w:val="0"/>
              <w:autoSpaceDN w:val="0"/>
              <w:adjustRightInd w:val="0"/>
              <w:jc w:val="center"/>
              <w:rPr>
                <w:noProof/>
              </w:rPr>
            </w:pPr>
            <w:r w:rsidRPr="00AE1407">
              <w:rPr>
                <w:noProof/>
                <w:lang w:val="en-US"/>
              </w:rPr>
              <w:t>Укупна цена без ПДВ-а</w:t>
            </w:r>
          </w:p>
          <w:p w14:paraId="2D82B498" w14:textId="77777777" w:rsidR="00B528E7" w:rsidRPr="000913E5" w:rsidRDefault="00B528E7" w:rsidP="0091265A">
            <w:pPr>
              <w:autoSpaceDE w:val="0"/>
              <w:autoSpaceDN w:val="0"/>
              <w:adjustRightInd w:val="0"/>
              <w:jc w:val="center"/>
              <w:rPr>
                <w:noProof/>
              </w:rPr>
            </w:pPr>
          </w:p>
        </w:tc>
        <w:tc>
          <w:tcPr>
            <w:tcW w:w="1417" w:type="dxa"/>
          </w:tcPr>
          <w:p w14:paraId="0A5707D5" w14:textId="77777777" w:rsidR="00B528E7" w:rsidRPr="009F4C6C" w:rsidRDefault="00B528E7" w:rsidP="0091265A">
            <w:pPr>
              <w:autoSpaceDE w:val="0"/>
              <w:autoSpaceDN w:val="0"/>
              <w:adjustRightInd w:val="0"/>
              <w:jc w:val="center"/>
              <w:rPr>
                <w:noProof/>
              </w:rPr>
            </w:pPr>
            <w:r w:rsidRPr="009F4C6C">
              <w:rPr>
                <w:noProof/>
              </w:rPr>
              <w:t>Произвођач</w:t>
            </w:r>
          </w:p>
          <w:p w14:paraId="47D43D56" w14:textId="77777777" w:rsidR="00B528E7" w:rsidRPr="000913E5" w:rsidRDefault="00B528E7" w:rsidP="0091265A">
            <w:pPr>
              <w:autoSpaceDE w:val="0"/>
              <w:autoSpaceDN w:val="0"/>
              <w:adjustRightInd w:val="0"/>
              <w:jc w:val="center"/>
              <w:rPr>
                <w:noProof/>
              </w:rPr>
            </w:pPr>
            <w:r w:rsidRPr="009F4C6C">
              <w:rPr>
                <w:noProof/>
              </w:rPr>
              <w:t>(</w:t>
            </w:r>
            <w:r>
              <w:rPr>
                <w:noProof/>
              </w:rPr>
              <w:t xml:space="preserve">ако </w:t>
            </w:r>
            <w:r w:rsidRPr="009F4C6C">
              <w:rPr>
                <w:noProof/>
              </w:rPr>
              <w:t>је могуће попунити</w:t>
            </w:r>
          </w:p>
        </w:tc>
        <w:tc>
          <w:tcPr>
            <w:tcW w:w="1277" w:type="dxa"/>
            <w:vAlign w:val="center"/>
          </w:tcPr>
          <w:p w14:paraId="3441E69B" w14:textId="77777777" w:rsidR="00B528E7" w:rsidRPr="000913E5" w:rsidRDefault="00B528E7" w:rsidP="0091265A">
            <w:pPr>
              <w:autoSpaceDE w:val="0"/>
              <w:autoSpaceDN w:val="0"/>
              <w:adjustRightInd w:val="0"/>
              <w:jc w:val="center"/>
              <w:rPr>
                <w:noProof/>
              </w:rPr>
            </w:pPr>
            <w:r w:rsidRPr="000913E5">
              <w:rPr>
                <w:noProof/>
              </w:rPr>
              <w:t>Напомена</w:t>
            </w:r>
          </w:p>
          <w:p w14:paraId="5F38A465" w14:textId="77777777" w:rsidR="00B528E7" w:rsidRPr="000913E5" w:rsidRDefault="00B528E7" w:rsidP="0091265A">
            <w:pPr>
              <w:autoSpaceDE w:val="0"/>
              <w:autoSpaceDN w:val="0"/>
              <w:adjustRightInd w:val="0"/>
              <w:jc w:val="center"/>
              <w:rPr>
                <w:noProof/>
              </w:rPr>
            </w:pPr>
            <w:r w:rsidRPr="000913E5">
              <w:rPr>
                <w:noProof/>
              </w:rPr>
              <w:t>(уколико их понуђач има за одређене ставке)</w:t>
            </w:r>
          </w:p>
        </w:tc>
      </w:tr>
      <w:tr w:rsidR="00B528E7" w:rsidRPr="00F85647" w14:paraId="3D24CC53" w14:textId="77777777" w:rsidTr="006C14B9">
        <w:trPr>
          <w:trHeight w:val="288"/>
        </w:trPr>
        <w:tc>
          <w:tcPr>
            <w:tcW w:w="569" w:type="dxa"/>
          </w:tcPr>
          <w:p w14:paraId="0D9C536F" w14:textId="77777777" w:rsidR="00B528E7" w:rsidRPr="00F85647" w:rsidRDefault="00B528E7" w:rsidP="0091265A">
            <w:pPr>
              <w:autoSpaceDE w:val="0"/>
              <w:autoSpaceDN w:val="0"/>
              <w:adjustRightInd w:val="0"/>
              <w:jc w:val="center"/>
              <w:rPr>
                <w:noProof/>
              </w:rPr>
            </w:pPr>
            <w:r w:rsidRPr="00F85647">
              <w:rPr>
                <w:noProof/>
              </w:rPr>
              <w:t>1</w:t>
            </w:r>
          </w:p>
        </w:tc>
        <w:tc>
          <w:tcPr>
            <w:tcW w:w="1964" w:type="dxa"/>
          </w:tcPr>
          <w:p w14:paraId="41397C6D" w14:textId="77777777" w:rsidR="00B528E7" w:rsidRPr="00F85647" w:rsidRDefault="00B528E7" w:rsidP="0091265A">
            <w:pPr>
              <w:autoSpaceDE w:val="0"/>
              <w:autoSpaceDN w:val="0"/>
              <w:adjustRightInd w:val="0"/>
              <w:jc w:val="center"/>
              <w:rPr>
                <w:noProof/>
                <w:lang w:val="en-US"/>
              </w:rPr>
            </w:pPr>
            <w:r w:rsidRPr="00F85647">
              <w:rPr>
                <w:noProof/>
                <w:lang w:val="en-US"/>
              </w:rPr>
              <w:t>2</w:t>
            </w:r>
          </w:p>
        </w:tc>
        <w:tc>
          <w:tcPr>
            <w:tcW w:w="1985" w:type="dxa"/>
          </w:tcPr>
          <w:p w14:paraId="556736CA" w14:textId="77777777" w:rsidR="00B528E7" w:rsidRPr="00F85647" w:rsidRDefault="00B528E7" w:rsidP="0091265A">
            <w:pPr>
              <w:autoSpaceDE w:val="0"/>
              <w:autoSpaceDN w:val="0"/>
              <w:adjustRightInd w:val="0"/>
              <w:jc w:val="center"/>
              <w:rPr>
                <w:noProof/>
                <w:lang w:val="en-US"/>
              </w:rPr>
            </w:pPr>
            <w:r w:rsidRPr="00F85647">
              <w:rPr>
                <w:noProof/>
                <w:lang w:val="en-US"/>
              </w:rPr>
              <w:t>3</w:t>
            </w:r>
          </w:p>
        </w:tc>
        <w:tc>
          <w:tcPr>
            <w:tcW w:w="992" w:type="dxa"/>
          </w:tcPr>
          <w:p w14:paraId="73ADD160" w14:textId="77777777" w:rsidR="00B528E7" w:rsidRPr="00F85647" w:rsidRDefault="00B528E7" w:rsidP="0091265A">
            <w:pPr>
              <w:autoSpaceDE w:val="0"/>
              <w:autoSpaceDN w:val="0"/>
              <w:adjustRightInd w:val="0"/>
              <w:jc w:val="center"/>
              <w:rPr>
                <w:noProof/>
                <w:lang w:val="en-US"/>
              </w:rPr>
            </w:pPr>
            <w:r w:rsidRPr="00F85647">
              <w:rPr>
                <w:noProof/>
                <w:lang w:val="en-US"/>
              </w:rPr>
              <w:t>4</w:t>
            </w:r>
          </w:p>
        </w:tc>
        <w:tc>
          <w:tcPr>
            <w:tcW w:w="992" w:type="dxa"/>
          </w:tcPr>
          <w:p w14:paraId="6E464296" w14:textId="77777777" w:rsidR="00B528E7" w:rsidRPr="00F85647" w:rsidRDefault="00B528E7" w:rsidP="0091265A">
            <w:pPr>
              <w:autoSpaceDE w:val="0"/>
              <w:autoSpaceDN w:val="0"/>
              <w:adjustRightInd w:val="0"/>
              <w:jc w:val="center"/>
              <w:rPr>
                <w:noProof/>
                <w:lang w:val="en-US"/>
              </w:rPr>
            </w:pPr>
            <w:r w:rsidRPr="00F85647">
              <w:rPr>
                <w:noProof/>
                <w:lang w:val="en-US"/>
              </w:rPr>
              <w:t>5</w:t>
            </w:r>
          </w:p>
        </w:tc>
        <w:tc>
          <w:tcPr>
            <w:tcW w:w="1701" w:type="dxa"/>
          </w:tcPr>
          <w:p w14:paraId="1875784B" w14:textId="77777777" w:rsidR="00B528E7" w:rsidRPr="00F85647" w:rsidRDefault="00B528E7" w:rsidP="0091265A">
            <w:pPr>
              <w:autoSpaceDE w:val="0"/>
              <w:autoSpaceDN w:val="0"/>
              <w:adjustRightInd w:val="0"/>
              <w:jc w:val="center"/>
              <w:rPr>
                <w:noProof/>
                <w:lang w:val="en-US"/>
              </w:rPr>
            </w:pPr>
            <w:r w:rsidRPr="00F85647">
              <w:rPr>
                <w:noProof/>
                <w:lang w:val="en-US"/>
              </w:rPr>
              <w:t>6</w:t>
            </w:r>
          </w:p>
        </w:tc>
        <w:tc>
          <w:tcPr>
            <w:tcW w:w="1418" w:type="dxa"/>
          </w:tcPr>
          <w:p w14:paraId="6D949C33" w14:textId="77777777" w:rsidR="00B528E7" w:rsidRPr="00F85647" w:rsidRDefault="00B528E7" w:rsidP="0091265A">
            <w:pPr>
              <w:autoSpaceDE w:val="0"/>
              <w:autoSpaceDN w:val="0"/>
              <w:adjustRightInd w:val="0"/>
              <w:jc w:val="center"/>
              <w:rPr>
                <w:noProof/>
                <w:lang w:val="en-US"/>
              </w:rPr>
            </w:pPr>
            <w:r w:rsidRPr="00F85647">
              <w:rPr>
                <w:noProof/>
                <w:lang w:val="en-US"/>
              </w:rPr>
              <w:t>7</w:t>
            </w:r>
          </w:p>
        </w:tc>
        <w:tc>
          <w:tcPr>
            <w:tcW w:w="1701" w:type="dxa"/>
          </w:tcPr>
          <w:p w14:paraId="79395140" w14:textId="77777777" w:rsidR="00B528E7" w:rsidRPr="00F85647" w:rsidRDefault="00B528E7" w:rsidP="0091265A">
            <w:pPr>
              <w:autoSpaceDE w:val="0"/>
              <w:autoSpaceDN w:val="0"/>
              <w:adjustRightInd w:val="0"/>
              <w:jc w:val="center"/>
              <w:rPr>
                <w:noProof/>
              </w:rPr>
            </w:pPr>
            <w:r w:rsidRPr="00F85647">
              <w:rPr>
                <w:noProof/>
              </w:rPr>
              <w:t>8</w:t>
            </w:r>
          </w:p>
        </w:tc>
        <w:tc>
          <w:tcPr>
            <w:tcW w:w="1417" w:type="dxa"/>
          </w:tcPr>
          <w:p w14:paraId="26EF06DA" w14:textId="5C13320E" w:rsidR="00B528E7" w:rsidRPr="006C14B9" w:rsidRDefault="006C14B9" w:rsidP="0091265A">
            <w:pPr>
              <w:autoSpaceDE w:val="0"/>
              <w:autoSpaceDN w:val="0"/>
              <w:adjustRightInd w:val="0"/>
              <w:jc w:val="center"/>
              <w:rPr>
                <w:noProof/>
                <w:lang w:val="sr-Cyrl-RS"/>
              </w:rPr>
            </w:pPr>
            <w:r>
              <w:rPr>
                <w:noProof/>
                <w:lang w:val="sr-Cyrl-RS"/>
              </w:rPr>
              <w:t>9</w:t>
            </w:r>
          </w:p>
        </w:tc>
        <w:tc>
          <w:tcPr>
            <w:tcW w:w="1277" w:type="dxa"/>
          </w:tcPr>
          <w:p w14:paraId="3AE6A3C0" w14:textId="6D3E797D" w:rsidR="00B528E7" w:rsidRPr="006C14B9" w:rsidRDefault="006C14B9" w:rsidP="0091265A">
            <w:pPr>
              <w:autoSpaceDE w:val="0"/>
              <w:autoSpaceDN w:val="0"/>
              <w:adjustRightInd w:val="0"/>
              <w:jc w:val="center"/>
              <w:rPr>
                <w:noProof/>
                <w:lang w:val="sr-Cyrl-RS"/>
              </w:rPr>
            </w:pPr>
            <w:r>
              <w:rPr>
                <w:noProof/>
                <w:lang w:val="sr-Cyrl-RS"/>
              </w:rPr>
              <w:t>10</w:t>
            </w:r>
          </w:p>
        </w:tc>
      </w:tr>
      <w:tr w:rsidR="00B528E7" w:rsidRPr="00AE1407" w14:paraId="742806C1" w14:textId="77777777" w:rsidTr="006C14B9">
        <w:trPr>
          <w:trHeight w:val="420"/>
        </w:trPr>
        <w:tc>
          <w:tcPr>
            <w:tcW w:w="569" w:type="dxa"/>
          </w:tcPr>
          <w:p w14:paraId="47BF623F" w14:textId="77777777" w:rsidR="00B528E7" w:rsidRPr="00F11CD2" w:rsidRDefault="00B528E7" w:rsidP="0091265A">
            <w:pPr>
              <w:autoSpaceDE w:val="0"/>
              <w:autoSpaceDN w:val="0"/>
              <w:adjustRightInd w:val="0"/>
              <w:jc w:val="center"/>
              <w:rPr>
                <w:noProof/>
                <w:lang w:val="en-US"/>
              </w:rPr>
            </w:pPr>
            <w:r>
              <w:rPr>
                <w:noProof/>
                <w:lang w:val="en-US"/>
              </w:rPr>
              <w:t>1.</w:t>
            </w:r>
          </w:p>
        </w:tc>
        <w:tc>
          <w:tcPr>
            <w:tcW w:w="1964" w:type="dxa"/>
            <w:vAlign w:val="center"/>
          </w:tcPr>
          <w:p w14:paraId="1428D96A" w14:textId="77777777" w:rsidR="00B528E7" w:rsidRPr="00F11CD2" w:rsidRDefault="00B528E7" w:rsidP="0091265A">
            <w:r w:rsidRPr="00F11CD2">
              <w:t xml:space="preserve">Чаршав </w:t>
            </w:r>
          </w:p>
        </w:tc>
        <w:tc>
          <w:tcPr>
            <w:tcW w:w="1985" w:type="dxa"/>
            <w:vAlign w:val="center"/>
          </w:tcPr>
          <w:p w14:paraId="7E2978C4" w14:textId="51ADE3BE" w:rsidR="00B528E7" w:rsidRPr="00F11CD2" w:rsidRDefault="00B528E7" w:rsidP="0091265A">
            <w:r w:rsidRPr="00F11CD2">
              <w:t xml:space="preserve">260x150; </w:t>
            </w:r>
          </w:p>
        </w:tc>
        <w:tc>
          <w:tcPr>
            <w:tcW w:w="992" w:type="dxa"/>
            <w:vAlign w:val="center"/>
          </w:tcPr>
          <w:p w14:paraId="180AFF6D" w14:textId="77777777" w:rsidR="00B528E7" w:rsidRPr="00F11CD2" w:rsidRDefault="00B528E7" w:rsidP="0091265A">
            <w:pPr>
              <w:jc w:val="center"/>
            </w:pPr>
            <w:r w:rsidRPr="00F11CD2">
              <w:t>ком</w:t>
            </w:r>
          </w:p>
        </w:tc>
        <w:tc>
          <w:tcPr>
            <w:tcW w:w="992" w:type="dxa"/>
            <w:vAlign w:val="center"/>
          </w:tcPr>
          <w:p w14:paraId="78F5B4C3" w14:textId="78F45D58" w:rsidR="00B528E7" w:rsidRPr="00F11CD2" w:rsidRDefault="0091265A" w:rsidP="0091265A">
            <w:pPr>
              <w:jc w:val="center"/>
            </w:pPr>
            <w:r>
              <w:rPr>
                <w:lang w:val="sr-Cyrl-RS"/>
              </w:rPr>
              <w:t>1</w:t>
            </w:r>
            <w:r w:rsidR="00B528E7">
              <w:t>5</w:t>
            </w:r>
            <w:r w:rsidR="00B528E7" w:rsidRPr="00F11CD2">
              <w:t>00</w:t>
            </w:r>
          </w:p>
        </w:tc>
        <w:tc>
          <w:tcPr>
            <w:tcW w:w="1701" w:type="dxa"/>
          </w:tcPr>
          <w:p w14:paraId="05249794" w14:textId="77777777" w:rsidR="00B528E7" w:rsidRPr="00AE1407" w:rsidRDefault="00B528E7" w:rsidP="0091265A">
            <w:pPr>
              <w:autoSpaceDE w:val="0"/>
              <w:autoSpaceDN w:val="0"/>
              <w:adjustRightInd w:val="0"/>
              <w:jc w:val="right"/>
              <w:rPr>
                <w:noProof/>
                <w:lang w:val="en-US"/>
              </w:rPr>
            </w:pPr>
          </w:p>
        </w:tc>
        <w:tc>
          <w:tcPr>
            <w:tcW w:w="1418" w:type="dxa"/>
          </w:tcPr>
          <w:p w14:paraId="67D7AA42" w14:textId="77777777" w:rsidR="00B528E7" w:rsidRPr="00AE1407" w:rsidRDefault="00B528E7" w:rsidP="0091265A">
            <w:pPr>
              <w:autoSpaceDE w:val="0"/>
              <w:autoSpaceDN w:val="0"/>
              <w:adjustRightInd w:val="0"/>
              <w:jc w:val="right"/>
              <w:rPr>
                <w:noProof/>
                <w:lang w:val="en-US"/>
              </w:rPr>
            </w:pPr>
          </w:p>
        </w:tc>
        <w:tc>
          <w:tcPr>
            <w:tcW w:w="1701" w:type="dxa"/>
          </w:tcPr>
          <w:p w14:paraId="57AB873B" w14:textId="77777777" w:rsidR="00B528E7" w:rsidRPr="00AE1407" w:rsidRDefault="00B528E7" w:rsidP="0091265A">
            <w:pPr>
              <w:autoSpaceDE w:val="0"/>
              <w:autoSpaceDN w:val="0"/>
              <w:adjustRightInd w:val="0"/>
              <w:jc w:val="right"/>
              <w:rPr>
                <w:noProof/>
                <w:lang w:val="en-US"/>
              </w:rPr>
            </w:pPr>
          </w:p>
        </w:tc>
        <w:tc>
          <w:tcPr>
            <w:tcW w:w="1417" w:type="dxa"/>
          </w:tcPr>
          <w:p w14:paraId="6A6FD9CB" w14:textId="77777777" w:rsidR="00B528E7" w:rsidRPr="00AE1407" w:rsidRDefault="00B528E7" w:rsidP="0091265A">
            <w:pPr>
              <w:autoSpaceDE w:val="0"/>
              <w:autoSpaceDN w:val="0"/>
              <w:adjustRightInd w:val="0"/>
              <w:jc w:val="right"/>
              <w:rPr>
                <w:noProof/>
                <w:lang w:val="en-US"/>
              </w:rPr>
            </w:pPr>
          </w:p>
        </w:tc>
        <w:tc>
          <w:tcPr>
            <w:tcW w:w="1277" w:type="dxa"/>
          </w:tcPr>
          <w:p w14:paraId="60032825" w14:textId="77777777" w:rsidR="00B528E7" w:rsidRPr="00AE1407" w:rsidRDefault="00B528E7" w:rsidP="0091265A">
            <w:pPr>
              <w:autoSpaceDE w:val="0"/>
              <w:autoSpaceDN w:val="0"/>
              <w:adjustRightInd w:val="0"/>
              <w:jc w:val="right"/>
              <w:rPr>
                <w:noProof/>
                <w:lang w:val="en-US"/>
              </w:rPr>
            </w:pPr>
          </w:p>
        </w:tc>
      </w:tr>
      <w:tr w:rsidR="00B528E7" w:rsidRPr="00AE1407" w14:paraId="67F0621F" w14:textId="77777777" w:rsidTr="006C14B9">
        <w:trPr>
          <w:trHeight w:val="420"/>
        </w:trPr>
        <w:tc>
          <w:tcPr>
            <w:tcW w:w="569" w:type="dxa"/>
          </w:tcPr>
          <w:p w14:paraId="30377915" w14:textId="00089949" w:rsidR="00B528E7" w:rsidRPr="0091265A" w:rsidRDefault="0091265A" w:rsidP="0091265A">
            <w:pPr>
              <w:autoSpaceDE w:val="0"/>
              <w:autoSpaceDN w:val="0"/>
              <w:adjustRightInd w:val="0"/>
              <w:jc w:val="center"/>
              <w:rPr>
                <w:noProof/>
                <w:lang w:val="sr-Cyrl-RS"/>
              </w:rPr>
            </w:pPr>
            <w:r>
              <w:rPr>
                <w:noProof/>
                <w:lang w:val="sr-Cyrl-RS"/>
              </w:rPr>
              <w:t>2.</w:t>
            </w:r>
          </w:p>
        </w:tc>
        <w:tc>
          <w:tcPr>
            <w:tcW w:w="1964" w:type="dxa"/>
            <w:vAlign w:val="center"/>
          </w:tcPr>
          <w:p w14:paraId="5B2CEB1A" w14:textId="77777777" w:rsidR="00B528E7" w:rsidRPr="00F11CD2" w:rsidRDefault="00B528E7" w:rsidP="0091265A">
            <w:r w:rsidRPr="00F11CD2">
              <w:t>Шлифер</w:t>
            </w:r>
          </w:p>
        </w:tc>
        <w:tc>
          <w:tcPr>
            <w:tcW w:w="1985" w:type="dxa"/>
            <w:vAlign w:val="center"/>
          </w:tcPr>
          <w:p w14:paraId="6544216E" w14:textId="0F1BD7E7" w:rsidR="00B528E7" w:rsidRPr="00F11CD2" w:rsidRDefault="00B528E7" w:rsidP="0091265A">
            <w:r w:rsidRPr="00F11CD2">
              <w:t xml:space="preserve">205x150; </w:t>
            </w:r>
          </w:p>
        </w:tc>
        <w:tc>
          <w:tcPr>
            <w:tcW w:w="992" w:type="dxa"/>
            <w:vAlign w:val="center"/>
          </w:tcPr>
          <w:p w14:paraId="01C362C4" w14:textId="77777777" w:rsidR="00B528E7" w:rsidRPr="00F11CD2" w:rsidRDefault="00B528E7" w:rsidP="0091265A">
            <w:pPr>
              <w:jc w:val="center"/>
            </w:pPr>
            <w:r w:rsidRPr="00F11CD2">
              <w:t>ком</w:t>
            </w:r>
          </w:p>
        </w:tc>
        <w:tc>
          <w:tcPr>
            <w:tcW w:w="992" w:type="dxa"/>
            <w:vAlign w:val="center"/>
          </w:tcPr>
          <w:p w14:paraId="3FB09899" w14:textId="6952ED81" w:rsidR="00B528E7" w:rsidRPr="00F11CD2" w:rsidRDefault="0091265A" w:rsidP="0091265A">
            <w:pPr>
              <w:jc w:val="center"/>
            </w:pPr>
            <w:r>
              <w:rPr>
                <w:lang w:val="sr-Cyrl-RS"/>
              </w:rPr>
              <w:t>106</w:t>
            </w:r>
            <w:r w:rsidR="00B528E7" w:rsidRPr="00F11CD2">
              <w:t>0</w:t>
            </w:r>
          </w:p>
        </w:tc>
        <w:tc>
          <w:tcPr>
            <w:tcW w:w="1701" w:type="dxa"/>
          </w:tcPr>
          <w:p w14:paraId="74DB038B" w14:textId="77777777" w:rsidR="00B528E7" w:rsidRPr="00AE1407" w:rsidRDefault="00B528E7" w:rsidP="0091265A">
            <w:pPr>
              <w:autoSpaceDE w:val="0"/>
              <w:autoSpaceDN w:val="0"/>
              <w:adjustRightInd w:val="0"/>
              <w:jc w:val="right"/>
              <w:rPr>
                <w:noProof/>
                <w:lang w:val="en-US"/>
              </w:rPr>
            </w:pPr>
          </w:p>
        </w:tc>
        <w:tc>
          <w:tcPr>
            <w:tcW w:w="1418" w:type="dxa"/>
          </w:tcPr>
          <w:p w14:paraId="1123D3CD" w14:textId="77777777" w:rsidR="00B528E7" w:rsidRPr="00AE1407" w:rsidRDefault="00B528E7" w:rsidP="0091265A">
            <w:pPr>
              <w:autoSpaceDE w:val="0"/>
              <w:autoSpaceDN w:val="0"/>
              <w:adjustRightInd w:val="0"/>
              <w:jc w:val="right"/>
              <w:rPr>
                <w:noProof/>
                <w:lang w:val="en-US"/>
              </w:rPr>
            </w:pPr>
          </w:p>
        </w:tc>
        <w:tc>
          <w:tcPr>
            <w:tcW w:w="1701" w:type="dxa"/>
          </w:tcPr>
          <w:p w14:paraId="26810CF5" w14:textId="77777777" w:rsidR="00B528E7" w:rsidRPr="00AE1407" w:rsidRDefault="00B528E7" w:rsidP="0091265A">
            <w:pPr>
              <w:autoSpaceDE w:val="0"/>
              <w:autoSpaceDN w:val="0"/>
              <w:adjustRightInd w:val="0"/>
              <w:jc w:val="right"/>
              <w:rPr>
                <w:noProof/>
                <w:lang w:val="en-US"/>
              </w:rPr>
            </w:pPr>
          </w:p>
        </w:tc>
        <w:tc>
          <w:tcPr>
            <w:tcW w:w="1417" w:type="dxa"/>
          </w:tcPr>
          <w:p w14:paraId="3FDAD04C" w14:textId="77777777" w:rsidR="00B528E7" w:rsidRPr="00AE1407" w:rsidRDefault="00B528E7" w:rsidP="0091265A">
            <w:pPr>
              <w:autoSpaceDE w:val="0"/>
              <w:autoSpaceDN w:val="0"/>
              <w:adjustRightInd w:val="0"/>
              <w:jc w:val="right"/>
              <w:rPr>
                <w:noProof/>
                <w:lang w:val="en-US"/>
              </w:rPr>
            </w:pPr>
          </w:p>
        </w:tc>
        <w:tc>
          <w:tcPr>
            <w:tcW w:w="1277" w:type="dxa"/>
          </w:tcPr>
          <w:p w14:paraId="4875BD6A" w14:textId="77777777" w:rsidR="00B528E7" w:rsidRPr="00AE1407" w:rsidRDefault="00B528E7" w:rsidP="0091265A">
            <w:pPr>
              <w:autoSpaceDE w:val="0"/>
              <w:autoSpaceDN w:val="0"/>
              <w:adjustRightInd w:val="0"/>
              <w:jc w:val="right"/>
              <w:rPr>
                <w:noProof/>
                <w:lang w:val="en-US"/>
              </w:rPr>
            </w:pPr>
          </w:p>
        </w:tc>
      </w:tr>
      <w:tr w:rsidR="00B528E7" w:rsidRPr="00AE1407" w14:paraId="2D0B77D4" w14:textId="77777777" w:rsidTr="006C14B9">
        <w:trPr>
          <w:trHeight w:val="420"/>
        </w:trPr>
        <w:tc>
          <w:tcPr>
            <w:tcW w:w="569" w:type="dxa"/>
          </w:tcPr>
          <w:p w14:paraId="24AD5BF5" w14:textId="78D0816A" w:rsidR="00B528E7" w:rsidRPr="00F11CD2" w:rsidRDefault="0091265A" w:rsidP="0091265A">
            <w:pPr>
              <w:autoSpaceDE w:val="0"/>
              <w:autoSpaceDN w:val="0"/>
              <w:adjustRightInd w:val="0"/>
              <w:jc w:val="center"/>
              <w:rPr>
                <w:noProof/>
              </w:rPr>
            </w:pPr>
            <w:r>
              <w:rPr>
                <w:noProof/>
                <w:lang w:val="sr-Cyrl-RS"/>
              </w:rPr>
              <w:t>3</w:t>
            </w:r>
            <w:r w:rsidR="00B528E7">
              <w:rPr>
                <w:noProof/>
              </w:rPr>
              <w:t>.</w:t>
            </w:r>
          </w:p>
        </w:tc>
        <w:tc>
          <w:tcPr>
            <w:tcW w:w="1964" w:type="dxa"/>
            <w:vAlign w:val="center"/>
          </w:tcPr>
          <w:p w14:paraId="29AD7B34" w14:textId="77777777" w:rsidR="00B528E7" w:rsidRPr="00F11CD2" w:rsidRDefault="00B528E7" w:rsidP="0091265A">
            <w:r w:rsidRPr="00F11CD2">
              <w:t>Јастучница</w:t>
            </w:r>
          </w:p>
        </w:tc>
        <w:tc>
          <w:tcPr>
            <w:tcW w:w="1985" w:type="dxa"/>
            <w:vAlign w:val="center"/>
          </w:tcPr>
          <w:p w14:paraId="7F5C5261" w14:textId="7201B9B7" w:rsidR="00B528E7" w:rsidRPr="00F11CD2" w:rsidRDefault="00B528E7" w:rsidP="0091265A">
            <w:r w:rsidRPr="00F11CD2">
              <w:t xml:space="preserve">60x80+25; </w:t>
            </w:r>
          </w:p>
        </w:tc>
        <w:tc>
          <w:tcPr>
            <w:tcW w:w="992" w:type="dxa"/>
            <w:vAlign w:val="center"/>
          </w:tcPr>
          <w:p w14:paraId="13D140F0" w14:textId="77777777" w:rsidR="00B528E7" w:rsidRPr="00F11CD2" w:rsidRDefault="00B528E7" w:rsidP="0091265A">
            <w:pPr>
              <w:jc w:val="center"/>
            </w:pPr>
            <w:r w:rsidRPr="00F11CD2">
              <w:t>ком</w:t>
            </w:r>
          </w:p>
        </w:tc>
        <w:tc>
          <w:tcPr>
            <w:tcW w:w="992" w:type="dxa"/>
            <w:vAlign w:val="center"/>
          </w:tcPr>
          <w:p w14:paraId="5DB4E7AA" w14:textId="44893977" w:rsidR="00B528E7" w:rsidRPr="0091265A" w:rsidRDefault="0091265A" w:rsidP="0091265A">
            <w:pPr>
              <w:jc w:val="center"/>
              <w:rPr>
                <w:lang w:val="sr-Cyrl-RS"/>
              </w:rPr>
            </w:pPr>
            <w:r>
              <w:rPr>
                <w:lang w:val="sr-Cyrl-RS"/>
              </w:rPr>
              <w:t>840</w:t>
            </w:r>
          </w:p>
        </w:tc>
        <w:tc>
          <w:tcPr>
            <w:tcW w:w="1701" w:type="dxa"/>
          </w:tcPr>
          <w:p w14:paraId="0028529B" w14:textId="77777777" w:rsidR="00B528E7" w:rsidRPr="00AE1407" w:rsidRDefault="00B528E7" w:rsidP="0091265A">
            <w:pPr>
              <w:autoSpaceDE w:val="0"/>
              <w:autoSpaceDN w:val="0"/>
              <w:adjustRightInd w:val="0"/>
              <w:jc w:val="right"/>
              <w:rPr>
                <w:noProof/>
                <w:lang w:val="en-US"/>
              </w:rPr>
            </w:pPr>
          </w:p>
        </w:tc>
        <w:tc>
          <w:tcPr>
            <w:tcW w:w="1418" w:type="dxa"/>
          </w:tcPr>
          <w:p w14:paraId="25F5C2BA" w14:textId="77777777" w:rsidR="00B528E7" w:rsidRPr="00AE1407" w:rsidRDefault="00B528E7" w:rsidP="0091265A">
            <w:pPr>
              <w:autoSpaceDE w:val="0"/>
              <w:autoSpaceDN w:val="0"/>
              <w:adjustRightInd w:val="0"/>
              <w:jc w:val="right"/>
              <w:rPr>
                <w:noProof/>
                <w:lang w:val="en-US"/>
              </w:rPr>
            </w:pPr>
          </w:p>
        </w:tc>
        <w:tc>
          <w:tcPr>
            <w:tcW w:w="1701" w:type="dxa"/>
          </w:tcPr>
          <w:p w14:paraId="603C18CF" w14:textId="77777777" w:rsidR="00B528E7" w:rsidRPr="00AE1407" w:rsidRDefault="00B528E7" w:rsidP="0091265A">
            <w:pPr>
              <w:autoSpaceDE w:val="0"/>
              <w:autoSpaceDN w:val="0"/>
              <w:adjustRightInd w:val="0"/>
              <w:jc w:val="right"/>
              <w:rPr>
                <w:noProof/>
                <w:lang w:val="en-US"/>
              </w:rPr>
            </w:pPr>
          </w:p>
        </w:tc>
        <w:tc>
          <w:tcPr>
            <w:tcW w:w="1417" w:type="dxa"/>
          </w:tcPr>
          <w:p w14:paraId="7C90B11C" w14:textId="77777777" w:rsidR="00B528E7" w:rsidRPr="00AE1407" w:rsidRDefault="00B528E7" w:rsidP="0091265A">
            <w:pPr>
              <w:autoSpaceDE w:val="0"/>
              <w:autoSpaceDN w:val="0"/>
              <w:adjustRightInd w:val="0"/>
              <w:jc w:val="right"/>
              <w:rPr>
                <w:noProof/>
                <w:lang w:val="en-US"/>
              </w:rPr>
            </w:pPr>
          </w:p>
        </w:tc>
        <w:tc>
          <w:tcPr>
            <w:tcW w:w="1277" w:type="dxa"/>
          </w:tcPr>
          <w:p w14:paraId="55E77F4C" w14:textId="77777777" w:rsidR="00B528E7" w:rsidRPr="00AE1407" w:rsidRDefault="00B528E7" w:rsidP="0091265A">
            <w:pPr>
              <w:autoSpaceDE w:val="0"/>
              <w:autoSpaceDN w:val="0"/>
              <w:adjustRightInd w:val="0"/>
              <w:jc w:val="right"/>
              <w:rPr>
                <w:noProof/>
                <w:lang w:val="en-US"/>
              </w:rPr>
            </w:pPr>
          </w:p>
        </w:tc>
      </w:tr>
      <w:tr w:rsidR="00B528E7" w:rsidRPr="00AE1407" w14:paraId="445A930E" w14:textId="77777777" w:rsidTr="006C14B9">
        <w:trPr>
          <w:trHeight w:val="420"/>
        </w:trPr>
        <w:tc>
          <w:tcPr>
            <w:tcW w:w="569" w:type="dxa"/>
          </w:tcPr>
          <w:p w14:paraId="14C661AA" w14:textId="28F378DC" w:rsidR="00B528E7" w:rsidRPr="0091265A" w:rsidRDefault="0091265A" w:rsidP="0091265A">
            <w:pPr>
              <w:autoSpaceDE w:val="0"/>
              <w:autoSpaceDN w:val="0"/>
              <w:adjustRightInd w:val="0"/>
              <w:jc w:val="center"/>
              <w:rPr>
                <w:noProof/>
                <w:lang w:val="sr-Cyrl-RS"/>
              </w:rPr>
            </w:pPr>
            <w:r>
              <w:rPr>
                <w:noProof/>
                <w:lang w:val="sr-Cyrl-RS"/>
              </w:rPr>
              <w:t>4.</w:t>
            </w:r>
          </w:p>
        </w:tc>
        <w:tc>
          <w:tcPr>
            <w:tcW w:w="1964" w:type="dxa"/>
            <w:vAlign w:val="center"/>
          </w:tcPr>
          <w:p w14:paraId="199D7939" w14:textId="77777777" w:rsidR="00B528E7" w:rsidRPr="00F11CD2" w:rsidRDefault="00B528E7" w:rsidP="0091265A">
            <w:r w:rsidRPr="00F11CD2">
              <w:t>Штеп деке</w:t>
            </w:r>
          </w:p>
        </w:tc>
        <w:tc>
          <w:tcPr>
            <w:tcW w:w="1985" w:type="dxa"/>
            <w:vAlign w:val="center"/>
          </w:tcPr>
          <w:p w14:paraId="4940379A" w14:textId="77777777" w:rsidR="00B528E7" w:rsidRPr="00F11CD2" w:rsidRDefault="00B528E7" w:rsidP="0091265A">
            <w:r w:rsidRPr="00F11CD2">
              <w:t>100x100; бела са дечијим дезеном /штампом</w:t>
            </w:r>
          </w:p>
        </w:tc>
        <w:tc>
          <w:tcPr>
            <w:tcW w:w="992" w:type="dxa"/>
            <w:vAlign w:val="center"/>
          </w:tcPr>
          <w:p w14:paraId="3FA1FC1E" w14:textId="77777777" w:rsidR="00B528E7" w:rsidRPr="00F11CD2" w:rsidRDefault="00B528E7" w:rsidP="0091265A">
            <w:pPr>
              <w:jc w:val="center"/>
            </w:pPr>
            <w:r w:rsidRPr="00F11CD2">
              <w:t>ком</w:t>
            </w:r>
          </w:p>
        </w:tc>
        <w:tc>
          <w:tcPr>
            <w:tcW w:w="992" w:type="dxa"/>
            <w:vAlign w:val="center"/>
          </w:tcPr>
          <w:p w14:paraId="4451D753" w14:textId="77777777" w:rsidR="00B528E7" w:rsidRPr="00F11CD2" w:rsidRDefault="00B528E7" w:rsidP="0091265A">
            <w:pPr>
              <w:jc w:val="center"/>
            </w:pPr>
            <w:r w:rsidRPr="00F11CD2">
              <w:t>100</w:t>
            </w:r>
          </w:p>
        </w:tc>
        <w:tc>
          <w:tcPr>
            <w:tcW w:w="1701" w:type="dxa"/>
          </w:tcPr>
          <w:p w14:paraId="12BE6F7C" w14:textId="77777777" w:rsidR="00B528E7" w:rsidRPr="00AE1407" w:rsidRDefault="00B528E7" w:rsidP="0091265A">
            <w:pPr>
              <w:autoSpaceDE w:val="0"/>
              <w:autoSpaceDN w:val="0"/>
              <w:adjustRightInd w:val="0"/>
              <w:jc w:val="right"/>
              <w:rPr>
                <w:noProof/>
                <w:lang w:val="en-US"/>
              </w:rPr>
            </w:pPr>
          </w:p>
        </w:tc>
        <w:tc>
          <w:tcPr>
            <w:tcW w:w="1418" w:type="dxa"/>
          </w:tcPr>
          <w:p w14:paraId="2EC7A3D7" w14:textId="77777777" w:rsidR="00B528E7" w:rsidRPr="00AE1407" w:rsidRDefault="00B528E7" w:rsidP="0091265A">
            <w:pPr>
              <w:autoSpaceDE w:val="0"/>
              <w:autoSpaceDN w:val="0"/>
              <w:adjustRightInd w:val="0"/>
              <w:jc w:val="right"/>
              <w:rPr>
                <w:noProof/>
                <w:lang w:val="en-US"/>
              </w:rPr>
            </w:pPr>
          </w:p>
        </w:tc>
        <w:tc>
          <w:tcPr>
            <w:tcW w:w="1701" w:type="dxa"/>
          </w:tcPr>
          <w:p w14:paraId="3BE546FF" w14:textId="77777777" w:rsidR="00B528E7" w:rsidRPr="00AE1407" w:rsidRDefault="00B528E7" w:rsidP="0091265A">
            <w:pPr>
              <w:autoSpaceDE w:val="0"/>
              <w:autoSpaceDN w:val="0"/>
              <w:adjustRightInd w:val="0"/>
              <w:jc w:val="right"/>
              <w:rPr>
                <w:noProof/>
                <w:lang w:val="en-US"/>
              </w:rPr>
            </w:pPr>
          </w:p>
        </w:tc>
        <w:tc>
          <w:tcPr>
            <w:tcW w:w="1417" w:type="dxa"/>
          </w:tcPr>
          <w:p w14:paraId="65E180F2" w14:textId="77777777" w:rsidR="00B528E7" w:rsidRPr="00AE1407" w:rsidRDefault="00B528E7" w:rsidP="0091265A">
            <w:pPr>
              <w:autoSpaceDE w:val="0"/>
              <w:autoSpaceDN w:val="0"/>
              <w:adjustRightInd w:val="0"/>
              <w:jc w:val="right"/>
              <w:rPr>
                <w:noProof/>
                <w:lang w:val="en-US"/>
              </w:rPr>
            </w:pPr>
          </w:p>
        </w:tc>
        <w:tc>
          <w:tcPr>
            <w:tcW w:w="1277" w:type="dxa"/>
          </w:tcPr>
          <w:p w14:paraId="171CBBBA" w14:textId="77777777" w:rsidR="00B528E7" w:rsidRPr="00AE1407" w:rsidRDefault="00B528E7" w:rsidP="0091265A">
            <w:pPr>
              <w:autoSpaceDE w:val="0"/>
              <w:autoSpaceDN w:val="0"/>
              <w:adjustRightInd w:val="0"/>
              <w:jc w:val="right"/>
              <w:rPr>
                <w:noProof/>
                <w:lang w:val="en-US"/>
              </w:rPr>
            </w:pPr>
          </w:p>
        </w:tc>
      </w:tr>
      <w:tr w:rsidR="00B528E7" w:rsidRPr="00AE1407" w14:paraId="7CE59E1A" w14:textId="77777777" w:rsidTr="006C14B9">
        <w:trPr>
          <w:trHeight w:val="420"/>
        </w:trPr>
        <w:tc>
          <w:tcPr>
            <w:tcW w:w="569" w:type="dxa"/>
          </w:tcPr>
          <w:p w14:paraId="61C85AAC" w14:textId="4E96AF30" w:rsidR="00B528E7" w:rsidRPr="0091265A" w:rsidRDefault="0091265A" w:rsidP="0091265A">
            <w:pPr>
              <w:autoSpaceDE w:val="0"/>
              <w:autoSpaceDN w:val="0"/>
              <w:adjustRightInd w:val="0"/>
              <w:jc w:val="center"/>
              <w:rPr>
                <w:noProof/>
                <w:lang w:val="sr-Cyrl-RS"/>
              </w:rPr>
            </w:pPr>
            <w:r>
              <w:rPr>
                <w:noProof/>
                <w:lang w:val="sr-Cyrl-RS"/>
              </w:rPr>
              <w:t>5.</w:t>
            </w:r>
          </w:p>
        </w:tc>
        <w:tc>
          <w:tcPr>
            <w:tcW w:w="1964" w:type="dxa"/>
            <w:vAlign w:val="center"/>
          </w:tcPr>
          <w:p w14:paraId="5E4B697A" w14:textId="77777777" w:rsidR="00B528E7" w:rsidRPr="00F11CD2" w:rsidRDefault="00B528E7" w:rsidP="0091265A">
            <w:r w:rsidRPr="00F11CD2">
              <w:t>Компреса</w:t>
            </w:r>
          </w:p>
        </w:tc>
        <w:tc>
          <w:tcPr>
            <w:tcW w:w="1985" w:type="dxa"/>
            <w:vAlign w:val="center"/>
          </w:tcPr>
          <w:p w14:paraId="0E1A43DE" w14:textId="2F607CF2" w:rsidR="00B528E7" w:rsidRPr="00F11CD2" w:rsidRDefault="00B528E7" w:rsidP="0091265A">
            <w:r w:rsidRPr="00F11CD2">
              <w:t xml:space="preserve">100x100; </w:t>
            </w:r>
          </w:p>
        </w:tc>
        <w:tc>
          <w:tcPr>
            <w:tcW w:w="992" w:type="dxa"/>
            <w:vAlign w:val="center"/>
          </w:tcPr>
          <w:p w14:paraId="20AA4742" w14:textId="77777777" w:rsidR="00B528E7" w:rsidRPr="00F11CD2" w:rsidRDefault="00B528E7" w:rsidP="0091265A">
            <w:pPr>
              <w:jc w:val="center"/>
            </w:pPr>
            <w:r w:rsidRPr="00F11CD2">
              <w:t>ком</w:t>
            </w:r>
          </w:p>
        </w:tc>
        <w:tc>
          <w:tcPr>
            <w:tcW w:w="992" w:type="dxa"/>
            <w:vAlign w:val="center"/>
          </w:tcPr>
          <w:p w14:paraId="3F7C7DE0" w14:textId="33DBAEF0" w:rsidR="00B528E7" w:rsidRPr="00F11CD2" w:rsidRDefault="00B528E7" w:rsidP="0091265A">
            <w:pPr>
              <w:jc w:val="center"/>
            </w:pPr>
            <w:r>
              <w:t>3</w:t>
            </w:r>
            <w:r w:rsidR="0091265A">
              <w:rPr>
                <w:lang w:val="sr-Cyrl-RS"/>
              </w:rPr>
              <w:t>5</w:t>
            </w:r>
            <w:r w:rsidRPr="00F11CD2">
              <w:t>0</w:t>
            </w:r>
          </w:p>
        </w:tc>
        <w:tc>
          <w:tcPr>
            <w:tcW w:w="1701" w:type="dxa"/>
          </w:tcPr>
          <w:p w14:paraId="25F5DE7B" w14:textId="77777777" w:rsidR="00B528E7" w:rsidRPr="00AE1407" w:rsidRDefault="00B528E7" w:rsidP="0091265A">
            <w:pPr>
              <w:autoSpaceDE w:val="0"/>
              <w:autoSpaceDN w:val="0"/>
              <w:adjustRightInd w:val="0"/>
              <w:jc w:val="right"/>
              <w:rPr>
                <w:noProof/>
                <w:lang w:val="en-US"/>
              </w:rPr>
            </w:pPr>
          </w:p>
        </w:tc>
        <w:tc>
          <w:tcPr>
            <w:tcW w:w="1418" w:type="dxa"/>
          </w:tcPr>
          <w:p w14:paraId="6464E1EF" w14:textId="77777777" w:rsidR="00B528E7" w:rsidRPr="00AE1407" w:rsidRDefault="00B528E7" w:rsidP="0091265A">
            <w:pPr>
              <w:autoSpaceDE w:val="0"/>
              <w:autoSpaceDN w:val="0"/>
              <w:adjustRightInd w:val="0"/>
              <w:jc w:val="right"/>
              <w:rPr>
                <w:noProof/>
                <w:lang w:val="en-US"/>
              </w:rPr>
            </w:pPr>
          </w:p>
        </w:tc>
        <w:tc>
          <w:tcPr>
            <w:tcW w:w="1701" w:type="dxa"/>
          </w:tcPr>
          <w:p w14:paraId="0D3C7215" w14:textId="77777777" w:rsidR="00B528E7" w:rsidRPr="00AE1407" w:rsidRDefault="00B528E7" w:rsidP="0091265A">
            <w:pPr>
              <w:autoSpaceDE w:val="0"/>
              <w:autoSpaceDN w:val="0"/>
              <w:adjustRightInd w:val="0"/>
              <w:jc w:val="right"/>
              <w:rPr>
                <w:noProof/>
                <w:lang w:val="en-US"/>
              </w:rPr>
            </w:pPr>
          </w:p>
        </w:tc>
        <w:tc>
          <w:tcPr>
            <w:tcW w:w="1417" w:type="dxa"/>
          </w:tcPr>
          <w:p w14:paraId="62F14474" w14:textId="77777777" w:rsidR="00B528E7" w:rsidRPr="00AE1407" w:rsidRDefault="00B528E7" w:rsidP="0091265A">
            <w:pPr>
              <w:autoSpaceDE w:val="0"/>
              <w:autoSpaceDN w:val="0"/>
              <w:adjustRightInd w:val="0"/>
              <w:jc w:val="right"/>
              <w:rPr>
                <w:noProof/>
                <w:lang w:val="en-US"/>
              </w:rPr>
            </w:pPr>
          </w:p>
        </w:tc>
        <w:tc>
          <w:tcPr>
            <w:tcW w:w="1277" w:type="dxa"/>
          </w:tcPr>
          <w:p w14:paraId="5CDBF227" w14:textId="77777777" w:rsidR="00B528E7" w:rsidRPr="00AE1407" w:rsidRDefault="00B528E7" w:rsidP="0091265A">
            <w:pPr>
              <w:autoSpaceDE w:val="0"/>
              <w:autoSpaceDN w:val="0"/>
              <w:adjustRightInd w:val="0"/>
              <w:jc w:val="right"/>
              <w:rPr>
                <w:noProof/>
                <w:lang w:val="en-US"/>
              </w:rPr>
            </w:pPr>
          </w:p>
        </w:tc>
      </w:tr>
      <w:tr w:rsidR="00B528E7" w:rsidRPr="00AE1407" w14:paraId="19C899C9" w14:textId="77777777" w:rsidTr="006C14B9">
        <w:trPr>
          <w:trHeight w:val="420"/>
        </w:trPr>
        <w:tc>
          <w:tcPr>
            <w:tcW w:w="569" w:type="dxa"/>
          </w:tcPr>
          <w:p w14:paraId="128480BC" w14:textId="27C398A7" w:rsidR="00B528E7" w:rsidRPr="0091265A" w:rsidRDefault="0091265A" w:rsidP="0091265A">
            <w:pPr>
              <w:autoSpaceDE w:val="0"/>
              <w:autoSpaceDN w:val="0"/>
              <w:adjustRightInd w:val="0"/>
              <w:jc w:val="center"/>
              <w:rPr>
                <w:noProof/>
                <w:lang w:val="sr-Cyrl-RS"/>
              </w:rPr>
            </w:pPr>
            <w:r>
              <w:rPr>
                <w:noProof/>
                <w:lang w:val="sr-Cyrl-RS"/>
              </w:rPr>
              <w:t>6.</w:t>
            </w:r>
          </w:p>
        </w:tc>
        <w:tc>
          <w:tcPr>
            <w:tcW w:w="1964" w:type="dxa"/>
            <w:vAlign w:val="center"/>
          </w:tcPr>
          <w:p w14:paraId="004B75CE" w14:textId="77777777" w:rsidR="00B528E7" w:rsidRPr="00F11CD2" w:rsidRDefault="00B528E7" w:rsidP="0091265A">
            <w:r w:rsidRPr="00F11CD2">
              <w:t>Компреса</w:t>
            </w:r>
          </w:p>
        </w:tc>
        <w:tc>
          <w:tcPr>
            <w:tcW w:w="1985" w:type="dxa"/>
            <w:vAlign w:val="center"/>
          </w:tcPr>
          <w:p w14:paraId="69F31A94" w14:textId="77777777" w:rsidR="00B528E7" w:rsidRPr="00F11CD2" w:rsidRDefault="00B528E7" w:rsidP="0091265A">
            <w:r>
              <w:t>150x15</w:t>
            </w:r>
            <w:r w:rsidRPr="00F11CD2">
              <w:t>0; бела</w:t>
            </w:r>
          </w:p>
        </w:tc>
        <w:tc>
          <w:tcPr>
            <w:tcW w:w="992" w:type="dxa"/>
            <w:vAlign w:val="center"/>
          </w:tcPr>
          <w:p w14:paraId="2E4F8931" w14:textId="77777777" w:rsidR="00B528E7" w:rsidRPr="00F11CD2" w:rsidRDefault="00B528E7" w:rsidP="0091265A">
            <w:pPr>
              <w:jc w:val="center"/>
            </w:pPr>
            <w:r w:rsidRPr="00F11CD2">
              <w:t>ком</w:t>
            </w:r>
          </w:p>
        </w:tc>
        <w:tc>
          <w:tcPr>
            <w:tcW w:w="992" w:type="dxa"/>
            <w:vAlign w:val="center"/>
          </w:tcPr>
          <w:p w14:paraId="3C4EF478" w14:textId="77777777" w:rsidR="00B528E7" w:rsidRDefault="00B528E7" w:rsidP="0091265A">
            <w:pPr>
              <w:jc w:val="center"/>
            </w:pPr>
            <w:r>
              <w:t>200</w:t>
            </w:r>
          </w:p>
        </w:tc>
        <w:tc>
          <w:tcPr>
            <w:tcW w:w="1701" w:type="dxa"/>
          </w:tcPr>
          <w:p w14:paraId="3C056700" w14:textId="77777777" w:rsidR="00B528E7" w:rsidRPr="00AE1407" w:rsidRDefault="00B528E7" w:rsidP="0091265A">
            <w:pPr>
              <w:autoSpaceDE w:val="0"/>
              <w:autoSpaceDN w:val="0"/>
              <w:adjustRightInd w:val="0"/>
              <w:jc w:val="right"/>
              <w:rPr>
                <w:noProof/>
                <w:lang w:val="en-US"/>
              </w:rPr>
            </w:pPr>
          </w:p>
        </w:tc>
        <w:tc>
          <w:tcPr>
            <w:tcW w:w="1418" w:type="dxa"/>
          </w:tcPr>
          <w:p w14:paraId="364D48D0" w14:textId="77777777" w:rsidR="00B528E7" w:rsidRPr="00AE1407" w:rsidRDefault="00B528E7" w:rsidP="0091265A">
            <w:pPr>
              <w:autoSpaceDE w:val="0"/>
              <w:autoSpaceDN w:val="0"/>
              <w:adjustRightInd w:val="0"/>
              <w:jc w:val="right"/>
              <w:rPr>
                <w:noProof/>
                <w:lang w:val="en-US"/>
              </w:rPr>
            </w:pPr>
          </w:p>
        </w:tc>
        <w:tc>
          <w:tcPr>
            <w:tcW w:w="1701" w:type="dxa"/>
          </w:tcPr>
          <w:p w14:paraId="4DEF16EC" w14:textId="77777777" w:rsidR="00B528E7" w:rsidRPr="00AE1407" w:rsidRDefault="00B528E7" w:rsidP="0091265A">
            <w:pPr>
              <w:autoSpaceDE w:val="0"/>
              <w:autoSpaceDN w:val="0"/>
              <w:adjustRightInd w:val="0"/>
              <w:jc w:val="right"/>
              <w:rPr>
                <w:noProof/>
                <w:lang w:val="en-US"/>
              </w:rPr>
            </w:pPr>
          </w:p>
        </w:tc>
        <w:tc>
          <w:tcPr>
            <w:tcW w:w="1417" w:type="dxa"/>
          </w:tcPr>
          <w:p w14:paraId="684F40E3" w14:textId="77777777" w:rsidR="00B528E7" w:rsidRPr="00AE1407" w:rsidRDefault="00B528E7" w:rsidP="0091265A">
            <w:pPr>
              <w:autoSpaceDE w:val="0"/>
              <w:autoSpaceDN w:val="0"/>
              <w:adjustRightInd w:val="0"/>
              <w:jc w:val="right"/>
              <w:rPr>
                <w:noProof/>
                <w:lang w:val="en-US"/>
              </w:rPr>
            </w:pPr>
          </w:p>
        </w:tc>
        <w:tc>
          <w:tcPr>
            <w:tcW w:w="1277" w:type="dxa"/>
          </w:tcPr>
          <w:p w14:paraId="4379268C" w14:textId="77777777" w:rsidR="00B528E7" w:rsidRPr="00AE1407" w:rsidRDefault="00B528E7" w:rsidP="0091265A">
            <w:pPr>
              <w:autoSpaceDE w:val="0"/>
              <w:autoSpaceDN w:val="0"/>
              <w:adjustRightInd w:val="0"/>
              <w:jc w:val="right"/>
              <w:rPr>
                <w:noProof/>
                <w:lang w:val="en-US"/>
              </w:rPr>
            </w:pPr>
          </w:p>
        </w:tc>
      </w:tr>
      <w:tr w:rsidR="00B528E7" w:rsidRPr="00AE1407" w14:paraId="6B8E0A93" w14:textId="77777777" w:rsidTr="006C14B9">
        <w:trPr>
          <w:trHeight w:val="420"/>
        </w:trPr>
        <w:tc>
          <w:tcPr>
            <w:tcW w:w="569" w:type="dxa"/>
          </w:tcPr>
          <w:p w14:paraId="3FC06E17" w14:textId="1AF9326C" w:rsidR="00B528E7" w:rsidRPr="0091265A" w:rsidRDefault="0091265A" w:rsidP="0091265A">
            <w:pPr>
              <w:autoSpaceDE w:val="0"/>
              <w:autoSpaceDN w:val="0"/>
              <w:adjustRightInd w:val="0"/>
              <w:jc w:val="center"/>
              <w:rPr>
                <w:noProof/>
                <w:lang w:val="sr-Cyrl-RS"/>
              </w:rPr>
            </w:pPr>
            <w:r>
              <w:rPr>
                <w:noProof/>
                <w:lang w:val="sr-Cyrl-RS"/>
              </w:rPr>
              <w:t>7.</w:t>
            </w:r>
          </w:p>
        </w:tc>
        <w:tc>
          <w:tcPr>
            <w:tcW w:w="1964" w:type="dxa"/>
            <w:vAlign w:val="center"/>
          </w:tcPr>
          <w:p w14:paraId="544C396D" w14:textId="77777777" w:rsidR="00B528E7" w:rsidRPr="005B0BF9" w:rsidRDefault="00B528E7" w:rsidP="0091265A">
            <w:r w:rsidRPr="00F11CD2">
              <w:t xml:space="preserve">Бенкица за </w:t>
            </w:r>
            <w:r>
              <w:t>бебе</w:t>
            </w:r>
          </w:p>
        </w:tc>
        <w:tc>
          <w:tcPr>
            <w:tcW w:w="1985" w:type="dxa"/>
            <w:vAlign w:val="center"/>
          </w:tcPr>
          <w:p w14:paraId="0B43F8F8" w14:textId="77777777" w:rsidR="00B528E7" w:rsidRPr="00F11CD2" w:rsidRDefault="00B528E7" w:rsidP="0091265A">
            <w:r w:rsidRPr="00F11CD2">
              <w:t>бела са дечијим дезеном /штампом</w:t>
            </w:r>
          </w:p>
        </w:tc>
        <w:tc>
          <w:tcPr>
            <w:tcW w:w="992" w:type="dxa"/>
            <w:vAlign w:val="center"/>
          </w:tcPr>
          <w:p w14:paraId="49B30AEC" w14:textId="77777777" w:rsidR="00B528E7" w:rsidRPr="00F11CD2" w:rsidRDefault="00B528E7" w:rsidP="0091265A">
            <w:pPr>
              <w:jc w:val="center"/>
            </w:pPr>
            <w:r w:rsidRPr="00F11CD2">
              <w:t>ком</w:t>
            </w:r>
          </w:p>
        </w:tc>
        <w:tc>
          <w:tcPr>
            <w:tcW w:w="992" w:type="dxa"/>
            <w:vAlign w:val="center"/>
          </w:tcPr>
          <w:p w14:paraId="74B6EEDA" w14:textId="36E4D693" w:rsidR="00B528E7" w:rsidRPr="005B0BF9" w:rsidRDefault="0091265A" w:rsidP="0091265A">
            <w:pPr>
              <w:jc w:val="center"/>
            </w:pPr>
            <w:r>
              <w:rPr>
                <w:lang w:val="sr-Cyrl-RS"/>
              </w:rPr>
              <w:t>10</w:t>
            </w:r>
            <w:r w:rsidR="00B528E7">
              <w:t>0</w:t>
            </w:r>
          </w:p>
        </w:tc>
        <w:tc>
          <w:tcPr>
            <w:tcW w:w="1701" w:type="dxa"/>
          </w:tcPr>
          <w:p w14:paraId="28F60959" w14:textId="77777777" w:rsidR="00B528E7" w:rsidRPr="00AE1407" w:rsidRDefault="00B528E7" w:rsidP="0091265A">
            <w:pPr>
              <w:autoSpaceDE w:val="0"/>
              <w:autoSpaceDN w:val="0"/>
              <w:adjustRightInd w:val="0"/>
              <w:jc w:val="right"/>
              <w:rPr>
                <w:noProof/>
                <w:lang w:val="en-US"/>
              </w:rPr>
            </w:pPr>
          </w:p>
        </w:tc>
        <w:tc>
          <w:tcPr>
            <w:tcW w:w="1418" w:type="dxa"/>
          </w:tcPr>
          <w:p w14:paraId="01D16165" w14:textId="77777777" w:rsidR="00B528E7" w:rsidRPr="00AE1407" w:rsidRDefault="00B528E7" w:rsidP="0091265A">
            <w:pPr>
              <w:autoSpaceDE w:val="0"/>
              <w:autoSpaceDN w:val="0"/>
              <w:adjustRightInd w:val="0"/>
              <w:jc w:val="right"/>
              <w:rPr>
                <w:noProof/>
                <w:lang w:val="en-US"/>
              </w:rPr>
            </w:pPr>
          </w:p>
        </w:tc>
        <w:tc>
          <w:tcPr>
            <w:tcW w:w="1701" w:type="dxa"/>
          </w:tcPr>
          <w:p w14:paraId="58920CCC" w14:textId="77777777" w:rsidR="00B528E7" w:rsidRPr="00AE1407" w:rsidRDefault="00B528E7" w:rsidP="0091265A">
            <w:pPr>
              <w:autoSpaceDE w:val="0"/>
              <w:autoSpaceDN w:val="0"/>
              <w:adjustRightInd w:val="0"/>
              <w:jc w:val="right"/>
              <w:rPr>
                <w:noProof/>
                <w:lang w:val="en-US"/>
              </w:rPr>
            </w:pPr>
          </w:p>
        </w:tc>
        <w:tc>
          <w:tcPr>
            <w:tcW w:w="1417" w:type="dxa"/>
          </w:tcPr>
          <w:p w14:paraId="7601D549" w14:textId="77777777" w:rsidR="00B528E7" w:rsidRPr="00AE1407" w:rsidRDefault="00B528E7" w:rsidP="0091265A">
            <w:pPr>
              <w:autoSpaceDE w:val="0"/>
              <w:autoSpaceDN w:val="0"/>
              <w:adjustRightInd w:val="0"/>
              <w:jc w:val="right"/>
              <w:rPr>
                <w:noProof/>
                <w:lang w:val="en-US"/>
              </w:rPr>
            </w:pPr>
          </w:p>
        </w:tc>
        <w:tc>
          <w:tcPr>
            <w:tcW w:w="1277" w:type="dxa"/>
          </w:tcPr>
          <w:p w14:paraId="3F6046EF" w14:textId="77777777" w:rsidR="00B528E7" w:rsidRPr="00AE1407" w:rsidRDefault="00B528E7" w:rsidP="0091265A">
            <w:pPr>
              <w:autoSpaceDE w:val="0"/>
              <w:autoSpaceDN w:val="0"/>
              <w:adjustRightInd w:val="0"/>
              <w:jc w:val="right"/>
              <w:rPr>
                <w:noProof/>
                <w:lang w:val="en-US"/>
              </w:rPr>
            </w:pPr>
          </w:p>
        </w:tc>
      </w:tr>
      <w:tr w:rsidR="00B528E7" w:rsidRPr="00AE1407" w14:paraId="5A07C34A" w14:textId="77777777" w:rsidTr="006C14B9">
        <w:trPr>
          <w:trHeight w:val="420"/>
        </w:trPr>
        <w:tc>
          <w:tcPr>
            <w:tcW w:w="569" w:type="dxa"/>
          </w:tcPr>
          <w:p w14:paraId="43389BBE" w14:textId="385EFEC4" w:rsidR="00B528E7" w:rsidRPr="0091265A" w:rsidRDefault="0091265A" w:rsidP="0091265A">
            <w:pPr>
              <w:autoSpaceDE w:val="0"/>
              <w:autoSpaceDN w:val="0"/>
              <w:adjustRightInd w:val="0"/>
              <w:jc w:val="center"/>
              <w:rPr>
                <w:noProof/>
                <w:lang w:val="sr-Cyrl-RS"/>
              </w:rPr>
            </w:pPr>
            <w:r>
              <w:rPr>
                <w:noProof/>
                <w:lang w:val="sr-Cyrl-RS"/>
              </w:rPr>
              <w:t>8.</w:t>
            </w:r>
          </w:p>
        </w:tc>
        <w:tc>
          <w:tcPr>
            <w:tcW w:w="1964" w:type="dxa"/>
            <w:vAlign w:val="center"/>
          </w:tcPr>
          <w:p w14:paraId="6DBBA90E" w14:textId="77777777" w:rsidR="00B528E7" w:rsidRPr="00F11CD2" w:rsidRDefault="00B528E7" w:rsidP="0091265A">
            <w:r w:rsidRPr="00F11CD2">
              <w:t>Пиџама-мушка</w:t>
            </w:r>
          </w:p>
        </w:tc>
        <w:tc>
          <w:tcPr>
            <w:tcW w:w="1985" w:type="dxa"/>
            <w:vAlign w:val="center"/>
          </w:tcPr>
          <w:p w14:paraId="5351608A" w14:textId="77777777" w:rsidR="00B528E7" w:rsidRPr="00F11CD2" w:rsidRDefault="00B528E7" w:rsidP="0091265A">
            <w:r w:rsidRPr="00F11CD2">
              <w:t>L,XL,XXL, Плава штампа</w:t>
            </w:r>
          </w:p>
        </w:tc>
        <w:tc>
          <w:tcPr>
            <w:tcW w:w="992" w:type="dxa"/>
            <w:vAlign w:val="center"/>
          </w:tcPr>
          <w:p w14:paraId="73F1820B" w14:textId="77777777" w:rsidR="00B528E7" w:rsidRPr="00F11CD2" w:rsidRDefault="00B528E7" w:rsidP="0091265A">
            <w:pPr>
              <w:jc w:val="center"/>
            </w:pPr>
            <w:r w:rsidRPr="00F11CD2">
              <w:t>ком</w:t>
            </w:r>
          </w:p>
        </w:tc>
        <w:tc>
          <w:tcPr>
            <w:tcW w:w="992" w:type="dxa"/>
            <w:vAlign w:val="center"/>
          </w:tcPr>
          <w:p w14:paraId="1316E020" w14:textId="504854CF" w:rsidR="00B528E7" w:rsidRPr="00F11CD2" w:rsidRDefault="0091265A" w:rsidP="0091265A">
            <w:pPr>
              <w:jc w:val="center"/>
            </w:pPr>
            <w:r>
              <w:rPr>
                <w:lang w:val="sr-Cyrl-RS"/>
              </w:rPr>
              <w:t>8</w:t>
            </w:r>
            <w:r w:rsidR="00B528E7" w:rsidRPr="00F11CD2">
              <w:t>0</w:t>
            </w:r>
          </w:p>
        </w:tc>
        <w:tc>
          <w:tcPr>
            <w:tcW w:w="1701" w:type="dxa"/>
          </w:tcPr>
          <w:p w14:paraId="6FA0F67A" w14:textId="77777777" w:rsidR="00B528E7" w:rsidRPr="00AE1407" w:rsidRDefault="00B528E7" w:rsidP="0091265A">
            <w:pPr>
              <w:autoSpaceDE w:val="0"/>
              <w:autoSpaceDN w:val="0"/>
              <w:adjustRightInd w:val="0"/>
              <w:jc w:val="right"/>
              <w:rPr>
                <w:noProof/>
                <w:lang w:val="en-US"/>
              </w:rPr>
            </w:pPr>
          </w:p>
        </w:tc>
        <w:tc>
          <w:tcPr>
            <w:tcW w:w="1418" w:type="dxa"/>
          </w:tcPr>
          <w:p w14:paraId="0D1C91C5" w14:textId="77777777" w:rsidR="00B528E7" w:rsidRPr="00AE1407" w:rsidRDefault="00B528E7" w:rsidP="0091265A">
            <w:pPr>
              <w:autoSpaceDE w:val="0"/>
              <w:autoSpaceDN w:val="0"/>
              <w:adjustRightInd w:val="0"/>
              <w:jc w:val="right"/>
              <w:rPr>
                <w:noProof/>
                <w:lang w:val="en-US"/>
              </w:rPr>
            </w:pPr>
          </w:p>
        </w:tc>
        <w:tc>
          <w:tcPr>
            <w:tcW w:w="1701" w:type="dxa"/>
          </w:tcPr>
          <w:p w14:paraId="1C10F854" w14:textId="77777777" w:rsidR="00B528E7" w:rsidRPr="00AE1407" w:rsidRDefault="00B528E7" w:rsidP="0091265A">
            <w:pPr>
              <w:autoSpaceDE w:val="0"/>
              <w:autoSpaceDN w:val="0"/>
              <w:adjustRightInd w:val="0"/>
              <w:jc w:val="right"/>
              <w:rPr>
                <w:noProof/>
                <w:lang w:val="en-US"/>
              </w:rPr>
            </w:pPr>
          </w:p>
        </w:tc>
        <w:tc>
          <w:tcPr>
            <w:tcW w:w="1417" w:type="dxa"/>
          </w:tcPr>
          <w:p w14:paraId="5213661D" w14:textId="77777777" w:rsidR="00B528E7" w:rsidRPr="00AE1407" w:rsidRDefault="00B528E7" w:rsidP="0091265A">
            <w:pPr>
              <w:autoSpaceDE w:val="0"/>
              <w:autoSpaceDN w:val="0"/>
              <w:adjustRightInd w:val="0"/>
              <w:jc w:val="right"/>
              <w:rPr>
                <w:noProof/>
                <w:lang w:val="en-US"/>
              </w:rPr>
            </w:pPr>
          </w:p>
        </w:tc>
        <w:tc>
          <w:tcPr>
            <w:tcW w:w="1277" w:type="dxa"/>
          </w:tcPr>
          <w:p w14:paraId="4D4137D5" w14:textId="77777777" w:rsidR="00B528E7" w:rsidRPr="00AE1407" w:rsidRDefault="00B528E7" w:rsidP="0091265A">
            <w:pPr>
              <w:autoSpaceDE w:val="0"/>
              <w:autoSpaceDN w:val="0"/>
              <w:adjustRightInd w:val="0"/>
              <w:jc w:val="right"/>
              <w:rPr>
                <w:noProof/>
                <w:lang w:val="en-US"/>
              </w:rPr>
            </w:pPr>
          </w:p>
        </w:tc>
      </w:tr>
      <w:tr w:rsidR="00B528E7" w:rsidRPr="00AE1407" w14:paraId="244CA541" w14:textId="77777777" w:rsidTr="006C14B9">
        <w:trPr>
          <w:trHeight w:val="420"/>
        </w:trPr>
        <w:tc>
          <w:tcPr>
            <w:tcW w:w="569" w:type="dxa"/>
          </w:tcPr>
          <w:p w14:paraId="76DBD0B6" w14:textId="60599EBD" w:rsidR="00B528E7" w:rsidRPr="0091265A" w:rsidRDefault="0091265A" w:rsidP="0091265A">
            <w:pPr>
              <w:autoSpaceDE w:val="0"/>
              <w:autoSpaceDN w:val="0"/>
              <w:adjustRightInd w:val="0"/>
              <w:jc w:val="center"/>
              <w:rPr>
                <w:noProof/>
                <w:lang w:val="sr-Cyrl-RS"/>
              </w:rPr>
            </w:pPr>
            <w:r>
              <w:rPr>
                <w:noProof/>
                <w:lang w:val="sr-Cyrl-RS"/>
              </w:rPr>
              <w:t>9.</w:t>
            </w:r>
          </w:p>
        </w:tc>
        <w:tc>
          <w:tcPr>
            <w:tcW w:w="1964" w:type="dxa"/>
            <w:vAlign w:val="center"/>
          </w:tcPr>
          <w:p w14:paraId="69E2C65C" w14:textId="77777777" w:rsidR="00B528E7" w:rsidRPr="00F11CD2" w:rsidRDefault="00B528E7" w:rsidP="0091265A">
            <w:r w:rsidRPr="00F11CD2">
              <w:t>Капице за бебе</w:t>
            </w:r>
          </w:p>
        </w:tc>
        <w:tc>
          <w:tcPr>
            <w:tcW w:w="1985" w:type="dxa"/>
            <w:vAlign w:val="center"/>
          </w:tcPr>
          <w:p w14:paraId="3BE09528" w14:textId="77777777" w:rsidR="00B528E7" w:rsidRPr="00F11CD2" w:rsidRDefault="00B528E7" w:rsidP="0091265A">
            <w:r w:rsidRPr="00F11CD2">
              <w:t>бела</w:t>
            </w:r>
          </w:p>
        </w:tc>
        <w:tc>
          <w:tcPr>
            <w:tcW w:w="992" w:type="dxa"/>
            <w:vAlign w:val="center"/>
          </w:tcPr>
          <w:p w14:paraId="31C7024A" w14:textId="77777777" w:rsidR="00B528E7" w:rsidRPr="00F11CD2" w:rsidRDefault="00B528E7" w:rsidP="0091265A">
            <w:pPr>
              <w:jc w:val="center"/>
            </w:pPr>
            <w:r w:rsidRPr="00F11CD2">
              <w:t>ком</w:t>
            </w:r>
          </w:p>
        </w:tc>
        <w:tc>
          <w:tcPr>
            <w:tcW w:w="992" w:type="dxa"/>
            <w:vAlign w:val="center"/>
          </w:tcPr>
          <w:p w14:paraId="3AAF93CB" w14:textId="7A95D001" w:rsidR="00B528E7" w:rsidRPr="00F11CD2" w:rsidRDefault="0091265A" w:rsidP="0091265A">
            <w:pPr>
              <w:jc w:val="center"/>
            </w:pPr>
            <w:r>
              <w:rPr>
                <w:lang w:val="sr-Cyrl-RS"/>
              </w:rPr>
              <w:t>5</w:t>
            </w:r>
            <w:r w:rsidR="00B528E7" w:rsidRPr="00F11CD2">
              <w:t>0</w:t>
            </w:r>
          </w:p>
        </w:tc>
        <w:tc>
          <w:tcPr>
            <w:tcW w:w="1701" w:type="dxa"/>
          </w:tcPr>
          <w:p w14:paraId="7CC5B473" w14:textId="77777777" w:rsidR="00B528E7" w:rsidRPr="00AE1407" w:rsidRDefault="00B528E7" w:rsidP="0091265A">
            <w:pPr>
              <w:autoSpaceDE w:val="0"/>
              <w:autoSpaceDN w:val="0"/>
              <w:adjustRightInd w:val="0"/>
              <w:jc w:val="right"/>
              <w:rPr>
                <w:noProof/>
                <w:lang w:val="en-US"/>
              </w:rPr>
            </w:pPr>
          </w:p>
        </w:tc>
        <w:tc>
          <w:tcPr>
            <w:tcW w:w="1418" w:type="dxa"/>
          </w:tcPr>
          <w:p w14:paraId="47A89A96" w14:textId="77777777" w:rsidR="00B528E7" w:rsidRPr="00AE1407" w:rsidRDefault="00B528E7" w:rsidP="0091265A">
            <w:pPr>
              <w:autoSpaceDE w:val="0"/>
              <w:autoSpaceDN w:val="0"/>
              <w:adjustRightInd w:val="0"/>
              <w:jc w:val="right"/>
              <w:rPr>
                <w:noProof/>
                <w:lang w:val="en-US"/>
              </w:rPr>
            </w:pPr>
          </w:p>
        </w:tc>
        <w:tc>
          <w:tcPr>
            <w:tcW w:w="1701" w:type="dxa"/>
          </w:tcPr>
          <w:p w14:paraId="2A3F3B3E" w14:textId="77777777" w:rsidR="00B528E7" w:rsidRPr="00AE1407" w:rsidRDefault="00B528E7" w:rsidP="0091265A">
            <w:pPr>
              <w:autoSpaceDE w:val="0"/>
              <w:autoSpaceDN w:val="0"/>
              <w:adjustRightInd w:val="0"/>
              <w:jc w:val="right"/>
              <w:rPr>
                <w:noProof/>
                <w:lang w:val="en-US"/>
              </w:rPr>
            </w:pPr>
          </w:p>
        </w:tc>
        <w:tc>
          <w:tcPr>
            <w:tcW w:w="1417" w:type="dxa"/>
          </w:tcPr>
          <w:p w14:paraId="56D08FB1" w14:textId="77777777" w:rsidR="00B528E7" w:rsidRPr="00AE1407" w:rsidRDefault="00B528E7" w:rsidP="0091265A">
            <w:pPr>
              <w:autoSpaceDE w:val="0"/>
              <w:autoSpaceDN w:val="0"/>
              <w:adjustRightInd w:val="0"/>
              <w:jc w:val="right"/>
              <w:rPr>
                <w:noProof/>
                <w:lang w:val="en-US"/>
              </w:rPr>
            </w:pPr>
          </w:p>
        </w:tc>
        <w:tc>
          <w:tcPr>
            <w:tcW w:w="1277" w:type="dxa"/>
          </w:tcPr>
          <w:p w14:paraId="1A254ECC" w14:textId="77777777" w:rsidR="00B528E7" w:rsidRPr="00AE1407" w:rsidRDefault="00B528E7" w:rsidP="0091265A">
            <w:pPr>
              <w:autoSpaceDE w:val="0"/>
              <w:autoSpaceDN w:val="0"/>
              <w:adjustRightInd w:val="0"/>
              <w:jc w:val="right"/>
              <w:rPr>
                <w:noProof/>
                <w:lang w:val="en-US"/>
              </w:rPr>
            </w:pPr>
          </w:p>
        </w:tc>
      </w:tr>
      <w:tr w:rsidR="00B528E7" w:rsidRPr="00AE1407" w14:paraId="2D61F8E2" w14:textId="77777777" w:rsidTr="006C14B9">
        <w:trPr>
          <w:trHeight w:val="420"/>
        </w:trPr>
        <w:tc>
          <w:tcPr>
            <w:tcW w:w="569" w:type="dxa"/>
          </w:tcPr>
          <w:p w14:paraId="2B6C6A7C" w14:textId="5C277AF0" w:rsidR="00B528E7" w:rsidRPr="00F11CD2" w:rsidRDefault="0091265A" w:rsidP="0091265A">
            <w:pPr>
              <w:autoSpaceDE w:val="0"/>
              <w:autoSpaceDN w:val="0"/>
              <w:adjustRightInd w:val="0"/>
              <w:jc w:val="center"/>
              <w:rPr>
                <w:noProof/>
              </w:rPr>
            </w:pPr>
            <w:r>
              <w:rPr>
                <w:noProof/>
                <w:lang w:val="sr-Cyrl-RS"/>
              </w:rPr>
              <w:t>10</w:t>
            </w:r>
            <w:r w:rsidR="00B528E7">
              <w:rPr>
                <w:noProof/>
              </w:rPr>
              <w:t>.</w:t>
            </w:r>
          </w:p>
        </w:tc>
        <w:tc>
          <w:tcPr>
            <w:tcW w:w="1964" w:type="dxa"/>
            <w:vAlign w:val="center"/>
          </w:tcPr>
          <w:p w14:paraId="793DCF8A" w14:textId="77777777" w:rsidR="00B528E7" w:rsidRPr="00F11CD2" w:rsidRDefault="00B528E7" w:rsidP="0091265A">
            <w:r w:rsidRPr="00F11CD2">
              <w:t xml:space="preserve">Пелена </w:t>
            </w:r>
          </w:p>
        </w:tc>
        <w:tc>
          <w:tcPr>
            <w:tcW w:w="1985" w:type="dxa"/>
            <w:vAlign w:val="center"/>
          </w:tcPr>
          <w:p w14:paraId="534FDFB0" w14:textId="77777777" w:rsidR="00B528E7" w:rsidRPr="00F11CD2" w:rsidRDefault="00B528E7" w:rsidP="0091265A">
            <w:r w:rsidRPr="00F11CD2">
              <w:t>80х80, бела</w:t>
            </w:r>
          </w:p>
        </w:tc>
        <w:tc>
          <w:tcPr>
            <w:tcW w:w="992" w:type="dxa"/>
            <w:vAlign w:val="center"/>
          </w:tcPr>
          <w:p w14:paraId="3A4534D6" w14:textId="77777777" w:rsidR="00B528E7" w:rsidRPr="00F11CD2" w:rsidRDefault="00B528E7" w:rsidP="0091265A">
            <w:pPr>
              <w:jc w:val="center"/>
            </w:pPr>
            <w:r w:rsidRPr="00F11CD2">
              <w:t>ком</w:t>
            </w:r>
          </w:p>
        </w:tc>
        <w:tc>
          <w:tcPr>
            <w:tcW w:w="992" w:type="dxa"/>
            <w:vAlign w:val="center"/>
          </w:tcPr>
          <w:p w14:paraId="0C08BDAD" w14:textId="479426D4" w:rsidR="00B528E7" w:rsidRPr="00F11CD2" w:rsidRDefault="00A342DF" w:rsidP="0091265A">
            <w:pPr>
              <w:jc w:val="center"/>
            </w:pPr>
            <w:r>
              <w:rPr>
                <w:lang w:val="sr-Cyrl-RS"/>
              </w:rPr>
              <w:t>2</w:t>
            </w:r>
            <w:r w:rsidR="00B528E7">
              <w:t>0</w:t>
            </w:r>
            <w:r w:rsidR="00B528E7" w:rsidRPr="00F11CD2">
              <w:t>00</w:t>
            </w:r>
          </w:p>
        </w:tc>
        <w:tc>
          <w:tcPr>
            <w:tcW w:w="1701" w:type="dxa"/>
          </w:tcPr>
          <w:p w14:paraId="466157B6" w14:textId="77777777" w:rsidR="00B528E7" w:rsidRPr="00AE1407" w:rsidRDefault="00B528E7" w:rsidP="0091265A">
            <w:pPr>
              <w:autoSpaceDE w:val="0"/>
              <w:autoSpaceDN w:val="0"/>
              <w:adjustRightInd w:val="0"/>
              <w:jc w:val="right"/>
              <w:rPr>
                <w:noProof/>
                <w:lang w:val="en-US"/>
              </w:rPr>
            </w:pPr>
          </w:p>
        </w:tc>
        <w:tc>
          <w:tcPr>
            <w:tcW w:w="1418" w:type="dxa"/>
          </w:tcPr>
          <w:p w14:paraId="1F6EADFF" w14:textId="77777777" w:rsidR="00B528E7" w:rsidRPr="00AE1407" w:rsidRDefault="00B528E7" w:rsidP="0091265A">
            <w:pPr>
              <w:autoSpaceDE w:val="0"/>
              <w:autoSpaceDN w:val="0"/>
              <w:adjustRightInd w:val="0"/>
              <w:jc w:val="right"/>
              <w:rPr>
                <w:noProof/>
                <w:lang w:val="en-US"/>
              </w:rPr>
            </w:pPr>
          </w:p>
        </w:tc>
        <w:tc>
          <w:tcPr>
            <w:tcW w:w="1701" w:type="dxa"/>
          </w:tcPr>
          <w:p w14:paraId="7415D10C" w14:textId="77777777" w:rsidR="00B528E7" w:rsidRPr="00AE1407" w:rsidRDefault="00B528E7" w:rsidP="0091265A">
            <w:pPr>
              <w:autoSpaceDE w:val="0"/>
              <w:autoSpaceDN w:val="0"/>
              <w:adjustRightInd w:val="0"/>
              <w:jc w:val="right"/>
              <w:rPr>
                <w:noProof/>
                <w:lang w:val="en-US"/>
              </w:rPr>
            </w:pPr>
          </w:p>
        </w:tc>
        <w:tc>
          <w:tcPr>
            <w:tcW w:w="1417" w:type="dxa"/>
          </w:tcPr>
          <w:p w14:paraId="0401A928" w14:textId="77777777" w:rsidR="00B528E7" w:rsidRPr="00AE1407" w:rsidRDefault="00B528E7" w:rsidP="0091265A">
            <w:pPr>
              <w:autoSpaceDE w:val="0"/>
              <w:autoSpaceDN w:val="0"/>
              <w:adjustRightInd w:val="0"/>
              <w:jc w:val="right"/>
              <w:rPr>
                <w:noProof/>
                <w:lang w:val="en-US"/>
              </w:rPr>
            </w:pPr>
          </w:p>
        </w:tc>
        <w:tc>
          <w:tcPr>
            <w:tcW w:w="1277" w:type="dxa"/>
          </w:tcPr>
          <w:p w14:paraId="4EC3174E" w14:textId="77777777" w:rsidR="00B528E7" w:rsidRPr="00AE1407" w:rsidRDefault="00B528E7" w:rsidP="0091265A">
            <w:pPr>
              <w:autoSpaceDE w:val="0"/>
              <w:autoSpaceDN w:val="0"/>
              <w:adjustRightInd w:val="0"/>
              <w:jc w:val="right"/>
              <w:rPr>
                <w:noProof/>
                <w:lang w:val="en-US"/>
              </w:rPr>
            </w:pPr>
          </w:p>
        </w:tc>
      </w:tr>
      <w:tr w:rsidR="00B528E7" w:rsidRPr="00AE1407" w14:paraId="21ABC0BB" w14:textId="77777777" w:rsidTr="006C14B9">
        <w:trPr>
          <w:trHeight w:val="420"/>
        </w:trPr>
        <w:tc>
          <w:tcPr>
            <w:tcW w:w="569" w:type="dxa"/>
          </w:tcPr>
          <w:p w14:paraId="2295BF02" w14:textId="08E60BD6" w:rsidR="00B528E7" w:rsidRPr="00F11CD2" w:rsidRDefault="00A342DF" w:rsidP="0091265A">
            <w:pPr>
              <w:autoSpaceDE w:val="0"/>
              <w:autoSpaceDN w:val="0"/>
              <w:adjustRightInd w:val="0"/>
              <w:jc w:val="center"/>
              <w:rPr>
                <w:noProof/>
              </w:rPr>
            </w:pPr>
            <w:r>
              <w:rPr>
                <w:noProof/>
                <w:lang w:val="sr-Cyrl-RS"/>
              </w:rPr>
              <w:t>1</w:t>
            </w:r>
            <w:r w:rsidR="00B528E7">
              <w:rPr>
                <w:noProof/>
              </w:rPr>
              <w:t>1.</w:t>
            </w:r>
          </w:p>
        </w:tc>
        <w:tc>
          <w:tcPr>
            <w:tcW w:w="1964" w:type="dxa"/>
            <w:vAlign w:val="center"/>
          </w:tcPr>
          <w:p w14:paraId="65CD7F73" w14:textId="77777777" w:rsidR="00B528E7" w:rsidRPr="00F11CD2" w:rsidRDefault="00B528E7" w:rsidP="0091265A">
            <w:r w:rsidRPr="00F11CD2">
              <w:t>Операциони чашав</w:t>
            </w:r>
          </w:p>
        </w:tc>
        <w:tc>
          <w:tcPr>
            <w:tcW w:w="1985" w:type="dxa"/>
            <w:vAlign w:val="center"/>
          </w:tcPr>
          <w:p w14:paraId="179F42CF" w14:textId="77777777" w:rsidR="00B528E7" w:rsidRPr="00F11CD2" w:rsidRDefault="00B528E7" w:rsidP="0091265A">
            <w:r w:rsidRPr="00F11CD2">
              <w:t>220x150, ројал плава</w:t>
            </w:r>
          </w:p>
        </w:tc>
        <w:tc>
          <w:tcPr>
            <w:tcW w:w="992" w:type="dxa"/>
            <w:vAlign w:val="center"/>
          </w:tcPr>
          <w:p w14:paraId="53D2C57B" w14:textId="77777777" w:rsidR="00B528E7" w:rsidRPr="00F11CD2" w:rsidRDefault="00B528E7" w:rsidP="0091265A">
            <w:pPr>
              <w:jc w:val="center"/>
            </w:pPr>
            <w:r w:rsidRPr="00F11CD2">
              <w:t>ком</w:t>
            </w:r>
          </w:p>
        </w:tc>
        <w:tc>
          <w:tcPr>
            <w:tcW w:w="992" w:type="dxa"/>
            <w:vAlign w:val="center"/>
          </w:tcPr>
          <w:p w14:paraId="57EEE80F" w14:textId="77777777" w:rsidR="00B528E7" w:rsidRPr="002324A2" w:rsidRDefault="00B528E7" w:rsidP="0091265A">
            <w:pPr>
              <w:jc w:val="center"/>
            </w:pPr>
            <w:r>
              <w:t>250</w:t>
            </w:r>
          </w:p>
        </w:tc>
        <w:tc>
          <w:tcPr>
            <w:tcW w:w="1701" w:type="dxa"/>
          </w:tcPr>
          <w:p w14:paraId="03496244" w14:textId="77777777" w:rsidR="00B528E7" w:rsidRPr="00AE1407" w:rsidRDefault="00B528E7" w:rsidP="0091265A">
            <w:pPr>
              <w:autoSpaceDE w:val="0"/>
              <w:autoSpaceDN w:val="0"/>
              <w:adjustRightInd w:val="0"/>
              <w:jc w:val="right"/>
              <w:rPr>
                <w:noProof/>
                <w:lang w:val="en-US"/>
              </w:rPr>
            </w:pPr>
          </w:p>
        </w:tc>
        <w:tc>
          <w:tcPr>
            <w:tcW w:w="1418" w:type="dxa"/>
          </w:tcPr>
          <w:p w14:paraId="314B83E0" w14:textId="77777777" w:rsidR="00B528E7" w:rsidRPr="00AE1407" w:rsidRDefault="00B528E7" w:rsidP="0091265A">
            <w:pPr>
              <w:autoSpaceDE w:val="0"/>
              <w:autoSpaceDN w:val="0"/>
              <w:adjustRightInd w:val="0"/>
              <w:jc w:val="right"/>
              <w:rPr>
                <w:noProof/>
                <w:lang w:val="en-US"/>
              </w:rPr>
            </w:pPr>
          </w:p>
        </w:tc>
        <w:tc>
          <w:tcPr>
            <w:tcW w:w="1701" w:type="dxa"/>
          </w:tcPr>
          <w:p w14:paraId="390EF28F" w14:textId="77777777" w:rsidR="00B528E7" w:rsidRPr="00AE1407" w:rsidRDefault="00B528E7" w:rsidP="0091265A">
            <w:pPr>
              <w:autoSpaceDE w:val="0"/>
              <w:autoSpaceDN w:val="0"/>
              <w:adjustRightInd w:val="0"/>
              <w:jc w:val="right"/>
              <w:rPr>
                <w:noProof/>
                <w:lang w:val="en-US"/>
              </w:rPr>
            </w:pPr>
          </w:p>
        </w:tc>
        <w:tc>
          <w:tcPr>
            <w:tcW w:w="1417" w:type="dxa"/>
          </w:tcPr>
          <w:p w14:paraId="0D7C1BB0" w14:textId="77777777" w:rsidR="00B528E7" w:rsidRPr="00AE1407" w:rsidRDefault="00B528E7" w:rsidP="0091265A">
            <w:pPr>
              <w:autoSpaceDE w:val="0"/>
              <w:autoSpaceDN w:val="0"/>
              <w:adjustRightInd w:val="0"/>
              <w:jc w:val="right"/>
              <w:rPr>
                <w:noProof/>
                <w:lang w:val="en-US"/>
              </w:rPr>
            </w:pPr>
          </w:p>
        </w:tc>
        <w:tc>
          <w:tcPr>
            <w:tcW w:w="1277" w:type="dxa"/>
          </w:tcPr>
          <w:p w14:paraId="6D3EEA34" w14:textId="77777777" w:rsidR="00B528E7" w:rsidRPr="00AE1407" w:rsidRDefault="00B528E7" w:rsidP="0091265A">
            <w:pPr>
              <w:autoSpaceDE w:val="0"/>
              <w:autoSpaceDN w:val="0"/>
              <w:adjustRightInd w:val="0"/>
              <w:jc w:val="right"/>
              <w:rPr>
                <w:noProof/>
                <w:lang w:val="en-US"/>
              </w:rPr>
            </w:pPr>
          </w:p>
        </w:tc>
      </w:tr>
      <w:tr w:rsidR="00B528E7" w:rsidRPr="00AE1407" w14:paraId="4DFDABCB" w14:textId="77777777" w:rsidTr="006C14B9">
        <w:trPr>
          <w:trHeight w:val="420"/>
        </w:trPr>
        <w:tc>
          <w:tcPr>
            <w:tcW w:w="569" w:type="dxa"/>
          </w:tcPr>
          <w:p w14:paraId="550D98E1" w14:textId="269C724B" w:rsidR="00B528E7" w:rsidRPr="00F11CD2" w:rsidRDefault="00A342DF" w:rsidP="0091265A">
            <w:pPr>
              <w:autoSpaceDE w:val="0"/>
              <w:autoSpaceDN w:val="0"/>
              <w:adjustRightInd w:val="0"/>
              <w:jc w:val="center"/>
              <w:rPr>
                <w:noProof/>
              </w:rPr>
            </w:pPr>
            <w:r>
              <w:rPr>
                <w:noProof/>
                <w:lang w:val="sr-Cyrl-RS"/>
              </w:rPr>
              <w:t>1</w:t>
            </w:r>
            <w:r w:rsidR="00B528E7">
              <w:rPr>
                <w:noProof/>
              </w:rPr>
              <w:t>2.</w:t>
            </w:r>
          </w:p>
        </w:tc>
        <w:tc>
          <w:tcPr>
            <w:tcW w:w="1964" w:type="dxa"/>
            <w:vAlign w:val="center"/>
          </w:tcPr>
          <w:p w14:paraId="05AECC81" w14:textId="77777777" w:rsidR="00B528E7" w:rsidRPr="00F11CD2" w:rsidRDefault="00B528E7" w:rsidP="0091265A">
            <w:r w:rsidRPr="00F11CD2">
              <w:t>Операциони чаршав са прорезом  60 cm</w:t>
            </w:r>
          </w:p>
        </w:tc>
        <w:tc>
          <w:tcPr>
            <w:tcW w:w="1985" w:type="dxa"/>
            <w:vAlign w:val="center"/>
          </w:tcPr>
          <w:p w14:paraId="1DE81F65" w14:textId="77777777" w:rsidR="00B528E7" w:rsidRPr="00F11CD2" w:rsidRDefault="00B528E7" w:rsidP="0091265A">
            <w:r w:rsidRPr="00F11CD2">
              <w:t>220x150, ројал плава</w:t>
            </w:r>
          </w:p>
        </w:tc>
        <w:tc>
          <w:tcPr>
            <w:tcW w:w="992" w:type="dxa"/>
            <w:vAlign w:val="center"/>
          </w:tcPr>
          <w:p w14:paraId="6D0937CF" w14:textId="77777777" w:rsidR="00B528E7" w:rsidRPr="00F11CD2" w:rsidRDefault="00B528E7" w:rsidP="0091265A">
            <w:pPr>
              <w:jc w:val="center"/>
            </w:pPr>
            <w:r w:rsidRPr="00F11CD2">
              <w:t>ком</w:t>
            </w:r>
          </w:p>
        </w:tc>
        <w:tc>
          <w:tcPr>
            <w:tcW w:w="992" w:type="dxa"/>
            <w:vAlign w:val="center"/>
          </w:tcPr>
          <w:p w14:paraId="15AF0367" w14:textId="77777777" w:rsidR="00B528E7" w:rsidRPr="00F11CD2" w:rsidRDefault="00B528E7" w:rsidP="0091265A">
            <w:pPr>
              <w:jc w:val="center"/>
            </w:pPr>
            <w:r>
              <w:t>2</w:t>
            </w:r>
            <w:r w:rsidRPr="00F11CD2">
              <w:t>00</w:t>
            </w:r>
          </w:p>
        </w:tc>
        <w:tc>
          <w:tcPr>
            <w:tcW w:w="1701" w:type="dxa"/>
          </w:tcPr>
          <w:p w14:paraId="76223BFD" w14:textId="77777777" w:rsidR="00B528E7" w:rsidRPr="00AE1407" w:rsidRDefault="00B528E7" w:rsidP="0091265A">
            <w:pPr>
              <w:autoSpaceDE w:val="0"/>
              <w:autoSpaceDN w:val="0"/>
              <w:adjustRightInd w:val="0"/>
              <w:jc w:val="right"/>
              <w:rPr>
                <w:noProof/>
                <w:lang w:val="en-US"/>
              </w:rPr>
            </w:pPr>
          </w:p>
        </w:tc>
        <w:tc>
          <w:tcPr>
            <w:tcW w:w="1418" w:type="dxa"/>
          </w:tcPr>
          <w:p w14:paraId="1A64543F" w14:textId="77777777" w:rsidR="00B528E7" w:rsidRPr="00AE1407" w:rsidRDefault="00B528E7" w:rsidP="0091265A">
            <w:pPr>
              <w:autoSpaceDE w:val="0"/>
              <w:autoSpaceDN w:val="0"/>
              <w:adjustRightInd w:val="0"/>
              <w:jc w:val="right"/>
              <w:rPr>
                <w:noProof/>
                <w:lang w:val="en-US"/>
              </w:rPr>
            </w:pPr>
          </w:p>
        </w:tc>
        <w:tc>
          <w:tcPr>
            <w:tcW w:w="1701" w:type="dxa"/>
          </w:tcPr>
          <w:p w14:paraId="1600A7C4" w14:textId="77777777" w:rsidR="00B528E7" w:rsidRPr="00AE1407" w:rsidRDefault="00B528E7" w:rsidP="0091265A">
            <w:pPr>
              <w:autoSpaceDE w:val="0"/>
              <w:autoSpaceDN w:val="0"/>
              <w:adjustRightInd w:val="0"/>
              <w:jc w:val="right"/>
              <w:rPr>
                <w:noProof/>
                <w:lang w:val="en-US"/>
              </w:rPr>
            </w:pPr>
          </w:p>
        </w:tc>
        <w:tc>
          <w:tcPr>
            <w:tcW w:w="1417" w:type="dxa"/>
          </w:tcPr>
          <w:p w14:paraId="3230CA7E" w14:textId="77777777" w:rsidR="00B528E7" w:rsidRPr="00AE1407" w:rsidRDefault="00B528E7" w:rsidP="0091265A">
            <w:pPr>
              <w:autoSpaceDE w:val="0"/>
              <w:autoSpaceDN w:val="0"/>
              <w:adjustRightInd w:val="0"/>
              <w:jc w:val="right"/>
              <w:rPr>
                <w:noProof/>
                <w:lang w:val="en-US"/>
              </w:rPr>
            </w:pPr>
          </w:p>
        </w:tc>
        <w:tc>
          <w:tcPr>
            <w:tcW w:w="1277" w:type="dxa"/>
          </w:tcPr>
          <w:p w14:paraId="14D517C5" w14:textId="77777777" w:rsidR="00B528E7" w:rsidRPr="00AE1407" w:rsidRDefault="00B528E7" w:rsidP="0091265A">
            <w:pPr>
              <w:autoSpaceDE w:val="0"/>
              <w:autoSpaceDN w:val="0"/>
              <w:adjustRightInd w:val="0"/>
              <w:jc w:val="right"/>
              <w:rPr>
                <w:noProof/>
                <w:lang w:val="en-US"/>
              </w:rPr>
            </w:pPr>
          </w:p>
        </w:tc>
      </w:tr>
      <w:tr w:rsidR="00B528E7" w:rsidRPr="00AE1407" w14:paraId="5781178A" w14:textId="77777777" w:rsidTr="006C14B9">
        <w:trPr>
          <w:trHeight w:val="420"/>
        </w:trPr>
        <w:tc>
          <w:tcPr>
            <w:tcW w:w="569" w:type="dxa"/>
          </w:tcPr>
          <w:p w14:paraId="17B472AD" w14:textId="64768375" w:rsidR="00B528E7" w:rsidRPr="00F11CD2" w:rsidRDefault="00A342DF" w:rsidP="0091265A">
            <w:pPr>
              <w:autoSpaceDE w:val="0"/>
              <w:autoSpaceDN w:val="0"/>
              <w:adjustRightInd w:val="0"/>
              <w:jc w:val="center"/>
              <w:rPr>
                <w:noProof/>
              </w:rPr>
            </w:pPr>
            <w:r>
              <w:rPr>
                <w:noProof/>
                <w:lang w:val="sr-Cyrl-RS"/>
              </w:rPr>
              <w:lastRenderedPageBreak/>
              <w:t>1</w:t>
            </w:r>
            <w:r w:rsidR="00B528E7">
              <w:rPr>
                <w:noProof/>
              </w:rPr>
              <w:t>3.</w:t>
            </w:r>
          </w:p>
        </w:tc>
        <w:tc>
          <w:tcPr>
            <w:tcW w:w="1964" w:type="dxa"/>
            <w:vAlign w:val="center"/>
          </w:tcPr>
          <w:p w14:paraId="00A007DB" w14:textId="77777777" w:rsidR="00B528E7" w:rsidRPr="00F11CD2" w:rsidRDefault="00B528E7" w:rsidP="0091265A">
            <w:r w:rsidRPr="00F11CD2">
              <w:t>Операциона компреса</w:t>
            </w:r>
          </w:p>
        </w:tc>
        <w:tc>
          <w:tcPr>
            <w:tcW w:w="1985" w:type="dxa"/>
            <w:vAlign w:val="center"/>
          </w:tcPr>
          <w:p w14:paraId="165A0818" w14:textId="319E0495" w:rsidR="00B528E7" w:rsidRPr="00F11CD2" w:rsidRDefault="00B528E7" w:rsidP="00A342DF">
            <w:r w:rsidRPr="00F11CD2">
              <w:t xml:space="preserve">150x150, </w:t>
            </w:r>
          </w:p>
        </w:tc>
        <w:tc>
          <w:tcPr>
            <w:tcW w:w="992" w:type="dxa"/>
            <w:vAlign w:val="center"/>
          </w:tcPr>
          <w:p w14:paraId="16F548A7" w14:textId="77777777" w:rsidR="00B528E7" w:rsidRPr="00F11CD2" w:rsidRDefault="00B528E7" w:rsidP="0091265A">
            <w:pPr>
              <w:jc w:val="center"/>
            </w:pPr>
            <w:r w:rsidRPr="00F11CD2">
              <w:t>ком</w:t>
            </w:r>
          </w:p>
        </w:tc>
        <w:tc>
          <w:tcPr>
            <w:tcW w:w="992" w:type="dxa"/>
            <w:vAlign w:val="center"/>
          </w:tcPr>
          <w:p w14:paraId="5AF0FC08" w14:textId="2ADD78E4" w:rsidR="00B528E7" w:rsidRPr="00F11CD2" w:rsidRDefault="00A342DF" w:rsidP="00A342DF">
            <w:pPr>
              <w:jc w:val="center"/>
            </w:pPr>
            <w:r>
              <w:rPr>
                <w:lang w:val="sr-Cyrl-RS"/>
              </w:rPr>
              <w:t>700</w:t>
            </w:r>
          </w:p>
        </w:tc>
        <w:tc>
          <w:tcPr>
            <w:tcW w:w="1701" w:type="dxa"/>
          </w:tcPr>
          <w:p w14:paraId="6A019A6E" w14:textId="77777777" w:rsidR="00B528E7" w:rsidRPr="00AE1407" w:rsidRDefault="00B528E7" w:rsidP="0091265A">
            <w:pPr>
              <w:autoSpaceDE w:val="0"/>
              <w:autoSpaceDN w:val="0"/>
              <w:adjustRightInd w:val="0"/>
              <w:jc w:val="right"/>
              <w:rPr>
                <w:noProof/>
                <w:lang w:val="en-US"/>
              </w:rPr>
            </w:pPr>
          </w:p>
        </w:tc>
        <w:tc>
          <w:tcPr>
            <w:tcW w:w="1418" w:type="dxa"/>
          </w:tcPr>
          <w:p w14:paraId="5A8E561C" w14:textId="77777777" w:rsidR="00B528E7" w:rsidRPr="00AE1407" w:rsidRDefault="00B528E7" w:rsidP="0091265A">
            <w:pPr>
              <w:autoSpaceDE w:val="0"/>
              <w:autoSpaceDN w:val="0"/>
              <w:adjustRightInd w:val="0"/>
              <w:jc w:val="right"/>
              <w:rPr>
                <w:noProof/>
                <w:lang w:val="en-US"/>
              </w:rPr>
            </w:pPr>
          </w:p>
        </w:tc>
        <w:tc>
          <w:tcPr>
            <w:tcW w:w="1701" w:type="dxa"/>
          </w:tcPr>
          <w:p w14:paraId="218A5C72" w14:textId="77777777" w:rsidR="00B528E7" w:rsidRPr="00AE1407" w:rsidRDefault="00B528E7" w:rsidP="0091265A">
            <w:pPr>
              <w:autoSpaceDE w:val="0"/>
              <w:autoSpaceDN w:val="0"/>
              <w:adjustRightInd w:val="0"/>
              <w:jc w:val="right"/>
              <w:rPr>
                <w:noProof/>
                <w:lang w:val="en-US"/>
              </w:rPr>
            </w:pPr>
          </w:p>
        </w:tc>
        <w:tc>
          <w:tcPr>
            <w:tcW w:w="1417" w:type="dxa"/>
          </w:tcPr>
          <w:p w14:paraId="540946F2" w14:textId="77777777" w:rsidR="00B528E7" w:rsidRPr="00AE1407" w:rsidRDefault="00B528E7" w:rsidP="0091265A">
            <w:pPr>
              <w:autoSpaceDE w:val="0"/>
              <w:autoSpaceDN w:val="0"/>
              <w:adjustRightInd w:val="0"/>
              <w:jc w:val="right"/>
              <w:rPr>
                <w:noProof/>
                <w:lang w:val="en-US"/>
              </w:rPr>
            </w:pPr>
          </w:p>
        </w:tc>
        <w:tc>
          <w:tcPr>
            <w:tcW w:w="1277" w:type="dxa"/>
          </w:tcPr>
          <w:p w14:paraId="02F3A156" w14:textId="77777777" w:rsidR="00B528E7" w:rsidRPr="00AE1407" w:rsidRDefault="00B528E7" w:rsidP="0091265A">
            <w:pPr>
              <w:autoSpaceDE w:val="0"/>
              <w:autoSpaceDN w:val="0"/>
              <w:adjustRightInd w:val="0"/>
              <w:jc w:val="right"/>
              <w:rPr>
                <w:noProof/>
                <w:lang w:val="en-US"/>
              </w:rPr>
            </w:pPr>
          </w:p>
        </w:tc>
      </w:tr>
      <w:tr w:rsidR="00B528E7" w:rsidRPr="00AE1407" w14:paraId="2D6ECE2D" w14:textId="77777777" w:rsidTr="006C14B9">
        <w:trPr>
          <w:trHeight w:val="420"/>
        </w:trPr>
        <w:tc>
          <w:tcPr>
            <w:tcW w:w="569" w:type="dxa"/>
          </w:tcPr>
          <w:p w14:paraId="0E70E4ED" w14:textId="27B87902" w:rsidR="00B528E7" w:rsidRPr="00F11CD2" w:rsidRDefault="00A342DF" w:rsidP="0091265A">
            <w:pPr>
              <w:autoSpaceDE w:val="0"/>
              <w:autoSpaceDN w:val="0"/>
              <w:adjustRightInd w:val="0"/>
              <w:jc w:val="center"/>
              <w:rPr>
                <w:noProof/>
              </w:rPr>
            </w:pPr>
            <w:r>
              <w:rPr>
                <w:noProof/>
                <w:lang w:val="sr-Cyrl-RS"/>
              </w:rPr>
              <w:t>1</w:t>
            </w:r>
            <w:r w:rsidR="00B528E7">
              <w:rPr>
                <w:noProof/>
              </w:rPr>
              <w:t>4.</w:t>
            </w:r>
          </w:p>
        </w:tc>
        <w:tc>
          <w:tcPr>
            <w:tcW w:w="1964" w:type="dxa"/>
            <w:vAlign w:val="center"/>
          </w:tcPr>
          <w:p w14:paraId="1C0B0FC6" w14:textId="77777777" w:rsidR="00B528E7" w:rsidRPr="00F11CD2" w:rsidRDefault="00B528E7" w:rsidP="0091265A">
            <w:r w:rsidRPr="00F11CD2">
              <w:t>Операциона компреса</w:t>
            </w:r>
          </w:p>
        </w:tc>
        <w:tc>
          <w:tcPr>
            <w:tcW w:w="1985" w:type="dxa"/>
            <w:vAlign w:val="center"/>
          </w:tcPr>
          <w:p w14:paraId="6F68D0D4" w14:textId="77777777" w:rsidR="00B528E7" w:rsidRPr="00F11CD2" w:rsidRDefault="00B528E7" w:rsidP="0091265A">
            <w:r w:rsidRPr="00F11CD2">
              <w:t>100x100; ројал плава</w:t>
            </w:r>
          </w:p>
        </w:tc>
        <w:tc>
          <w:tcPr>
            <w:tcW w:w="992" w:type="dxa"/>
            <w:vAlign w:val="center"/>
          </w:tcPr>
          <w:p w14:paraId="2320542C" w14:textId="77777777" w:rsidR="00B528E7" w:rsidRPr="00F11CD2" w:rsidRDefault="00B528E7" w:rsidP="0091265A">
            <w:pPr>
              <w:jc w:val="center"/>
            </w:pPr>
            <w:r w:rsidRPr="00F11CD2">
              <w:t>ком</w:t>
            </w:r>
          </w:p>
        </w:tc>
        <w:tc>
          <w:tcPr>
            <w:tcW w:w="992" w:type="dxa"/>
            <w:vAlign w:val="center"/>
          </w:tcPr>
          <w:p w14:paraId="2A49D8E7" w14:textId="77777777" w:rsidR="00B528E7" w:rsidRPr="00F11CD2" w:rsidRDefault="00B528E7" w:rsidP="0091265A">
            <w:pPr>
              <w:jc w:val="center"/>
            </w:pPr>
            <w:r>
              <w:t>5</w:t>
            </w:r>
            <w:r w:rsidRPr="00F11CD2">
              <w:t>0</w:t>
            </w:r>
          </w:p>
        </w:tc>
        <w:tc>
          <w:tcPr>
            <w:tcW w:w="1701" w:type="dxa"/>
          </w:tcPr>
          <w:p w14:paraId="6E12E33E" w14:textId="77777777" w:rsidR="00B528E7" w:rsidRPr="00AE1407" w:rsidRDefault="00B528E7" w:rsidP="0091265A">
            <w:pPr>
              <w:autoSpaceDE w:val="0"/>
              <w:autoSpaceDN w:val="0"/>
              <w:adjustRightInd w:val="0"/>
              <w:jc w:val="right"/>
              <w:rPr>
                <w:noProof/>
                <w:lang w:val="en-US"/>
              </w:rPr>
            </w:pPr>
          </w:p>
        </w:tc>
        <w:tc>
          <w:tcPr>
            <w:tcW w:w="1418" w:type="dxa"/>
          </w:tcPr>
          <w:p w14:paraId="65A4ACBE" w14:textId="77777777" w:rsidR="00B528E7" w:rsidRPr="00AE1407" w:rsidRDefault="00B528E7" w:rsidP="0091265A">
            <w:pPr>
              <w:autoSpaceDE w:val="0"/>
              <w:autoSpaceDN w:val="0"/>
              <w:adjustRightInd w:val="0"/>
              <w:jc w:val="right"/>
              <w:rPr>
                <w:noProof/>
                <w:lang w:val="en-US"/>
              </w:rPr>
            </w:pPr>
          </w:p>
        </w:tc>
        <w:tc>
          <w:tcPr>
            <w:tcW w:w="1701" w:type="dxa"/>
          </w:tcPr>
          <w:p w14:paraId="7983F286" w14:textId="77777777" w:rsidR="00B528E7" w:rsidRPr="00AE1407" w:rsidRDefault="00B528E7" w:rsidP="0091265A">
            <w:pPr>
              <w:autoSpaceDE w:val="0"/>
              <w:autoSpaceDN w:val="0"/>
              <w:adjustRightInd w:val="0"/>
              <w:jc w:val="right"/>
              <w:rPr>
                <w:noProof/>
                <w:lang w:val="en-US"/>
              </w:rPr>
            </w:pPr>
          </w:p>
        </w:tc>
        <w:tc>
          <w:tcPr>
            <w:tcW w:w="1417" w:type="dxa"/>
          </w:tcPr>
          <w:p w14:paraId="55FC0866" w14:textId="77777777" w:rsidR="00B528E7" w:rsidRPr="00AE1407" w:rsidRDefault="00B528E7" w:rsidP="0091265A">
            <w:pPr>
              <w:autoSpaceDE w:val="0"/>
              <w:autoSpaceDN w:val="0"/>
              <w:adjustRightInd w:val="0"/>
              <w:jc w:val="right"/>
              <w:rPr>
                <w:noProof/>
                <w:lang w:val="en-US"/>
              </w:rPr>
            </w:pPr>
          </w:p>
        </w:tc>
        <w:tc>
          <w:tcPr>
            <w:tcW w:w="1277" w:type="dxa"/>
          </w:tcPr>
          <w:p w14:paraId="40DB0580" w14:textId="77777777" w:rsidR="00B528E7" w:rsidRPr="00AE1407" w:rsidRDefault="00B528E7" w:rsidP="0091265A">
            <w:pPr>
              <w:autoSpaceDE w:val="0"/>
              <w:autoSpaceDN w:val="0"/>
              <w:adjustRightInd w:val="0"/>
              <w:jc w:val="right"/>
              <w:rPr>
                <w:noProof/>
                <w:lang w:val="en-US"/>
              </w:rPr>
            </w:pPr>
          </w:p>
        </w:tc>
      </w:tr>
      <w:tr w:rsidR="00B528E7" w:rsidRPr="00AE1407" w14:paraId="5996DF95" w14:textId="77777777" w:rsidTr="006C14B9">
        <w:trPr>
          <w:trHeight w:val="420"/>
        </w:trPr>
        <w:tc>
          <w:tcPr>
            <w:tcW w:w="569" w:type="dxa"/>
          </w:tcPr>
          <w:p w14:paraId="0EE8638D" w14:textId="0ACD7A72" w:rsidR="00B528E7" w:rsidRPr="002324A2" w:rsidRDefault="00A342DF" w:rsidP="0091265A">
            <w:pPr>
              <w:autoSpaceDE w:val="0"/>
              <w:autoSpaceDN w:val="0"/>
              <w:adjustRightInd w:val="0"/>
              <w:jc w:val="center"/>
              <w:rPr>
                <w:noProof/>
              </w:rPr>
            </w:pPr>
            <w:r>
              <w:rPr>
                <w:noProof/>
                <w:lang w:val="sr-Cyrl-RS"/>
              </w:rPr>
              <w:t>1</w:t>
            </w:r>
            <w:r w:rsidR="00B528E7">
              <w:rPr>
                <w:noProof/>
              </w:rPr>
              <w:t>5</w:t>
            </w:r>
            <w:r w:rsidR="00B528E7" w:rsidRPr="002324A2">
              <w:rPr>
                <w:noProof/>
              </w:rPr>
              <w:t>.</w:t>
            </w:r>
          </w:p>
        </w:tc>
        <w:tc>
          <w:tcPr>
            <w:tcW w:w="1964" w:type="dxa"/>
            <w:vAlign w:val="center"/>
          </w:tcPr>
          <w:p w14:paraId="043FCB7A" w14:textId="77777777" w:rsidR="00B528E7" w:rsidRPr="002324A2" w:rsidRDefault="00B528E7" w:rsidP="0091265A">
            <w:r w:rsidRPr="002324A2">
              <w:t>Операциони мантил</w:t>
            </w:r>
          </w:p>
        </w:tc>
        <w:tc>
          <w:tcPr>
            <w:tcW w:w="1985" w:type="dxa"/>
            <w:vAlign w:val="center"/>
          </w:tcPr>
          <w:p w14:paraId="1E6DC417" w14:textId="07DF2409" w:rsidR="00B528E7" w:rsidRPr="002324A2" w:rsidRDefault="00B528E7" w:rsidP="00A342DF">
            <w:r w:rsidRPr="002324A2">
              <w:t xml:space="preserve">L,XL,XXL </w:t>
            </w:r>
          </w:p>
        </w:tc>
        <w:tc>
          <w:tcPr>
            <w:tcW w:w="992" w:type="dxa"/>
            <w:vAlign w:val="center"/>
          </w:tcPr>
          <w:p w14:paraId="740865BE" w14:textId="77777777" w:rsidR="00B528E7" w:rsidRPr="002324A2" w:rsidRDefault="00B528E7" w:rsidP="0091265A">
            <w:pPr>
              <w:jc w:val="center"/>
            </w:pPr>
            <w:r w:rsidRPr="002324A2">
              <w:t>ком</w:t>
            </w:r>
          </w:p>
        </w:tc>
        <w:tc>
          <w:tcPr>
            <w:tcW w:w="992" w:type="dxa"/>
            <w:vAlign w:val="center"/>
          </w:tcPr>
          <w:p w14:paraId="01341D7E" w14:textId="4C85748D" w:rsidR="00B528E7" w:rsidRPr="002324A2" w:rsidRDefault="00A342DF" w:rsidP="0091265A">
            <w:pPr>
              <w:jc w:val="center"/>
            </w:pPr>
            <w:r>
              <w:rPr>
                <w:lang w:val="sr-Cyrl-RS"/>
              </w:rPr>
              <w:t>7</w:t>
            </w:r>
            <w:r w:rsidR="00B528E7" w:rsidRPr="002324A2">
              <w:t>00</w:t>
            </w:r>
          </w:p>
        </w:tc>
        <w:tc>
          <w:tcPr>
            <w:tcW w:w="1701" w:type="dxa"/>
          </w:tcPr>
          <w:p w14:paraId="475C1ACD" w14:textId="77777777" w:rsidR="00B528E7" w:rsidRPr="00AE1407" w:rsidRDefault="00B528E7" w:rsidP="0091265A">
            <w:pPr>
              <w:autoSpaceDE w:val="0"/>
              <w:autoSpaceDN w:val="0"/>
              <w:adjustRightInd w:val="0"/>
              <w:jc w:val="right"/>
              <w:rPr>
                <w:noProof/>
                <w:lang w:val="en-US"/>
              </w:rPr>
            </w:pPr>
          </w:p>
        </w:tc>
        <w:tc>
          <w:tcPr>
            <w:tcW w:w="1418" w:type="dxa"/>
          </w:tcPr>
          <w:p w14:paraId="337D14E0" w14:textId="77777777" w:rsidR="00B528E7" w:rsidRPr="00AE1407" w:rsidRDefault="00B528E7" w:rsidP="0091265A">
            <w:pPr>
              <w:autoSpaceDE w:val="0"/>
              <w:autoSpaceDN w:val="0"/>
              <w:adjustRightInd w:val="0"/>
              <w:jc w:val="right"/>
              <w:rPr>
                <w:noProof/>
                <w:lang w:val="en-US"/>
              </w:rPr>
            </w:pPr>
          </w:p>
        </w:tc>
        <w:tc>
          <w:tcPr>
            <w:tcW w:w="1701" w:type="dxa"/>
          </w:tcPr>
          <w:p w14:paraId="6096919E" w14:textId="77777777" w:rsidR="00B528E7" w:rsidRPr="00AE1407" w:rsidRDefault="00B528E7" w:rsidP="0091265A">
            <w:pPr>
              <w:autoSpaceDE w:val="0"/>
              <w:autoSpaceDN w:val="0"/>
              <w:adjustRightInd w:val="0"/>
              <w:jc w:val="right"/>
              <w:rPr>
                <w:noProof/>
                <w:lang w:val="en-US"/>
              </w:rPr>
            </w:pPr>
          </w:p>
        </w:tc>
        <w:tc>
          <w:tcPr>
            <w:tcW w:w="1417" w:type="dxa"/>
          </w:tcPr>
          <w:p w14:paraId="0B5D35BD" w14:textId="77777777" w:rsidR="00B528E7" w:rsidRPr="00AE1407" w:rsidRDefault="00B528E7" w:rsidP="0091265A">
            <w:pPr>
              <w:autoSpaceDE w:val="0"/>
              <w:autoSpaceDN w:val="0"/>
              <w:adjustRightInd w:val="0"/>
              <w:jc w:val="right"/>
              <w:rPr>
                <w:noProof/>
                <w:lang w:val="en-US"/>
              </w:rPr>
            </w:pPr>
          </w:p>
        </w:tc>
        <w:tc>
          <w:tcPr>
            <w:tcW w:w="1277" w:type="dxa"/>
          </w:tcPr>
          <w:p w14:paraId="11E35740" w14:textId="77777777" w:rsidR="00B528E7" w:rsidRPr="00AE1407" w:rsidRDefault="00B528E7" w:rsidP="0091265A">
            <w:pPr>
              <w:autoSpaceDE w:val="0"/>
              <w:autoSpaceDN w:val="0"/>
              <w:adjustRightInd w:val="0"/>
              <w:jc w:val="right"/>
              <w:rPr>
                <w:noProof/>
                <w:lang w:val="en-US"/>
              </w:rPr>
            </w:pPr>
          </w:p>
        </w:tc>
      </w:tr>
      <w:tr w:rsidR="00B528E7" w:rsidRPr="00AE1407" w14:paraId="4A6B695F" w14:textId="77777777" w:rsidTr="006C14B9">
        <w:trPr>
          <w:trHeight w:val="420"/>
        </w:trPr>
        <w:tc>
          <w:tcPr>
            <w:tcW w:w="569" w:type="dxa"/>
          </w:tcPr>
          <w:p w14:paraId="0C0C2CDA" w14:textId="2871A1DC" w:rsidR="00B528E7" w:rsidRPr="002324A2" w:rsidRDefault="00A342DF" w:rsidP="0091265A">
            <w:pPr>
              <w:autoSpaceDE w:val="0"/>
              <w:autoSpaceDN w:val="0"/>
              <w:adjustRightInd w:val="0"/>
              <w:jc w:val="center"/>
              <w:rPr>
                <w:noProof/>
              </w:rPr>
            </w:pPr>
            <w:r>
              <w:rPr>
                <w:noProof/>
                <w:lang w:val="sr-Cyrl-RS"/>
              </w:rPr>
              <w:t>1</w:t>
            </w:r>
            <w:r w:rsidR="00B528E7">
              <w:rPr>
                <w:noProof/>
              </w:rPr>
              <w:t>6</w:t>
            </w:r>
            <w:r w:rsidR="00B528E7" w:rsidRPr="002324A2">
              <w:rPr>
                <w:noProof/>
              </w:rPr>
              <w:t>.</w:t>
            </w:r>
          </w:p>
        </w:tc>
        <w:tc>
          <w:tcPr>
            <w:tcW w:w="1964" w:type="dxa"/>
            <w:vAlign w:val="center"/>
          </w:tcPr>
          <w:p w14:paraId="4A2152E1" w14:textId="77777777" w:rsidR="00B528E7" w:rsidRPr="002324A2" w:rsidRDefault="00B528E7" w:rsidP="0091265A">
            <w:r w:rsidRPr="002324A2">
              <w:t>Операциона блуза</w:t>
            </w:r>
          </w:p>
        </w:tc>
        <w:tc>
          <w:tcPr>
            <w:tcW w:w="1985" w:type="dxa"/>
            <w:vAlign w:val="center"/>
          </w:tcPr>
          <w:p w14:paraId="7B75579A" w14:textId="2A5B2CAC" w:rsidR="00B528E7" w:rsidRPr="002324A2" w:rsidRDefault="00B528E7" w:rsidP="00A342DF">
            <w:r w:rsidRPr="002324A2">
              <w:t xml:space="preserve">L,XL,XXL </w:t>
            </w:r>
          </w:p>
        </w:tc>
        <w:tc>
          <w:tcPr>
            <w:tcW w:w="992" w:type="dxa"/>
            <w:vAlign w:val="center"/>
          </w:tcPr>
          <w:p w14:paraId="5FAEB54A" w14:textId="77777777" w:rsidR="00B528E7" w:rsidRPr="002324A2" w:rsidRDefault="00B528E7" w:rsidP="0091265A">
            <w:pPr>
              <w:jc w:val="center"/>
            </w:pPr>
            <w:r w:rsidRPr="002324A2">
              <w:t>ком</w:t>
            </w:r>
          </w:p>
        </w:tc>
        <w:tc>
          <w:tcPr>
            <w:tcW w:w="992" w:type="dxa"/>
            <w:vAlign w:val="center"/>
          </w:tcPr>
          <w:p w14:paraId="4C6DCBF2" w14:textId="77777777" w:rsidR="00B528E7" w:rsidRPr="002324A2" w:rsidRDefault="00B528E7" w:rsidP="0091265A">
            <w:pPr>
              <w:jc w:val="center"/>
            </w:pPr>
            <w:r w:rsidRPr="002324A2">
              <w:t>150</w:t>
            </w:r>
          </w:p>
        </w:tc>
        <w:tc>
          <w:tcPr>
            <w:tcW w:w="1701" w:type="dxa"/>
          </w:tcPr>
          <w:p w14:paraId="2B35EA9E" w14:textId="77777777" w:rsidR="00B528E7" w:rsidRPr="00AE1407" w:rsidRDefault="00B528E7" w:rsidP="0091265A">
            <w:pPr>
              <w:autoSpaceDE w:val="0"/>
              <w:autoSpaceDN w:val="0"/>
              <w:adjustRightInd w:val="0"/>
              <w:jc w:val="right"/>
              <w:rPr>
                <w:noProof/>
                <w:lang w:val="en-US"/>
              </w:rPr>
            </w:pPr>
          </w:p>
        </w:tc>
        <w:tc>
          <w:tcPr>
            <w:tcW w:w="1418" w:type="dxa"/>
          </w:tcPr>
          <w:p w14:paraId="4E7671DC" w14:textId="77777777" w:rsidR="00B528E7" w:rsidRPr="00AE1407" w:rsidRDefault="00B528E7" w:rsidP="0091265A">
            <w:pPr>
              <w:autoSpaceDE w:val="0"/>
              <w:autoSpaceDN w:val="0"/>
              <w:adjustRightInd w:val="0"/>
              <w:jc w:val="right"/>
              <w:rPr>
                <w:noProof/>
                <w:lang w:val="en-US"/>
              </w:rPr>
            </w:pPr>
          </w:p>
        </w:tc>
        <w:tc>
          <w:tcPr>
            <w:tcW w:w="1701" w:type="dxa"/>
          </w:tcPr>
          <w:p w14:paraId="30FAE32F" w14:textId="77777777" w:rsidR="00B528E7" w:rsidRPr="00AE1407" w:rsidRDefault="00B528E7" w:rsidP="0091265A">
            <w:pPr>
              <w:autoSpaceDE w:val="0"/>
              <w:autoSpaceDN w:val="0"/>
              <w:adjustRightInd w:val="0"/>
              <w:jc w:val="right"/>
              <w:rPr>
                <w:noProof/>
                <w:lang w:val="en-US"/>
              </w:rPr>
            </w:pPr>
          </w:p>
        </w:tc>
        <w:tc>
          <w:tcPr>
            <w:tcW w:w="1417" w:type="dxa"/>
          </w:tcPr>
          <w:p w14:paraId="23EA48E2" w14:textId="77777777" w:rsidR="00B528E7" w:rsidRPr="00AE1407" w:rsidRDefault="00B528E7" w:rsidP="0091265A">
            <w:pPr>
              <w:autoSpaceDE w:val="0"/>
              <w:autoSpaceDN w:val="0"/>
              <w:adjustRightInd w:val="0"/>
              <w:jc w:val="right"/>
              <w:rPr>
                <w:noProof/>
                <w:lang w:val="en-US"/>
              </w:rPr>
            </w:pPr>
          </w:p>
        </w:tc>
        <w:tc>
          <w:tcPr>
            <w:tcW w:w="1277" w:type="dxa"/>
          </w:tcPr>
          <w:p w14:paraId="6DFAD287" w14:textId="77777777" w:rsidR="00B528E7" w:rsidRPr="00AE1407" w:rsidRDefault="00B528E7" w:rsidP="0091265A">
            <w:pPr>
              <w:autoSpaceDE w:val="0"/>
              <w:autoSpaceDN w:val="0"/>
              <w:adjustRightInd w:val="0"/>
              <w:jc w:val="right"/>
              <w:rPr>
                <w:noProof/>
                <w:lang w:val="en-US"/>
              </w:rPr>
            </w:pPr>
          </w:p>
        </w:tc>
      </w:tr>
      <w:tr w:rsidR="00B528E7" w:rsidRPr="00AE1407" w14:paraId="789F016F" w14:textId="77777777" w:rsidTr="006C14B9">
        <w:trPr>
          <w:trHeight w:val="420"/>
        </w:trPr>
        <w:tc>
          <w:tcPr>
            <w:tcW w:w="569" w:type="dxa"/>
          </w:tcPr>
          <w:p w14:paraId="15B643BF" w14:textId="31949127" w:rsidR="00B528E7" w:rsidRPr="002324A2" w:rsidRDefault="00A342DF" w:rsidP="00A342DF">
            <w:pPr>
              <w:autoSpaceDE w:val="0"/>
              <w:autoSpaceDN w:val="0"/>
              <w:adjustRightInd w:val="0"/>
              <w:jc w:val="center"/>
              <w:rPr>
                <w:noProof/>
              </w:rPr>
            </w:pPr>
            <w:r>
              <w:rPr>
                <w:noProof/>
              </w:rPr>
              <w:t>17</w:t>
            </w:r>
            <w:r w:rsidR="00B528E7" w:rsidRPr="002324A2">
              <w:rPr>
                <w:noProof/>
              </w:rPr>
              <w:t>.</w:t>
            </w:r>
          </w:p>
        </w:tc>
        <w:tc>
          <w:tcPr>
            <w:tcW w:w="1964" w:type="dxa"/>
            <w:vAlign w:val="center"/>
          </w:tcPr>
          <w:p w14:paraId="0C51AEE3" w14:textId="77777777" w:rsidR="00B528E7" w:rsidRPr="002324A2" w:rsidRDefault="00B528E7" w:rsidP="0091265A">
            <w:r w:rsidRPr="002324A2">
              <w:t>Операционе панталоне</w:t>
            </w:r>
          </w:p>
        </w:tc>
        <w:tc>
          <w:tcPr>
            <w:tcW w:w="1985" w:type="dxa"/>
            <w:vAlign w:val="center"/>
          </w:tcPr>
          <w:p w14:paraId="34AEEC4B" w14:textId="2B914801" w:rsidR="00B528E7" w:rsidRPr="002324A2" w:rsidRDefault="00B528E7" w:rsidP="00A342DF">
            <w:r w:rsidRPr="002324A2">
              <w:t xml:space="preserve">L,XL,XXL </w:t>
            </w:r>
          </w:p>
        </w:tc>
        <w:tc>
          <w:tcPr>
            <w:tcW w:w="992" w:type="dxa"/>
            <w:vAlign w:val="center"/>
          </w:tcPr>
          <w:p w14:paraId="35ABCB12" w14:textId="77777777" w:rsidR="00B528E7" w:rsidRPr="002324A2" w:rsidRDefault="00B528E7" w:rsidP="0091265A">
            <w:pPr>
              <w:jc w:val="center"/>
            </w:pPr>
            <w:r w:rsidRPr="002324A2">
              <w:t>ком</w:t>
            </w:r>
          </w:p>
        </w:tc>
        <w:tc>
          <w:tcPr>
            <w:tcW w:w="992" w:type="dxa"/>
            <w:vAlign w:val="center"/>
          </w:tcPr>
          <w:p w14:paraId="1A9A3281" w14:textId="345F788A" w:rsidR="00B528E7" w:rsidRPr="002324A2" w:rsidRDefault="00A342DF" w:rsidP="0091265A">
            <w:pPr>
              <w:jc w:val="center"/>
            </w:pPr>
            <w:r>
              <w:rPr>
                <w:lang w:val="sr-Cyrl-RS"/>
              </w:rPr>
              <w:t>20</w:t>
            </w:r>
            <w:r w:rsidR="00B528E7" w:rsidRPr="002324A2">
              <w:t>0</w:t>
            </w:r>
          </w:p>
        </w:tc>
        <w:tc>
          <w:tcPr>
            <w:tcW w:w="1701" w:type="dxa"/>
          </w:tcPr>
          <w:p w14:paraId="289044D9" w14:textId="77777777" w:rsidR="00B528E7" w:rsidRPr="00AE1407" w:rsidRDefault="00B528E7" w:rsidP="0091265A">
            <w:pPr>
              <w:autoSpaceDE w:val="0"/>
              <w:autoSpaceDN w:val="0"/>
              <w:adjustRightInd w:val="0"/>
              <w:jc w:val="right"/>
              <w:rPr>
                <w:noProof/>
                <w:lang w:val="en-US"/>
              </w:rPr>
            </w:pPr>
          </w:p>
        </w:tc>
        <w:tc>
          <w:tcPr>
            <w:tcW w:w="1418" w:type="dxa"/>
          </w:tcPr>
          <w:p w14:paraId="41AE0556" w14:textId="77777777" w:rsidR="00B528E7" w:rsidRPr="00AE1407" w:rsidRDefault="00B528E7" w:rsidP="0091265A">
            <w:pPr>
              <w:autoSpaceDE w:val="0"/>
              <w:autoSpaceDN w:val="0"/>
              <w:adjustRightInd w:val="0"/>
              <w:jc w:val="right"/>
              <w:rPr>
                <w:noProof/>
                <w:lang w:val="en-US"/>
              </w:rPr>
            </w:pPr>
          </w:p>
        </w:tc>
        <w:tc>
          <w:tcPr>
            <w:tcW w:w="1701" w:type="dxa"/>
          </w:tcPr>
          <w:p w14:paraId="4C0F792D" w14:textId="77777777" w:rsidR="00B528E7" w:rsidRPr="00AE1407" w:rsidRDefault="00B528E7" w:rsidP="0091265A">
            <w:pPr>
              <w:autoSpaceDE w:val="0"/>
              <w:autoSpaceDN w:val="0"/>
              <w:adjustRightInd w:val="0"/>
              <w:jc w:val="right"/>
              <w:rPr>
                <w:noProof/>
                <w:lang w:val="en-US"/>
              </w:rPr>
            </w:pPr>
          </w:p>
        </w:tc>
        <w:tc>
          <w:tcPr>
            <w:tcW w:w="1417" w:type="dxa"/>
          </w:tcPr>
          <w:p w14:paraId="08A89163" w14:textId="77777777" w:rsidR="00B528E7" w:rsidRPr="00AE1407" w:rsidRDefault="00B528E7" w:rsidP="0091265A">
            <w:pPr>
              <w:autoSpaceDE w:val="0"/>
              <w:autoSpaceDN w:val="0"/>
              <w:adjustRightInd w:val="0"/>
              <w:jc w:val="right"/>
              <w:rPr>
                <w:noProof/>
                <w:lang w:val="en-US"/>
              </w:rPr>
            </w:pPr>
          </w:p>
        </w:tc>
        <w:tc>
          <w:tcPr>
            <w:tcW w:w="1277" w:type="dxa"/>
          </w:tcPr>
          <w:p w14:paraId="45DE34DE" w14:textId="77777777" w:rsidR="00B528E7" w:rsidRPr="00AE1407" w:rsidRDefault="00B528E7" w:rsidP="0091265A">
            <w:pPr>
              <w:autoSpaceDE w:val="0"/>
              <w:autoSpaceDN w:val="0"/>
              <w:adjustRightInd w:val="0"/>
              <w:jc w:val="right"/>
              <w:rPr>
                <w:noProof/>
                <w:lang w:val="en-US"/>
              </w:rPr>
            </w:pPr>
          </w:p>
        </w:tc>
      </w:tr>
      <w:tr w:rsidR="00B528E7" w:rsidRPr="00AE1407" w14:paraId="2E901DDE" w14:textId="77777777" w:rsidTr="006C14B9">
        <w:trPr>
          <w:trHeight w:val="420"/>
        </w:trPr>
        <w:tc>
          <w:tcPr>
            <w:tcW w:w="569" w:type="dxa"/>
          </w:tcPr>
          <w:p w14:paraId="070708E5" w14:textId="3F4DFFED" w:rsidR="00B528E7" w:rsidRPr="002324A2" w:rsidRDefault="00A342DF" w:rsidP="0091265A">
            <w:pPr>
              <w:autoSpaceDE w:val="0"/>
              <w:autoSpaceDN w:val="0"/>
              <w:adjustRightInd w:val="0"/>
              <w:jc w:val="center"/>
              <w:rPr>
                <w:noProof/>
              </w:rPr>
            </w:pPr>
            <w:r>
              <w:rPr>
                <w:noProof/>
                <w:lang w:val="sr-Cyrl-RS"/>
              </w:rPr>
              <w:t>1</w:t>
            </w:r>
            <w:r w:rsidR="00B528E7">
              <w:rPr>
                <w:noProof/>
              </w:rPr>
              <w:t>8</w:t>
            </w:r>
            <w:r w:rsidR="00B528E7" w:rsidRPr="002324A2">
              <w:rPr>
                <w:noProof/>
              </w:rPr>
              <w:t>.</w:t>
            </w:r>
          </w:p>
        </w:tc>
        <w:tc>
          <w:tcPr>
            <w:tcW w:w="1964" w:type="dxa"/>
            <w:vAlign w:val="center"/>
          </w:tcPr>
          <w:p w14:paraId="33ECFF8D" w14:textId="77777777" w:rsidR="00B528E7" w:rsidRPr="002324A2" w:rsidRDefault="00B528E7" w:rsidP="0091265A">
            <w:r w:rsidRPr="002324A2">
              <w:t>Операционе хаљине</w:t>
            </w:r>
          </w:p>
        </w:tc>
        <w:tc>
          <w:tcPr>
            <w:tcW w:w="1985" w:type="dxa"/>
            <w:vAlign w:val="center"/>
          </w:tcPr>
          <w:p w14:paraId="26148D34" w14:textId="77777777" w:rsidR="00B528E7" w:rsidRPr="002324A2" w:rsidRDefault="00B528E7" w:rsidP="0091265A">
            <w:r w:rsidRPr="002324A2">
              <w:t>S,M,L светло плава</w:t>
            </w:r>
          </w:p>
        </w:tc>
        <w:tc>
          <w:tcPr>
            <w:tcW w:w="992" w:type="dxa"/>
            <w:vAlign w:val="center"/>
          </w:tcPr>
          <w:p w14:paraId="7D79DA94" w14:textId="77777777" w:rsidR="00B528E7" w:rsidRPr="002324A2" w:rsidRDefault="00B528E7" w:rsidP="0091265A">
            <w:pPr>
              <w:jc w:val="center"/>
            </w:pPr>
            <w:r w:rsidRPr="002324A2">
              <w:t>ком</w:t>
            </w:r>
          </w:p>
        </w:tc>
        <w:tc>
          <w:tcPr>
            <w:tcW w:w="992" w:type="dxa"/>
            <w:vAlign w:val="center"/>
          </w:tcPr>
          <w:p w14:paraId="46C36609" w14:textId="77777777" w:rsidR="00B528E7" w:rsidRPr="002324A2" w:rsidRDefault="00B528E7" w:rsidP="0091265A">
            <w:pPr>
              <w:jc w:val="center"/>
            </w:pPr>
            <w:r w:rsidRPr="002324A2">
              <w:t>200</w:t>
            </w:r>
          </w:p>
        </w:tc>
        <w:tc>
          <w:tcPr>
            <w:tcW w:w="1701" w:type="dxa"/>
          </w:tcPr>
          <w:p w14:paraId="512E544A" w14:textId="77777777" w:rsidR="00B528E7" w:rsidRPr="00AE1407" w:rsidRDefault="00B528E7" w:rsidP="0091265A">
            <w:pPr>
              <w:autoSpaceDE w:val="0"/>
              <w:autoSpaceDN w:val="0"/>
              <w:adjustRightInd w:val="0"/>
              <w:jc w:val="right"/>
              <w:rPr>
                <w:noProof/>
                <w:lang w:val="en-US"/>
              </w:rPr>
            </w:pPr>
          </w:p>
        </w:tc>
        <w:tc>
          <w:tcPr>
            <w:tcW w:w="1418" w:type="dxa"/>
          </w:tcPr>
          <w:p w14:paraId="79647FBC" w14:textId="77777777" w:rsidR="00B528E7" w:rsidRPr="00AE1407" w:rsidRDefault="00B528E7" w:rsidP="0091265A">
            <w:pPr>
              <w:autoSpaceDE w:val="0"/>
              <w:autoSpaceDN w:val="0"/>
              <w:adjustRightInd w:val="0"/>
              <w:jc w:val="right"/>
              <w:rPr>
                <w:noProof/>
                <w:lang w:val="en-US"/>
              </w:rPr>
            </w:pPr>
          </w:p>
        </w:tc>
        <w:tc>
          <w:tcPr>
            <w:tcW w:w="1701" w:type="dxa"/>
          </w:tcPr>
          <w:p w14:paraId="1F853BDF" w14:textId="77777777" w:rsidR="00B528E7" w:rsidRPr="00AE1407" w:rsidRDefault="00B528E7" w:rsidP="0091265A">
            <w:pPr>
              <w:autoSpaceDE w:val="0"/>
              <w:autoSpaceDN w:val="0"/>
              <w:adjustRightInd w:val="0"/>
              <w:jc w:val="right"/>
              <w:rPr>
                <w:noProof/>
                <w:lang w:val="en-US"/>
              </w:rPr>
            </w:pPr>
          </w:p>
        </w:tc>
        <w:tc>
          <w:tcPr>
            <w:tcW w:w="1417" w:type="dxa"/>
          </w:tcPr>
          <w:p w14:paraId="55569521" w14:textId="77777777" w:rsidR="00B528E7" w:rsidRPr="00AE1407" w:rsidRDefault="00B528E7" w:rsidP="0091265A">
            <w:pPr>
              <w:autoSpaceDE w:val="0"/>
              <w:autoSpaceDN w:val="0"/>
              <w:adjustRightInd w:val="0"/>
              <w:jc w:val="right"/>
              <w:rPr>
                <w:noProof/>
                <w:lang w:val="en-US"/>
              </w:rPr>
            </w:pPr>
          </w:p>
        </w:tc>
        <w:tc>
          <w:tcPr>
            <w:tcW w:w="1277" w:type="dxa"/>
          </w:tcPr>
          <w:p w14:paraId="75A3F8E3" w14:textId="77777777" w:rsidR="00B528E7" w:rsidRPr="00AE1407" w:rsidRDefault="00B528E7" w:rsidP="0091265A">
            <w:pPr>
              <w:autoSpaceDE w:val="0"/>
              <w:autoSpaceDN w:val="0"/>
              <w:adjustRightInd w:val="0"/>
              <w:jc w:val="right"/>
              <w:rPr>
                <w:noProof/>
                <w:lang w:val="en-US"/>
              </w:rPr>
            </w:pPr>
          </w:p>
        </w:tc>
      </w:tr>
      <w:tr w:rsidR="00B528E7" w:rsidRPr="00AE1407" w14:paraId="3781F944" w14:textId="77777777" w:rsidTr="006C14B9">
        <w:trPr>
          <w:trHeight w:val="420"/>
        </w:trPr>
        <w:tc>
          <w:tcPr>
            <w:tcW w:w="569" w:type="dxa"/>
          </w:tcPr>
          <w:p w14:paraId="03B360D2" w14:textId="427F7BB5" w:rsidR="00B528E7" w:rsidRPr="00F11CD2" w:rsidRDefault="00A342DF" w:rsidP="0091265A">
            <w:pPr>
              <w:autoSpaceDE w:val="0"/>
              <w:autoSpaceDN w:val="0"/>
              <w:adjustRightInd w:val="0"/>
              <w:jc w:val="center"/>
              <w:rPr>
                <w:noProof/>
              </w:rPr>
            </w:pPr>
            <w:r>
              <w:rPr>
                <w:noProof/>
                <w:lang w:val="sr-Cyrl-RS"/>
              </w:rPr>
              <w:t>19</w:t>
            </w:r>
            <w:r w:rsidR="00B528E7">
              <w:rPr>
                <w:noProof/>
              </w:rPr>
              <w:t>.</w:t>
            </w:r>
          </w:p>
        </w:tc>
        <w:tc>
          <w:tcPr>
            <w:tcW w:w="1964" w:type="dxa"/>
            <w:vAlign w:val="center"/>
          </w:tcPr>
          <w:p w14:paraId="13960480" w14:textId="77777777" w:rsidR="00B528E7" w:rsidRPr="00F11CD2" w:rsidRDefault="00B528E7" w:rsidP="0091265A">
            <w:r w:rsidRPr="00F11CD2">
              <w:t>Операциона компреса</w:t>
            </w:r>
          </w:p>
        </w:tc>
        <w:tc>
          <w:tcPr>
            <w:tcW w:w="1985" w:type="dxa"/>
            <w:vAlign w:val="center"/>
          </w:tcPr>
          <w:p w14:paraId="7D375C6B" w14:textId="77777777" w:rsidR="00B528E7" w:rsidRPr="00F11CD2" w:rsidRDefault="00B528E7" w:rsidP="0091265A">
            <w:r w:rsidRPr="00F11CD2">
              <w:t>100x100 -п 40; зелена</w:t>
            </w:r>
          </w:p>
        </w:tc>
        <w:tc>
          <w:tcPr>
            <w:tcW w:w="992" w:type="dxa"/>
            <w:vAlign w:val="center"/>
          </w:tcPr>
          <w:p w14:paraId="4FE15E5F" w14:textId="77777777" w:rsidR="00B528E7" w:rsidRPr="00F11CD2" w:rsidRDefault="00B528E7" w:rsidP="0091265A">
            <w:pPr>
              <w:jc w:val="center"/>
            </w:pPr>
            <w:r w:rsidRPr="00F11CD2">
              <w:t>ком</w:t>
            </w:r>
          </w:p>
        </w:tc>
        <w:tc>
          <w:tcPr>
            <w:tcW w:w="992" w:type="dxa"/>
            <w:vAlign w:val="center"/>
          </w:tcPr>
          <w:p w14:paraId="13EE32C3" w14:textId="77777777" w:rsidR="00B528E7" w:rsidRPr="00F11CD2" w:rsidRDefault="00B528E7" w:rsidP="0091265A">
            <w:pPr>
              <w:jc w:val="center"/>
            </w:pPr>
            <w:r w:rsidRPr="00F11CD2">
              <w:t>50</w:t>
            </w:r>
          </w:p>
        </w:tc>
        <w:tc>
          <w:tcPr>
            <w:tcW w:w="1701" w:type="dxa"/>
          </w:tcPr>
          <w:p w14:paraId="341E2AEC" w14:textId="77777777" w:rsidR="00B528E7" w:rsidRPr="00AE1407" w:rsidRDefault="00B528E7" w:rsidP="0091265A">
            <w:pPr>
              <w:autoSpaceDE w:val="0"/>
              <w:autoSpaceDN w:val="0"/>
              <w:adjustRightInd w:val="0"/>
              <w:jc w:val="right"/>
              <w:rPr>
                <w:noProof/>
                <w:lang w:val="en-US"/>
              </w:rPr>
            </w:pPr>
          </w:p>
        </w:tc>
        <w:tc>
          <w:tcPr>
            <w:tcW w:w="1418" w:type="dxa"/>
          </w:tcPr>
          <w:p w14:paraId="04616F89" w14:textId="77777777" w:rsidR="00B528E7" w:rsidRPr="00AE1407" w:rsidRDefault="00B528E7" w:rsidP="0091265A">
            <w:pPr>
              <w:autoSpaceDE w:val="0"/>
              <w:autoSpaceDN w:val="0"/>
              <w:adjustRightInd w:val="0"/>
              <w:jc w:val="right"/>
              <w:rPr>
                <w:noProof/>
                <w:lang w:val="en-US"/>
              </w:rPr>
            </w:pPr>
          </w:p>
        </w:tc>
        <w:tc>
          <w:tcPr>
            <w:tcW w:w="1701" w:type="dxa"/>
          </w:tcPr>
          <w:p w14:paraId="29009F68" w14:textId="77777777" w:rsidR="00B528E7" w:rsidRPr="00AE1407" w:rsidRDefault="00B528E7" w:rsidP="0091265A">
            <w:pPr>
              <w:autoSpaceDE w:val="0"/>
              <w:autoSpaceDN w:val="0"/>
              <w:adjustRightInd w:val="0"/>
              <w:jc w:val="right"/>
              <w:rPr>
                <w:noProof/>
                <w:lang w:val="en-US"/>
              </w:rPr>
            </w:pPr>
          </w:p>
        </w:tc>
        <w:tc>
          <w:tcPr>
            <w:tcW w:w="1417" w:type="dxa"/>
          </w:tcPr>
          <w:p w14:paraId="17F01AF2" w14:textId="77777777" w:rsidR="00B528E7" w:rsidRPr="00AE1407" w:rsidRDefault="00B528E7" w:rsidP="0091265A">
            <w:pPr>
              <w:autoSpaceDE w:val="0"/>
              <w:autoSpaceDN w:val="0"/>
              <w:adjustRightInd w:val="0"/>
              <w:jc w:val="right"/>
              <w:rPr>
                <w:noProof/>
                <w:lang w:val="en-US"/>
              </w:rPr>
            </w:pPr>
          </w:p>
        </w:tc>
        <w:tc>
          <w:tcPr>
            <w:tcW w:w="1277" w:type="dxa"/>
          </w:tcPr>
          <w:p w14:paraId="7146784C" w14:textId="77777777" w:rsidR="00B528E7" w:rsidRPr="00AE1407" w:rsidRDefault="00B528E7" w:rsidP="0091265A">
            <w:pPr>
              <w:autoSpaceDE w:val="0"/>
              <w:autoSpaceDN w:val="0"/>
              <w:adjustRightInd w:val="0"/>
              <w:jc w:val="right"/>
              <w:rPr>
                <w:noProof/>
                <w:lang w:val="en-US"/>
              </w:rPr>
            </w:pPr>
          </w:p>
        </w:tc>
      </w:tr>
      <w:tr w:rsidR="00B528E7" w:rsidRPr="00AE1407" w14:paraId="539DB4A2" w14:textId="77777777" w:rsidTr="006C14B9">
        <w:trPr>
          <w:trHeight w:val="420"/>
        </w:trPr>
        <w:tc>
          <w:tcPr>
            <w:tcW w:w="569" w:type="dxa"/>
          </w:tcPr>
          <w:p w14:paraId="104470B6" w14:textId="006BC20F" w:rsidR="00B528E7" w:rsidRPr="00A342DF" w:rsidRDefault="00A342DF" w:rsidP="0091265A">
            <w:pPr>
              <w:autoSpaceDE w:val="0"/>
              <w:autoSpaceDN w:val="0"/>
              <w:adjustRightInd w:val="0"/>
              <w:jc w:val="center"/>
              <w:rPr>
                <w:noProof/>
                <w:lang w:val="sr-Cyrl-RS"/>
              </w:rPr>
            </w:pPr>
            <w:r>
              <w:rPr>
                <w:noProof/>
                <w:lang w:val="sr-Cyrl-RS"/>
              </w:rPr>
              <w:t>20</w:t>
            </w:r>
          </w:p>
        </w:tc>
        <w:tc>
          <w:tcPr>
            <w:tcW w:w="1964" w:type="dxa"/>
            <w:vAlign w:val="center"/>
          </w:tcPr>
          <w:p w14:paraId="2CA4A2C7" w14:textId="77777777" w:rsidR="00B528E7" w:rsidRPr="00F11CD2" w:rsidRDefault="00B528E7" w:rsidP="0091265A">
            <w:r w:rsidRPr="00F11CD2">
              <w:t>Операциона компреса</w:t>
            </w:r>
          </w:p>
        </w:tc>
        <w:tc>
          <w:tcPr>
            <w:tcW w:w="1985" w:type="dxa"/>
            <w:vAlign w:val="center"/>
          </w:tcPr>
          <w:p w14:paraId="430569A9" w14:textId="77777777" w:rsidR="00B528E7" w:rsidRPr="00F11CD2" w:rsidRDefault="00B528E7" w:rsidP="0091265A">
            <w:r w:rsidRPr="00F11CD2">
              <w:t>100x100 Ø 7,5; зелена</w:t>
            </w:r>
          </w:p>
        </w:tc>
        <w:tc>
          <w:tcPr>
            <w:tcW w:w="992" w:type="dxa"/>
            <w:vAlign w:val="center"/>
          </w:tcPr>
          <w:p w14:paraId="41B3492B" w14:textId="77777777" w:rsidR="00B528E7" w:rsidRPr="00F11CD2" w:rsidRDefault="00B528E7" w:rsidP="0091265A">
            <w:pPr>
              <w:jc w:val="center"/>
            </w:pPr>
            <w:r w:rsidRPr="00F11CD2">
              <w:t>ком</w:t>
            </w:r>
          </w:p>
        </w:tc>
        <w:tc>
          <w:tcPr>
            <w:tcW w:w="992" w:type="dxa"/>
            <w:vAlign w:val="center"/>
          </w:tcPr>
          <w:p w14:paraId="160AC91F" w14:textId="77777777" w:rsidR="00B528E7" w:rsidRPr="002324A2" w:rsidRDefault="00B528E7" w:rsidP="0091265A">
            <w:pPr>
              <w:jc w:val="center"/>
            </w:pPr>
            <w:r>
              <w:t>80</w:t>
            </w:r>
          </w:p>
        </w:tc>
        <w:tc>
          <w:tcPr>
            <w:tcW w:w="1701" w:type="dxa"/>
          </w:tcPr>
          <w:p w14:paraId="36D25D37" w14:textId="77777777" w:rsidR="00B528E7" w:rsidRPr="00AE1407" w:rsidRDefault="00B528E7" w:rsidP="0091265A">
            <w:pPr>
              <w:autoSpaceDE w:val="0"/>
              <w:autoSpaceDN w:val="0"/>
              <w:adjustRightInd w:val="0"/>
              <w:jc w:val="right"/>
              <w:rPr>
                <w:noProof/>
                <w:lang w:val="en-US"/>
              </w:rPr>
            </w:pPr>
          </w:p>
        </w:tc>
        <w:tc>
          <w:tcPr>
            <w:tcW w:w="1418" w:type="dxa"/>
          </w:tcPr>
          <w:p w14:paraId="3F4ECE3D" w14:textId="77777777" w:rsidR="00B528E7" w:rsidRPr="00AE1407" w:rsidRDefault="00B528E7" w:rsidP="0091265A">
            <w:pPr>
              <w:autoSpaceDE w:val="0"/>
              <w:autoSpaceDN w:val="0"/>
              <w:adjustRightInd w:val="0"/>
              <w:jc w:val="right"/>
              <w:rPr>
                <w:noProof/>
                <w:lang w:val="en-US"/>
              </w:rPr>
            </w:pPr>
          </w:p>
        </w:tc>
        <w:tc>
          <w:tcPr>
            <w:tcW w:w="1701" w:type="dxa"/>
          </w:tcPr>
          <w:p w14:paraId="4D4ACA09" w14:textId="77777777" w:rsidR="00B528E7" w:rsidRPr="00AE1407" w:rsidRDefault="00B528E7" w:rsidP="0091265A">
            <w:pPr>
              <w:autoSpaceDE w:val="0"/>
              <w:autoSpaceDN w:val="0"/>
              <w:adjustRightInd w:val="0"/>
              <w:jc w:val="right"/>
              <w:rPr>
                <w:noProof/>
                <w:lang w:val="en-US"/>
              </w:rPr>
            </w:pPr>
          </w:p>
        </w:tc>
        <w:tc>
          <w:tcPr>
            <w:tcW w:w="1417" w:type="dxa"/>
          </w:tcPr>
          <w:p w14:paraId="493586DF" w14:textId="77777777" w:rsidR="00B528E7" w:rsidRPr="00AE1407" w:rsidRDefault="00B528E7" w:rsidP="0091265A">
            <w:pPr>
              <w:autoSpaceDE w:val="0"/>
              <w:autoSpaceDN w:val="0"/>
              <w:adjustRightInd w:val="0"/>
              <w:jc w:val="right"/>
              <w:rPr>
                <w:noProof/>
                <w:lang w:val="en-US"/>
              </w:rPr>
            </w:pPr>
          </w:p>
        </w:tc>
        <w:tc>
          <w:tcPr>
            <w:tcW w:w="1277" w:type="dxa"/>
          </w:tcPr>
          <w:p w14:paraId="2583FD6B" w14:textId="77777777" w:rsidR="00B528E7" w:rsidRPr="00AE1407" w:rsidRDefault="00B528E7" w:rsidP="0091265A">
            <w:pPr>
              <w:autoSpaceDE w:val="0"/>
              <w:autoSpaceDN w:val="0"/>
              <w:adjustRightInd w:val="0"/>
              <w:jc w:val="right"/>
              <w:rPr>
                <w:noProof/>
                <w:lang w:val="en-US"/>
              </w:rPr>
            </w:pPr>
          </w:p>
        </w:tc>
      </w:tr>
      <w:tr w:rsidR="00B528E7" w:rsidRPr="00AE1407" w14:paraId="5CA590EF" w14:textId="77777777" w:rsidTr="006C14B9">
        <w:trPr>
          <w:trHeight w:val="420"/>
        </w:trPr>
        <w:tc>
          <w:tcPr>
            <w:tcW w:w="569" w:type="dxa"/>
          </w:tcPr>
          <w:p w14:paraId="64277E9F" w14:textId="097C1BC8" w:rsidR="00B528E7" w:rsidRPr="00A342DF" w:rsidRDefault="00A342DF" w:rsidP="0091265A">
            <w:pPr>
              <w:autoSpaceDE w:val="0"/>
              <w:autoSpaceDN w:val="0"/>
              <w:adjustRightInd w:val="0"/>
              <w:jc w:val="center"/>
              <w:rPr>
                <w:noProof/>
                <w:lang w:val="sr-Cyrl-RS"/>
              </w:rPr>
            </w:pPr>
            <w:r>
              <w:rPr>
                <w:noProof/>
                <w:lang w:val="sr-Cyrl-RS"/>
              </w:rPr>
              <w:t>21.</w:t>
            </w:r>
          </w:p>
        </w:tc>
        <w:tc>
          <w:tcPr>
            <w:tcW w:w="1964" w:type="dxa"/>
            <w:vAlign w:val="center"/>
          </w:tcPr>
          <w:p w14:paraId="5A317672" w14:textId="77777777" w:rsidR="00B528E7" w:rsidRPr="00F11CD2" w:rsidRDefault="00B528E7" w:rsidP="0091265A">
            <w:r w:rsidRPr="00F11CD2">
              <w:t>Операциона компреса</w:t>
            </w:r>
          </w:p>
        </w:tc>
        <w:tc>
          <w:tcPr>
            <w:tcW w:w="1985" w:type="dxa"/>
            <w:vAlign w:val="center"/>
          </w:tcPr>
          <w:p w14:paraId="3699E7B4" w14:textId="77777777" w:rsidR="00B528E7" w:rsidRPr="00F11CD2" w:rsidRDefault="00B528E7" w:rsidP="0091265A">
            <w:r w:rsidRPr="00F11CD2">
              <w:t>100x100 Ø 13;  зелена</w:t>
            </w:r>
          </w:p>
        </w:tc>
        <w:tc>
          <w:tcPr>
            <w:tcW w:w="992" w:type="dxa"/>
            <w:vAlign w:val="center"/>
          </w:tcPr>
          <w:p w14:paraId="495ABAA2" w14:textId="77777777" w:rsidR="00B528E7" w:rsidRPr="00F11CD2" w:rsidRDefault="00B528E7" w:rsidP="0091265A">
            <w:pPr>
              <w:jc w:val="center"/>
            </w:pPr>
            <w:r w:rsidRPr="00F11CD2">
              <w:t>ком</w:t>
            </w:r>
          </w:p>
        </w:tc>
        <w:tc>
          <w:tcPr>
            <w:tcW w:w="992" w:type="dxa"/>
            <w:vAlign w:val="center"/>
          </w:tcPr>
          <w:p w14:paraId="38B6B550" w14:textId="77777777" w:rsidR="00B528E7" w:rsidRPr="00F11CD2" w:rsidRDefault="00B528E7" w:rsidP="0091265A">
            <w:pPr>
              <w:jc w:val="center"/>
            </w:pPr>
            <w:r>
              <w:t>2</w:t>
            </w:r>
            <w:r w:rsidRPr="00F11CD2">
              <w:t>00</w:t>
            </w:r>
          </w:p>
        </w:tc>
        <w:tc>
          <w:tcPr>
            <w:tcW w:w="1701" w:type="dxa"/>
          </w:tcPr>
          <w:p w14:paraId="54569D72" w14:textId="77777777" w:rsidR="00B528E7" w:rsidRPr="00AE1407" w:rsidRDefault="00B528E7" w:rsidP="0091265A">
            <w:pPr>
              <w:autoSpaceDE w:val="0"/>
              <w:autoSpaceDN w:val="0"/>
              <w:adjustRightInd w:val="0"/>
              <w:jc w:val="right"/>
              <w:rPr>
                <w:noProof/>
                <w:lang w:val="en-US"/>
              </w:rPr>
            </w:pPr>
          </w:p>
        </w:tc>
        <w:tc>
          <w:tcPr>
            <w:tcW w:w="1418" w:type="dxa"/>
          </w:tcPr>
          <w:p w14:paraId="19E30106" w14:textId="77777777" w:rsidR="00B528E7" w:rsidRPr="00AE1407" w:rsidRDefault="00B528E7" w:rsidP="0091265A">
            <w:pPr>
              <w:autoSpaceDE w:val="0"/>
              <w:autoSpaceDN w:val="0"/>
              <w:adjustRightInd w:val="0"/>
              <w:jc w:val="right"/>
              <w:rPr>
                <w:noProof/>
                <w:lang w:val="en-US"/>
              </w:rPr>
            </w:pPr>
          </w:p>
        </w:tc>
        <w:tc>
          <w:tcPr>
            <w:tcW w:w="1701" w:type="dxa"/>
          </w:tcPr>
          <w:p w14:paraId="34AAF828" w14:textId="77777777" w:rsidR="00B528E7" w:rsidRPr="00AE1407" w:rsidRDefault="00B528E7" w:rsidP="0091265A">
            <w:pPr>
              <w:autoSpaceDE w:val="0"/>
              <w:autoSpaceDN w:val="0"/>
              <w:adjustRightInd w:val="0"/>
              <w:jc w:val="right"/>
              <w:rPr>
                <w:noProof/>
                <w:lang w:val="en-US"/>
              </w:rPr>
            </w:pPr>
          </w:p>
        </w:tc>
        <w:tc>
          <w:tcPr>
            <w:tcW w:w="1417" w:type="dxa"/>
          </w:tcPr>
          <w:p w14:paraId="1DFEDA1E" w14:textId="77777777" w:rsidR="00B528E7" w:rsidRPr="00AE1407" w:rsidRDefault="00B528E7" w:rsidP="0091265A">
            <w:pPr>
              <w:autoSpaceDE w:val="0"/>
              <w:autoSpaceDN w:val="0"/>
              <w:adjustRightInd w:val="0"/>
              <w:jc w:val="right"/>
              <w:rPr>
                <w:noProof/>
                <w:lang w:val="en-US"/>
              </w:rPr>
            </w:pPr>
          </w:p>
        </w:tc>
        <w:tc>
          <w:tcPr>
            <w:tcW w:w="1277" w:type="dxa"/>
          </w:tcPr>
          <w:p w14:paraId="55028498" w14:textId="77777777" w:rsidR="00B528E7" w:rsidRPr="00AE1407" w:rsidRDefault="00B528E7" w:rsidP="0091265A">
            <w:pPr>
              <w:autoSpaceDE w:val="0"/>
              <w:autoSpaceDN w:val="0"/>
              <w:adjustRightInd w:val="0"/>
              <w:jc w:val="right"/>
              <w:rPr>
                <w:noProof/>
                <w:lang w:val="en-US"/>
              </w:rPr>
            </w:pPr>
          </w:p>
        </w:tc>
      </w:tr>
      <w:tr w:rsidR="00B528E7" w:rsidRPr="00AE1407" w14:paraId="431C10A0" w14:textId="77777777" w:rsidTr="006C14B9">
        <w:trPr>
          <w:trHeight w:val="420"/>
        </w:trPr>
        <w:tc>
          <w:tcPr>
            <w:tcW w:w="569" w:type="dxa"/>
          </w:tcPr>
          <w:p w14:paraId="42E19CE9" w14:textId="42CBB34D" w:rsidR="00B528E7" w:rsidRPr="00A342DF" w:rsidRDefault="00A342DF" w:rsidP="0091265A">
            <w:pPr>
              <w:autoSpaceDE w:val="0"/>
              <w:autoSpaceDN w:val="0"/>
              <w:adjustRightInd w:val="0"/>
              <w:jc w:val="center"/>
              <w:rPr>
                <w:noProof/>
                <w:lang w:val="sr-Cyrl-RS"/>
              </w:rPr>
            </w:pPr>
            <w:r>
              <w:rPr>
                <w:noProof/>
                <w:lang w:val="sr-Cyrl-RS"/>
              </w:rPr>
              <w:t>22.</w:t>
            </w:r>
          </w:p>
        </w:tc>
        <w:tc>
          <w:tcPr>
            <w:tcW w:w="1964" w:type="dxa"/>
            <w:vAlign w:val="center"/>
          </w:tcPr>
          <w:p w14:paraId="644D7F9E" w14:textId="77777777" w:rsidR="00B528E7" w:rsidRPr="00486E42" w:rsidRDefault="00B528E7" w:rsidP="0091265A">
            <w:r>
              <w:t>Вагинални чаршав</w:t>
            </w:r>
          </w:p>
        </w:tc>
        <w:tc>
          <w:tcPr>
            <w:tcW w:w="1985" w:type="dxa"/>
            <w:vAlign w:val="center"/>
          </w:tcPr>
          <w:p w14:paraId="0C25BC99" w14:textId="77777777" w:rsidR="00B528E7" w:rsidRPr="00E10A13" w:rsidRDefault="00B528E7" w:rsidP="0091265A">
            <w:pPr>
              <w:rPr>
                <w:color w:val="FF0000"/>
                <w:lang w:val="sr-Cyrl-RS"/>
              </w:rPr>
            </w:pPr>
            <w:r>
              <w:t xml:space="preserve"> </w:t>
            </w:r>
            <w:r>
              <w:rPr>
                <w:lang w:val="sr-Cyrl-RS"/>
              </w:rPr>
              <w:t xml:space="preserve">По мери </w:t>
            </w:r>
          </w:p>
        </w:tc>
        <w:tc>
          <w:tcPr>
            <w:tcW w:w="992" w:type="dxa"/>
            <w:vAlign w:val="center"/>
          </w:tcPr>
          <w:p w14:paraId="1EC0F826" w14:textId="77777777" w:rsidR="00B528E7" w:rsidRPr="00486E42" w:rsidRDefault="00B528E7" w:rsidP="0091265A">
            <w:pPr>
              <w:jc w:val="center"/>
            </w:pPr>
            <w:r>
              <w:t>ком</w:t>
            </w:r>
          </w:p>
        </w:tc>
        <w:tc>
          <w:tcPr>
            <w:tcW w:w="992" w:type="dxa"/>
            <w:vAlign w:val="center"/>
          </w:tcPr>
          <w:p w14:paraId="6BFC96FA" w14:textId="77777777" w:rsidR="00B528E7" w:rsidRPr="00486E42" w:rsidRDefault="00B528E7" w:rsidP="0091265A">
            <w:pPr>
              <w:jc w:val="center"/>
            </w:pPr>
            <w:r>
              <w:t>30</w:t>
            </w:r>
          </w:p>
        </w:tc>
        <w:tc>
          <w:tcPr>
            <w:tcW w:w="1701" w:type="dxa"/>
          </w:tcPr>
          <w:p w14:paraId="5438F878" w14:textId="77777777" w:rsidR="00B528E7" w:rsidRPr="00AE1407" w:rsidRDefault="00B528E7" w:rsidP="0091265A">
            <w:pPr>
              <w:autoSpaceDE w:val="0"/>
              <w:autoSpaceDN w:val="0"/>
              <w:adjustRightInd w:val="0"/>
              <w:jc w:val="right"/>
              <w:rPr>
                <w:noProof/>
                <w:lang w:val="en-US"/>
              </w:rPr>
            </w:pPr>
          </w:p>
        </w:tc>
        <w:tc>
          <w:tcPr>
            <w:tcW w:w="1418" w:type="dxa"/>
          </w:tcPr>
          <w:p w14:paraId="28A0F2FB" w14:textId="77777777" w:rsidR="00B528E7" w:rsidRPr="00AE1407" w:rsidRDefault="00B528E7" w:rsidP="0091265A">
            <w:pPr>
              <w:autoSpaceDE w:val="0"/>
              <w:autoSpaceDN w:val="0"/>
              <w:adjustRightInd w:val="0"/>
              <w:jc w:val="right"/>
              <w:rPr>
                <w:noProof/>
                <w:lang w:val="en-US"/>
              </w:rPr>
            </w:pPr>
          </w:p>
        </w:tc>
        <w:tc>
          <w:tcPr>
            <w:tcW w:w="1701" w:type="dxa"/>
          </w:tcPr>
          <w:p w14:paraId="4196436D" w14:textId="77777777" w:rsidR="00B528E7" w:rsidRPr="00AE1407" w:rsidRDefault="00B528E7" w:rsidP="0091265A">
            <w:pPr>
              <w:autoSpaceDE w:val="0"/>
              <w:autoSpaceDN w:val="0"/>
              <w:adjustRightInd w:val="0"/>
              <w:jc w:val="right"/>
              <w:rPr>
                <w:noProof/>
                <w:lang w:val="en-US"/>
              </w:rPr>
            </w:pPr>
          </w:p>
        </w:tc>
        <w:tc>
          <w:tcPr>
            <w:tcW w:w="1417" w:type="dxa"/>
          </w:tcPr>
          <w:p w14:paraId="3CA587F0" w14:textId="77777777" w:rsidR="00B528E7" w:rsidRPr="00AE1407" w:rsidRDefault="00B528E7" w:rsidP="0091265A">
            <w:pPr>
              <w:autoSpaceDE w:val="0"/>
              <w:autoSpaceDN w:val="0"/>
              <w:adjustRightInd w:val="0"/>
              <w:jc w:val="right"/>
              <w:rPr>
                <w:noProof/>
                <w:lang w:val="en-US"/>
              </w:rPr>
            </w:pPr>
          </w:p>
        </w:tc>
        <w:tc>
          <w:tcPr>
            <w:tcW w:w="1277" w:type="dxa"/>
          </w:tcPr>
          <w:p w14:paraId="355CC5C6" w14:textId="77777777" w:rsidR="00B528E7" w:rsidRPr="00AE1407" w:rsidRDefault="00B528E7" w:rsidP="0091265A">
            <w:pPr>
              <w:autoSpaceDE w:val="0"/>
              <w:autoSpaceDN w:val="0"/>
              <w:adjustRightInd w:val="0"/>
              <w:jc w:val="right"/>
              <w:rPr>
                <w:noProof/>
                <w:lang w:val="en-US"/>
              </w:rPr>
            </w:pPr>
          </w:p>
        </w:tc>
      </w:tr>
      <w:tr w:rsidR="00A342DF" w:rsidRPr="00AE1407" w14:paraId="62F46555" w14:textId="77777777" w:rsidTr="006C14B9">
        <w:trPr>
          <w:trHeight w:val="420"/>
        </w:trPr>
        <w:tc>
          <w:tcPr>
            <w:tcW w:w="569" w:type="dxa"/>
          </w:tcPr>
          <w:p w14:paraId="29E55915" w14:textId="1BAA6FC2" w:rsidR="00A342DF" w:rsidRPr="00A342DF" w:rsidRDefault="00A342DF" w:rsidP="0091265A">
            <w:pPr>
              <w:autoSpaceDE w:val="0"/>
              <w:autoSpaceDN w:val="0"/>
              <w:adjustRightInd w:val="0"/>
              <w:jc w:val="center"/>
              <w:rPr>
                <w:noProof/>
                <w:lang w:val="sr-Cyrl-RS"/>
              </w:rPr>
            </w:pPr>
            <w:r>
              <w:rPr>
                <w:noProof/>
                <w:lang w:val="sr-Cyrl-RS"/>
              </w:rPr>
              <w:t>23.</w:t>
            </w:r>
          </w:p>
        </w:tc>
        <w:tc>
          <w:tcPr>
            <w:tcW w:w="1964" w:type="dxa"/>
            <w:vAlign w:val="center"/>
          </w:tcPr>
          <w:p w14:paraId="5E9732C0" w14:textId="7AB9297A" w:rsidR="00A342DF" w:rsidRPr="00A342DF" w:rsidRDefault="00A342DF" w:rsidP="0091265A">
            <w:pPr>
              <w:rPr>
                <w:lang w:val="sr-Cyrl-RS"/>
              </w:rPr>
            </w:pPr>
            <w:r>
              <w:rPr>
                <w:lang w:val="sr-Cyrl-RS"/>
              </w:rPr>
              <w:t>Штеп деке</w:t>
            </w:r>
          </w:p>
        </w:tc>
        <w:tc>
          <w:tcPr>
            <w:tcW w:w="1985" w:type="dxa"/>
            <w:vAlign w:val="center"/>
          </w:tcPr>
          <w:p w14:paraId="6982CB76" w14:textId="50750A88" w:rsidR="00A342DF" w:rsidRPr="006C14B9" w:rsidRDefault="006C14B9" w:rsidP="0022304F">
            <w:pPr>
              <w:rPr>
                <w:lang w:val="sr-Cyrl-RS"/>
              </w:rPr>
            </w:pPr>
            <w:r>
              <w:rPr>
                <w:lang w:val="sr-Cyrl-RS"/>
              </w:rPr>
              <w:t>200х150; бела са дезеном/штампом</w:t>
            </w:r>
          </w:p>
        </w:tc>
        <w:tc>
          <w:tcPr>
            <w:tcW w:w="992" w:type="dxa"/>
            <w:vAlign w:val="center"/>
          </w:tcPr>
          <w:p w14:paraId="59C4544B" w14:textId="2F36D42E" w:rsidR="00A342DF" w:rsidRPr="00486E42" w:rsidRDefault="006C14B9" w:rsidP="0091265A">
            <w:pPr>
              <w:jc w:val="center"/>
            </w:pPr>
            <w:r>
              <w:t>ком</w:t>
            </w:r>
          </w:p>
        </w:tc>
        <w:tc>
          <w:tcPr>
            <w:tcW w:w="992" w:type="dxa"/>
            <w:vAlign w:val="center"/>
          </w:tcPr>
          <w:p w14:paraId="5BE2A6B3" w14:textId="1643A1B8" w:rsidR="00A342DF" w:rsidRPr="006C14B9" w:rsidRDefault="006C14B9" w:rsidP="0091265A">
            <w:pPr>
              <w:jc w:val="center"/>
              <w:rPr>
                <w:lang w:val="sr-Cyrl-RS"/>
              </w:rPr>
            </w:pPr>
            <w:r>
              <w:rPr>
                <w:lang w:val="sr-Cyrl-RS"/>
              </w:rPr>
              <w:t>100</w:t>
            </w:r>
          </w:p>
        </w:tc>
        <w:tc>
          <w:tcPr>
            <w:tcW w:w="1701" w:type="dxa"/>
          </w:tcPr>
          <w:p w14:paraId="2121F89F" w14:textId="77777777" w:rsidR="00A342DF" w:rsidRPr="00AE1407" w:rsidRDefault="00A342DF" w:rsidP="0091265A">
            <w:pPr>
              <w:autoSpaceDE w:val="0"/>
              <w:autoSpaceDN w:val="0"/>
              <w:adjustRightInd w:val="0"/>
              <w:jc w:val="right"/>
              <w:rPr>
                <w:noProof/>
                <w:lang w:val="en-US"/>
              </w:rPr>
            </w:pPr>
          </w:p>
        </w:tc>
        <w:tc>
          <w:tcPr>
            <w:tcW w:w="1418" w:type="dxa"/>
          </w:tcPr>
          <w:p w14:paraId="2F4BAC34" w14:textId="77777777" w:rsidR="00A342DF" w:rsidRPr="00AE1407" w:rsidRDefault="00A342DF" w:rsidP="0091265A">
            <w:pPr>
              <w:autoSpaceDE w:val="0"/>
              <w:autoSpaceDN w:val="0"/>
              <w:adjustRightInd w:val="0"/>
              <w:jc w:val="right"/>
              <w:rPr>
                <w:noProof/>
                <w:lang w:val="en-US"/>
              </w:rPr>
            </w:pPr>
          </w:p>
        </w:tc>
        <w:tc>
          <w:tcPr>
            <w:tcW w:w="1701" w:type="dxa"/>
          </w:tcPr>
          <w:p w14:paraId="051A0276" w14:textId="77777777" w:rsidR="00A342DF" w:rsidRPr="00AE1407" w:rsidRDefault="00A342DF" w:rsidP="0091265A">
            <w:pPr>
              <w:autoSpaceDE w:val="0"/>
              <w:autoSpaceDN w:val="0"/>
              <w:adjustRightInd w:val="0"/>
              <w:jc w:val="right"/>
              <w:rPr>
                <w:noProof/>
                <w:lang w:val="en-US"/>
              </w:rPr>
            </w:pPr>
          </w:p>
        </w:tc>
        <w:tc>
          <w:tcPr>
            <w:tcW w:w="1417" w:type="dxa"/>
          </w:tcPr>
          <w:p w14:paraId="51DD2BDA" w14:textId="77777777" w:rsidR="00A342DF" w:rsidRPr="00AE1407" w:rsidRDefault="00A342DF" w:rsidP="0091265A">
            <w:pPr>
              <w:autoSpaceDE w:val="0"/>
              <w:autoSpaceDN w:val="0"/>
              <w:adjustRightInd w:val="0"/>
              <w:jc w:val="right"/>
              <w:rPr>
                <w:noProof/>
                <w:lang w:val="en-US"/>
              </w:rPr>
            </w:pPr>
          </w:p>
        </w:tc>
        <w:tc>
          <w:tcPr>
            <w:tcW w:w="1277" w:type="dxa"/>
          </w:tcPr>
          <w:p w14:paraId="2CE832DF" w14:textId="77777777" w:rsidR="00A342DF" w:rsidRPr="00AE1407" w:rsidRDefault="00A342DF" w:rsidP="0091265A">
            <w:pPr>
              <w:autoSpaceDE w:val="0"/>
              <w:autoSpaceDN w:val="0"/>
              <w:adjustRightInd w:val="0"/>
              <w:jc w:val="right"/>
              <w:rPr>
                <w:noProof/>
                <w:lang w:val="en-US"/>
              </w:rPr>
            </w:pPr>
          </w:p>
        </w:tc>
      </w:tr>
      <w:tr w:rsidR="00A342DF" w:rsidRPr="00AE1407" w14:paraId="5A546F93" w14:textId="77777777" w:rsidTr="006C14B9">
        <w:trPr>
          <w:trHeight w:val="420"/>
        </w:trPr>
        <w:tc>
          <w:tcPr>
            <w:tcW w:w="569" w:type="dxa"/>
          </w:tcPr>
          <w:p w14:paraId="5548231D" w14:textId="748E36B2" w:rsidR="00A342DF" w:rsidRPr="00A342DF" w:rsidRDefault="00A342DF" w:rsidP="0091265A">
            <w:pPr>
              <w:autoSpaceDE w:val="0"/>
              <w:autoSpaceDN w:val="0"/>
              <w:adjustRightInd w:val="0"/>
              <w:jc w:val="center"/>
              <w:rPr>
                <w:noProof/>
                <w:lang w:val="sr-Cyrl-RS"/>
              </w:rPr>
            </w:pPr>
            <w:r>
              <w:rPr>
                <w:noProof/>
                <w:lang w:val="sr-Cyrl-RS"/>
              </w:rPr>
              <w:t>24.</w:t>
            </w:r>
          </w:p>
        </w:tc>
        <w:tc>
          <w:tcPr>
            <w:tcW w:w="1964" w:type="dxa"/>
            <w:vAlign w:val="center"/>
          </w:tcPr>
          <w:p w14:paraId="4B77E062" w14:textId="2A99B0A4" w:rsidR="00A342DF" w:rsidRPr="006C14B9" w:rsidRDefault="006C14B9" w:rsidP="0091265A">
            <w:pPr>
              <w:rPr>
                <w:lang w:val="sr-Cyrl-RS"/>
              </w:rPr>
            </w:pPr>
            <w:r>
              <w:rPr>
                <w:lang w:val="sr-Cyrl-RS"/>
              </w:rPr>
              <w:t>Бенкица за одрасле</w:t>
            </w:r>
          </w:p>
        </w:tc>
        <w:tc>
          <w:tcPr>
            <w:tcW w:w="1985" w:type="dxa"/>
            <w:vAlign w:val="center"/>
          </w:tcPr>
          <w:p w14:paraId="50E7E911" w14:textId="5B31F664" w:rsidR="00A342DF" w:rsidRPr="006C14B9" w:rsidRDefault="006C14B9" w:rsidP="0091265A">
            <w:pPr>
              <w:rPr>
                <w:lang w:val="sr-Cyrl-RS"/>
              </w:rPr>
            </w:pPr>
            <w:r w:rsidRPr="002324A2">
              <w:t>L,XL,XXL</w:t>
            </w:r>
            <w:r>
              <w:rPr>
                <w:lang w:val="sr-Cyrl-RS"/>
              </w:rPr>
              <w:t>, зелена штампа</w:t>
            </w:r>
          </w:p>
        </w:tc>
        <w:tc>
          <w:tcPr>
            <w:tcW w:w="992" w:type="dxa"/>
            <w:vAlign w:val="center"/>
          </w:tcPr>
          <w:p w14:paraId="6BE5065E" w14:textId="6576B67C" w:rsidR="00A342DF" w:rsidRPr="00486E42" w:rsidRDefault="006C14B9" w:rsidP="0091265A">
            <w:pPr>
              <w:jc w:val="center"/>
            </w:pPr>
            <w:r>
              <w:t>ком</w:t>
            </w:r>
          </w:p>
        </w:tc>
        <w:tc>
          <w:tcPr>
            <w:tcW w:w="992" w:type="dxa"/>
            <w:vAlign w:val="center"/>
          </w:tcPr>
          <w:p w14:paraId="4C323225" w14:textId="3B9FCE2F" w:rsidR="00A342DF" w:rsidRPr="006C14B9" w:rsidRDefault="006C14B9" w:rsidP="0091265A">
            <w:pPr>
              <w:jc w:val="center"/>
              <w:rPr>
                <w:lang w:val="sr-Cyrl-RS"/>
              </w:rPr>
            </w:pPr>
            <w:r>
              <w:rPr>
                <w:lang w:val="sr-Cyrl-RS"/>
              </w:rPr>
              <w:t>200</w:t>
            </w:r>
          </w:p>
        </w:tc>
        <w:tc>
          <w:tcPr>
            <w:tcW w:w="1701" w:type="dxa"/>
          </w:tcPr>
          <w:p w14:paraId="3CBA81CB" w14:textId="77777777" w:rsidR="00A342DF" w:rsidRPr="00AE1407" w:rsidRDefault="00A342DF" w:rsidP="0091265A">
            <w:pPr>
              <w:autoSpaceDE w:val="0"/>
              <w:autoSpaceDN w:val="0"/>
              <w:adjustRightInd w:val="0"/>
              <w:jc w:val="right"/>
              <w:rPr>
                <w:noProof/>
                <w:lang w:val="en-US"/>
              </w:rPr>
            </w:pPr>
          </w:p>
        </w:tc>
        <w:tc>
          <w:tcPr>
            <w:tcW w:w="1418" w:type="dxa"/>
          </w:tcPr>
          <w:p w14:paraId="5A12261B" w14:textId="77777777" w:rsidR="00A342DF" w:rsidRPr="00AE1407" w:rsidRDefault="00A342DF" w:rsidP="0091265A">
            <w:pPr>
              <w:autoSpaceDE w:val="0"/>
              <w:autoSpaceDN w:val="0"/>
              <w:adjustRightInd w:val="0"/>
              <w:jc w:val="right"/>
              <w:rPr>
                <w:noProof/>
                <w:lang w:val="en-US"/>
              </w:rPr>
            </w:pPr>
          </w:p>
        </w:tc>
        <w:tc>
          <w:tcPr>
            <w:tcW w:w="1701" w:type="dxa"/>
          </w:tcPr>
          <w:p w14:paraId="054CC017" w14:textId="77777777" w:rsidR="00A342DF" w:rsidRPr="00AE1407" w:rsidRDefault="00A342DF" w:rsidP="0091265A">
            <w:pPr>
              <w:autoSpaceDE w:val="0"/>
              <w:autoSpaceDN w:val="0"/>
              <w:adjustRightInd w:val="0"/>
              <w:jc w:val="right"/>
              <w:rPr>
                <w:noProof/>
                <w:lang w:val="en-US"/>
              </w:rPr>
            </w:pPr>
          </w:p>
        </w:tc>
        <w:tc>
          <w:tcPr>
            <w:tcW w:w="1417" w:type="dxa"/>
          </w:tcPr>
          <w:p w14:paraId="6C71E382" w14:textId="77777777" w:rsidR="00A342DF" w:rsidRPr="00AE1407" w:rsidRDefault="00A342DF" w:rsidP="0091265A">
            <w:pPr>
              <w:autoSpaceDE w:val="0"/>
              <w:autoSpaceDN w:val="0"/>
              <w:adjustRightInd w:val="0"/>
              <w:jc w:val="right"/>
              <w:rPr>
                <w:noProof/>
                <w:lang w:val="en-US"/>
              </w:rPr>
            </w:pPr>
          </w:p>
        </w:tc>
        <w:tc>
          <w:tcPr>
            <w:tcW w:w="1277" w:type="dxa"/>
          </w:tcPr>
          <w:p w14:paraId="6831D20F" w14:textId="77777777" w:rsidR="00A342DF" w:rsidRPr="00AE1407" w:rsidRDefault="00A342DF" w:rsidP="0091265A">
            <w:pPr>
              <w:autoSpaceDE w:val="0"/>
              <w:autoSpaceDN w:val="0"/>
              <w:adjustRightInd w:val="0"/>
              <w:jc w:val="right"/>
              <w:rPr>
                <w:noProof/>
                <w:lang w:val="en-US"/>
              </w:rPr>
            </w:pPr>
          </w:p>
        </w:tc>
      </w:tr>
      <w:tr w:rsidR="00B528E7" w:rsidRPr="00AE1407" w14:paraId="24BD0875" w14:textId="77777777" w:rsidTr="006C14B9">
        <w:trPr>
          <w:trHeight w:val="420"/>
        </w:trPr>
        <w:tc>
          <w:tcPr>
            <w:tcW w:w="569" w:type="dxa"/>
          </w:tcPr>
          <w:p w14:paraId="26B69FD8" w14:textId="22954149" w:rsidR="00B528E7" w:rsidRPr="00A342DF" w:rsidRDefault="00A342DF" w:rsidP="0091265A">
            <w:pPr>
              <w:autoSpaceDE w:val="0"/>
              <w:autoSpaceDN w:val="0"/>
              <w:adjustRightInd w:val="0"/>
              <w:jc w:val="center"/>
              <w:rPr>
                <w:noProof/>
                <w:lang w:val="sr-Cyrl-RS"/>
              </w:rPr>
            </w:pPr>
            <w:r>
              <w:rPr>
                <w:noProof/>
                <w:lang w:val="sr-Cyrl-RS"/>
              </w:rPr>
              <w:t>25.</w:t>
            </w:r>
          </w:p>
        </w:tc>
        <w:tc>
          <w:tcPr>
            <w:tcW w:w="1964" w:type="dxa"/>
            <w:vAlign w:val="center"/>
          </w:tcPr>
          <w:p w14:paraId="471EF384" w14:textId="03B389C2" w:rsidR="00B528E7" w:rsidRPr="006C14B9" w:rsidRDefault="006C14B9" w:rsidP="0091265A">
            <w:pPr>
              <w:rPr>
                <w:lang w:val="sr-Cyrl-RS"/>
              </w:rPr>
            </w:pPr>
            <w:r>
              <w:rPr>
                <w:lang w:val="sr-Cyrl-RS"/>
              </w:rPr>
              <w:t>Јастук</w:t>
            </w:r>
          </w:p>
        </w:tc>
        <w:tc>
          <w:tcPr>
            <w:tcW w:w="1985" w:type="dxa"/>
            <w:vAlign w:val="center"/>
          </w:tcPr>
          <w:p w14:paraId="0970E4D3" w14:textId="5086A361" w:rsidR="00B528E7" w:rsidRPr="006C14B9" w:rsidRDefault="006C14B9" w:rsidP="0022304F">
            <w:pPr>
              <w:rPr>
                <w:lang w:val="sr-Cyrl-RS"/>
              </w:rPr>
            </w:pPr>
            <w:r>
              <w:rPr>
                <w:lang w:val="sr-Cyrl-RS"/>
              </w:rPr>
              <w:t>55х75</w:t>
            </w:r>
          </w:p>
        </w:tc>
        <w:tc>
          <w:tcPr>
            <w:tcW w:w="992" w:type="dxa"/>
            <w:vAlign w:val="center"/>
          </w:tcPr>
          <w:p w14:paraId="4B072C46" w14:textId="62AC2069" w:rsidR="00B528E7" w:rsidRPr="00486E42" w:rsidRDefault="000211FB" w:rsidP="0091265A">
            <w:pPr>
              <w:jc w:val="center"/>
            </w:pPr>
            <w:r>
              <w:t>ком</w:t>
            </w:r>
          </w:p>
        </w:tc>
        <w:tc>
          <w:tcPr>
            <w:tcW w:w="992" w:type="dxa"/>
            <w:vAlign w:val="center"/>
          </w:tcPr>
          <w:p w14:paraId="6D3A470E" w14:textId="7CB5BFB5" w:rsidR="00B528E7" w:rsidRPr="006C14B9" w:rsidRDefault="006C14B9" w:rsidP="0091265A">
            <w:pPr>
              <w:jc w:val="center"/>
              <w:rPr>
                <w:lang w:val="sr-Cyrl-RS"/>
              </w:rPr>
            </w:pPr>
            <w:r>
              <w:rPr>
                <w:lang w:val="sr-Cyrl-RS"/>
              </w:rPr>
              <w:t>100</w:t>
            </w:r>
          </w:p>
        </w:tc>
        <w:tc>
          <w:tcPr>
            <w:tcW w:w="1701" w:type="dxa"/>
          </w:tcPr>
          <w:p w14:paraId="6FC4C4D1" w14:textId="77777777" w:rsidR="00B528E7" w:rsidRPr="00AE1407" w:rsidRDefault="00B528E7" w:rsidP="0091265A">
            <w:pPr>
              <w:autoSpaceDE w:val="0"/>
              <w:autoSpaceDN w:val="0"/>
              <w:adjustRightInd w:val="0"/>
              <w:jc w:val="right"/>
              <w:rPr>
                <w:noProof/>
                <w:lang w:val="en-US"/>
              </w:rPr>
            </w:pPr>
          </w:p>
        </w:tc>
        <w:tc>
          <w:tcPr>
            <w:tcW w:w="1418" w:type="dxa"/>
          </w:tcPr>
          <w:p w14:paraId="6ABF72F2" w14:textId="77777777" w:rsidR="00B528E7" w:rsidRPr="00AE1407" w:rsidRDefault="00B528E7" w:rsidP="0091265A">
            <w:pPr>
              <w:autoSpaceDE w:val="0"/>
              <w:autoSpaceDN w:val="0"/>
              <w:adjustRightInd w:val="0"/>
              <w:jc w:val="right"/>
              <w:rPr>
                <w:noProof/>
                <w:lang w:val="en-US"/>
              </w:rPr>
            </w:pPr>
          </w:p>
        </w:tc>
        <w:tc>
          <w:tcPr>
            <w:tcW w:w="1701" w:type="dxa"/>
          </w:tcPr>
          <w:p w14:paraId="4DA992D8" w14:textId="77777777" w:rsidR="00B528E7" w:rsidRPr="00AE1407" w:rsidRDefault="00B528E7" w:rsidP="0091265A">
            <w:pPr>
              <w:autoSpaceDE w:val="0"/>
              <w:autoSpaceDN w:val="0"/>
              <w:adjustRightInd w:val="0"/>
              <w:jc w:val="right"/>
              <w:rPr>
                <w:noProof/>
                <w:lang w:val="en-US"/>
              </w:rPr>
            </w:pPr>
          </w:p>
        </w:tc>
        <w:tc>
          <w:tcPr>
            <w:tcW w:w="1417" w:type="dxa"/>
          </w:tcPr>
          <w:p w14:paraId="7D7335A4" w14:textId="77777777" w:rsidR="00B528E7" w:rsidRPr="00AE1407" w:rsidRDefault="00B528E7" w:rsidP="0091265A">
            <w:pPr>
              <w:autoSpaceDE w:val="0"/>
              <w:autoSpaceDN w:val="0"/>
              <w:adjustRightInd w:val="0"/>
              <w:jc w:val="right"/>
              <w:rPr>
                <w:noProof/>
                <w:lang w:val="en-US"/>
              </w:rPr>
            </w:pPr>
          </w:p>
        </w:tc>
        <w:tc>
          <w:tcPr>
            <w:tcW w:w="1277" w:type="dxa"/>
          </w:tcPr>
          <w:p w14:paraId="47DDD83A" w14:textId="77777777" w:rsidR="00B528E7" w:rsidRPr="00AE1407" w:rsidRDefault="00B528E7" w:rsidP="0091265A">
            <w:pPr>
              <w:autoSpaceDE w:val="0"/>
              <w:autoSpaceDN w:val="0"/>
              <w:adjustRightInd w:val="0"/>
              <w:jc w:val="right"/>
              <w:rPr>
                <w:noProof/>
                <w:lang w:val="en-US"/>
              </w:rPr>
            </w:pPr>
          </w:p>
        </w:tc>
      </w:tr>
      <w:tr w:rsidR="00B528E7" w:rsidRPr="00AE1407" w14:paraId="3EEDC63B" w14:textId="77777777" w:rsidTr="006C14B9">
        <w:trPr>
          <w:trHeight w:val="274"/>
        </w:trPr>
        <w:tc>
          <w:tcPr>
            <w:tcW w:w="569" w:type="dxa"/>
          </w:tcPr>
          <w:p w14:paraId="02FA2CC0" w14:textId="77777777" w:rsidR="00B528E7" w:rsidRPr="00AE1407" w:rsidRDefault="00B528E7" w:rsidP="0091265A">
            <w:pPr>
              <w:autoSpaceDE w:val="0"/>
              <w:autoSpaceDN w:val="0"/>
              <w:adjustRightInd w:val="0"/>
              <w:jc w:val="center"/>
              <w:rPr>
                <w:b/>
                <w:bCs/>
                <w:noProof/>
              </w:rPr>
            </w:pPr>
            <w:r>
              <w:rPr>
                <w:b/>
                <w:bCs/>
                <w:noProof/>
              </w:rPr>
              <w:t>I</w:t>
            </w:r>
          </w:p>
        </w:tc>
        <w:tc>
          <w:tcPr>
            <w:tcW w:w="5933" w:type="dxa"/>
            <w:gridSpan w:val="4"/>
          </w:tcPr>
          <w:p w14:paraId="529376B9" w14:textId="77777777" w:rsidR="00B528E7" w:rsidRPr="00AE1407" w:rsidRDefault="00B528E7" w:rsidP="0091265A">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514" w:type="dxa"/>
            <w:gridSpan w:val="5"/>
          </w:tcPr>
          <w:p w14:paraId="7E3E8128" w14:textId="77777777" w:rsidR="00B528E7" w:rsidRPr="00AE1407" w:rsidRDefault="00B528E7" w:rsidP="0091265A">
            <w:pPr>
              <w:autoSpaceDE w:val="0"/>
              <w:autoSpaceDN w:val="0"/>
              <w:adjustRightInd w:val="0"/>
              <w:jc w:val="right"/>
              <w:rPr>
                <w:b/>
                <w:bCs/>
                <w:noProof/>
                <w:lang w:val="en-US"/>
              </w:rPr>
            </w:pPr>
          </w:p>
        </w:tc>
      </w:tr>
      <w:tr w:rsidR="00B528E7" w:rsidRPr="00AE1407" w14:paraId="3B1BE448" w14:textId="77777777" w:rsidTr="006C14B9">
        <w:trPr>
          <w:trHeight w:val="274"/>
        </w:trPr>
        <w:tc>
          <w:tcPr>
            <w:tcW w:w="569" w:type="dxa"/>
          </w:tcPr>
          <w:p w14:paraId="42DA9216" w14:textId="77777777" w:rsidR="00B528E7" w:rsidRPr="00AE1407" w:rsidRDefault="00B528E7" w:rsidP="0091265A">
            <w:pPr>
              <w:autoSpaceDE w:val="0"/>
              <w:autoSpaceDN w:val="0"/>
              <w:adjustRightInd w:val="0"/>
              <w:jc w:val="center"/>
              <w:rPr>
                <w:b/>
                <w:bCs/>
                <w:noProof/>
                <w:lang w:val="en-US"/>
              </w:rPr>
            </w:pPr>
            <w:r>
              <w:rPr>
                <w:b/>
                <w:bCs/>
                <w:noProof/>
                <w:lang w:val="en-US"/>
              </w:rPr>
              <w:t>II</w:t>
            </w:r>
          </w:p>
        </w:tc>
        <w:tc>
          <w:tcPr>
            <w:tcW w:w="5933" w:type="dxa"/>
            <w:gridSpan w:val="4"/>
          </w:tcPr>
          <w:p w14:paraId="562328DD" w14:textId="77777777" w:rsidR="00B528E7" w:rsidRPr="00AE1407" w:rsidRDefault="00B528E7" w:rsidP="0091265A">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514" w:type="dxa"/>
            <w:gridSpan w:val="5"/>
          </w:tcPr>
          <w:p w14:paraId="1DE37C15" w14:textId="77777777" w:rsidR="00B528E7" w:rsidRPr="00AE1407" w:rsidRDefault="00B528E7" w:rsidP="0091265A">
            <w:pPr>
              <w:autoSpaceDE w:val="0"/>
              <w:autoSpaceDN w:val="0"/>
              <w:adjustRightInd w:val="0"/>
              <w:jc w:val="right"/>
              <w:rPr>
                <w:b/>
                <w:bCs/>
                <w:noProof/>
                <w:lang w:val="en-US"/>
              </w:rPr>
            </w:pPr>
          </w:p>
        </w:tc>
      </w:tr>
      <w:tr w:rsidR="00B528E7" w:rsidRPr="00AE1407" w14:paraId="0B3EF5AF" w14:textId="77777777" w:rsidTr="006C14B9">
        <w:trPr>
          <w:trHeight w:val="274"/>
        </w:trPr>
        <w:tc>
          <w:tcPr>
            <w:tcW w:w="569" w:type="dxa"/>
          </w:tcPr>
          <w:p w14:paraId="38116FE7" w14:textId="77777777" w:rsidR="00B528E7" w:rsidRPr="00AE1407" w:rsidRDefault="00B528E7" w:rsidP="0091265A">
            <w:pPr>
              <w:autoSpaceDE w:val="0"/>
              <w:autoSpaceDN w:val="0"/>
              <w:adjustRightInd w:val="0"/>
              <w:jc w:val="center"/>
              <w:rPr>
                <w:b/>
                <w:bCs/>
                <w:noProof/>
                <w:lang w:val="en-US"/>
              </w:rPr>
            </w:pPr>
            <w:r>
              <w:rPr>
                <w:b/>
                <w:bCs/>
                <w:noProof/>
                <w:lang w:val="en-US"/>
              </w:rPr>
              <w:t>III</w:t>
            </w:r>
          </w:p>
        </w:tc>
        <w:tc>
          <w:tcPr>
            <w:tcW w:w="5933" w:type="dxa"/>
            <w:gridSpan w:val="4"/>
          </w:tcPr>
          <w:p w14:paraId="0FFED147" w14:textId="77777777" w:rsidR="00B528E7" w:rsidRPr="00AE1407" w:rsidRDefault="00B528E7" w:rsidP="0091265A">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514" w:type="dxa"/>
            <w:gridSpan w:val="5"/>
          </w:tcPr>
          <w:p w14:paraId="3DAF5AE6" w14:textId="77777777" w:rsidR="00B528E7" w:rsidRPr="00AE1407" w:rsidRDefault="00B528E7" w:rsidP="0091265A">
            <w:pPr>
              <w:autoSpaceDE w:val="0"/>
              <w:autoSpaceDN w:val="0"/>
              <w:adjustRightInd w:val="0"/>
              <w:jc w:val="right"/>
              <w:rPr>
                <w:b/>
                <w:bCs/>
                <w:noProof/>
                <w:lang w:val="en-US"/>
              </w:rPr>
            </w:pPr>
          </w:p>
        </w:tc>
      </w:tr>
    </w:tbl>
    <w:p w14:paraId="75C0DF77" w14:textId="77777777" w:rsidR="00B528E7" w:rsidRPr="00AE1407" w:rsidRDefault="00B528E7" w:rsidP="00B528E7">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96B9960" w14:textId="32560C5C" w:rsidR="00300477" w:rsidRDefault="00B528E7" w:rsidP="006C14B9">
      <w:pPr>
        <w:pStyle w:val="BodyText"/>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00300477">
        <w:br w:type="page"/>
      </w:r>
    </w:p>
    <w:p w14:paraId="7D2504C4" w14:textId="55E8B922" w:rsidR="00E05332" w:rsidRDefault="00E05332"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bookmarkStart w:id="106" w:name="_Toc401143642"/>
    </w:p>
    <w:p w14:paraId="1034BE34" w14:textId="4FE7AF3F" w:rsidR="00E05332" w:rsidRPr="00360D95" w:rsidRDefault="00E05332" w:rsidP="00360D95">
      <w:pPr>
        <w:jc w:val="center"/>
        <w:rPr>
          <w:b/>
        </w:rPr>
      </w:pPr>
      <w:bookmarkStart w:id="107" w:name="_Toc440629954"/>
      <w:r w:rsidRPr="00360D95">
        <w:rPr>
          <w:b/>
        </w:rPr>
        <w:lastRenderedPageBreak/>
        <w:t>ОПШТИ ПОДАЦИ О ПОНУЂАЧУ ИЗ ГРУПЕ ПОНУЂАЧА</w:t>
      </w:r>
      <w:bookmarkEnd w:id="106"/>
      <w:bookmarkEnd w:id="10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8" w:name="_Toc375826016"/>
      <w:bookmarkStart w:id="109" w:name="_Toc389030823"/>
      <w:bookmarkStart w:id="110" w:name="_Toc401143643"/>
      <w:bookmarkStart w:id="111" w:name="_Toc440629955"/>
      <w:r w:rsidRPr="00360D95">
        <w:rPr>
          <w:b/>
        </w:rPr>
        <w:lastRenderedPageBreak/>
        <w:t>ОПШТИ ПОДАЦИ О ПОДИЗВОЂАЧИМА</w:t>
      </w:r>
      <w:bookmarkEnd w:id="108"/>
      <w:bookmarkEnd w:id="109"/>
      <w:bookmarkEnd w:id="110"/>
      <w:bookmarkEnd w:id="11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47832709" w15:done="0"/>
  <w15:commentEx w15:paraId="22E5C1F6" w15:done="0"/>
  <w15:commentEx w15:paraId="2324AEAA" w15:done="0"/>
  <w15:commentEx w15:paraId="689EB596" w15:done="0"/>
  <w15:commentEx w15:paraId="62CE96E8" w15:done="0"/>
  <w15:commentEx w15:paraId="15CF6DE3" w15:done="0"/>
  <w15:commentEx w15:paraId="1B8739C4"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0D7AF3B9" w15:done="0"/>
  <w15:commentEx w15:paraId="3EC8DE13" w15:done="0"/>
  <w15:commentEx w15:paraId="611A5EB6" w15:done="0"/>
  <w15:commentEx w15:paraId="23CFE008" w15:done="0"/>
  <w15:commentEx w15:paraId="54A2A7EC" w15:done="0"/>
  <w15:commentEx w15:paraId="0040301B" w15:done="0"/>
  <w15:commentEx w15:paraId="601F575E" w15:done="0"/>
  <w15:commentEx w15:paraId="46AFB244" w15:done="0"/>
  <w15:commentEx w15:paraId="38943800" w15:done="0"/>
  <w15:commentEx w15:paraId="6C1FCC15" w15:done="0"/>
  <w15:commentEx w15:paraId="530FA5D8" w15:done="0"/>
  <w15:commentEx w15:paraId="00C73851" w15:done="0"/>
  <w15:commentEx w15:paraId="75C8339E" w15:done="0"/>
  <w15:commentEx w15:paraId="4380B979" w15:done="0"/>
  <w15:commentEx w15:paraId="6191B8A9" w15:done="0"/>
  <w15:commentEx w15:paraId="3C3F5D61" w15:done="0"/>
  <w15:commentEx w15:paraId="47A800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0458D4" w:rsidRDefault="000458D4">
      <w:r>
        <w:separator/>
      </w:r>
    </w:p>
  </w:endnote>
  <w:endnote w:type="continuationSeparator" w:id="0">
    <w:p w14:paraId="5242A48A" w14:textId="77777777" w:rsidR="000458D4" w:rsidRDefault="000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0458D4" w:rsidRDefault="000458D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0458D4" w:rsidRDefault="000458D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0458D4" w:rsidRDefault="000458D4">
            <w:pPr>
              <w:pStyle w:val="Footer"/>
              <w:jc w:val="center"/>
            </w:pPr>
            <w:r>
              <w:t xml:space="preserve">Страна </w:t>
            </w:r>
            <w:r>
              <w:rPr>
                <w:b/>
              </w:rPr>
              <w:fldChar w:fldCharType="begin"/>
            </w:r>
            <w:r>
              <w:rPr>
                <w:b/>
              </w:rPr>
              <w:instrText xml:space="preserve"> PAGE </w:instrText>
            </w:r>
            <w:r>
              <w:rPr>
                <w:b/>
              </w:rPr>
              <w:fldChar w:fldCharType="separate"/>
            </w:r>
            <w:r w:rsidR="008B7CBC">
              <w:rPr>
                <w:b/>
                <w:noProof/>
              </w:rPr>
              <w:t>31</w:t>
            </w:r>
            <w:r>
              <w:rPr>
                <w:b/>
              </w:rPr>
              <w:fldChar w:fldCharType="end"/>
            </w:r>
            <w:r>
              <w:t xml:space="preserve"> од </w:t>
            </w:r>
            <w:r>
              <w:rPr>
                <w:b/>
              </w:rPr>
              <w:fldChar w:fldCharType="begin"/>
            </w:r>
            <w:r>
              <w:rPr>
                <w:b/>
              </w:rPr>
              <w:instrText xml:space="preserve"> NUMPAGES  </w:instrText>
            </w:r>
            <w:r>
              <w:rPr>
                <w:b/>
              </w:rPr>
              <w:fldChar w:fldCharType="separate"/>
            </w:r>
            <w:r w:rsidR="008B7CBC">
              <w:rPr>
                <w:b/>
                <w:noProof/>
              </w:rPr>
              <w:t>38</w:t>
            </w:r>
            <w:r>
              <w:rPr>
                <w:b/>
              </w:rPr>
              <w:fldChar w:fldCharType="end"/>
            </w:r>
          </w:p>
        </w:sdtContent>
      </w:sdt>
    </w:sdtContent>
  </w:sdt>
  <w:p w14:paraId="178E4715" w14:textId="77777777" w:rsidR="000458D4" w:rsidRPr="00CF2211" w:rsidRDefault="000458D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0458D4" w:rsidRDefault="000458D4">
      <w:r>
        <w:separator/>
      </w:r>
    </w:p>
  </w:footnote>
  <w:footnote w:type="continuationSeparator" w:id="0">
    <w:p w14:paraId="3C997141" w14:textId="77777777" w:rsidR="000458D4" w:rsidRDefault="00045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0458D4" w:rsidRPr="00884492" w:rsidRDefault="000458D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3B26E4"/>
    <w:multiLevelType w:val="multilevel"/>
    <w:tmpl w:val="2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373389"/>
    <w:multiLevelType w:val="hybridMultilevel"/>
    <w:tmpl w:val="8DF22034"/>
    <w:lvl w:ilvl="0" w:tplc="DF9A99C4">
      <w:start w:val="1"/>
      <w:numFmt w:val="decimal"/>
      <w:lvlText w:val="%1."/>
      <w:lvlJc w:val="left"/>
      <w:pPr>
        <w:ind w:left="210"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10"/>
  </w:num>
  <w:num w:numId="7">
    <w:abstractNumId w:val="10"/>
  </w:num>
  <w:num w:numId="8">
    <w:abstractNumId w:val="13"/>
  </w:num>
  <w:num w:numId="9">
    <w:abstractNumId w:val="22"/>
  </w:num>
  <w:num w:numId="10">
    <w:abstractNumId w:val="14"/>
  </w:num>
  <w:num w:numId="11">
    <w:abstractNumId w:val="15"/>
  </w:num>
  <w:num w:numId="12">
    <w:abstractNumId w:val="16"/>
  </w:num>
  <w:num w:numId="13">
    <w:abstractNumId w:val="11"/>
  </w:num>
  <w:num w:numId="14">
    <w:abstractNumId w:val="7"/>
  </w:num>
  <w:num w:numId="15">
    <w:abstractNumId w:val="33"/>
  </w:num>
  <w:num w:numId="16">
    <w:abstractNumId w:val="19"/>
  </w:num>
  <w:num w:numId="17">
    <w:abstractNumId w:val="9"/>
  </w:num>
  <w:num w:numId="18">
    <w:abstractNumId w:val="26"/>
  </w:num>
  <w:num w:numId="19">
    <w:abstractNumId w:val="30"/>
  </w:num>
  <w:num w:numId="20">
    <w:abstractNumId w:val="17"/>
  </w:num>
  <w:num w:numId="21">
    <w:abstractNumId w:val="25"/>
  </w:num>
  <w:num w:numId="22">
    <w:abstractNumId w:val="31"/>
  </w:num>
  <w:num w:numId="23">
    <w:abstractNumId w:val="24"/>
  </w:num>
  <w:num w:numId="24">
    <w:abstractNumId w:val="8"/>
  </w:num>
  <w:num w:numId="25">
    <w:abstractNumId w:val="12"/>
  </w:num>
  <w:num w:numId="26">
    <w:abstractNumId w:val="3"/>
  </w:num>
  <w:num w:numId="27">
    <w:abstractNumId w:val="23"/>
  </w:num>
  <w:num w:numId="28">
    <w:abstractNumId w:val="21"/>
  </w:num>
  <w:num w:numId="29">
    <w:abstractNumId w:val="28"/>
  </w:num>
  <w:num w:numId="30">
    <w:abstractNumId w:val="20"/>
  </w:num>
  <w:num w:numId="31">
    <w:abstractNumId w:val="29"/>
  </w:num>
  <w:num w:numId="32">
    <w:abstractNumId w:val="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1F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8D4"/>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DF7"/>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0BEF"/>
    <w:rsid w:val="00213539"/>
    <w:rsid w:val="0021409A"/>
    <w:rsid w:val="00216E08"/>
    <w:rsid w:val="00217D3C"/>
    <w:rsid w:val="0022049E"/>
    <w:rsid w:val="0022304F"/>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D89"/>
    <w:rsid w:val="002C1EAE"/>
    <w:rsid w:val="002C270D"/>
    <w:rsid w:val="002C3803"/>
    <w:rsid w:val="002C46D4"/>
    <w:rsid w:val="002C4A18"/>
    <w:rsid w:val="002C4BE3"/>
    <w:rsid w:val="002C61E2"/>
    <w:rsid w:val="002C7334"/>
    <w:rsid w:val="002D0499"/>
    <w:rsid w:val="002D0557"/>
    <w:rsid w:val="002D087B"/>
    <w:rsid w:val="002D0B13"/>
    <w:rsid w:val="002D1160"/>
    <w:rsid w:val="002D1A2A"/>
    <w:rsid w:val="002D1F48"/>
    <w:rsid w:val="002D2FF0"/>
    <w:rsid w:val="002D3DD5"/>
    <w:rsid w:val="002D44CE"/>
    <w:rsid w:val="002D4DE9"/>
    <w:rsid w:val="002D512F"/>
    <w:rsid w:val="002D5B2C"/>
    <w:rsid w:val="002D7AEC"/>
    <w:rsid w:val="002E100F"/>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377B4"/>
    <w:rsid w:val="00340CEE"/>
    <w:rsid w:val="00342397"/>
    <w:rsid w:val="00343F79"/>
    <w:rsid w:val="00344FFC"/>
    <w:rsid w:val="00345B33"/>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DE5"/>
    <w:rsid w:val="00380975"/>
    <w:rsid w:val="003809DE"/>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0BF"/>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05B0"/>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3457"/>
    <w:rsid w:val="004D15BB"/>
    <w:rsid w:val="004D15CE"/>
    <w:rsid w:val="004D2E66"/>
    <w:rsid w:val="004D420D"/>
    <w:rsid w:val="004D767C"/>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77B1F"/>
    <w:rsid w:val="00580E66"/>
    <w:rsid w:val="00582A0C"/>
    <w:rsid w:val="0058488D"/>
    <w:rsid w:val="00585ABF"/>
    <w:rsid w:val="0059397A"/>
    <w:rsid w:val="00593C64"/>
    <w:rsid w:val="00594056"/>
    <w:rsid w:val="0059465E"/>
    <w:rsid w:val="00594904"/>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6D95"/>
    <w:rsid w:val="005A7DA5"/>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24F0"/>
    <w:rsid w:val="005F4B5A"/>
    <w:rsid w:val="005F53E4"/>
    <w:rsid w:val="005F5E98"/>
    <w:rsid w:val="005F76D6"/>
    <w:rsid w:val="00601B1F"/>
    <w:rsid w:val="00602144"/>
    <w:rsid w:val="0060347B"/>
    <w:rsid w:val="00603712"/>
    <w:rsid w:val="006053F7"/>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1B23"/>
    <w:rsid w:val="00662891"/>
    <w:rsid w:val="00662999"/>
    <w:rsid w:val="00662C02"/>
    <w:rsid w:val="00666DD8"/>
    <w:rsid w:val="0067190D"/>
    <w:rsid w:val="00671ED8"/>
    <w:rsid w:val="00672DE3"/>
    <w:rsid w:val="00675FAD"/>
    <w:rsid w:val="00677408"/>
    <w:rsid w:val="00677862"/>
    <w:rsid w:val="00680A1E"/>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4B9"/>
    <w:rsid w:val="006C1871"/>
    <w:rsid w:val="006C1A0B"/>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5E1A"/>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0DD0"/>
    <w:rsid w:val="007A3AEC"/>
    <w:rsid w:val="007A4B1A"/>
    <w:rsid w:val="007A4B36"/>
    <w:rsid w:val="007A50D5"/>
    <w:rsid w:val="007B0302"/>
    <w:rsid w:val="007B0529"/>
    <w:rsid w:val="007B176F"/>
    <w:rsid w:val="007B247F"/>
    <w:rsid w:val="007B286E"/>
    <w:rsid w:val="007B3C20"/>
    <w:rsid w:val="007B4C2B"/>
    <w:rsid w:val="007B61A3"/>
    <w:rsid w:val="007B663B"/>
    <w:rsid w:val="007B793F"/>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19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110F"/>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5A9D"/>
    <w:rsid w:val="008707BC"/>
    <w:rsid w:val="008718B8"/>
    <w:rsid w:val="00871D6F"/>
    <w:rsid w:val="00875FBC"/>
    <w:rsid w:val="00876440"/>
    <w:rsid w:val="00876E68"/>
    <w:rsid w:val="0087724B"/>
    <w:rsid w:val="00877774"/>
    <w:rsid w:val="00881B95"/>
    <w:rsid w:val="00882F61"/>
    <w:rsid w:val="00883093"/>
    <w:rsid w:val="00884F2D"/>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CBC"/>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65A"/>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09C"/>
    <w:rsid w:val="00967D1C"/>
    <w:rsid w:val="00970C41"/>
    <w:rsid w:val="00971CE4"/>
    <w:rsid w:val="00973789"/>
    <w:rsid w:val="00977B14"/>
    <w:rsid w:val="009806A0"/>
    <w:rsid w:val="00980F7B"/>
    <w:rsid w:val="009821B1"/>
    <w:rsid w:val="009834A1"/>
    <w:rsid w:val="00985F89"/>
    <w:rsid w:val="00990229"/>
    <w:rsid w:val="00992FA8"/>
    <w:rsid w:val="009937B8"/>
    <w:rsid w:val="009937CD"/>
    <w:rsid w:val="0099416B"/>
    <w:rsid w:val="00994A31"/>
    <w:rsid w:val="009954CE"/>
    <w:rsid w:val="00995909"/>
    <w:rsid w:val="009959D0"/>
    <w:rsid w:val="0099644D"/>
    <w:rsid w:val="00997DDB"/>
    <w:rsid w:val="00997F3D"/>
    <w:rsid w:val="009A4462"/>
    <w:rsid w:val="009A44CB"/>
    <w:rsid w:val="009A5352"/>
    <w:rsid w:val="009A688E"/>
    <w:rsid w:val="009A7057"/>
    <w:rsid w:val="009A7BBA"/>
    <w:rsid w:val="009B044A"/>
    <w:rsid w:val="009B0AB8"/>
    <w:rsid w:val="009B2375"/>
    <w:rsid w:val="009B29BE"/>
    <w:rsid w:val="009B2EAF"/>
    <w:rsid w:val="009B3A37"/>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E760A"/>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2DF"/>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C56"/>
    <w:rsid w:val="00AD2380"/>
    <w:rsid w:val="00AD27FE"/>
    <w:rsid w:val="00AD2925"/>
    <w:rsid w:val="00AD30D1"/>
    <w:rsid w:val="00AD48FD"/>
    <w:rsid w:val="00AD5A07"/>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28E7"/>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424E"/>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E6C3B"/>
    <w:rsid w:val="00CF0F2D"/>
    <w:rsid w:val="00CF2211"/>
    <w:rsid w:val="00CF27C8"/>
    <w:rsid w:val="00CF33B3"/>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3F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365B"/>
    <w:rsid w:val="00E74807"/>
    <w:rsid w:val="00E74AAD"/>
    <w:rsid w:val="00E750FE"/>
    <w:rsid w:val="00E7563D"/>
    <w:rsid w:val="00E75DCB"/>
    <w:rsid w:val="00E7689B"/>
    <w:rsid w:val="00E77F32"/>
    <w:rsid w:val="00E80653"/>
    <w:rsid w:val="00E8239F"/>
    <w:rsid w:val="00E846E5"/>
    <w:rsid w:val="00E868C3"/>
    <w:rsid w:val="00E902C3"/>
    <w:rsid w:val="00E90706"/>
    <w:rsid w:val="00E91B76"/>
    <w:rsid w:val="00E920B5"/>
    <w:rsid w:val="00E92670"/>
    <w:rsid w:val="00E92C0B"/>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7CE"/>
    <w:rsid w:val="00F12A33"/>
    <w:rsid w:val="00F13EE5"/>
    <w:rsid w:val="00F140AD"/>
    <w:rsid w:val="00F159CF"/>
    <w:rsid w:val="00F16349"/>
    <w:rsid w:val="00F16876"/>
    <w:rsid w:val="00F17208"/>
    <w:rsid w:val="00F1791D"/>
    <w:rsid w:val="00F21981"/>
    <w:rsid w:val="00F22E74"/>
    <w:rsid w:val="00F243B9"/>
    <w:rsid w:val="00F249CE"/>
    <w:rsid w:val="00F24D86"/>
    <w:rsid w:val="00F26BCB"/>
    <w:rsid w:val="00F27C3E"/>
    <w:rsid w:val="00F31421"/>
    <w:rsid w:val="00F32A7F"/>
    <w:rsid w:val="00F33B01"/>
    <w:rsid w:val="00F340C7"/>
    <w:rsid w:val="00F35C7A"/>
    <w:rsid w:val="00F35D27"/>
    <w:rsid w:val="00F36A6E"/>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56D1F"/>
    <w:rsid w:val="00F6082C"/>
    <w:rsid w:val="00F60862"/>
    <w:rsid w:val="00F60DF8"/>
    <w:rsid w:val="00F6167C"/>
    <w:rsid w:val="00F63ECB"/>
    <w:rsid w:val="00F650D4"/>
    <w:rsid w:val="00F6534C"/>
    <w:rsid w:val="00F659C6"/>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numPr>
        <w:numId w:val="30"/>
      </w:numPr>
      <w:outlineLvl w:val="0"/>
    </w:pPr>
    <w:rPr>
      <w:b/>
      <w:bCs/>
      <w:lang w:val="hr-HR"/>
    </w:rPr>
  </w:style>
  <w:style w:type="paragraph" w:styleId="Heading2">
    <w:name w:val="heading 2"/>
    <w:basedOn w:val="Normal"/>
    <w:next w:val="Normal"/>
    <w:qFormat/>
    <w:rsid w:val="00AF7E70"/>
    <w:pPr>
      <w:keepNext/>
      <w:numPr>
        <w:ilvl w:val="1"/>
        <w:numId w:val="30"/>
      </w:numPr>
      <w:jc w:val="center"/>
      <w:outlineLvl w:val="1"/>
    </w:pPr>
    <w:rPr>
      <w:b/>
      <w:sz w:val="28"/>
      <w:lang w:val="sr-Latn-CS"/>
    </w:rPr>
  </w:style>
  <w:style w:type="paragraph" w:styleId="Heading3">
    <w:name w:val="heading 3"/>
    <w:basedOn w:val="Normal"/>
    <w:next w:val="Normal"/>
    <w:qFormat/>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475E90"/>
    <w:pPr>
      <w:numPr>
        <w:numId w:val="0"/>
      </w:numPr>
      <w:tabs>
        <w:tab w:val="right" w:leader="dot" w:pos="9060"/>
      </w:tabs>
      <w:spacing w:before="120" w:after="1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475E90"/>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NoSpacing">
    <w:name w:val="No Spacing"/>
    <w:uiPriority w:val="1"/>
    <w:qFormat/>
    <w:rsid w:val="00594904"/>
    <w:rPr>
      <w:sz w:val="24"/>
      <w:szCs w:val="24"/>
      <w:lang w:val="en-GB"/>
    </w:rPr>
  </w:style>
  <w:style w:type="paragraph" w:customStyle="1" w:styleId="Normal1">
    <w:name w:val="Normal1"/>
    <w:basedOn w:val="Normal"/>
    <w:rsid w:val="0059490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r.wikipedia.org/wiki/Ugovo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r.wikipedia.org/w/index.php?title=Raskid_ugovor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hr.wikipedia.org/wiki/%C5%A0trajk" TargetMode="Externa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r.wikipedia.org/wiki/Ra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6B21"/>
    <w:rsid w:val="0020106B"/>
    <w:rsid w:val="00246B00"/>
    <w:rsid w:val="002559BE"/>
    <w:rsid w:val="00273E69"/>
    <w:rsid w:val="002C02DE"/>
    <w:rsid w:val="002F5B19"/>
    <w:rsid w:val="00335679"/>
    <w:rsid w:val="00342777"/>
    <w:rsid w:val="00394CE8"/>
    <w:rsid w:val="003A04B8"/>
    <w:rsid w:val="003B29A3"/>
    <w:rsid w:val="0040556F"/>
    <w:rsid w:val="00406586"/>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35BF2"/>
    <w:rsid w:val="009702D7"/>
    <w:rsid w:val="009857EF"/>
    <w:rsid w:val="009F0AFF"/>
    <w:rsid w:val="00A71514"/>
    <w:rsid w:val="00A75B26"/>
    <w:rsid w:val="00A77D1F"/>
    <w:rsid w:val="00A93C93"/>
    <w:rsid w:val="00AA5EC1"/>
    <w:rsid w:val="00AB0F27"/>
    <w:rsid w:val="00AC2F13"/>
    <w:rsid w:val="00AE4D0C"/>
    <w:rsid w:val="00B51765"/>
    <w:rsid w:val="00B61906"/>
    <w:rsid w:val="00B646DA"/>
    <w:rsid w:val="00BA70DB"/>
    <w:rsid w:val="00BD7474"/>
    <w:rsid w:val="00BE20C1"/>
    <w:rsid w:val="00BF58C4"/>
    <w:rsid w:val="00C15C5E"/>
    <w:rsid w:val="00C45E0B"/>
    <w:rsid w:val="00C4766B"/>
    <w:rsid w:val="00C65B98"/>
    <w:rsid w:val="00C722B6"/>
    <w:rsid w:val="00C91F80"/>
    <w:rsid w:val="00CC6662"/>
    <w:rsid w:val="00CE64DE"/>
    <w:rsid w:val="00DA597E"/>
    <w:rsid w:val="00DB3BAA"/>
    <w:rsid w:val="00DD16AB"/>
    <w:rsid w:val="00DD3CA1"/>
    <w:rsid w:val="00DF0636"/>
    <w:rsid w:val="00E0568F"/>
    <w:rsid w:val="00E52FA9"/>
    <w:rsid w:val="00E7225A"/>
    <w:rsid w:val="00E868D7"/>
    <w:rsid w:val="00EA02CF"/>
    <w:rsid w:val="00EA15B8"/>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5888-BD92-4E13-84AC-4340720B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38</Pages>
  <Words>9698</Words>
  <Characters>58439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68001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369</cp:revision>
  <cp:lastPrinted>2017-03-16T09:25:00Z</cp:lastPrinted>
  <dcterms:created xsi:type="dcterms:W3CDTF">2015-08-19T10:36:00Z</dcterms:created>
  <dcterms:modified xsi:type="dcterms:W3CDTF">2017-03-16T14:02:00Z</dcterms:modified>
</cp:coreProperties>
</file>