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51176191"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820011"/>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A36FB2">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EB109E"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E27D35" w:rsidRDefault="00CD08C2" w:rsidP="00976B71">
      <w:pPr>
        <w:pStyle w:val="Footer"/>
        <w:jc w:val="center"/>
        <w:rPr>
          <w:b/>
          <w:sz w:val="28"/>
          <w:szCs w:val="28"/>
        </w:rPr>
      </w:pPr>
      <w:r w:rsidRPr="00CD08C2">
        <w:rPr>
          <w:b/>
          <w:sz w:val="28"/>
          <w:szCs w:val="28"/>
          <w:lang w:val="sr-Cyrl-CS"/>
        </w:rPr>
        <w:t>Набавка</w:t>
      </w:r>
      <w:r w:rsidRPr="00CD08C2">
        <w:rPr>
          <w:b/>
          <w:sz w:val="28"/>
          <w:szCs w:val="28"/>
        </w:rPr>
        <w:t xml:space="preserve"> </w:t>
      </w:r>
      <w:r w:rsidR="00603072">
        <w:rPr>
          <w:b/>
          <w:sz w:val="28"/>
          <w:szCs w:val="28"/>
        </w:rPr>
        <w:t xml:space="preserve">реагенаса и потрошног материјала за </w:t>
      </w:r>
      <w:r w:rsidR="002E265B">
        <w:rPr>
          <w:b/>
          <w:sz w:val="28"/>
          <w:szCs w:val="28"/>
        </w:rPr>
        <w:t>хематолошке бројаче</w:t>
      </w:r>
      <w:r w:rsidR="009D0D06">
        <w:rPr>
          <w:b/>
          <w:sz w:val="28"/>
          <w:szCs w:val="28"/>
        </w:rPr>
        <w:t xml:space="preserve"> </w:t>
      </w:r>
      <w:r w:rsidR="00976B71">
        <w:rPr>
          <w:b/>
          <w:sz w:val="28"/>
          <w:szCs w:val="28"/>
        </w:rPr>
        <w:t xml:space="preserve">за потребе Центра за лабораторијску медицину </w:t>
      </w:r>
    </w:p>
    <w:p w:rsidR="009D3F55" w:rsidRPr="00976B71" w:rsidRDefault="00976B71" w:rsidP="00E27D35">
      <w:pPr>
        <w:pStyle w:val="Footer"/>
        <w:jc w:val="center"/>
        <w:rPr>
          <w:b/>
          <w:sz w:val="28"/>
          <w:szCs w:val="28"/>
        </w:rPr>
      </w:pPr>
      <w:r>
        <w:rPr>
          <w:b/>
          <w:sz w:val="28"/>
          <w:szCs w:val="28"/>
        </w:rPr>
        <w:t>у оквиру</w:t>
      </w:r>
      <w:r w:rsidR="00603072">
        <w:rPr>
          <w:b/>
          <w:sz w:val="28"/>
          <w:szCs w:val="28"/>
        </w:rPr>
        <w:t xml:space="preserve"> </w:t>
      </w:r>
      <w:r w:rsidR="00CD08C2" w:rsidRPr="00CD08C2">
        <w:rPr>
          <w:b/>
          <w:sz w:val="28"/>
          <w:szCs w:val="28"/>
          <w:lang w:val="sr-Cyrl-CS"/>
        </w:rPr>
        <w:t>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Default="002D5B2C" w:rsidP="002D5B2C">
      <w:pPr>
        <w:pStyle w:val="Footer"/>
        <w:tabs>
          <w:tab w:val="left" w:pos="720"/>
        </w:tabs>
        <w:jc w:val="center"/>
        <w:rPr>
          <w:b/>
          <w:noProof/>
        </w:rPr>
      </w:pPr>
      <w:r w:rsidRPr="003636EA">
        <w:rPr>
          <w:b/>
          <w:noProof/>
        </w:rPr>
        <w:t xml:space="preserve">БРОЈ </w:t>
      </w:r>
      <w:r w:rsidR="003636EA" w:rsidRPr="003636EA">
        <w:rPr>
          <w:b/>
          <w:noProof/>
        </w:rPr>
        <w:t>15-17-OС</w:t>
      </w:r>
    </w:p>
    <w:p w:rsidR="00AB7DF9" w:rsidRDefault="00AB7DF9" w:rsidP="002D5B2C">
      <w:pPr>
        <w:pStyle w:val="Footer"/>
        <w:tabs>
          <w:tab w:val="left" w:pos="720"/>
        </w:tabs>
        <w:jc w:val="center"/>
        <w:rPr>
          <w:b/>
          <w:noProof/>
        </w:rPr>
      </w:pPr>
    </w:p>
    <w:p w:rsidR="00AB7DF9" w:rsidRPr="00AB7DF9" w:rsidRDefault="00AB7DF9" w:rsidP="002D5B2C">
      <w:pPr>
        <w:pStyle w:val="Footer"/>
        <w:tabs>
          <w:tab w:val="left" w:pos="720"/>
        </w:tabs>
        <w:jc w:val="center"/>
        <w:rPr>
          <w:b/>
          <w:noProof/>
        </w:rPr>
      </w:pPr>
    </w:p>
    <w:p w:rsidR="002D5B2C" w:rsidRPr="00EB109E" w:rsidRDefault="00AB7DF9" w:rsidP="00AB7DF9">
      <w:pPr>
        <w:pStyle w:val="Footer"/>
        <w:tabs>
          <w:tab w:val="left" w:pos="720"/>
        </w:tabs>
        <w:spacing w:after="3960"/>
        <w:jc w:val="center"/>
        <w:rPr>
          <w:b/>
          <w:noProof/>
          <w:color w:val="FF0000"/>
          <w:sz w:val="32"/>
          <w:lang w:val="sr-Cyrl-RS"/>
        </w:rPr>
      </w:pPr>
      <w:r w:rsidRPr="002C5BD5">
        <w:rPr>
          <w:b/>
          <w:noProof/>
          <w:color w:val="FF0000"/>
          <w:sz w:val="32"/>
        </w:rPr>
        <w:t xml:space="preserve">У конкурсној документацији измене обележене </w:t>
      </w:r>
      <w:bookmarkStart w:id="11" w:name="_GoBack"/>
      <w:bookmarkEnd w:id="11"/>
      <w:r w:rsidRPr="002C5BD5">
        <w:rPr>
          <w:b/>
          <w:noProof/>
          <w:color w:val="FF0000"/>
          <w:sz w:val="32"/>
        </w:rPr>
        <w:t>црвеном бојом</w:t>
      </w:r>
      <w:r w:rsidR="00EB109E">
        <w:rPr>
          <w:b/>
          <w:noProof/>
          <w:color w:val="FF0000"/>
          <w:sz w:val="32"/>
        </w:rPr>
        <w:t xml:space="preserve"> се бришу</w:t>
      </w: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A12129" w:rsidRDefault="00B60424" w:rsidP="00533BCD">
      <w:pPr>
        <w:spacing w:after="480"/>
        <w:ind w:firstLine="720"/>
        <w:jc w:val="both"/>
        <w:rPr>
          <w:rFonts w:eastAsia="TimesNewRomanPSMT"/>
        </w:rPr>
      </w:pPr>
      <w:r w:rsidRPr="00F54C6F">
        <w:rPr>
          <w:b/>
          <w:noProof/>
        </w:rPr>
        <w:br w:type="page"/>
      </w:r>
      <w:bookmarkStart w:id="12" w:name="_Toc354658137"/>
      <w:bookmarkStart w:id="13" w:name="_Toc354658270"/>
      <w:bookmarkStart w:id="14" w:name="_Toc354658304"/>
      <w:bookmarkStart w:id="15" w:name="_Toc354658398"/>
      <w:r w:rsidR="00996E07" w:rsidRPr="00A12129">
        <w:rPr>
          <w:rFonts w:eastAsia="TimesNewRomanPSMT"/>
        </w:rPr>
        <w:lastRenderedPageBreak/>
        <w:t xml:space="preserve">На основу Закона о јавним набавкама („Сл. гласник РС” бр. 124/2012,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00996E07" w:rsidRPr="00A12129">
        <w:t>Одлуке о покретању предметног поступка јавне набавке и Решења о образовању комисије за предметну јавну набавку, припремљена је:</w:t>
      </w:r>
    </w:p>
    <w:p w:rsidR="000C3B23" w:rsidRPr="00A12129" w:rsidRDefault="000C3B23" w:rsidP="00FC4113">
      <w:pPr>
        <w:jc w:val="center"/>
        <w:rPr>
          <w:b/>
          <w:noProof/>
        </w:rPr>
      </w:pPr>
      <w:r w:rsidRPr="00A12129">
        <w:rPr>
          <w:b/>
          <w:noProof/>
        </w:rPr>
        <w:t>КОНКУРСНА ДОКУМЕНТАЦИЈА</w:t>
      </w:r>
    </w:p>
    <w:p w:rsidR="000C3B23" w:rsidRPr="00A12129" w:rsidRDefault="000C3B23" w:rsidP="00075A36">
      <w:pPr>
        <w:spacing w:after="480"/>
        <w:jc w:val="center"/>
        <w:rPr>
          <w:b/>
          <w:noProof/>
        </w:rPr>
      </w:pPr>
    </w:p>
    <w:p w:rsidR="00046E7E" w:rsidRPr="00A12129" w:rsidRDefault="000C3B23" w:rsidP="00533BCD">
      <w:pPr>
        <w:pStyle w:val="Footer"/>
        <w:spacing w:after="480"/>
        <w:jc w:val="center"/>
        <w:rPr>
          <w:b/>
          <w:szCs w:val="28"/>
          <w:lang w:val="en-US"/>
        </w:rPr>
      </w:pPr>
      <w:r w:rsidRPr="00A12129">
        <w:rPr>
          <w:b/>
          <w:noProof/>
        </w:rPr>
        <w:t>у отвореном поступку јавн</w:t>
      </w:r>
      <w:r w:rsidR="00F9313D" w:rsidRPr="00A12129">
        <w:rPr>
          <w:b/>
          <w:noProof/>
        </w:rPr>
        <w:t>е</w:t>
      </w:r>
      <w:r w:rsidRPr="00A12129">
        <w:rPr>
          <w:b/>
          <w:noProof/>
        </w:rPr>
        <w:t xml:space="preserve"> набавк</w:t>
      </w:r>
      <w:r w:rsidR="00F9313D" w:rsidRPr="00A12129">
        <w:rPr>
          <w:b/>
          <w:noProof/>
        </w:rPr>
        <w:t>е</w:t>
      </w:r>
      <w:r w:rsidRPr="00A12129">
        <w:rPr>
          <w:b/>
          <w:noProof/>
        </w:rPr>
        <w:t xml:space="preserve"> </w:t>
      </w:r>
      <w:r w:rsidR="00150683" w:rsidRPr="00A12129">
        <w:rPr>
          <w:b/>
          <w:noProof/>
        </w:rPr>
        <w:t>добара</w:t>
      </w:r>
      <w:r w:rsidR="00F9313D" w:rsidRPr="00A12129">
        <w:rPr>
          <w:b/>
          <w:noProof/>
        </w:rPr>
        <w:t xml:space="preserve"> бр</w:t>
      </w:r>
      <w:r w:rsidR="00C86F7D" w:rsidRPr="00A12129">
        <w:rPr>
          <w:b/>
          <w:noProof/>
        </w:rPr>
        <w:t>.</w:t>
      </w:r>
      <w:r w:rsidR="00F9313D" w:rsidRPr="00A12129">
        <w:rPr>
          <w:b/>
          <w:noProof/>
        </w:rPr>
        <w:t xml:space="preserve"> </w:t>
      </w:r>
      <w:r w:rsidR="003636EA" w:rsidRPr="00A12129">
        <w:rPr>
          <w:b/>
          <w:noProof/>
        </w:rPr>
        <w:t>15-17</w:t>
      </w:r>
      <w:r w:rsidR="00F9313D" w:rsidRPr="00A12129">
        <w:rPr>
          <w:b/>
          <w:noProof/>
        </w:rPr>
        <w:t>-О</w:t>
      </w:r>
      <w:r w:rsidR="00996E07" w:rsidRPr="00A12129">
        <w:rPr>
          <w:b/>
          <w:noProof/>
        </w:rPr>
        <w:t>С</w:t>
      </w:r>
      <w:r w:rsidR="00150683" w:rsidRPr="00A12129">
        <w:rPr>
          <w:b/>
          <w:noProof/>
        </w:rPr>
        <w:t xml:space="preserve"> - </w:t>
      </w:r>
      <w:bookmarkEnd w:id="12"/>
      <w:bookmarkEnd w:id="13"/>
      <w:bookmarkEnd w:id="14"/>
      <w:bookmarkEnd w:id="15"/>
      <w:r w:rsidR="00976B71" w:rsidRPr="00A12129">
        <w:rPr>
          <w:b/>
          <w:szCs w:val="28"/>
          <w:lang w:val="sr-Cyrl-CS"/>
        </w:rPr>
        <w:t>Набавка</w:t>
      </w:r>
      <w:r w:rsidR="00976B71" w:rsidRPr="00A12129">
        <w:rPr>
          <w:b/>
          <w:szCs w:val="28"/>
        </w:rPr>
        <w:t xml:space="preserve"> реагенаса и потрошног материјала за </w:t>
      </w:r>
      <w:r w:rsidR="002E265B" w:rsidRPr="00A12129">
        <w:rPr>
          <w:b/>
          <w:szCs w:val="28"/>
        </w:rPr>
        <w:t>хематолошке бројаче</w:t>
      </w:r>
      <w:r w:rsidR="00976B71" w:rsidRPr="00A12129">
        <w:rPr>
          <w:b/>
          <w:szCs w:val="28"/>
        </w:rPr>
        <w:t xml:space="preserve"> за потребе Центра за лабораторијску медицину у оквиру </w:t>
      </w:r>
      <w:r w:rsidR="00976B71" w:rsidRPr="00A12129">
        <w:rPr>
          <w:b/>
          <w:szCs w:val="28"/>
          <w:lang w:val="sr-Cyrl-CS"/>
        </w:rPr>
        <w:t>Клиничког центра Војводине</w:t>
      </w:r>
    </w:p>
    <w:p w:rsidR="009651F9" w:rsidRPr="00A12129" w:rsidRDefault="001366BB" w:rsidP="009C505A">
      <w:pPr>
        <w:jc w:val="both"/>
        <w:rPr>
          <w:rFonts w:eastAsia="TimesNewRomanPSMT"/>
        </w:rPr>
      </w:pPr>
      <w:r w:rsidRPr="00A12129">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EndPr/>
          <w:sdtContent>
            <w:p w:rsidR="003636EA" w:rsidRPr="00A12129" w:rsidRDefault="003636EA" w:rsidP="003636EA">
              <w:pPr>
                <w:pStyle w:val="TOCHeading"/>
                <w:rPr>
                  <w:color w:val="auto"/>
                </w:rPr>
              </w:pPr>
            </w:p>
            <w:p w:rsidR="003064BA" w:rsidRPr="00A12129" w:rsidRDefault="00D15FCC" w:rsidP="003064BA">
              <w:pPr>
                <w:pStyle w:val="TOC1"/>
                <w:rPr>
                  <w:rFonts w:asciiTheme="minorHAnsi" w:eastAsiaTheme="minorEastAsia" w:hAnsiTheme="minorHAnsi" w:cstheme="minorBidi"/>
                  <w:sz w:val="22"/>
                  <w:szCs w:val="22"/>
                  <w:lang w:val="en-US"/>
                </w:rPr>
              </w:pPr>
              <w:r w:rsidRPr="00A12129">
                <w:fldChar w:fldCharType="begin"/>
              </w:r>
              <w:r w:rsidR="003636EA" w:rsidRPr="00A12129">
                <w:instrText xml:space="preserve"> TOC \o "1-3" \h \z \u </w:instrText>
              </w:r>
              <w:r w:rsidRPr="00A12129">
                <w:fldChar w:fldCharType="separate"/>
              </w:r>
              <w:hyperlink w:anchor="_Toc476820011" w:history="1">
                <w:r w:rsidR="003064BA" w:rsidRPr="00A12129">
                  <w:rPr>
                    <w:rStyle w:val="Hyperlink"/>
                    <w:color w:val="auto"/>
                  </w:rPr>
                  <w:t>КЛИНИЧКИ ЦЕНТАР ВОЈВОДИНЕ</w:t>
                </w:r>
                <w:r w:rsidR="003064BA" w:rsidRPr="00A12129">
                  <w:rPr>
                    <w:webHidden/>
                  </w:rPr>
                  <w:tab/>
                </w:r>
                <w:r w:rsidRPr="00A12129">
                  <w:rPr>
                    <w:webHidden/>
                  </w:rPr>
                  <w:fldChar w:fldCharType="begin"/>
                </w:r>
                <w:r w:rsidR="003064BA" w:rsidRPr="00A12129">
                  <w:rPr>
                    <w:webHidden/>
                  </w:rPr>
                  <w:instrText xml:space="preserve"> PAGEREF _Toc476820011 \h </w:instrText>
                </w:r>
                <w:r w:rsidRPr="00A12129">
                  <w:rPr>
                    <w:webHidden/>
                  </w:rPr>
                </w:r>
                <w:r w:rsidRPr="00A12129">
                  <w:rPr>
                    <w:webHidden/>
                  </w:rPr>
                  <w:fldChar w:fldCharType="separate"/>
                </w:r>
                <w:r w:rsidR="003064BA" w:rsidRPr="00A12129">
                  <w:rPr>
                    <w:webHidden/>
                  </w:rPr>
                  <w:t>1</w:t>
                </w:r>
                <w:r w:rsidRPr="00A12129">
                  <w:rPr>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12" w:history="1">
                <w:r w:rsidR="003064BA" w:rsidRPr="00A12129">
                  <w:rPr>
                    <w:rStyle w:val="Hyperlink"/>
                    <w:noProof/>
                    <w:color w:val="auto"/>
                  </w:rPr>
                  <w:t>1.</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ОПШТИ ПОДАЦИ О НАБАВЦИ</w:t>
                </w:r>
                <w:r w:rsidR="003064BA" w:rsidRPr="00A12129">
                  <w:rPr>
                    <w:noProof/>
                    <w:webHidden/>
                  </w:rPr>
                  <w:tab/>
                </w:r>
                <w:r w:rsidR="00BB488A" w:rsidRPr="00A12129">
                  <w:rPr>
                    <w:noProof/>
                    <w:webHidden/>
                  </w:rPr>
                  <w:t>3</w:t>
                </w:r>
              </w:hyperlink>
            </w:p>
            <w:p w:rsidR="003064BA" w:rsidRPr="00A12129" w:rsidRDefault="00EB109E" w:rsidP="003064BA">
              <w:pPr>
                <w:pStyle w:val="TOC2"/>
              </w:pPr>
              <w:hyperlink w:anchor="_Toc476820013" w:history="1">
                <w:r w:rsidR="003064BA" w:rsidRPr="00A12129">
                  <w:rPr>
                    <w:rStyle w:val="Hyperlink"/>
                    <w:noProof/>
                    <w:color w:val="auto"/>
                    <w:lang w:val="sl-SI"/>
                  </w:rPr>
                  <w:t>2.</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ПОДАЦИ О ПРЕДМЕТУ ЈАВНЕ НАБАВКЕ</w:t>
                </w:r>
                <w:r w:rsidR="003064BA" w:rsidRPr="00A12129">
                  <w:rPr>
                    <w:noProof/>
                    <w:webHidden/>
                  </w:rPr>
                  <w:tab/>
                </w:r>
                <w:r w:rsidR="00BB488A" w:rsidRPr="00A12129">
                  <w:rPr>
                    <w:noProof/>
                    <w:webHidden/>
                  </w:rPr>
                  <w:t>4</w:t>
                </w:r>
              </w:hyperlink>
            </w:p>
            <w:p w:rsidR="00BB488A" w:rsidRPr="00A12129" w:rsidRDefault="00EB109E" w:rsidP="00BB488A">
              <w:pPr>
                <w:pStyle w:val="TOC2"/>
              </w:pPr>
              <w:hyperlink w:anchor="_Toc476820013" w:history="1">
                <w:r w:rsidR="00BB488A" w:rsidRPr="00A12129">
                  <w:rPr>
                    <w:rStyle w:val="Hyperlink"/>
                    <w:noProof/>
                    <w:color w:val="auto"/>
                    <w:lang w:val="sl-SI"/>
                  </w:rPr>
                  <w:t>3.</w:t>
                </w:r>
                <w:r w:rsidR="00BB488A" w:rsidRPr="00A12129">
                  <w:rPr>
                    <w:rFonts w:asciiTheme="minorHAnsi" w:eastAsiaTheme="minorEastAsia" w:hAnsiTheme="minorHAnsi" w:cstheme="minorBidi"/>
                    <w:noProof/>
                    <w:sz w:val="22"/>
                    <w:szCs w:val="22"/>
                    <w:lang w:val="en-US"/>
                  </w:rPr>
                  <w:tab/>
                </w:r>
                <w:r w:rsidR="00BB488A" w:rsidRPr="00A12129">
                  <w:rPr>
                    <w:rStyle w:val="Hyperlink"/>
                    <w:noProof/>
                    <w:color w:val="auto"/>
                  </w:rPr>
                  <w:t>ОПИС ПРЕДМЕТА ЈАВНЕ НАБАВКЕ</w:t>
                </w:r>
                <w:r w:rsidR="00BB488A" w:rsidRPr="00A12129">
                  <w:rPr>
                    <w:noProof/>
                    <w:webHidden/>
                  </w:rPr>
                  <w:tab/>
                </w:r>
                <w:r w:rsidR="00D15FCC" w:rsidRPr="00A12129">
                  <w:rPr>
                    <w:noProof/>
                    <w:webHidden/>
                  </w:rPr>
                  <w:fldChar w:fldCharType="begin"/>
                </w:r>
                <w:r w:rsidR="00BB488A" w:rsidRPr="00A12129">
                  <w:rPr>
                    <w:noProof/>
                    <w:webHidden/>
                  </w:rPr>
                  <w:instrText xml:space="preserve"> PAGEREF _Toc476820013 \h </w:instrText>
                </w:r>
                <w:r w:rsidR="00D15FCC" w:rsidRPr="00A12129">
                  <w:rPr>
                    <w:noProof/>
                    <w:webHidden/>
                  </w:rPr>
                </w:r>
                <w:r w:rsidR="00D15FCC" w:rsidRPr="00A12129">
                  <w:rPr>
                    <w:noProof/>
                    <w:webHidden/>
                  </w:rPr>
                  <w:fldChar w:fldCharType="separate"/>
                </w:r>
                <w:r w:rsidR="00BB488A" w:rsidRPr="00A12129">
                  <w:rPr>
                    <w:noProof/>
                    <w:webHidden/>
                  </w:rPr>
                  <w:t>5</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rPr>
              </w:pPr>
              <w:hyperlink w:anchor="_Toc476820014" w:history="1">
                <w:r w:rsidR="003064BA" w:rsidRPr="00A12129">
                  <w:rPr>
                    <w:rStyle w:val="Hyperlink"/>
                    <w:noProof/>
                    <w:color w:val="auto"/>
                  </w:rPr>
                  <w:t>4.</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УСЛОВИ ЗА УЧЕШЋЕ У ПОСТУПКУ ЈАВНЕ НАБАВКЕ</w:t>
                </w:r>
                <w:r w:rsidR="003064BA" w:rsidRPr="00A12129">
                  <w:rPr>
                    <w:noProof/>
                    <w:webHidden/>
                  </w:rPr>
                  <w:tab/>
                </w:r>
                <w:r w:rsidR="00BB488A" w:rsidRPr="00A12129">
                  <w:rPr>
                    <w:noProof/>
                    <w:webHidden/>
                  </w:rPr>
                  <w:t>6</w:t>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16" w:history="1">
                <w:r w:rsidR="003064BA" w:rsidRPr="00A12129">
                  <w:rPr>
                    <w:rStyle w:val="Hyperlink"/>
                    <w:noProof/>
                    <w:color w:val="auto"/>
                  </w:rPr>
                  <w:t>5.</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УПУТСТВО ПОНУЂАЧИМА КАКО ДА САЧИНЕ ПОНУДУ</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_Toc476820016 \h </w:instrText>
                </w:r>
                <w:r w:rsidR="00D15FCC" w:rsidRPr="00A12129">
                  <w:rPr>
                    <w:noProof/>
                    <w:webHidden/>
                  </w:rPr>
                </w:r>
                <w:r w:rsidR="00D15FCC" w:rsidRPr="00A12129">
                  <w:rPr>
                    <w:noProof/>
                    <w:webHidden/>
                  </w:rPr>
                  <w:fldChar w:fldCharType="separate"/>
                </w:r>
                <w:r w:rsidR="003064BA" w:rsidRPr="00A12129">
                  <w:rPr>
                    <w:noProof/>
                    <w:webHidden/>
                  </w:rPr>
                  <w:t>1</w:t>
                </w:r>
                <w:r w:rsidR="00BB488A" w:rsidRPr="00A12129">
                  <w:rPr>
                    <w:noProof/>
                    <w:webHidden/>
                  </w:rPr>
                  <w:t>0</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rPr>
              </w:pPr>
              <w:hyperlink w:anchor="_Toc476820017" w:history="1">
                <w:r w:rsidR="003064BA" w:rsidRPr="00A12129">
                  <w:rPr>
                    <w:rStyle w:val="Hyperlink"/>
                    <w:noProof/>
                    <w:color w:val="auto"/>
                  </w:rPr>
                  <w:t>6.</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МОДЕЛ ОКВИРНОГ СПОРАЗУМА</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_Toc476820017 \h </w:instrText>
                </w:r>
                <w:r w:rsidR="00D15FCC" w:rsidRPr="00A12129">
                  <w:rPr>
                    <w:noProof/>
                    <w:webHidden/>
                  </w:rPr>
                </w:r>
                <w:r w:rsidR="00D15FCC" w:rsidRPr="00A12129">
                  <w:rPr>
                    <w:noProof/>
                    <w:webHidden/>
                  </w:rPr>
                  <w:fldChar w:fldCharType="separate"/>
                </w:r>
                <w:r w:rsidR="003064BA" w:rsidRPr="00A12129">
                  <w:rPr>
                    <w:noProof/>
                    <w:webHidden/>
                  </w:rPr>
                  <w:t>2</w:t>
                </w:r>
                <w:r w:rsidR="00855382" w:rsidRPr="00A12129">
                  <w:rPr>
                    <w:noProof/>
                    <w:webHidden/>
                  </w:rPr>
                  <w:t>1</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19" w:history="1">
                <w:r w:rsidR="003064BA" w:rsidRPr="00A12129">
                  <w:rPr>
                    <w:rStyle w:val="Hyperlink"/>
                    <w:noProof/>
                    <w:color w:val="auto"/>
                  </w:rPr>
                  <w:t>7.</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МОДЕЛ УГОВОРА</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_Toc476820019 \h </w:instrText>
                </w:r>
                <w:r w:rsidR="00D15FCC" w:rsidRPr="00A12129">
                  <w:rPr>
                    <w:noProof/>
                    <w:webHidden/>
                  </w:rPr>
                </w:r>
                <w:r w:rsidR="00D15FCC" w:rsidRPr="00A12129">
                  <w:rPr>
                    <w:noProof/>
                    <w:webHidden/>
                  </w:rPr>
                  <w:fldChar w:fldCharType="separate"/>
                </w:r>
                <w:r w:rsidR="003064BA" w:rsidRPr="00A12129">
                  <w:rPr>
                    <w:noProof/>
                    <w:webHidden/>
                  </w:rPr>
                  <w:t>2</w:t>
                </w:r>
                <w:r w:rsidR="00855382" w:rsidRPr="00A12129">
                  <w:rPr>
                    <w:noProof/>
                    <w:webHidden/>
                  </w:rPr>
                  <w:t>6</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39" w:history="1">
                <w:r w:rsidR="003064BA" w:rsidRPr="00A12129">
                  <w:rPr>
                    <w:rStyle w:val="Hyperlink"/>
                    <w:noProof/>
                    <w:color w:val="auto"/>
                  </w:rPr>
                  <w:t>8.</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ИЗЈАВА О НЕЗАВИСНОЈ ПОНУДИ</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_Toc476820039 \h </w:instrText>
                </w:r>
                <w:r w:rsidR="00D15FCC" w:rsidRPr="00A12129">
                  <w:rPr>
                    <w:noProof/>
                    <w:webHidden/>
                  </w:rPr>
                </w:r>
                <w:r w:rsidR="00D15FCC" w:rsidRPr="00A12129">
                  <w:rPr>
                    <w:noProof/>
                    <w:webHidden/>
                  </w:rPr>
                  <w:fldChar w:fldCharType="separate"/>
                </w:r>
                <w:r w:rsidR="003064BA" w:rsidRPr="00A12129">
                  <w:rPr>
                    <w:noProof/>
                    <w:webHidden/>
                  </w:rPr>
                  <w:t>3</w:t>
                </w:r>
                <w:r w:rsidR="00855382" w:rsidRPr="00A12129">
                  <w:rPr>
                    <w:noProof/>
                    <w:webHidden/>
                  </w:rPr>
                  <w:t>1</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40" w:history="1">
                <w:r w:rsidR="003064BA" w:rsidRPr="00A12129">
                  <w:rPr>
                    <w:rStyle w:val="Hyperlink"/>
                    <w:noProof/>
                    <w:color w:val="auto"/>
                  </w:rPr>
                  <w:t>9.</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ОБРАЗАЦ ИЗЈАВЕ О ПОШТОВАЊУ ОБАВЕЗА ИЗ</w:t>
                </w:r>
              </w:hyperlink>
              <w:r w:rsidR="003064BA" w:rsidRPr="00A12129">
                <w:rPr>
                  <w:rStyle w:val="Hyperlink"/>
                  <w:noProof/>
                  <w:color w:val="auto"/>
                </w:rPr>
                <w:t xml:space="preserve"> </w:t>
              </w:r>
              <w:hyperlink w:anchor="_Toc476820041" w:history="1">
                <w:r w:rsidR="003064BA" w:rsidRPr="00A12129">
                  <w:rPr>
                    <w:rStyle w:val="Hyperlink"/>
                    <w:noProof/>
                    <w:color w:val="auto"/>
                  </w:rPr>
                  <w:t>ЧЛ. 75. СТ. 2. ЗАКОНА О ЈАВНИМ НАБАВКАМА</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_Toc476820041 \h </w:instrText>
                </w:r>
                <w:r w:rsidR="00D15FCC" w:rsidRPr="00A12129">
                  <w:rPr>
                    <w:noProof/>
                    <w:webHidden/>
                  </w:rPr>
                </w:r>
                <w:r w:rsidR="00D15FCC" w:rsidRPr="00A12129">
                  <w:rPr>
                    <w:noProof/>
                    <w:webHidden/>
                  </w:rPr>
                  <w:fldChar w:fldCharType="separate"/>
                </w:r>
                <w:r w:rsidR="003064BA" w:rsidRPr="00A12129">
                  <w:rPr>
                    <w:noProof/>
                    <w:webHidden/>
                  </w:rPr>
                  <w:t>3</w:t>
                </w:r>
                <w:r w:rsidR="00855382" w:rsidRPr="00A12129">
                  <w:rPr>
                    <w:noProof/>
                    <w:webHidden/>
                  </w:rPr>
                  <w:t>2</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42" w:history="1">
                <w:r w:rsidR="003064BA" w:rsidRPr="00A12129">
                  <w:rPr>
                    <w:rStyle w:val="Hyperlink"/>
                    <w:noProof/>
                    <w:color w:val="auto"/>
                  </w:rPr>
                  <w:t>10.</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ОБРАЗАЦ СТРУКТУРЕ ПОНУЂЕНЕ ЦЕНЕ</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_Toc476820042 \h </w:instrText>
                </w:r>
                <w:r w:rsidR="00D15FCC" w:rsidRPr="00A12129">
                  <w:rPr>
                    <w:noProof/>
                    <w:webHidden/>
                  </w:rPr>
                </w:r>
                <w:r w:rsidR="00D15FCC" w:rsidRPr="00A12129">
                  <w:rPr>
                    <w:noProof/>
                    <w:webHidden/>
                  </w:rPr>
                  <w:fldChar w:fldCharType="separate"/>
                </w:r>
                <w:r w:rsidR="003064BA" w:rsidRPr="00A12129">
                  <w:rPr>
                    <w:noProof/>
                    <w:webHidden/>
                  </w:rPr>
                  <w:t>3</w:t>
                </w:r>
                <w:r w:rsidR="00855382" w:rsidRPr="00A12129">
                  <w:rPr>
                    <w:noProof/>
                    <w:webHidden/>
                  </w:rPr>
                  <w:t>3</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43" w:history="1">
                <w:r w:rsidR="003064BA" w:rsidRPr="00A12129">
                  <w:rPr>
                    <w:rStyle w:val="Hyperlink"/>
                    <w:noProof/>
                    <w:color w:val="auto"/>
                  </w:rPr>
                  <w:t>11.</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ОБРАЗАЦ ТРОШКОВА ПРИПРЕМЕ ПОНУДЕ</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_Toc476820043 \h </w:instrText>
                </w:r>
                <w:r w:rsidR="00D15FCC" w:rsidRPr="00A12129">
                  <w:rPr>
                    <w:noProof/>
                    <w:webHidden/>
                  </w:rPr>
                </w:r>
                <w:r w:rsidR="00D15FCC" w:rsidRPr="00A12129">
                  <w:rPr>
                    <w:noProof/>
                    <w:webHidden/>
                  </w:rPr>
                  <w:fldChar w:fldCharType="separate"/>
                </w:r>
                <w:r w:rsidR="003064BA" w:rsidRPr="00A12129">
                  <w:rPr>
                    <w:noProof/>
                    <w:webHidden/>
                  </w:rPr>
                  <w:t>3</w:t>
                </w:r>
                <w:r w:rsidR="00855382" w:rsidRPr="00A12129">
                  <w:rPr>
                    <w:noProof/>
                    <w:webHidden/>
                  </w:rPr>
                  <w:t>4</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44" w:history="1">
                <w:r w:rsidR="003064BA" w:rsidRPr="00A12129">
                  <w:rPr>
                    <w:rStyle w:val="Hyperlink"/>
                    <w:noProof/>
                    <w:color w:val="auto"/>
                  </w:rPr>
                  <w:t>12.</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ОБРАЗАЦ ПОНУДЕ</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_Toc476820044 \h </w:instrText>
                </w:r>
                <w:r w:rsidR="00D15FCC" w:rsidRPr="00A12129">
                  <w:rPr>
                    <w:noProof/>
                    <w:webHidden/>
                  </w:rPr>
                </w:r>
                <w:r w:rsidR="00D15FCC" w:rsidRPr="00A12129">
                  <w:rPr>
                    <w:noProof/>
                    <w:webHidden/>
                  </w:rPr>
                  <w:fldChar w:fldCharType="separate"/>
                </w:r>
                <w:r w:rsidR="003064BA" w:rsidRPr="00A12129">
                  <w:rPr>
                    <w:noProof/>
                    <w:webHidden/>
                  </w:rPr>
                  <w:t>3</w:t>
                </w:r>
                <w:r w:rsidR="00855382" w:rsidRPr="00A12129">
                  <w:rPr>
                    <w:noProof/>
                    <w:webHidden/>
                  </w:rPr>
                  <w:t>5</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45" w:history="1">
                <w:r w:rsidR="003064BA" w:rsidRPr="00A12129">
                  <w:rPr>
                    <w:rStyle w:val="Hyperlink"/>
                    <w:noProof/>
                    <w:color w:val="auto"/>
                  </w:rPr>
                  <w:t>13.</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ОПШТИ ПОДАЦИ О ПОНУЂАЧУ ИЗ ГРУПЕ ПОНУЂАЧА</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_Toc476820045 \h </w:instrText>
                </w:r>
                <w:r w:rsidR="00D15FCC" w:rsidRPr="00A12129">
                  <w:rPr>
                    <w:noProof/>
                    <w:webHidden/>
                  </w:rPr>
                </w:r>
                <w:r w:rsidR="00D15FCC" w:rsidRPr="00A12129">
                  <w:rPr>
                    <w:noProof/>
                    <w:webHidden/>
                  </w:rPr>
                  <w:fldChar w:fldCharType="separate"/>
                </w:r>
                <w:r w:rsidR="003064BA" w:rsidRPr="00A12129">
                  <w:rPr>
                    <w:noProof/>
                    <w:webHidden/>
                  </w:rPr>
                  <w:t>4</w:t>
                </w:r>
                <w:r w:rsidR="00855382" w:rsidRPr="00A12129">
                  <w:rPr>
                    <w:noProof/>
                    <w:webHidden/>
                  </w:rPr>
                  <w:t>1</w:t>
                </w:r>
                <w:r w:rsidR="00D15FCC" w:rsidRPr="00A12129">
                  <w:rPr>
                    <w:noProof/>
                    <w:webHidden/>
                  </w:rPr>
                  <w:fldChar w:fldCharType="end"/>
                </w:r>
              </w:hyperlink>
            </w:p>
            <w:p w:rsidR="003064BA" w:rsidRPr="00A12129" w:rsidRDefault="00EB109E" w:rsidP="003064BA">
              <w:pPr>
                <w:pStyle w:val="TOC2"/>
                <w:rPr>
                  <w:rFonts w:asciiTheme="minorHAnsi" w:eastAsiaTheme="minorEastAsia" w:hAnsiTheme="minorHAnsi" w:cstheme="minorBidi"/>
                  <w:noProof/>
                  <w:sz w:val="22"/>
                  <w:szCs w:val="22"/>
                  <w:lang w:val="en-US"/>
                </w:rPr>
              </w:pPr>
              <w:hyperlink w:anchor="_Toc476820046" w:history="1">
                <w:r w:rsidR="003064BA" w:rsidRPr="00A12129">
                  <w:rPr>
                    <w:rStyle w:val="Hyperlink"/>
                    <w:noProof/>
                    <w:color w:val="auto"/>
                  </w:rPr>
                  <w:t>14.</w:t>
                </w:r>
                <w:r w:rsidR="003064BA" w:rsidRPr="00A12129">
                  <w:rPr>
                    <w:rFonts w:asciiTheme="minorHAnsi" w:eastAsiaTheme="minorEastAsia" w:hAnsiTheme="minorHAnsi" w:cstheme="minorBidi"/>
                    <w:noProof/>
                    <w:sz w:val="22"/>
                    <w:szCs w:val="22"/>
                    <w:lang w:val="en-US"/>
                  </w:rPr>
                  <w:tab/>
                </w:r>
                <w:r w:rsidR="003064BA" w:rsidRPr="00A12129">
                  <w:rPr>
                    <w:rStyle w:val="Hyperlink"/>
                    <w:noProof/>
                    <w:color w:val="auto"/>
                  </w:rPr>
                  <w:t>ОПШТИ ПОДАЦИ О ПОДИЗВОЂАЧИМА</w:t>
                </w:r>
                <w:r w:rsidR="003064BA" w:rsidRPr="00A12129">
                  <w:rPr>
                    <w:noProof/>
                    <w:webHidden/>
                  </w:rPr>
                  <w:tab/>
                </w:r>
                <w:r w:rsidR="00D15FCC" w:rsidRPr="00A12129">
                  <w:rPr>
                    <w:noProof/>
                    <w:webHidden/>
                  </w:rPr>
                  <w:fldChar w:fldCharType="begin"/>
                </w:r>
                <w:r w:rsidR="003064BA" w:rsidRPr="00A12129">
                  <w:rPr>
                    <w:noProof/>
                    <w:webHidden/>
                  </w:rPr>
                  <w:instrText xml:space="preserve"> PAGEREF _Toc476820046 \h </w:instrText>
                </w:r>
                <w:r w:rsidR="00D15FCC" w:rsidRPr="00A12129">
                  <w:rPr>
                    <w:noProof/>
                    <w:webHidden/>
                  </w:rPr>
                </w:r>
                <w:r w:rsidR="00D15FCC" w:rsidRPr="00A12129">
                  <w:rPr>
                    <w:noProof/>
                    <w:webHidden/>
                  </w:rPr>
                  <w:fldChar w:fldCharType="separate"/>
                </w:r>
                <w:r w:rsidR="003064BA" w:rsidRPr="00A12129">
                  <w:rPr>
                    <w:noProof/>
                    <w:webHidden/>
                  </w:rPr>
                  <w:t>4</w:t>
                </w:r>
                <w:r w:rsidR="00855382" w:rsidRPr="00A12129">
                  <w:rPr>
                    <w:noProof/>
                    <w:webHidden/>
                  </w:rPr>
                  <w:t>2</w:t>
                </w:r>
                <w:r w:rsidR="00D15FCC" w:rsidRPr="00A12129">
                  <w:rPr>
                    <w:noProof/>
                    <w:webHidden/>
                  </w:rPr>
                  <w:fldChar w:fldCharType="end"/>
                </w:r>
              </w:hyperlink>
            </w:p>
            <w:p w:rsidR="00907C0C" w:rsidRPr="00A12129" w:rsidRDefault="00D15FCC" w:rsidP="003636EA">
              <w:r w:rsidRPr="00A12129">
                <w:fldChar w:fldCharType="end"/>
              </w:r>
            </w:p>
          </w:sdtContent>
        </w:sdt>
      </w:sdtContent>
    </w:sdt>
    <w:p w:rsidR="002D5B2C" w:rsidRPr="00A12129" w:rsidRDefault="002D5B2C" w:rsidP="00656C04">
      <w:pPr>
        <w:pStyle w:val="Heading2"/>
        <w:numPr>
          <w:ilvl w:val="0"/>
          <w:numId w:val="11"/>
        </w:numPr>
        <w:tabs>
          <w:tab w:val="left" w:pos="360"/>
        </w:tabs>
        <w:spacing w:after="480"/>
        <w:ind w:left="187" w:hanging="187"/>
        <w:rPr>
          <w:noProof/>
        </w:rPr>
      </w:pPr>
      <w:r w:rsidRPr="00A12129">
        <w:br w:type="page"/>
      </w:r>
      <w:bookmarkStart w:id="16" w:name="_Toc354658139"/>
      <w:bookmarkStart w:id="17" w:name="_Toc354658271"/>
      <w:bookmarkStart w:id="18" w:name="_Toc354658305"/>
      <w:bookmarkStart w:id="19" w:name="_Toc354658399"/>
      <w:bookmarkStart w:id="20" w:name="_Toc362872628"/>
      <w:bookmarkStart w:id="21" w:name="_Toc375898248"/>
      <w:bookmarkStart w:id="22" w:name="_Toc375905370"/>
      <w:bookmarkStart w:id="23" w:name="_Toc398110350"/>
      <w:bookmarkStart w:id="24" w:name="_Toc401059591"/>
      <w:bookmarkStart w:id="25" w:name="_Toc404939259"/>
      <w:bookmarkStart w:id="26" w:name="_Toc406492788"/>
      <w:bookmarkStart w:id="27" w:name="_Toc463945471"/>
      <w:bookmarkStart w:id="28" w:name="_Toc476820012"/>
      <w:r w:rsidRPr="00A12129">
        <w:rPr>
          <w:noProof/>
        </w:rPr>
        <w:lastRenderedPageBreak/>
        <w:t>ОПШТИ ПОДАЦИ О НАБАВЦИ</w:t>
      </w:r>
      <w:bookmarkEnd w:id="16"/>
      <w:bookmarkEnd w:id="17"/>
      <w:bookmarkEnd w:id="18"/>
      <w:bookmarkEnd w:id="19"/>
      <w:bookmarkEnd w:id="20"/>
      <w:bookmarkEnd w:id="21"/>
      <w:bookmarkEnd w:id="22"/>
      <w:bookmarkEnd w:id="23"/>
      <w:bookmarkEnd w:id="24"/>
      <w:bookmarkEnd w:id="25"/>
      <w:bookmarkEnd w:id="26"/>
      <w:bookmarkEnd w:id="27"/>
      <w:bookmarkEnd w:id="28"/>
    </w:p>
    <w:tbl>
      <w:tblPr>
        <w:tblStyle w:val="TableGrid"/>
        <w:tblW w:w="9000" w:type="dxa"/>
        <w:tblInd w:w="108" w:type="dxa"/>
        <w:tblLook w:val="04A0" w:firstRow="1" w:lastRow="0" w:firstColumn="1" w:lastColumn="0" w:noHBand="0" w:noVBand="1"/>
      </w:tblPr>
      <w:tblGrid>
        <w:gridCol w:w="4624"/>
        <w:gridCol w:w="4376"/>
      </w:tblGrid>
      <w:tr w:rsidR="00A12129" w:rsidRPr="00A12129" w:rsidTr="00603072">
        <w:tc>
          <w:tcPr>
            <w:tcW w:w="4624" w:type="dxa"/>
          </w:tcPr>
          <w:p w:rsidR="002D5B2C" w:rsidRPr="00A12129" w:rsidRDefault="002D5B2C" w:rsidP="00603072">
            <w:pPr>
              <w:rPr>
                <w:b/>
                <w:noProof/>
              </w:rPr>
            </w:pPr>
            <w:r w:rsidRPr="00A12129">
              <w:rPr>
                <w:b/>
                <w:noProof/>
              </w:rPr>
              <w:t>Наручилац</w:t>
            </w:r>
          </w:p>
        </w:tc>
        <w:tc>
          <w:tcPr>
            <w:tcW w:w="4376" w:type="dxa"/>
          </w:tcPr>
          <w:p w:rsidR="002D5B2C" w:rsidRPr="00A12129" w:rsidRDefault="002D5B2C" w:rsidP="002D5B2C">
            <w:pPr>
              <w:rPr>
                <w:noProof/>
              </w:rPr>
            </w:pPr>
            <w:r w:rsidRPr="00A12129">
              <w:rPr>
                <w:noProof/>
              </w:rPr>
              <w:t xml:space="preserve">КЛИНИЧКИ ЦЕНТАР ВОЈВОДИНЕ, </w:t>
            </w:r>
          </w:p>
          <w:p w:rsidR="002D5B2C" w:rsidRPr="00A12129" w:rsidRDefault="002D5B2C" w:rsidP="002D5B2C">
            <w:pPr>
              <w:rPr>
                <w:noProof/>
              </w:rPr>
            </w:pPr>
            <w:r w:rsidRPr="00A12129">
              <w:rPr>
                <w:noProof/>
              </w:rPr>
              <w:t xml:space="preserve">ул. Хајдук </w:t>
            </w:r>
            <w:r w:rsidR="00EF6B5E" w:rsidRPr="00A12129">
              <w:rPr>
                <w:noProof/>
              </w:rPr>
              <w:t>Вељкова бр.1, Нови Сад, (www.kcv.rs</w:t>
            </w:r>
            <w:r w:rsidRPr="00A12129">
              <w:rPr>
                <w:noProof/>
              </w:rPr>
              <w:t>).</w:t>
            </w:r>
          </w:p>
        </w:tc>
      </w:tr>
      <w:tr w:rsidR="00A12129" w:rsidRPr="00A12129" w:rsidTr="00603072">
        <w:tc>
          <w:tcPr>
            <w:tcW w:w="4624" w:type="dxa"/>
          </w:tcPr>
          <w:p w:rsidR="002D5B2C" w:rsidRPr="00A12129" w:rsidRDefault="002D5B2C" w:rsidP="002D5B2C">
            <w:pPr>
              <w:rPr>
                <w:b/>
                <w:noProof/>
              </w:rPr>
            </w:pPr>
            <w:r w:rsidRPr="00A12129">
              <w:rPr>
                <w:b/>
                <w:noProof/>
              </w:rPr>
              <w:t>Врста поступка</w:t>
            </w:r>
          </w:p>
        </w:tc>
        <w:tc>
          <w:tcPr>
            <w:tcW w:w="4376" w:type="dxa"/>
          </w:tcPr>
          <w:p w:rsidR="002D5B2C" w:rsidRPr="00A12129" w:rsidRDefault="001366BB" w:rsidP="00CD08C2">
            <w:pPr>
              <w:jc w:val="both"/>
              <w:rPr>
                <w:noProof/>
              </w:rPr>
            </w:pPr>
            <w:r w:rsidRPr="00A12129">
              <w:t xml:space="preserve">Предметна јавна набавка се спроводи у </w:t>
            </w:r>
            <w:r w:rsidRPr="00A12129">
              <w:rPr>
                <w:b/>
                <w:lang w:val="sr-Cyrl-CS"/>
              </w:rPr>
              <w:t>отвореном поступку</w:t>
            </w:r>
            <w:r w:rsidRPr="00A12129">
              <w:rPr>
                <w:lang w:val="sr-Cyrl-CS"/>
              </w:rPr>
              <w:t xml:space="preserve">, </w:t>
            </w:r>
            <w:r w:rsidRPr="00A12129">
              <w:t>у складу са Законом и подзаконским актима којима се уређују јавне набавке.</w:t>
            </w:r>
          </w:p>
        </w:tc>
      </w:tr>
      <w:tr w:rsidR="00A12129" w:rsidRPr="00A12129" w:rsidTr="00603072">
        <w:tc>
          <w:tcPr>
            <w:tcW w:w="4624" w:type="dxa"/>
          </w:tcPr>
          <w:p w:rsidR="002D5B2C" w:rsidRPr="00A12129" w:rsidRDefault="002D5B2C" w:rsidP="002D5B2C">
            <w:pPr>
              <w:rPr>
                <w:b/>
                <w:noProof/>
              </w:rPr>
            </w:pPr>
            <w:r w:rsidRPr="00A12129">
              <w:rPr>
                <w:b/>
                <w:noProof/>
              </w:rPr>
              <w:t>Предмет јавне набавке</w:t>
            </w:r>
          </w:p>
        </w:tc>
        <w:tc>
          <w:tcPr>
            <w:tcW w:w="4376" w:type="dxa"/>
          </w:tcPr>
          <w:p w:rsidR="00046E7E" w:rsidRPr="00A12129" w:rsidRDefault="001366BB" w:rsidP="003636EA">
            <w:pPr>
              <w:jc w:val="both"/>
            </w:pPr>
            <w:r w:rsidRPr="00A12129">
              <w:t xml:space="preserve">Предмет јавне набавке </w:t>
            </w:r>
            <w:r w:rsidR="00FE7A27" w:rsidRPr="00A12129">
              <w:rPr>
                <w:b/>
                <w:noProof/>
              </w:rPr>
              <w:t>добара</w:t>
            </w:r>
            <w:r w:rsidR="00FE7A27" w:rsidRPr="00A12129">
              <w:t xml:space="preserve"> </w:t>
            </w:r>
            <w:r w:rsidRPr="00A12129">
              <w:t>бр</w:t>
            </w:r>
            <w:r w:rsidRPr="00A12129">
              <w:rPr>
                <w:lang w:val="ru-RU"/>
              </w:rPr>
              <w:t>.</w:t>
            </w:r>
            <w:r w:rsidR="00CD08C2" w:rsidRPr="00A12129">
              <w:rPr>
                <w:lang w:val="ru-RU"/>
              </w:rPr>
              <w:t xml:space="preserve"> </w:t>
            </w:r>
            <w:r w:rsidR="003636EA" w:rsidRPr="00A12129">
              <w:rPr>
                <w:b/>
                <w:lang w:val="ru-RU"/>
              </w:rPr>
              <w:t>15-17</w:t>
            </w:r>
            <w:r w:rsidR="00D376E0" w:rsidRPr="00A12129">
              <w:rPr>
                <w:b/>
              </w:rPr>
              <w:t>-O</w:t>
            </w:r>
            <w:r w:rsidR="00996E07" w:rsidRPr="00A12129">
              <w:rPr>
                <w:b/>
              </w:rPr>
              <w:t>С</w:t>
            </w:r>
            <w:r w:rsidRPr="00A12129">
              <w:rPr>
                <w:i/>
                <w:iCs/>
              </w:rPr>
              <w:t xml:space="preserve"> </w:t>
            </w:r>
            <w:r w:rsidR="00FD3521" w:rsidRPr="00A12129">
              <w:t xml:space="preserve">је </w:t>
            </w:r>
            <w:r w:rsidR="00603072" w:rsidRPr="00A12129">
              <w:rPr>
                <w:b/>
                <w:lang w:val="sr-Cyrl-CS"/>
              </w:rPr>
              <w:t>н</w:t>
            </w:r>
            <w:r w:rsidR="00CD08C2" w:rsidRPr="00A12129">
              <w:rPr>
                <w:b/>
                <w:lang w:val="sr-Cyrl-CS"/>
              </w:rPr>
              <w:t>абавка</w:t>
            </w:r>
            <w:r w:rsidR="00976B71" w:rsidRPr="00A12129">
              <w:rPr>
                <w:b/>
                <w:szCs w:val="28"/>
              </w:rPr>
              <w:t xml:space="preserve"> </w:t>
            </w:r>
            <w:r w:rsidR="002E265B" w:rsidRPr="00A12129">
              <w:rPr>
                <w:b/>
                <w:szCs w:val="28"/>
              </w:rPr>
              <w:t xml:space="preserve">реагенаса и потрошног материјала за хематолошке бројаче за потребе Центра за лабораторијску медицину у оквиру </w:t>
            </w:r>
            <w:r w:rsidR="002E265B" w:rsidRPr="00A12129">
              <w:rPr>
                <w:b/>
                <w:szCs w:val="28"/>
                <w:lang w:val="sr-Cyrl-CS"/>
              </w:rPr>
              <w:t>Клиничког центра Војводине</w:t>
            </w:r>
            <w:r w:rsidR="00CD08C2" w:rsidRPr="00A12129">
              <w:rPr>
                <w:b/>
                <w:lang w:val="sr-Cyrl-CS"/>
              </w:rPr>
              <w:t>.</w:t>
            </w:r>
          </w:p>
        </w:tc>
      </w:tr>
      <w:tr w:rsidR="00A12129" w:rsidRPr="00A12129" w:rsidTr="00603072">
        <w:tc>
          <w:tcPr>
            <w:tcW w:w="4624" w:type="dxa"/>
          </w:tcPr>
          <w:p w:rsidR="002D5B2C" w:rsidRPr="00A12129" w:rsidRDefault="001366BB" w:rsidP="002D5B2C">
            <w:pPr>
              <w:rPr>
                <w:noProof/>
              </w:rPr>
            </w:pPr>
            <w:r w:rsidRPr="00A12129">
              <w:rPr>
                <w:b/>
                <w:bCs/>
                <w:lang w:val="sr-Cyrl-CS"/>
              </w:rPr>
              <w:t>Циљ поступка</w:t>
            </w:r>
          </w:p>
        </w:tc>
        <w:tc>
          <w:tcPr>
            <w:tcW w:w="4376" w:type="dxa"/>
          </w:tcPr>
          <w:p w:rsidR="00046E7E" w:rsidRPr="00A12129" w:rsidRDefault="00996E07" w:rsidP="00CD08C2">
            <w:pPr>
              <w:jc w:val="both"/>
              <w:rPr>
                <w:noProof/>
              </w:rPr>
            </w:pPr>
            <w:r w:rsidRPr="00A12129">
              <w:rPr>
                <w:lang w:val="sr-Cyrl-CS"/>
              </w:rPr>
              <w:t>Поступак јавне набавке се спроводи ради закључења оквирног споразума са једним добављачем за сваку партију понаособ, на период од годину дана</w:t>
            </w:r>
            <w:r w:rsidR="00603072" w:rsidRPr="00A12129">
              <w:rPr>
                <w:lang w:val="sr-Cyrl-CS"/>
              </w:rPr>
              <w:t>.</w:t>
            </w:r>
          </w:p>
        </w:tc>
      </w:tr>
      <w:tr w:rsidR="00A12129" w:rsidRPr="00A12129" w:rsidTr="00603072">
        <w:tc>
          <w:tcPr>
            <w:tcW w:w="4624" w:type="dxa"/>
          </w:tcPr>
          <w:p w:rsidR="002D5B2C" w:rsidRPr="00A12129" w:rsidRDefault="002D5B2C" w:rsidP="002D5B2C">
            <w:pPr>
              <w:rPr>
                <w:noProof/>
              </w:rPr>
            </w:pPr>
            <w:r w:rsidRPr="00A12129">
              <w:rPr>
                <w:b/>
                <w:noProof/>
              </w:rPr>
              <w:t>Напомена</w:t>
            </w:r>
            <w:r w:rsidRPr="00A12129">
              <w:rPr>
                <w:noProof/>
              </w:rPr>
              <w:t xml:space="preserve">: </w:t>
            </w:r>
          </w:p>
          <w:p w:rsidR="002D5B2C" w:rsidRPr="00A12129" w:rsidRDefault="002D5B2C" w:rsidP="00FE2500">
            <w:pPr>
              <w:pStyle w:val="ListParagraph"/>
              <w:numPr>
                <w:ilvl w:val="0"/>
                <w:numId w:val="3"/>
              </w:numPr>
              <w:rPr>
                <w:noProof/>
              </w:rPr>
            </w:pPr>
            <w:r w:rsidRPr="00A12129">
              <w:rPr>
                <w:noProof/>
              </w:rPr>
              <w:t>У питању је резервисана јавна набавка</w:t>
            </w:r>
          </w:p>
          <w:p w:rsidR="002D5B2C" w:rsidRPr="00A12129" w:rsidRDefault="002D5B2C" w:rsidP="00FE2500">
            <w:pPr>
              <w:pStyle w:val="ListParagraph"/>
              <w:numPr>
                <w:ilvl w:val="0"/>
                <w:numId w:val="3"/>
              </w:numPr>
              <w:rPr>
                <w:noProof/>
              </w:rPr>
            </w:pPr>
            <w:r w:rsidRPr="00A12129">
              <w:rPr>
                <w:noProof/>
              </w:rPr>
              <w:t>Спроводи се електронска лицитација</w:t>
            </w:r>
          </w:p>
        </w:tc>
        <w:tc>
          <w:tcPr>
            <w:tcW w:w="4376" w:type="dxa"/>
          </w:tcPr>
          <w:p w:rsidR="002D5B2C" w:rsidRPr="00A12129" w:rsidRDefault="002D5B2C" w:rsidP="002D5B2C">
            <w:pPr>
              <w:rPr>
                <w:noProof/>
              </w:rPr>
            </w:pPr>
          </w:p>
          <w:p w:rsidR="002D5B2C" w:rsidRPr="00A12129" w:rsidRDefault="002D5B2C" w:rsidP="002D5B2C">
            <w:pPr>
              <w:rPr>
                <w:noProof/>
              </w:rPr>
            </w:pPr>
            <w:r w:rsidRPr="00A12129">
              <w:rPr>
                <w:noProof/>
              </w:rPr>
              <w:t>Не</w:t>
            </w:r>
          </w:p>
          <w:p w:rsidR="002D5B2C" w:rsidRPr="00A12129" w:rsidRDefault="002D5B2C" w:rsidP="002D5B2C">
            <w:pPr>
              <w:rPr>
                <w:noProof/>
              </w:rPr>
            </w:pPr>
          </w:p>
          <w:p w:rsidR="002D5B2C" w:rsidRPr="00A12129" w:rsidRDefault="002D5B2C" w:rsidP="002D5B2C">
            <w:pPr>
              <w:rPr>
                <w:noProof/>
              </w:rPr>
            </w:pPr>
            <w:r w:rsidRPr="00A12129">
              <w:rPr>
                <w:noProof/>
              </w:rPr>
              <w:t>Не</w:t>
            </w:r>
          </w:p>
        </w:tc>
      </w:tr>
      <w:tr w:rsidR="00A12129" w:rsidRPr="00A12129" w:rsidTr="00603072">
        <w:tc>
          <w:tcPr>
            <w:tcW w:w="4624" w:type="dxa"/>
          </w:tcPr>
          <w:p w:rsidR="002D5B2C" w:rsidRPr="00A12129" w:rsidRDefault="002D5B2C" w:rsidP="002D5B2C">
            <w:pPr>
              <w:rPr>
                <w:b/>
                <w:noProof/>
              </w:rPr>
            </w:pPr>
            <w:r w:rsidRPr="00A12129">
              <w:rPr>
                <w:b/>
                <w:noProof/>
              </w:rPr>
              <w:t>Контакт</w:t>
            </w:r>
          </w:p>
        </w:tc>
        <w:tc>
          <w:tcPr>
            <w:tcW w:w="4376" w:type="dxa"/>
          </w:tcPr>
          <w:p w:rsidR="002D5B2C" w:rsidRPr="00A12129" w:rsidRDefault="002D5B2C" w:rsidP="002D5B2C">
            <w:pPr>
              <w:rPr>
                <w:noProof/>
              </w:rPr>
            </w:pPr>
            <w:r w:rsidRPr="00A12129">
              <w:rPr>
                <w:noProof/>
              </w:rPr>
              <w:t>Служба за медицинске јавне набавке</w:t>
            </w:r>
          </w:p>
        </w:tc>
      </w:tr>
      <w:tr w:rsidR="00A12129" w:rsidRPr="00A12129" w:rsidTr="00603072">
        <w:tc>
          <w:tcPr>
            <w:tcW w:w="4624" w:type="dxa"/>
          </w:tcPr>
          <w:p w:rsidR="002D5B2C" w:rsidRPr="00A12129" w:rsidRDefault="002D5B2C" w:rsidP="002D5B2C">
            <w:pPr>
              <w:rPr>
                <w:b/>
                <w:noProof/>
              </w:rPr>
            </w:pPr>
            <w:r w:rsidRPr="00A12129">
              <w:rPr>
                <w:b/>
                <w:noProof/>
              </w:rPr>
              <w:t>Телефон (или други контакт)</w:t>
            </w:r>
          </w:p>
        </w:tc>
        <w:tc>
          <w:tcPr>
            <w:tcW w:w="4376" w:type="dxa"/>
          </w:tcPr>
          <w:p w:rsidR="00533BCD" w:rsidRPr="00A12129" w:rsidRDefault="00996E07" w:rsidP="00A3241B">
            <w:pPr>
              <w:rPr>
                <w:noProof/>
              </w:rPr>
            </w:pPr>
            <w:r w:rsidRPr="00A12129">
              <w:rPr>
                <w:noProof/>
              </w:rPr>
              <w:t>021/487-22-28</w:t>
            </w:r>
            <w:r w:rsidR="00A3241B" w:rsidRPr="00A12129">
              <w:rPr>
                <w:noProof/>
              </w:rPr>
              <w:t xml:space="preserve">; фах. 021/487-22-32; </w:t>
            </w:r>
            <w:hyperlink r:id="rId12" w:history="1">
              <w:r w:rsidR="00C86F7D" w:rsidRPr="00A12129">
                <w:rPr>
                  <w:rStyle w:val="Hyperlink"/>
                  <w:noProof/>
                  <w:color w:val="auto"/>
                </w:rPr>
                <w:t>tender@kcv.rs</w:t>
              </w:r>
            </w:hyperlink>
            <w:r w:rsidR="00C86F7D" w:rsidRPr="00A12129">
              <w:rPr>
                <w:noProof/>
              </w:rPr>
              <w:t xml:space="preserve"> </w:t>
            </w:r>
          </w:p>
          <w:p w:rsidR="00C86F7D" w:rsidRPr="00A12129" w:rsidRDefault="00603072" w:rsidP="00A3241B">
            <w:pPr>
              <w:rPr>
                <w:noProof/>
              </w:rPr>
            </w:pPr>
            <w:r w:rsidRPr="00A12129">
              <w:rPr>
                <w:noProof/>
              </w:rPr>
              <w:t>Радно време наручиоца:</w:t>
            </w:r>
          </w:p>
          <w:p w:rsidR="002D5B2C" w:rsidRPr="00A12129" w:rsidRDefault="00A3241B" w:rsidP="00C86F7D">
            <w:pPr>
              <w:rPr>
                <w:noProof/>
              </w:rPr>
            </w:pPr>
            <w:r w:rsidRPr="00A12129">
              <w:rPr>
                <w:noProof/>
              </w:rPr>
              <w:t>понедељак-петак</w:t>
            </w:r>
            <w:r w:rsidR="00C86F7D" w:rsidRPr="00A12129">
              <w:rPr>
                <w:noProof/>
              </w:rPr>
              <w:t>,</w:t>
            </w:r>
            <w:r w:rsidRPr="00A12129">
              <w:rPr>
                <w:noProof/>
              </w:rPr>
              <w:t xml:space="preserve"> 07 до 15 часова</w:t>
            </w:r>
          </w:p>
        </w:tc>
      </w:tr>
    </w:tbl>
    <w:p w:rsidR="00AD0C56" w:rsidRPr="00A12129" w:rsidRDefault="00AD0C56">
      <w:pPr>
        <w:rPr>
          <w:noProof/>
        </w:rPr>
      </w:pPr>
      <w:r w:rsidRPr="00A12129">
        <w:rPr>
          <w:noProof/>
        </w:rPr>
        <w:br w:type="page"/>
      </w:r>
    </w:p>
    <w:p w:rsidR="00996E07" w:rsidRPr="00A12129" w:rsidRDefault="002D5B2C" w:rsidP="00656C04">
      <w:pPr>
        <w:pStyle w:val="Heading2"/>
        <w:numPr>
          <w:ilvl w:val="0"/>
          <w:numId w:val="11"/>
        </w:numPr>
        <w:spacing w:after="480"/>
        <w:rPr>
          <w:noProof/>
          <w:lang w:val="sl-SI"/>
        </w:rPr>
      </w:pPr>
      <w:bookmarkStart w:id="29" w:name="_Toc362872629"/>
      <w:bookmarkStart w:id="30" w:name="_Toc375898249"/>
      <w:bookmarkStart w:id="31" w:name="_Toc375905371"/>
      <w:bookmarkStart w:id="32" w:name="_Toc398110351"/>
      <w:bookmarkStart w:id="33" w:name="_Toc401059592"/>
      <w:bookmarkStart w:id="34" w:name="_Toc404939260"/>
      <w:bookmarkStart w:id="35" w:name="_Toc406492789"/>
      <w:bookmarkStart w:id="36" w:name="_Toc463945472"/>
      <w:bookmarkStart w:id="37" w:name="_Toc476820013"/>
      <w:r w:rsidRPr="00A12129">
        <w:rPr>
          <w:noProof/>
        </w:rPr>
        <w:lastRenderedPageBreak/>
        <w:t>ПОДАЦИ О ПРЕДМЕТУ ЈАВНЕ НАБАВК</w:t>
      </w:r>
      <w:r w:rsidR="00AD0C56" w:rsidRPr="00A12129">
        <w:rPr>
          <w:noProof/>
        </w:rPr>
        <w:t>Е</w:t>
      </w:r>
      <w:bookmarkEnd w:id="29"/>
      <w:bookmarkEnd w:id="30"/>
      <w:bookmarkEnd w:id="31"/>
      <w:bookmarkEnd w:id="32"/>
      <w:bookmarkEnd w:id="33"/>
      <w:bookmarkEnd w:id="34"/>
      <w:bookmarkEnd w:id="35"/>
      <w:bookmarkEnd w:id="36"/>
      <w:bookmarkEnd w:id="37"/>
    </w:p>
    <w:tbl>
      <w:tblPr>
        <w:tblStyle w:val="TableGrid"/>
        <w:tblW w:w="9000" w:type="dxa"/>
        <w:tblInd w:w="108" w:type="dxa"/>
        <w:tblLook w:val="04A0" w:firstRow="1" w:lastRow="0" w:firstColumn="1" w:lastColumn="0" w:noHBand="0" w:noVBand="1"/>
      </w:tblPr>
      <w:tblGrid>
        <w:gridCol w:w="3917"/>
        <w:gridCol w:w="5083"/>
      </w:tblGrid>
      <w:tr w:rsidR="00A12129" w:rsidRPr="00A12129" w:rsidTr="00603072">
        <w:tc>
          <w:tcPr>
            <w:tcW w:w="3917" w:type="dxa"/>
          </w:tcPr>
          <w:p w:rsidR="00ED4D49" w:rsidRPr="00A12129" w:rsidRDefault="00ED4D49" w:rsidP="00ED4D49">
            <w:pPr>
              <w:rPr>
                <w:noProof/>
              </w:rPr>
            </w:pPr>
            <w:r w:rsidRPr="00A12129">
              <w:rPr>
                <w:b/>
                <w:noProof/>
              </w:rPr>
              <w:t>Предмет јавне набавке</w:t>
            </w:r>
          </w:p>
        </w:tc>
        <w:tc>
          <w:tcPr>
            <w:tcW w:w="5083" w:type="dxa"/>
          </w:tcPr>
          <w:p w:rsidR="00046E7E" w:rsidRPr="00A12129" w:rsidRDefault="00ED4D49" w:rsidP="003636EA">
            <w:pPr>
              <w:pStyle w:val="Footer"/>
              <w:jc w:val="both"/>
              <w:rPr>
                <w:b/>
              </w:rPr>
            </w:pPr>
            <w:r w:rsidRPr="00A12129">
              <w:t xml:space="preserve">Предмет јавне набавке </w:t>
            </w:r>
            <w:r w:rsidRPr="00A12129">
              <w:rPr>
                <w:b/>
                <w:noProof/>
              </w:rPr>
              <w:t>добара</w:t>
            </w:r>
            <w:r w:rsidRPr="00A12129">
              <w:t xml:space="preserve"> бр</w:t>
            </w:r>
            <w:r w:rsidRPr="00A12129">
              <w:rPr>
                <w:lang w:val="ru-RU"/>
              </w:rPr>
              <w:t>.</w:t>
            </w:r>
            <w:r w:rsidRPr="00A12129">
              <w:t xml:space="preserve"> </w:t>
            </w:r>
            <w:r w:rsidR="003636EA" w:rsidRPr="00A12129">
              <w:rPr>
                <w:b/>
                <w:lang w:val="sr-Cyrl-CS"/>
              </w:rPr>
              <w:t>15-17</w:t>
            </w:r>
            <w:r w:rsidRPr="00A12129">
              <w:rPr>
                <w:b/>
              </w:rPr>
              <w:t>-OС</w:t>
            </w:r>
            <w:r w:rsidRPr="00A12129">
              <w:t xml:space="preserve"> је </w:t>
            </w:r>
            <w:r w:rsidR="009D0D06" w:rsidRPr="00A12129">
              <w:rPr>
                <w:b/>
                <w:lang w:val="sr-Cyrl-CS"/>
              </w:rPr>
              <w:t>набавка</w:t>
            </w:r>
            <w:r w:rsidR="009D0D06" w:rsidRPr="00A12129">
              <w:rPr>
                <w:b/>
                <w:szCs w:val="28"/>
              </w:rPr>
              <w:t xml:space="preserve"> </w:t>
            </w:r>
            <w:r w:rsidR="002E265B" w:rsidRPr="00A12129">
              <w:rPr>
                <w:b/>
                <w:szCs w:val="28"/>
              </w:rPr>
              <w:t xml:space="preserve">реагенаса и потрошног материјала за хематолошке бројаче за потребе Центра за лабораторијску медицину у оквиру </w:t>
            </w:r>
            <w:r w:rsidR="002E265B" w:rsidRPr="00A12129">
              <w:rPr>
                <w:b/>
                <w:szCs w:val="28"/>
                <w:lang w:val="sr-Cyrl-CS"/>
              </w:rPr>
              <w:t>Клиничког центра Војводине</w:t>
            </w:r>
            <w:r w:rsidR="00CD08C2" w:rsidRPr="00A12129">
              <w:rPr>
                <w:b/>
                <w:lang w:val="sr-Cyrl-CS"/>
              </w:rPr>
              <w:t>.</w:t>
            </w:r>
          </w:p>
        </w:tc>
      </w:tr>
      <w:tr w:rsidR="00A12129" w:rsidRPr="00A12129" w:rsidTr="00603072">
        <w:tc>
          <w:tcPr>
            <w:tcW w:w="3917" w:type="dxa"/>
          </w:tcPr>
          <w:p w:rsidR="00ED4D49" w:rsidRPr="00A12129" w:rsidRDefault="00ED4D49" w:rsidP="00ED4D49">
            <w:pPr>
              <w:rPr>
                <w:b/>
                <w:noProof/>
              </w:rPr>
            </w:pPr>
            <w:r w:rsidRPr="00A12129">
              <w:rPr>
                <w:b/>
                <w:noProof/>
              </w:rPr>
              <w:t>Назив и ознака из општег речника</w:t>
            </w:r>
          </w:p>
        </w:tc>
        <w:tc>
          <w:tcPr>
            <w:tcW w:w="5083" w:type="dxa"/>
            <w:vAlign w:val="center"/>
          </w:tcPr>
          <w:p w:rsidR="00ED4D49" w:rsidRPr="00A12129" w:rsidRDefault="00603072" w:rsidP="00ED4D49">
            <w:r w:rsidRPr="00A12129">
              <w:t>33696500 – лабораторијски реагенси</w:t>
            </w:r>
          </w:p>
          <w:p w:rsidR="001F0B45" w:rsidRPr="00A12129" w:rsidRDefault="001F0B45" w:rsidP="00ED4D49">
            <w:pPr>
              <w:rPr>
                <w:noProof/>
              </w:rPr>
            </w:pPr>
            <w:r w:rsidRPr="00A12129">
              <w:rPr>
                <w:lang w:val="sr-Cyrl-BA"/>
              </w:rPr>
              <w:t>33140000 – медицински потрошни материјал</w:t>
            </w:r>
          </w:p>
        </w:tc>
      </w:tr>
    </w:tbl>
    <w:p w:rsidR="00996E07" w:rsidRPr="00A12129" w:rsidRDefault="00996E07">
      <w:pPr>
        <w:rPr>
          <w:b/>
          <w:noProof/>
        </w:rPr>
      </w:pPr>
    </w:p>
    <w:p w:rsidR="00413971" w:rsidRPr="00A12129" w:rsidRDefault="00ED4D49" w:rsidP="00413971">
      <w:pPr>
        <w:rPr>
          <w:b/>
          <w:noProof/>
        </w:rPr>
      </w:pPr>
      <w:r w:rsidRPr="00A12129">
        <w:rPr>
          <w:b/>
          <w:noProof/>
        </w:rPr>
        <w:t>Предмет јавне набавке је обликован по партијама:</w:t>
      </w:r>
      <w:bookmarkStart w:id="38" w:name="_Toc362872630"/>
    </w:p>
    <w:p w:rsidR="00996E07" w:rsidRPr="00A12129" w:rsidRDefault="00996E07" w:rsidP="00413971">
      <w:pPr>
        <w:rPr>
          <w:b/>
          <w:noProof/>
        </w:rPr>
      </w:pPr>
    </w:p>
    <w:tbl>
      <w:tblPr>
        <w:tblStyle w:val="TableGrid"/>
        <w:tblW w:w="9000" w:type="dxa"/>
        <w:tblInd w:w="108" w:type="dxa"/>
        <w:tblLook w:val="04A0" w:firstRow="1" w:lastRow="0" w:firstColumn="1" w:lastColumn="0" w:noHBand="0" w:noVBand="1"/>
      </w:tblPr>
      <w:tblGrid>
        <w:gridCol w:w="1440"/>
        <w:gridCol w:w="7560"/>
      </w:tblGrid>
      <w:tr w:rsidR="00A12129" w:rsidRPr="00A12129"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A12129" w:rsidRDefault="00190784" w:rsidP="00190784">
            <w:pPr>
              <w:jc w:val="center"/>
              <w:rPr>
                <w:b/>
                <w:lang w:val="sr-Cyrl-CS"/>
              </w:rPr>
            </w:pPr>
            <w:r w:rsidRPr="00A12129">
              <w:rPr>
                <w:b/>
              </w:rPr>
              <w:t xml:space="preserve">Редни број </w:t>
            </w:r>
            <w:r w:rsidR="00E56DB5" w:rsidRPr="00A12129">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A12129" w:rsidRDefault="00E56DB5" w:rsidP="00E56DB5">
            <w:pPr>
              <w:jc w:val="center"/>
              <w:rPr>
                <w:b/>
              </w:rPr>
            </w:pPr>
            <w:r w:rsidRPr="00A12129">
              <w:rPr>
                <w:b/>
              </w:rPr>
              <w:t>Назив партије</w:t>
            </w:r>
          </w:p>
        </w:tc>
      </w:tr>
      <w:tr w:rsidR="00A12129" w:rsidRPr="00A121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A12129" w:rsidRDefault="00CD08C2" w:rsidP="00E56DB5">
            <w:pPr>
              <w:jc w:val="center"/>
              <w:rPr>
                <w:noProof/>
                <w:lang w:val="sr-Cyrl-CS"/>
              </w:rPr>
            </w:pPr>
            <w:r w:rsidRPr="00A12129">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152C12" w:rsidRPr="00A12129" w:rsidRDefault="00976B71" w:rsidP="003636EA">
            <w:pPr>
              <w:jc w:val="both"/>
            </w:pPr>
            <w:r w:rsidRPr="00A12129">
              <w:t>Реагенси</w:t>
            </w:r>
            <w:r w:rsidR="001F4228" w:rsidRPr="00A12129">
              <w:t xml:space="preserve"> и потрошни материјал за апарат</w:t>
            </w:r>
            <w:r w:rsidR="00B44B35" w:rsidRPr="00A12129">
              <w:t>e</w:t>
            </w:r>
            <w:r w:rsidRPr="00A12129">
              <w:t xml:space="preserve"> </w:t>
            </w:r>
            <w:r w:rsidR="00AE712F" w:rsidRPr="00A12129">
              <w:t xml:space="preserve">XS500i SYSMEX и </w:t>
            </w:r>
          </w:p>
          <w:p w:rsidR="00CD08C2" w:rsidRPr="00A12129" w:rsidRDefault="00AE712F" w:rsidP="004B70F2">
            <w:pPr>
              <w:jc w:val="both"/>
            </w:pPr>
            <w:r w:rsidRPr="00A12129">
              <w:t>XN SYSMEX</w:t>
            </w:r>
            <w:r w:rsidR="006F512A" w:rsidRPr="00A12129">
              <w:t xml:space="preserve"> </w:t>
            </w:r>
          </w:p>
        </w:tc>
      </w:tr>
      <w:tr w:rsidR="00A12129" w:rsidRPr="00A121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A12129" w:rsidRDefault="00CD08C2" w:rsidP="00E56DB5">
            <w:pPr>
              <w:jc w:val="center"/>
              <w:rPr>
                <w:noProof/>
                <w:lang w:val="sr-Cyrl-CS"/>
              </w:rPr>
            </w:pPr>
            <w:r w:rsidRPr="00A12129">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CD08C2" w:rsidRPr="00A12129" w:rsidRDefault="00976B71" w:rsidP="003636EA">
            <w:pPr>
              <w:jc w:val="both"/>
            </w:pPr>
            <w:r w:rsidRPr="00A12129">
              <w:t>Реагенси</w:t>
            </w:r>
            <w:r w:rsidR="001F4228" w:rsidRPr="00A12129">
              <w:t xml:space="preserve"> и потрошни материјал за апарат</w:t>
            </w:r>
            <w:r w:rsidR="004F1830" w:rsidRPr="00A12129">
              <w:t>e</w:t>
            </w:r>
            <w:r w:rsidRPr="00A12129">
              <w:t xml:space="preserve"> </w:t>
            </w:r>
            <w:r w:rsidR="002E265B" w:rsidRPr="00A12129">
              <w:t>ABX HORIBA</w:t>
            </w:r>
          </w:p>
        </w:tc>
      </w:tr>
    </w:tbl>
    <w:p w:rsidR="00D52743" w:rsidRPr="00A12129" w:rsidRDefault="00D52743" w:rsidP="00706A78">
      <w:pPr>
        <w:jc w:val="both"/>
        <w:rPr>
          <w:b/>
          <w:noProof/>
        </w:rPr>
      </w:pPr>
    </w:p>
    <w:p w:rsidR="00190784" w:rsidRPr="00A12129" w:rsidRDefault="00996E07" w:rsidP="00706A78">
      <w:pPr>
        <w:jc w:val="both"/>
        <w:rPr>
          <w:b/>
          <w:noProof/>
        </w:rPr>
      </w:pPr>
      <w:r w:rsidRPr="00A12129">
        <w:rPr>
          <w:b/>
          <w:noProof/>
        </w:rPr>
        <w:t>Наручилац</w:t>
      </w:r>
      <w:r w:rsidR="00706A78" w:rsidRPr="00A12129">
        <w:rPr>
          <w:b/>
          <w:noProof/>
        </w:rPr>
        <w:t xml:space="preserve"> спроводи поступак набавке ради закључења оквирног споразума.</w:t>
      </w:r>
    </w:p>
    <w:p w:rsidR="00205CDC" w:rsidRPr="00A12129" w:rsidRDefault="00413971" w:rsidP="00706A78">
      <w:pPr>
        <w:jc w:val="both"/>
        <w:rPr>
          <w:b/>
          <w:noProof/>
        </w:rPr>
      </w:pPr>
      <w:r w:rsidRPr="00A12129">
        <w:rPr>
          <w:b/>
          <w:noProof/>
        </w:rPr>
        <w:br w:type="page"/>
      </w:r>
    </w:p>
    <w:p w:rsidR="00E43FAE" w:rsidRPr="00A12129" w:rsidRDefault="00E43FAE" w:rsidP="00656C04">
      <w:pPr>
        <w:pStyle w:val="ListParagraph"/>
        <w:numPr>
          <w:ilvl w:val="0"/>
          <w:numId w:val="11"/>
        </w:numPr>
        <w:jc w:val="center"/>
        <w:rPr>
          <w:b/>
          <w:noProof/>
          <w:sz w:val="28"/>
        </w:rPr>
      </w:pPr>
      <w:r w:rsidRPr="00A12129">
        <w:rPr>
          <w:b/>
          <w:noProof/>
          <w:sz w:val="28"/>
        </w:rPr>
        <w:t>ОПИС ПРЕДМЕТА ЈАВНЕ НАБАВКЕ</w:t>
      </w:r>
      <w:bookmarkEnd w:id="38"/>
    </w:p>
    <w:p w:rsidR="00E43FAE" w:rsidRPr="00A12129" w:rsidRDefault="00E43FAE" w:rsidP="00190784">
      <w:pPr>
        <w:spacing w:after="480"/>
        <w:jc w:val="center"/>
        <w:rPr>
          <w:b/>
          <w:i/>
          <w:noProof/>
        </w:rPr>
      </w:pPr>
      <w:r w:rsidRPr="00A12129">
        <w:rPr>
          <w:b/>
          <w:i/>
          <w:noProof/>
        </w:rPr>
        <w:t xml:space="preserve">ВРСТА, ТЕХНИЧКЕ КАРАКТЕРИСТИКЕ, КВАЛИТЕТ, КОЛИЧИНА И ОПИС </w:t>
      </w:r>
      <w:r w:rsidR="00CB26A0" w:rsidRPr="00A12129">
        <w:rPr>
          <w:b/>
          <w:i/>
          <w:noProof/>
        </w:rPr>
        <w:t>ПРЕДМЕТА ЈАВНЕ НАБАВКЕ</w:t>
      </w:r>
      <w:r w:rsidRPr="00A12129">
        <w:rPr>
          <w:b/>
          <w:i/>
          <w:noProof/>
        </w:rPr>
        <w:t xml:space="preserve"> </w:t>
      </w:r>
      <w:r w:rsidR="002A29E3" w:rsidRPr="00A12129">
        <w:rPr>
          <w:b/>
          <w:i/>
          <w:noProof/>
        </w:rPr>
        <w:t>И</w:t>
      </w:r>
      <w:r w:rsidR="001F30AB" w:rsidRPr="00A12129">
        <w:rPr>
          <w:b/>
          <w:i/>
          <w:noProof/>
        </w:rPr>
        <w:t xml:space="preserve"> ГАРАНЦИЈ</w:t>
      </w:r>
      <w:r w:rsidR="002A29E3" w:rsidRPr="00A12129">
        <w:rPr>
          <w:b/>
          <w:i/>
          <w:noProof/>
        </w:rPr>
        <w:t>А</w:t>
      </w:r>
      <w:r w:rsidR="001F30AB" w:rsidRPr="00A12129">
        <w:rPr>
          <w:b/>
          <w:i/>
          <w:noProof/>
        </w:rPr>
        <w:t xml:space="preserve"> КВАЛИТЕТА</w:t>
      </w:r>
    </w:p>
    <w:p w:rsidR="0015517F" w:rsidRPr="00A12129" w:rsidRDefault="00996E07" w:rsidP="00B33D3C">
      <w:pPr>
        <w:tabs>
          <w:tab w:val="left" w:pos="180"/>
        </w:tabs>
        <w:ind w:firstLine="720"/>
        <w:jc w:val="both"/>
      </w:pPr>
      <w:r w:rsidRPr="00A12129">
        <w:rPr>
          <w:lang w:val="sr-Cyrl-BA"/>
        </w:rPr>
        <w:t xml:space="preserve">Предмет ове јавне набавке је </w:t>
      </w:r>
      <w:r w:rsidR="00CD08C2" w:rsidRPr="00A12129">
        <w:rPr>
          <w:lang w:val="sr-Cyrl-CS"/>
        </w:rPr>
        <w:t>набавка</w:t>
      </w:r>
      <w:r w:rsidR="00CD08C2" w:rsidRPr="00A12129">
        <w:t xml:space="preserve"> </w:t>
      </w:r>
      <w:r w:rsidR="002E265B" w:rsidRPr="00A12129">
        <w:rPr>
          <w:szCs w:val="28"/>
        </w:rPr>
        <w:t xml:space="preserve">реагенаса и потрошног материјала за хематолошке бројаче за потребе Центра за лабораторијску медицину у оквиру </w:t>
      </w:r>
      <w:r w:rsidR="002E265B" w:rsidRPr="00A12129">
        <w:rPr>
          <w:szCs w:val="28"/>
          <w:lang w:val="sr-Cyrl-CS"/>
        </w:rPr>
        <w:t>Клиничког центра Војводине</w:t>
      </w:r>
      <w:r w:rsidR="00190784" w:rsidRPr="00A12129">
        <w:t>.</w:t>
      </w:r>
    </w:p>
    <w:p w:rsidR="0015517F" w:rsidRPr="00A12129" w:rsidRDefault="00B33D3C" w:rsidP="00B33D3C">
      <w:pPr>
        <w:pStyle w:val="Footer"/>
        <w:ind w:firstLine="720"/>
        <w:jc w:val="both"/>
      </w:pPr>
      <w:r w:rsidRPr="00A12129">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A12129">
        <w:rPr>
          <w:lang w:val="sr-Cyrl-CS"/>
        </w:rPr>
        <w:t>у</w:t>
      </w:r>
      <w:r w:rsidRPr="00A12129">
        <w:t xml:space="preserve"> понуд</w:t>
      </w:r>
      <w:r w:rsidRPr="00A12129">
        <w:rPr>
          <w:lang w:val="sr-Cyrl-CS"/>
        </w:rPr>
        <w:t>е</w:t>
      </w:r>
      <w:r w:rsidRPr="00A12129">
        <w:t>.</w:t>
      </w:r>
    </w:p>
    <w:p w:rsidR="0015517F" w:rsidRPr="00A12129" w:rsidRDefault="00DC73B2" w:rsidP="00DA0324">
      <w:pPr>
        <w:pStyle w:val="Footer"/>
        <w:ind w:firstLine="720"/>
        <w:jc w:val="both"/>
      </w:pPr>
      <w:r w:rsidRPr="00A12129">
        <w:rPr>
          <w:bCs/>
          <w:iCs/>
        </w:rPr>
        <w:tab/>
      </w:r>
      <w:r w:rsidR="0015517F" w:rsidRPr="00A12129">
        <w:rPr>
          <w:bCs/>
          <w:iCs/>
        </w:rPr>
        <w:t>Н</w:t>
      </w:r>
      <w:r w:rsidR="0015517F" w:rsidRPr="00A12129">
        <w:t>аручилац захтева да понуђач достави потврду од произвођача апарата да су понуђени реагенси компатибилни са апаратом, за који се траже</w:t>
      </w:r>
      <w:r w:rsidRPr="00A12129">
        <w:t>.</w:t>
      </w:r>
    </w:p>
    <w:p w:rsidR="00B64EDF" w:rsidRPr="00A12129" w:rsidRDefault="00B64EDF" w:rsidP="00DA0324">
      <w:pPr>
        <w:pStyle w:val="Footer"/>
        <w:ind w:firstLine="720"/>
        <w:jc w:val="both"/>
      </w:pPr>
    </w:p>
    <w:p w:rsidR="00A36FB2" w:rsidRPr="00A12129" w:rsidRDefault="00B33D3C" w:rsidP="00A36FB2">
      <w:pPr>
        <w:ind w:firstLine="720"/>
        <w:jc w:val="both"/>
        <w:rPr>
          <w:strike/>
          <w:color w:val="FF0000"/>
        </w:rPr>
      </w:pPr>
      <w:bookmarkStart w:id="39" w:name="_Toc362872631"/>
      <w:r w:rsidRPr="00A12129">
        <w:rPr>
          <w:strike/>
          <w:color w:val="FF0000"/>
          <w:lang w:val="sr-Cyrl-CS"/>
        </w:rPr>
        <w:t>Наручилац захтева да изабрани понуђач</w:t>
      </w:r>
      <w:r w:rsidR="00A36FB2" w:rsidRPr="00A12129">
        <w:rPr>
          <w:strike/>
          <w:color w:val="FF0000"/>
        </w:rPr>
        <w:t>,</w:t>
      </w:r>
      <w:r w:rsidRPr="00A12129">
        <w:rPr>
          <w:strike/>
          <w:color w:val="FF0000"/>
          <w:lang w:val="sr-Cyrl-CS"/>
        </w:rPr>
        <w:t xml:space="preserve"> </w:t>
      </w:r>
      <w:r w:rsidR="00A36FB2" w:rsidRPr="00A12129">
        <w:rPr>
          <w:strike/>
          <w:color w:val="FF0000"/>
        </w:rPr>
        <w:t xml:space="preserve">за партију број 1, </w:t>
      </w:r>
      <w:r w:rsidR="00A36FB2" w:rsidRPr="00A12129">
        <w:rPr>
          <w:b/>
          <w:strike/>
          <w:color w:val="FF0000"/>
          <w:u w:val="single"/>
        </w:rPr>
        <w:t>достави</w:t>
      </w:r>
      <w:r w:rsidR="00A36FB2" w:rsidRPr="00A12129">
        <w:rPr>
          <w:b/>
          <w:strike/>
          <w:color w:val="FF0000"/>
          <w:u w:val="single"/>
          <w:lang w:val="sr-Cyrl-CS"/>
        </w:rPr>
        <w:t xml:space="preserve"> на коришћење апарат </w:t>
      </w:r>
      <w:r w:rsidR="00A36FB2" w:rsidRPr="00A12129">
        <w:rPr>
          <w:b/>
          <w:strike/>
          <w:color w:val="FF0000"/>
          <w:u w:val="single"/>
        </w:rPr>
        <w:t>XN Sysmex – хематолошки бројач</w:t>
      </w:r>
      <w:r w:rsidR="00152C12" w:rsidRPr="00A12129">
        <w:rPr>
          <w:b/>
          <w:strike/>
          <w:color w:val="FF0000"/>
          <w:u w:val="single"/>
        </w:rPr>
        <w:t xml:space="preserve"> или одговарајући</w:t>
      </w:r>
      <w:r w:rsidR="00A36FB2" w:rsidRPr="00A12129">
        <w:rPr>
          <w:strike/>
          <w:color w:val="FF0000"/>
        </w:rPr>
        <w:t>,</w:t>
      </w:r>
      <w:r w:rsidR="00A36FB2" w:rsidRPr="00A12129">
        <w:rPr>
          <w:strike/>
          <w:color w:val="FF0000"/>
          <w:lang w:val="sr-Cyrl-CS"/>
        </w:rPr>
        <w:t xml:space="preserve"> за време трајања свих појединачних уговора закључених на основу оквирног споразума</w:t>
      </w:r>
      <w:r w:rsidR="00A36FB2" w:rsidRPr="00A12129">
        <w:rPr>
          <w:strike/>
          <w:color w:val="FF0000"/>
        </w:rPr>
        <w:t>.</w:t>
      </w:r>
    </w:p>
    <w:p w:rsidR="00B97831" w:rsidRPr="00A12129" w:rsidRDefault="00B97831" w:rsidP="00B97831">
      <w:pPr>
        <w:jc w:val="both"/>
      </w:pPr>
    </w:p>
    <w:p w:rsidR="00B64EDF" w:rsidRPr="00A12129" w:rsidRDefault="00073DE4" w:rsidP="00B97831">
      <w:pPr>
        <w:jc w:val="both"/>
        <w:rPr>
          <w:strike/>
          <w:color w:val="FF0000"/>
          <w:u w:val="single"/>
        </w:rPr>
      </w:pPr>
      <w:r w:rsidRPr="00A12129">
        <w:rPr>
          <w:strike/>
          <w:color w:val="FF0000"/>
          <w:u w:val="single"/>
        </w:rPr>
        <w:t>Минималне</w:t>
      </w:r>
      <w:r w:rsidR="00B64EDF" w:rsidRPr="00A12129">
        <w:rPr>
          <w:strike/>
          <w:color w:val="FF0000"/>
          <w:u w:val="single"/>
        </w:rPr>
        <w:t xml:space="preserve"> техничке карактеристике апарата</w:t>
      </w:r>
      <w:r w:rsidR="00EE50C4" w:rsidRPr="00A12129">
        <w:rPr>
          <w:strike/>
          <w:color w:val="FF0000"/>
          <w:u w:val="single"/>
        </w:rPr>
        <w:t xml:space="preserve"> </w:t>
      </w:r>
      <w:r w:rsidR="006F512A" w:rsidRPr="00A12129">
        <w:rPr>
          <w:b/>
          <w:strike/>
          <w:color w:val="FF0000"/>
          <w:u w:val="single"/>
        </w:rPr>
        <w:t>XN Sysmex – хематолошки бројач или одговарајући,</w:t>
      </w:r>
      <w:r w:rsidR="006F512A" w:rsidRPr="00A12129">
        <w:rPr>
          <w:strike/>
          <w:color w:val="FF0000"/>
          <w:u w:val="single"/>
        </w:rPr>
        <w:t xml:space="preserve"> </w:t>
      </w:r>
      <w:r w:rsidR="00EE50C4" w:rsidRPr="00A12129">
        <w:rPr>
          <w:strike/>
          <w:color w:val="FF0000"/>
          <w:u w:val="single"/>
        </w:rPr>
        <w:t>које морају бити задовољене</w:t>
      </w:r>
      <w:r w:rsidR="00B64EDF" w:rsidRPr="00A12129">
        <w:rPr>
          <w:strike/>
          <w:color w:val="FF0000"/>
          <w:u w:val="single"/>
        </w:rPr>
        <w:t>:</w:t>
      </w:r>
    </w:p>
    <w:p w:rsidR="00B64EDF" w:rsidRPr="00A12129" w:rsidRDefault="00B64EDF" w:rsidP="00073DE4">
      <w:pPr>
        <w:pStyle w:val="ListParagraph"/>
        <w:numPr>
          <w:ilvl w:val="0"/>
          <w:numId w:val="18"/>
        </w:numPr>
        <w:ind w:left="360"/>
        <w:jc w:val="both"/>
        <w:rPr>
          <w:bCs/>
          <w:iCs/>
          <w:strike/>
          <w:noProof/>
          <w:color w:val="FF0000"/>
        </w:rPr>
      </w:pPr>
      <w:r w:rsidRPr="00A12129">
        <w:rPr>
          <w:bCs/>
          <w:iCs/>
          <w:strike/>
          <w:noProof/>
          <w:color w:val="FF0000"/>
        </w:rPr>
        <w:t xml:space="preserve">Брзина: </w:t>
      </w:r>
      <w:r w:rsidR="00D764D3" w:rsidRPr="00A12129">
        <w:rPr>
          <w:b/>
          <w:bCs/>
          <w:iCs/>
          <w:strike/>
          <w:noProof/>
          <w:color w:val="FF0000"/>
        </w:rPr>
        <w:t>100</w:t>
      </w:r>
      <w:r w:rsidRPr="00A12129">
        <w:rPr>
          <w:bCs/>
          <w:iCs/>
          <w:strike/>
          <w:noProof/>
          <w:color w:val="FF0000"/>
        </w:rPr>
        <w:t xml:space="preserve"> узорака/ч</w:t>
      </w:r>
    </w:p>
    <w:p w:rsidR="00B64EDF" w:rsidRPr="00A12129" w:rsidRDefault="00B64EDF" w:rsidP="00073DE4">
      <w:pPr>
        <w:pStyle w:val="ListParagraph"/>
        <w:numPr>
          <w:ilvl w:val="0"/>
          <w:numId w:val="18"/>
        </w:numPr>
        <w:ind w:left="360"/>
        <w:jc w:val="both"/>
        <w:rPr>
          <w:bCs/>
          <w:iCs/>
          <w:strike/>
          <w:noProof/>
          <w:color w:val="FF0000"/>
        </w:rPr>
      </w:pPr>
      <w:r w:rsidRPr="00A12129">
        <w:rPr>
          <w:bCs/>
          <w:iCs/>
          <w:strike/>
          <w:noProof/>
          <w:color w:val="FF0000"/>
        </w:rPr>
        <w:t xml:space="preserve">Аутосемплер за </w:t>
      </w:r>
      <w:r w:rsidR="00D764D3" w:rsidRPr="00A12129">
        <w:rPr>
          <w:b/>
          <w:bCs/>
          <w:iCs/>
          <w:strike/>
          <w:noProof/>
          <w:color w:val="FF0000"/>
        </w:rPr>
        <w:t>5</w:t>
      </w:r>
      <w:r w:rsidRPr="00A12129">
        <w:rPr>
          <w:b/>
          <w:bCs/>
          <w:iCs/>
          <w:strike/>
          <w:noProof/>
          <w:color w:val="FF0000"/>
        </w:rPr>
        <w:t>0</w:t>
      </w:r>
      <w:r w:rsidRPr="00A12129">
        <w:rPr>
          <w:bCs/>
          <w:iCs/>
          <w:strike/>
          <w:noProof/>
          <w:color w:val="FF0000"/>
        </w:rPr>
        <w:t xml:space="preserve"> узорака са могућношћу континуираног додавања узорака</w:t>
      </w:r>
    </w:p>
    <w:p w:rsidR="00B64EDF" w:rsidRPr="00A12129" w:rsidRDefault="00B64EDF" w:rsidP="00073DE4">
      <w:pPr>
        <w:pStyle w:val="ListParagraph"/>
        <w:numPr>
          <w:ilvl w:val="0"/>
          <w:numId w:val="18"/>
        </w:numPr>
        <w:ind w:left="360"/>
        <w:jc w:val="both"/>
        <w:rPr>
          <w:bCs/>
          <w:iCs/>
          <w:strike/>
          <w:noProof/>
          <w:color w:val="FF0000"/>
        </w:rPr>
      </w:pPr>
      <w:r w:rsidRPr="00A12129">
        <w:rPr>
          <w:bCs/>
          <w:iCs/>
          <w:strike/>
          <w:noProof/>
          <w:color w:val="FF0000"/>
        </w:rPr>
        <w:t xml:space="preserve">Могућност анализирања хитних узорака – </w:t>
      </w:r>
      <w:r w:rsidR="00920019" w:rsidRPr="00A12129">
        <w:rPr>
          <w:bCs/>
          <w:iCs/>
          <w:strike/>
          <w:noProof/>
          <w:color w:val="FF0000"/>
        </w:rPr>
        <w:t>S</w:t>
      </w:r>
      <w:r w:rsidRPr="00A12129">
        <w:rPr>
          <w:bCs/>
          <w:iCs/>
          <w:strike/>
          <w:noProof/>
          <w:color w:val="FF0000"/>
        </w:rPr>
        <w:t>ТАТ</w:t>
      </w:r>
    </w:p>
    <w:p w:rsidR="00B64EDF" w:rsidRPr="00A12129" w:rsidRDefault="00B64EDF" w:rsidP="00073DE4">
      <w:pPr>
        <w:pStyle w:val="ListParagraph"/>
        <w:numPr>
          <w:ilvl w:val="0"/>
          <w:numId w:val="18"/>
        </w:numPr>
        <w:ind w:left="360"/>
        <w:jc w:val="both"/>
        <w:rPr>
          <w:bCs/>
          <w:iCs/>
          <w:strike/>
          <w:noProof/>
          <w:color w:val="FF0000"/>
        </w:rPr>
      </w:pPr>
      <w:r w:rsidRPr="00A12129">
        <w:rPr>
          <w:bCs/>
          <w:iCs/>
          <w:strike/>
          <w:noProof/>
          <w:color w:val="FF0000"/>
        </w:rPr>
        <w:t xml:space="preserve">Аспирациона запремина за пуну крв </w:t>
      </w:r>
      <w:r w:rsidR="00D764D3" w:rsidRPr="00A12129">
        <w:rPr>
          <w:b/>
          <w:bCs/>
          <w:iCs/>
          <w:strike/>
          <w:noProof/>
          <w:color w:val="FF0000"/>
        </w:rPr>
        <w:t>88</w:t>
      </w:r>
      <w:r w:rsidRPr="00A12129">
        <w:rPr>
          <w:bCs/>
          <w:iCs/>
          <w:strike/>
          <w:noProof/>
          <w:color w:val="FF0000"/>
        </w:rPr>
        <w:t>μL</w:t>
      </w:r>
    </w:p>
    <w:p w:rsidR="00B64EDF" w:rsidRPr="00A12129" w:rsidRDefault="00B64EDF" w:rsidP="00073DE4">
      <w:pPr>
        <w:pStyle w:val="ListParagraph"/>
        <w:numPr>
          <w:ilvl w:val="0"/>
          <w:numId w:val="18"/>
        </w:numPr>
        <w:ind w:left="360"/>
        <w:jc w:val="both"/>
        <w:rPr>
          <w:bCs/>
          <w:iCs/>
          <w:strike/>
          <w:noProof/>
          <w:color w:val="FF0000"/>
        </w:rPr>
      </w:pPr>
      <w:r w:rsidRPr="00A12129">
        <w:rPr>
          <w:bCs/>
          <w:iCs/>
          <w:strike/>
          <w:noProof/>
          <w:color w:val="FF0000"/>
        </w:rPr>
        <w:t xml:space="preserve">Аспирациона запремина за телесне течности </w:t>
      </w:r>
      <w:r w:rsidR="00D764D3" w:rsidRPr="00A12129">
        <w:rPr>
          <w:b/>
          <w:bCs/>
          <w:iCs/>
          <w:strike/>
          <w:noProof/>
          <w:color w:val="FF0000"/>
        </w:rPr>
        <w:t>88</w:t>
      </w:r>
      <w:r w:rsidRPr="00A12129">
        <w:rPr>
          <w:bCs/>
          <w:iCs/>
          <w:strike/>
          <w:noProof/>
          <w:color w:val="FF0000"/>
        </w:rPr>
        <w:t>μL</w:t>
      </w:r>
    </w:p>
    <w:p w:rsidR="00B64EDF" w:rsidRPr="00A12129" w:rsidRDefault="00B64EDF" w:rsidP="00073DE4">
      <w:pPr>
        <w:pStyle w:val="ListParagraph"/>
        <w:numPr>
          <w:ilvl w:val="0"/>
          <w:numId w:val="18"/>
        </w:numPr>
        <w:ind w:left="360"/>
        <w:jc w:val="both"/>
        <w:rPr>
          <w:bCs/>
          <w:iCs/>
          <w:strike/>
          <w:noProof/>
          <w:color w:val="FF0000"/>
        </w:rPr>
      </w:pPr>
      <w:r w:rsidRPr="00A12129">
        <w:rPr>
          <w:bCs/>
          <w:iCs/>
          <w:strike/>
          <w:noProof/>
          <w:color w:val="FF0000"/>
        </w:rPr>
        <w:t xml:space="preserve">Профили по избору корисника (могућност задавања преко радне листе или преко </w:t>
      </w:r>
      <w:r w:rsidR="00920019" w:rsidRPr="00A12129">
        <w:rPr>
          <w:bCs/>
          <w:iCs/>
          <w:strike/>
          <w:noProof/>
          <w:color w:val="FF0000"/>
        </w:rPr>
        <w:t>LIS</w:t>
      </w:r>
      <w:r w:rsidRPr="00A12129">
        <w:rPr>
          <w:bCs/>
          <w:iCs/>
          <w:strike/>
          <w:noProof/>
          <w:color w:val="FF0000"/>
        </w:rPr>
        <w:t>-а)</w:t>
      </w:r>
      <w:r w:rsidR="00920019" w:rsidRPr="00A12129">
        <w:rPr>
          <w:bCs/>
          <w:iCs/>
          <w:strike/>
          <w:noProof/>
          <w:color w:val="FF0000"/>
        </w:rPr>
        <w:t xml:space="preserve"> CBC, CBC+DIFF (5 diff), BF</w:t>
      </w:r>
    </w:p>
    <w:p w:rsidR="00920019" w:rsidRPr="00A12129" w:rsidRDefault="00920019" w:rsidP="00073DE4">
      <w:pPr>
        <w:pStyle w:val="ListParagraph"/>
        <w:numPr>
          <w:ilvl w:val="0"/>
          <w:numId w:val="18"/>
        </w:numPr>
        <w:ind w:left="360"/>
        <w:jc w:val="both"/>
        <w:rPr>
          <w:bCs/>
          <w:iCs/>
          <w:strike/>
          <w:noProof/>
          <w:color w:val="FF0000"/>
        </w:rPr>
      </w:pPr>
      <w:r w:rsidRPr="00A12129">
        <w:rPr>
          <w:bCs/>
          <w:iCs/>
          <w:strike/>
          <w:noProof/>
          <w:color w:val="FF0000"/>
        </w:rPr>
        <w:t>Посебан режим мерења за све телесне течности</w:t>
      </w:r>
    </w:p>
    <w:p w:rsidR="00920019" w:rsidRPr="00A12129" w:rsidRDefault="00920019" w:rsidP="00073DE4">
      <w:pPr>
        <w:pStyle w:val="ListParagraph"/>
        <w:numPr>
          <w:ilvl w:val="0"/>
          <w:numId w:val="18"/>
        </w:numPr>
        <w:ind w:left="360"/>
        <w:jc w:val="both"/>
        <w:rPr>
          <w:bCs/>
          <w:iCs/>
          <w:strike/>
          <w:noProof/>
          <w:color w:val="FF0000"/>
        </w:rPr>
      </w:pPr>
      <w:r w:rsidRPr="00A12129">
        <w:rPr>
          <w:bCs/>
          <w:iCs/>
          <w:strike/>
          <w:noProof/>
          <w:color w:val="FF0000"/>
        </w:rPr>
        <w:t>Квантитативно одређивање %, # IG (незрели гранулоцити) уз сваку леукоцитну формулу</w:t>
      </w:r>
    </w:p>
    <w:p w:rsidR="00920019" w:rsidRPr="00A12129" w:rsidRDefault="00920019" w:rsidP="00073DE4">
      <w:pPr>
        <w:pStyle w:val="ListParagraph"/>
        <w:numPr>
          <w:ilvl w:val="0"/>
          <w:numId w:val="18"/>
        </w:numPr>
        <w:ind w:left="360"/>
        <w:jc w:val="both"/>
        <w:rPr>
          <w:bCs/>
          <w:iCs/>
          <w:strike/>
          <w:noProof/>
          <w:color w:val="FF0000"/>
        </w:rPr>
      </w:pPr>
      <w:r w:rsidRPr="00A12129">
        <w:rPr>
          <w:bCs/>
          <w:iCs/>
          <w:strike/>
          <w:noProof/>
          <w:color w:val="FF0000"/>
        </w:rPr>
        <w:t xml:space="preserve">Одређивање следећих параметара из телесних течности (ликвор, перитонеална, перикардијална, плеурална, синовијална течност) WBC-BF, RBC-BF, мононуклеарне ћелије MN %, #, полиморфонуклеарне ћелије PMN </w:t>
      </w:r>
      <w:r w:rsidR="007F3ABD" w:rsidRPr="00A12129">
        <w:rPr>
          <w:bCs/>
          <w:iCs/>
          <w:strike/>
          <w:noProof/>
          <w:color w:val="FF0000"/>
        </w:rPr>
        <w:t>%, #, укупан број ћелија са једром TC-BF #</w:t>
      </w:r>
    </w:p>
    <w:p w:rsidR="007F3ABD" w:rsidRPr="00A12129" w:rsidRDefault="007F3ABD" w:rsidP="00073DE4">
      <w:pPr>
        <w:pStyle w:val="ListParagraph"/>
        <w:numPr>
          <w:ilvl w:val="0"/>
          <w:numId w:val="18"/>
        </w:numPr>
        <w:ind w:left="360"/>
        <w:jc w:val="both"/>
        <w:rPr>
          <w:bCs/>
          <w:iCs/>
          <w:strike/>
          <w:noProof/>
          <w:color w:val="FF0000"/>
        </w:rPr>
      </w:pPr>
      <w:r w:rsidRPr="00A12129">
        <w:rPr>
          <w:bCs/>
          <w:iCs/>
          <w:strike/>
          <w:noProof/>
          <w:color w:val="FF0000"/>
        </w:rPr>
        <w:t>Анализа телесних течности без претходне припреме узорка, могућност анализе телесних течности 24/7</w:t>
      </w:r>
    </w:p>
    <w:p w:rsidR="007F3ABD" w:rsidRPr="00A12129" w:rsidRDefault="007F3ABD" w:rsidP="00073DE4">
      <w:pPr>
        <w:pStyle w:val="ListParagraph"/>
        <w:numPr>
          <w:ilvl w:val="0"/>
          <w:numId w:val="18"/>
        </w:numPr>
        <w:ind w:left="360"/>
        <w:jc w:val="both"/>
        <w:rPr>
          <w:bCs/>
          <w:iCs/>
          <w:strike/>
          <w:noProof/>
          <w:color w:val="FF0000"/>
        </w:rPr>
      </w:pPr>
      <w:r w:rsidRPr="00A12129">
        <w:rPr>
          <w:bCs/>
          <w:iCs/>
          <w:strike/>
          <w:noProof/>
          <w:color w:val="FF0000"/>
        </w:rPr>
        <w:t>Диференцијација леукоцита независна од величине ћелије</w:t>
      </w:r>
    </w:p>
    <w:p w:rsidR="007F3ABD" w:rsidRPr="00A12129" w:rsidRDefault="007F3ABD" w:rsidP="00073DE4">
      <w:pPr>
        <w:pStyle w:val="ListParagraph"/>
        <w:numPr>
          <w:ilvl w:val="0"/>
          <w:numId w:val="18"/>
        </w:numPr>
        <w:ind w:left="360"/>
        <w:jc w:val="both"/>
        <w:rPr>
          <w:bCs/>
          <w:iCs/>
          <w:strike/>
          <w:noProof/>
          <w:color w:val="FF0000"/>
        </w:rPr>
      </w:pPr>
      <w:r w:rsidRPr="00A12129">
        <w:rPr>
          <w:bCs/>
          <w:iCs/>
          <w:strike/>
          <w:noProof/>
          <w:color w:val="FF0000"/>
        </w:rPr>
        <w:t>Апсолутни принцип мерења, нема потребе за калибрацијом апарата од стране корисника</w:t>
      </w:r>
    </w:p>
    <w:p w:rsidR="007F3ABD" w:rsidRPr="00A12129" w:rsidRDefault="007F3ABD" w:rsidP="00073DE4">
      <w:pPr>
        <w:pStyle w:val="ListParagraph"/>
        <w:numPr>
          <w:ilvl w:val="0"/>
          <w:numId w:val="18"/>
        </w:numPr>
        <w:ind w:left="360"/>
        <w:jc w:val="both"/>
        <w:rPr>
          <w:bCs/>
          <w:iCs/>
          <w:strike/>
          <w:noProof/>
          <w:color w:val="FF0000"/>
        </w:rPr>
      </w:pPr>
      <w:r w:rsidRPr="00A12129">
        <w:rPr>
          <w:bCs/>
          <w:iCs/>
          <w:strike/>
          <w:noProof/>
          <w:color w:val="FF0000"/>
        </w:rPr>
        <w:t xml:space="preserve">ACAS Adaptive cluster analysis system – флексибилни алгоритам поделе клаастера узимајући у обзир биолошке варијације </w:t>
      </w:r>
    </w:p>
    <w:p w:rsidR="007F3ABD" w:rsidRPr="00A12129" w:rsidRDefault="007F3ABD" w:rsidP="00073DE4">
      <w:pPr>
        <w:pStyle w:val="ListParagraph"/>
        <w:numPr>
          <w:ilvl w:val="0"/>
          <w:numId w:val="18"/>
        </w:numPr>
        <w:ind w:left="360"/>
        <w:jc w:val="both"/>
        <w:rPr>
          <w:bCs/>
          <w:iCs/>
          <w:strike/>
          <w:noProof/>
          <w:color w:val="FF0000"/>
        </w:rPr>
      </w:pPr>
      <w:r w:rsidRPr="00A12129">
        <w:rPr>
          <w:bCs/>
          <w:iCs/>
          <w:strike/>
          <w:noProof/>
          <w:color w:val="FF0000"/>
        </w:rPr>
        <w:t>Софтверски интегрисано упутство за рад на анализатору</w:t>
      </w:r>
    </w:p>
    <w:p w:rsidR="007F3ABD" w:rsidRPr="00A12129" w:rsidRDefault="007F3ABD" w:rsidP="00073DE4">
      <w:pPr>
        <w:pStyle w:val="ListParagraph"/>
        <w:numPr>
          <w:ilvl w:val="0"/>
          <w:numId w:val="18"/>
        </w:numPr>
        <w:ind w:left="360"/>
        <w:jc w:val="both"/>
        <w:rPr>
          <w:bCs/>
          <w:iCs/>
          <w:strike/>
          <w:noProof/>
          <w:color w:val="FF0000"/>
        </w:rPr>
      </w:pPr>
      <w:r w:rsidRPr="00A12129">
        <w:rPr>
          <w:bCs/>
          <w:iCs/>
          <w:strike/>
          <w:noProof/>
          <w:color w:val="FF0000"/>
        </w:rPr>
        <w:t>Аутоматско одржавање, без мануелних процедура за чишћење инструмента</w:t>
      </w:r>
      <w:r w:rsidR="00BA05FE" w:rsidRPr="00A12129">
        <w:rPr>
          <w:bCs/>
          <w:iCs/>
          <w:strike/>
          <w:noProof/>
          <w:color w:val="FF0000"/>
        </w:rPr>
        <w:t>.</w:t>
      </w:r>
    </w:p>
    <w:p w:rsidR="00533BCD" w:rsidRPr="00A12129" w:rsidRDefault="00533BCD" w:rsidP="00533BCD">
      <w:pPr>
        <w:jc w:val="both"/>
        <w:rPr>
          <w:bCs/>
          <w:iCs/>
          <w:strike/>
          <w:noProof/>
          <w:color w:val="FF0000"/>
        </w:rPr>
      </w:pPr>
    </w:p>
    <w:p w:rsidR="00533BCD" w:rsidRPr="00A12129" w:rsidRDefault="00533BCD" w:rsidP="00533BCD">
      <w:pPr>
        <w:jc w:val="both"/>
        <w:rPr>
          <w:bCs/>
          <w:iCs/>
          <w:noProof/>
        </w:rPr>
      </w:pPr>
    </w:p>
    <w:tbl>
      <w:tblPr>
        <w:tblStyle w:val="TableGrid"/>
        <w:tblW w:w="909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0"/>
        <w:gridCol w:w="3081"/>
        <w:gridCol w:w="2929"/>
      </w:tblGrid>
      <w:tr w:rsidR="00A12129" w:rsidRPr="00A12129" w:rsidTr="00533BCD">
        <w:tc>
          <w:tcPr>
            <w:tcW w:w="3080" w:type="dxa"/>
            <w:tcBorders>
              <w:top w:val="nil"/>
              <w:bottom w:val="nil"/>
            </w:tcBorders>
          </w:tcPr>
          <w:p w:rsidR="00533BCD" w:rsidRPr="00A12129" w:rsidRDefault="00533BCD" w:rsidP="00B97831">
            <w:pPr>
              <w:jc w:val="both"/>
              <w:rPr>
                <w:bCs/>
                <w:iCs/>
                <w:noProof/>
              </w:rPr>
            </w:pPr>
          </w:p>
        </w:tc>
        <w:tc>
          <w:tcPr>
            <w:tcW w:w="3081" w:type="dxa"/>
            <w:tcBorders>
              <w:top w:val="nil"/>
              <w:bottom w:val="nil"/>
            </w:tcBorders>
          </w:tcPr>
          <w:p w:rsidR="00533BCD" w:rsidRPr="00A12129" w:rsidRDefault="00533BCD" w:rsidP="00B97831">
            <w:pPr>
              <w:jc w:val="both"/>
              <w:rPr>
                <w:bCs/>
                <w:iCs/>
                <w:noProof/>
              </w:rPr>
            </w:pPr>
          </w:p>
        </w:tc>
        <w:tc>
          <w:tcPr>
            <w:tcW w:w="2929" w:type="dxa"/>
            <w:tcBorders>
              <w:top w:val="nil"/>
              <w:bottom w:val="nil"/>
            </w:tcBorders>
          </w:tcPr>
          <w:p w:rsidR="00533BCD" w:rsidRPr="00A12129" w:rsidRDefault="00533BCD" w:rsidP="00B97831">
            <w:pPr>
              <w:jc w:val="both"/>
              <w:rPr>
                <w:bCs/>
                <w:iCs/>
                <w:noProof/>
              </w:rPr>
            </w:pPr>
          </w:p>
        </w:tc>
      </w:tr>
      <w:tr w:rsidR="00A12129" w:rsidRPr="00A12129" w:rsidTr="00533BCD">
        <w:tc>
          <w:tcPr>
            <w:tcW w:w="3080" w:type="dxa"/>
            <w:tcBorders>
              <w:top w:val="nil"/>
            </w:tcBorders>
          </w:tcPr>
          <w:p w:rsidR="00533BCD" w:rsidRPr="00A12129" w:rsidRDefault="00533BCD" w:rsidP="00533BCD">
            <w:pPr>
              <w:jc w:val="center"/>
              <w:rPr>
                <w:bCs/>
                <w:iCs/>
                <w:noProof/>
              </w:rPr>
            </w:pPr>
          </w:p>
        </w:tc>
        <w:tc>
          <w:tcPr>
            <w:tcW w:w="3081" w:type="dxa"/>
            <w:tcBorders>
              <w:top w:val="nil"/>
              <w:bottom w:val="nil"/>
            </w:tcBorders>
          </w:tcPr>
          <w:p w:rsidR="00533BCD" w:rsidRPr="00A12129" w:rsidRDefault="00533BCD" w:rsidP="00533BCD">
            <w:pPr>
              <w:jc w:val="center"/>
              <w:rPr>
                <w:bCs/>
                <w:iCs/>
                <w:noProof/>
              </w:rPr>
            </w:pPr>
            <w:r w:rsidRPr="00A12129">
              <w:rPr>
                <w:bCs/>
                <w:iCs/>
                <w:noProof/>
              </w:rPr>
              <w:t>М.П.</w:t>
            </w:r>
          </w:p>
        </w:tc>
        <w:tc>
          <w:tcPr>
            <w:tcW w:w="2929" w:type="dxa"/>
            <w:tcBorders>
              <w:top w:val="nil"/>
            </w:tcBorders>
          </w:tcPr>
          <w:p w:rsidR="00533BCD" w:rsidRPr="00A12129" w:rsidRDefault="00533BCD" w:rsidP="00533BCD">
            <w:pPr>
              <w:jc w:val="center"/>
              <w:rPr>
                <w:bCs/>
                <w:iCs/>
                <w:noProof/>
              </w:rPr>
            </w:pPr>
          </w:p>
        </w:tc>
      </w:tr>
      <w:tr w:rsidR="00A12129" w:rsidRPr="00A12129" w:rsidTr="00533BCD">
        <w:tc>
          <w:tcPr>
            <w:tcW w:w="3080" w:type="dxa"/>
          </w:tcPr>
          <w:p w:rsidR="00533BCD" w:rsidRPr="00A12129" w:rsidRDefault="00533BCD" w:rsidP="00533BCD">
            <w:pPr>
              <w:jc w:val="center"/>
              <w:rPr>
                <w:bCs/>
                <w:iCs/>
                <w:noProof/>
              </w:rPr>
            </w:pPr>
            <w:r w:rsidRPr="00A12129">
              <w:rPr>
                <w:bCs/>
                <w:iCs/>
                <w:noProof/>
              </w:rPr>
              <w:t>Назив понуђача</w:t>
            </w:r>
          </w:p>
        </w:tc>
        <w:tc>
          <w:tcPr>
            <w:tcW w:w="3081" w:type="dxa"/>
            <w:tcBorders>
              <w:top w:val="nil"/>
              <w:bottom w:val="nil"/>
            </w:tcBorders>
          </w:tcPr>
          <w:p w:rsidR="00533BCD" w:rsidRPr="00A12129" w:rsidRDefault="00533BCD" w:rsidP="00533BCD">
            <w:pPr>
              <w:jc w:val="center"/>
              <w:rPr>
                <w:bCs/>
                <w:iCs/>
                <w:noProof/>
              </w:rPr>
            </w:pPr>
          </w:p>
        </w:tc>
        <w:tc>
          <w:tcPr>
            <w:tcW w:w="2929" w:type="dxa"/>
          </w:tcPr>
          <w:p w:rsidR="00533BCD" w:rsidRPr="00A12129" w:rsidRDefault="00533BCD" w:rsidP="00533BCD">
            <w:pPr>
              <w:jc w:val="center"/>
              <w:rPr>
                <w:bCs/>
                <w:iCs/>
                <w:noProof/>
              </w:rPr>
            </w:pPr>
            <w:r w:rsidRPr="00A12129">
              <w:rPr>
                <w:bCs/>
                <w:iCs/>
                <w:noProof/>
              </w:rPr>
              <w:t>Овлашћено лице</w:t>
            </w:r>
          </w:p>
        </w:tc>
      </w:tr>
    </w:tbl>
    <w:p w:rsidR="00980389" w:rsidRPr="00A12129" w:rsidRDefault="00980389" w:rsidP="00533BCD">
      <w:pPr>
        <w:rPr>
          <w:bCs/>
          <w:iCs/>
          <w:noProof/>
        </w:rPr>
      </w:pPr>
    </w:p>
    <w:p w:rsidR="00190784" w:rsidRPr="00A12129" w:rsidRDefault="00190784" w:rsidP="00190784">
      <w:pPr>
        <w:rPr>
          <w:bCs/>
          <w:iCs/>
          <w:noProof/>
        </w:rPr>
      </w:pPr>
      <w:r w:rsidRPr="00A12129">
        <w:rPr>
          <w:bCs/>
          <w:iCs/>
          <w:noProof/>
        </w:rPr>
        <w:br w:type="page"/>
      </w:r>
    </w:p>
    <w:p w:rsidR="00190784" w:rsidRPr="00A12129" w:rsidRDefault="002D5B2C" w:rsidP="00656C04">
      <w:pPr>
        <w:pStyle w:val="Heading2"/>
        <w:numPr>
          <w:ilvl w:val="0"/>
          <w:numId w:val="11"/>
        </w:numPr>
        <w:spacing w:after="480"/>
        <w:rPr>
          <w:noProof/>
        </w:rPr>
      </w:pPr>
      <w:bookmarkStart w:id="40" w:name="_Toc362872632"/>
      <w:bookmarkStart w:id="41" w:name="_Toc375898251"/>
      <w:bookmarkStart w:id="42" w:name="_Toc375905373"/>
      <w:bookmarkStart w:id="43" w:name="_Toc398110353"/>
      <w:bookmarkStart w:id="44" w:name="_Toc401059594"/>
      <w:bookmarkStart w:id="45" w:name="_Toc404939262"/>
      <w:bookmarkStart w:id="46" w:name="_Toc406492791"/>
      <w:bookmarkStart w:id="47" w:name="_Toc463945473"/>
      <w:bookmarkStart w:id="48" w:name="_Toc476820014"/>
      <w:bookmarkEnd w:id="39"/>
      <w:r w:rsidRPr="00A12129">
        <w:rPr>
          <w:noProof/>
        </w:rPr>
        <w:t>УСЛОВИ ЗА УЧЕШЋЕ У ПОСТУПКУ ЈАВНЕ НАБАВКЕ ИЗ ЧЛ. 75. И 76. ЗАКОНА И УПУТСТВО КАКО СЕ ДОКАЗУЈЕ ИСПУЊЕНОСТ ТИХ УСЛОВА</w:t>
      </w:r>
      <w:bookmarkEnd w:id="40"/>
      <w:bookmarkEnd w:id="41"/>
      <w:bookmarkEnd w:id="42"/>
      <w:bookmarkEnd w:id="43"/>
      <w:bookmarkEnd w:id="44"/>
      <w:bookmarkEnd w:id="45"/>
      <w:bookmarkEnd w:id="46"/>
      <w:bookmarkEnd w:id="47"/>
      <w:bookmarkEnd w:id="48"/>
    </w:p>
    <w:p w:rsidR="00B97831" w:rsidRPr="00A12129" w:rsidRDefault="001235FC" w:rsidP="00190784">
      <w:pPr>
        <w:pStyle w:val="Heading2"/>
        <w:spacing w:after="480"/>
        <w:ind w:left="360" w:firstLine="720"/>
        <w:jc w:val="both"/>
        <w:rPr>
          <w:b w:val="0"/>
          <w:noProof/>
          <w:sz w:val="24"/>
        </w:rPr>
      </w:pPr>
      <w:bookmarkStart w:id="49" w:name="_Toc476820015"/>
      <w:r w:rsidRPr="00A12129">
        <w:rPr>
          <w:b w:val="0"/>
          <w:noProof/>
          <w:sz w:val="24"/>
        </w:rPr>
        <w:t>Под пуном материјалном и кривичном одговорношћу изјављујем да понуђач ______________</w:t>
      </w:r>
      <w:r w:rsidR="00533BCD" w:rsidRPr="00A12129">
        <w:rPr>
          <w:b w:val="0"/>
          <w:noProof/>
          <w:sz w:val="24"/>
        </w:rPr>
        <w:t>_____________________________</w:t>
      </w:r>
      <w:r w:rsidRPr="00A12129">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49"/>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A12129" w:rsidRPr="00A12129" w:rsidTr="001235FC">
        <w:trPr>
          <w:trHeight w:val="972"/>
        </w:trPr>
        <w:tc>
          <w:tcPr>
            <w:tcW w:w="801" w:type="dxa"/>
            <w:vAlign w:val="center"/>
          </w:tcPr>
          <w:p w:rsidR="001235FC" w:rsidRPr="00A12129" w:rsidRDefault="001235FC" w:rsidP="001235FC">
            <w:pPr>
              <w:jc w:val="center"/>
              <w:rPr>
                <w:noProof/>
              </w:rPr>
            </w:pPr>
            <w:r w:rsidRPr="00A12129">
              <w:rPr>
                <w:noProof/>
              </w:rPr>
              <w:t>број</w:t>
            </w:r>
          </w:p>
        </w:tc>
        <w:tc>
          <w:tcPr>
            <w:tcW w:w="2900" w:type="dxa"/>
            <w:vAlign w:val="center"/>
          </w:tcPr>
          <w:p w:rsidR="001235FC" w:rsidRPr="00A12129" w:rsidRDefault="001235FC" w:rsidP="001235FC">
            <w:pPr>
              <w:jc w:val="center"/>
              <w:rPr>
                <w:noProof/>
              </w:rPr>
            </w:pPr>
            <w:r w:rsidRPr="00A12129">
              <w:rPr>
                <w:noProof/>
              </w:rPr>
              <w:t>УСЛОВИ</w:t>
            </w:r>
          </w:p>
        </w:tc>
        <w:tc>
          <w:tcPr>
            <w:tcW w:w="4209" w:type="dxa"/>
            <w:gridSpan w:val="3"/>
            <w:vAlign w:val="center"/>
          </w:tcPr>
          <w:p w:rsidR="001235FC" w:rsidRPr="00A12129" w:rsidRDefault="001235FC" w:rsidP="001235FC">
            <w:pPr>
              <w:jc w:val="center"/>
              <w:rPr>
                <w:noProof/>
              </w:rPr>
            </w:pPr>
            <w:r w:rsidRPr="00A12129">
              <w:rPr>
                <w:noProof/>
              </w:rPr>
              <w:t>ДОКАЗИ</w:t>
            </w:r>
          </w:p>
        </w:tc>
        <w:tc>
          <w:tcPr>
            <w:tcW w:w="1708" w:type="dxa"/>
            <w:gridSpan w:val="2"/>
          </w:tcPr>
          <w:p w:rsidR="001235FC" w:rsidRPr="00A12129" w:rsidRDefault="001235FC" w:rsidP="001235FC">
            <w:pPr>
              <w:jc w:val="center"/>
              <w:rPr>
                <w:noProof/>
              </w:rPr>
            </w:pPr>
            <w:r w:rsidRPr="00A12129">
              <w:rPr>
                <w:noProof/>
                <w:sz w:val="20"/>
                <w:szCs w:val="20"/>
              </w:rPr>
              <w:t xml:space="preserve">ИСПУЊЕНОСТ УСЛОВА ПОНУЂАЧ ПОПУЊАВА СА </w:t>
            </w:r>
            <w:r w:rsidRPr="00A12129">
              <w:rPr>
                <w:b/>
                <w:noProof/>
                <w:sz w:val="20"/>
                <w:szCs w:val="20"/>
              </w:rPr>
              <w:t>ДА</w:t>
            </w:r>
            <w:r w:rsidRPr="00A12129">
              <w:rPr>
                <w:noProof/>
                <w:sz w:val="20"/>
                <w:szCs w:val="20"/>
              </w:rPr>
              <w:t xml:space="preserve"> ИЛИ </w:t>
            </w:r>
            <w:r w:rsidRPr="00A12129">
              <w:rPr>
                <w:b/>
                <w:noProof/>
                <w:sz w:val="20"/>
                <w:szCs w:val="20"/>
              </w:rPr>
              <w:t>НЕ</w:t>
            </w:r>
          </w:p>
        </w:tc>
      </w:tr>
      <w:tr w:rsidR="00A12129" w:rsidRPr="00A12129" w:rsidTr="001235FC">
        <w:trPr>
          <w:trHeight w:val="505"/>
        </w:trPr>
        <w:tc>
          <w:tcPr>
            <w:tcW w:w="9618" w:type="dxa"/>
            <w:gridSpan w:val="7"/>
          </w:tcPr>
          <w:p w:rsidR="001235FC" w:rsidRPr="00A12129" w:rsidRDefault="001235FC" w:rsidP="001235FC">
            <w:pPr>
              <w:jc w:val="center"/>
              <w:rPr>
                <w:b/>
                <w:noProof/>
              </w:rPr>
            </w:pPr>
            <w:r w:rsidRPr="00A12129">
              <w:rPr>
                <w:b/>
                <w:noProof/>
              </w:rPr>
              <w:t>ОБАВЕЗНИ УСЛОВИ ЗА УЧЕШЋЕ У ПОСТУПКУ ЈАВНЕ НАБАВКЕ ИЗ ЧЛАНА 75. ЗАКОНА</w:t>
            </w:r>
          </w:p>
        </w:tc>
      </w:tr>
      <w:tr w:rsidR="00A12129" w:rsidRPr="00A12129" w:rsidTr="001235FC">
        <w:trPr>
          <w:trHeight w:val="505"/>
        </w:trPr>
        <w:tc>
          <w:tcPr>
            <w:tcW w:w="801" w:type="dxa"/>
            <w:vAlign w:val="center"/>
          </w:tcPr>
          <w:p w:rsidR="00342563" w:rsidRPr="00A12129" w:rsidRDefault="00342563" w:rsidP="008C6292">
            <w:pPr>
              <w:jc w:val="center"/>
              <w:rPr>
                <w:noProof/>
              </w:rPr>
            </w:pPr>
            <w:r w:rsidRPr="00A12129">
              <w:rPr>
                <w:noProof/>
              </w:rPr>
              <w:t>1.</w:t>
            </w:r>
          </w:p>
        </w:tc>
        <w:tc>
          <w:tcPr>
            <w:tcW w:w="3183" w:type="dxa"/>
            <w:gridSpan w:val="3"/>
          </w:tcPr>
          <w:p w:rsidR="00342563" w:rsidRPr="00A12129" w:rsidRDefault="00342563" w:rsidP="0047332B">
            <w:pPr>
              <w:pStyle w:val="stil1tekst"/>
              <w:ind w:left="0" w:right="63" w:firstLine="0"/>
              <w:rPr>
                <w:noProof/>
                <w:sz w:val="24"/>
                <w:szCs w:val="24"/>
              </w:rPr>
            </w:pPr>
            <w:r w:rsidRPr="00A12129">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A12129" w:rsidRDefault="00342563" w:rsidP="00066C31">
            <w:pPr>
              <w:jc w:val="both"/>
              <w:rPr>
                <w:noProof/>
              </w:rPr>
            </w:pPr>
            <w:r w:rsidRPr="00A12129">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12129" w:rsidRDefault="00342563" w:rsidP="001235FC">
            <w:pPr>
              <w:jc w:val="both"/>
              <w:rPr>
                <w:noProof/>
              </w:rPr>
            </w:pPr>
          </w:p>
        </w:tc>
      </w:tr>
      <w:tr w:rsidR="00A12129" w:rsidRPr="00A12129" w:rsidTr="001235FC">
        <w:trPr>
          <w:trHeight w:val="458"/>
        </w:trPr>
        <w:tc>
          <w:tcPr>
            <w:tcW w:w="801" w:type="dxa"/>
            <w:vAlign w:val="center"/>
          </w:tcPr>
          <w:p w:rsidR="00342563" w:rsidRPr="00A12129" w:rsidRDefault="00342563" w:rsidP="008C6292">
            <w:pPr>
              <w:jc w:val="center"/>
              <w:rPr>
                <w:noProof/>
              </w:rPr>
            </w:pPr>
            <w:r w:rsidRPr="00A12129">
              <w:rPr>
                <w:noProof/>
              </w:rPr>
              <w:t>2.</w:t>
            </w:r>
          </w:p>
        </w:tc>
        <w:tc>
          <w:tcPr>
            <w:tcW w:w="3183" w:type="dxa"/>
            <w:gridSpan w:val="3"/>
            <w:vAlign w:val="center"/>
          </w:tcPr>
          <w:p w:rsidR="00342563" w:rsidRPr="00A12129" w:rsidRDefault="00342563" w:rsidP="0047332B">
            <w:pPr>
              <w:pStyle w:val="stil1tekst"/>
              <w:ind w:left="0" w:right="63" w:firstLine="0"/>
              <w:rPr>
                <w:noProof/>
                <w:sz w:val="24"/>
                <w:szCs w:val="24"/>
              </w:rPr>
            </w:pPr>
            <w:r w:rsidRPr="00A12129">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A12129" w:rsidRDefault="00342563" w:rsidP="0047332B">
            <w:pPr>
              <w:pStyle w:val="Default"/>
              <w:jc w:val="both"/>
              <w:rPr>
                <w:rFonts w:ascii="Times New Roman" w:hAnsi="Times New Roman" w:cs="Times New Roman"/>
                <w:b/>
                <w:color w:val="auto"/>
              </w:rPr>
            </w:pPr>
            <w:r w:rsidRPr="00A12129">
              <w:rPr>
                <w:rFonts w:ascii="Times New Roman" w:hAnsi="Times New Roman" w:cs="Times New Roman"/>
                <w:b/>
                <w:iCs/>
                <w:color w:val="auto"/>
              </w:rPr>
              <w:t xml:space="preserve">Доказ за </w:t>
            </w:r>
            <w:r w:rsidRPr="00A12129">
              <w:rPr>
                <w:rFonts w:ascii="Times New Roman" w:hAnsi="Times New Roman" w:cs="Times New Roman"/>
                <w:b/>
                <w:bCs/>
                <w:color w:val="auto"/>
              </w:rPr>
              <w:t>правно лице</w:t>
            </w:r>
            <w:r w:rsidRPr="00A12129">
              <w:rPr>
                <w:rFonts w:ascii="Times New Roman" w:hAnsi="Times New Roman" w:cs="Times New Roman"/>
                <w:b/>
                <w:iCs/>
                <w:color w:val="auto"/>
              </w:rPr>
              <w:t xml:space="preserve">: </w:t>
            </w:r>
          </w:p>
          <w:p w:rsidR="00342563" w:rsidRPr="00A12129" w:rsidRDefault="00342563" w:rsidP="0047332B">
            <w:pPr>
              <w:pStyle w:val="Default"/>
              <w:jc w:val="both"/>
              <w:rPr>
                <w:rFonts w:ascii="Times New Roman" w:hAnsi="Times New Roman" w:cs="Times New Roman"/>
                <w:color w:val="auto"/>
              </w:rPr>
            </w:pPr>
            <w:r w:rsidRPr="00A12129">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A12129">
              <w:rPr>
                <w:rFonts w:ascii="Times New Roman" w:hAnsi="Times New Roman" w:cs="Times New Roman"/>
                <w:color w:val="auto"/>
                <w:lang w:val="ru-RU"/>
              </w:rPr>
              <w:t>,</w:t>
            </w:r>
            <w:r w:rsidRPr="00A12129">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sidRPr="00A12129">
              <w:rPr>
                <w:rFonts w:ascii="Times New Roman" w:hAnsi="Times New Roman" w:cs="Times New Roman"/>
                <w:color w:val="auto"/>
              </w:rPr>
              <w:t>ња мита, кривично дело преваре;</w:t>
            </w:r>
          </w:p>
          <w:p w:rsidR="00342563" w:rsidRPr="00A12129" w:rsidRDefault="00342563" w:rsidP="0047332B">
            <w:pPr>
              <w:pStyle w:val="Default"/>
              <w:ind w:left="33"/>
              <w:jc w:val="both"/>
              <w:rPr>
                <w:rFonts w:ascii="Times New Roman" w:hAnsi="Times New Roman" w:cs="Times New Roman"/>
                <w:color w:val="auto"/>
              </w:rPr>
            </w:pPr>
            <w:r w:rsidRPr="00A12129">
              <w:rPr>
                <w:rFonts w:ascii="Times New Roman" w:hAnsi="Times New Roman" w:cs="Times New Roman"/>
                <w:color w:val="auto"/>
              </w:rPr>
              <w:t>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sidRPr="00A12129">
              <w:rPr>
                <w:rFonts w:ascii="Times New Roman" w:hAnsi="Times New Roman" w:cs="Times New Roman"/>
                <w:color w:val="auto"/>
              </w:rPr>
              <w:t>х дела организованог криминала;</w:t>
            </w:r>
          </w:p>
          <w:p w:rsidR="00342563" w:rsidRPr="00A12129" w:rsidRDefault="00342563" w:rsidP="0047332B">
            <w:pPr>
              <w:pStyle w:val="Default"/>
              <w:ind w:left="33"/>
              <w:jc w:val="both"/>
              <w:rPr>
                <w:rFonts w:ascii="Times New Roman" w:hAnsi="Times New Roman" w:cs="Times New Roman"/>
                <w:color w:val="auto"/>
              </w:rPr>
            </w:pPr>
            <w:r w:rsidRPr="00A12129">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примања или давања мита, кривична дела преваре и кривична дела организованог криминала (захтев се може поднети према месту рођења или према месту пребивалишта законског заступника). </w:t>
            </w:r>
          </w:p>
          <w:p w:rsidR="00342563" w:rsidRPr="00A12129" w:rsidRDefault="00342563" w:rsidP="0047332B">
            <w:pPr>
              <w:pStyle w:val="Default"/>
              <w:jc w:val="both"/>
              <w:rPr>
                <w:rFonts w:ascii="Times New Roman" w:hAnsi="Times New Roman" w:cs="Times New Roman"/>
                <w:b/>
                <w:iCs/>
                <w:color w:val="auto"/>
              </w:rPr>
            </w:pPr>
            <w:r w:rsidRPr="00A12129">
              <w:rPr>
                <w:rFonts w:ascii="Times New Roman" w:hAnsi="Times New Roman" w:cs="Times New Roman"/>
                <w:b/>
                <w:iCs/>
                <w:color w:val="auto"/>
              </w:rPr>
              <w:t>Доказ за предузетнике:</w:t>
            </w:r>
          </w:p>
          <w:p w:rsidR="00342563" w:rsidRPr="00A12129" w:rsidRDefault="00342563" w:rsidP="0047332B">
            <w:pPr>
              <w:pStyle w:val="Default"/>
              <w:jc w:val="both"/>
              <w:rPr>
                <w:rFonts w:ascii="Times New Roman" w:hAnsi="Times New Roman" w:cs="Times New Roman"/>
                <w:iCs/>
                <w:color w:val="auto"/>
              </w:rPr>
            </w:pPr>
            <w:r w:rsidRPr="00A12129">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12129">
              <w:rPr>
                <w:rFonts w:ascii="Times New Roman" w:hAnsi="Times New Roman" w:cs="Times New Roman"/>
                <w:color w:val="auto"/>
              </w:rPr>
              <w:t>(захтев се може поднети према месту рођења или према месту пребивалишта)</w:t>
            </w:r>
            <w:r w:rsidRPr="00A12129">
              <w:rPr>
                <w:rFonts w:ascii="Times New Roman" w:hAnsi="Times New Roman" w:cs="Times New Roman"/>
                <w:iCs/>
                <w:color w:val="auto"/>
              </w:rPr>
              <w:t>.</w:t>
            </w:r>
          </w:p>
          <w:p w:rsidR="00342563" w:rsidRPr="00A12129" w:rsidRDefault="00342563" w:rsidP="0047332B">
            <w:pPr>
              <w:pStyle w:val="Default"/>
              <w:jc w:val="both"/>
              <w:rPr>
                <w:rFonts w:ascii="Times New Roman" w:hAnsi="Times New Roman" w:cs="Times New Roman"/>
                <w:b/>
                <w:iCs/>
                <w:color w:val="auto"/>
              </w:rPr>
            </w:pPr>
            <w:r w:rsidRPr="00A12129">
              <w:rPr>
                <w:rFonts w:ascii="Times New Roman" w:hAnsi="Times New Roman" w:cs="Times New Roman"/>
                <w:b/>
                <w:iCs/>
                <w:color w:val="auto"/>
              </w:rPr>
              <w:t>Доказ за физичка лица:</w:t>
            </w:r>
          </w:p>
          <w:p w:rsidR="00046E7E" w:rsidRPr="00A12129" w:rsidRDefault="00342563" w:rsidP="00066C31">
            <w:pPr>
              <w:pStyle w:val="Default"/>
              <w:jc w:val="both"/>
              <w:rPr>
                <w:rFonts w:ascii="Times New Roman" w:hAnsi="Times New Roman" w:cs="Times New Roman"/>
                <w:b/>
                <w:iCs/>
                <w:color w:val="auto"/>
              </w:rPr>
            </w:pPr>
            <w:r w:rsidRPr="00A12129">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12129">
              <w:rPr>
                <w:rFonts w:ascii="Times New Roman" w:hAnsi="Times New Roman" w:cs="Times New Roman"/>
                <w:color w:val="auto"/>
              </w:rPr>
              <w:t>(захтев се може поднети према месту рођења или према месту пребивалишта)</w:t>
            </w:r>
            <w:r w:rsidRPr="00A12129">
              <w:rPr>
                <w:rFonts w:ascii="Times New Roman" w:hAnsi="Times New Roman" w:cs="Times New Roman"/>
                <w:iCs/>
                <w:color w:val="auto"/>
              </w:rPr>
              <w:t>.</w:t>
            </w:r>
          </w:p>
        </w:tc>
        <w:tc>
          <w:tcPr>
            <w:tcW w:w="1523" w:type="dxa"/>
          </w:tcPr>
          <w:p w:rsidR="00342563" w:rsidRPr="00A12129" w:rsidRDefault="00342563" w:rsidP="001235FC">
            <w:pPr>
              <w:pStyle w:val="Default"/>
              <w:jc w:val="both"/>
              <w:rPr>
                <w:rFonts w:ascii="Times New Roman" w:hAnsi="Times New Roman" w:cs="Times New Roman"/>
                <w:iCs/>
                <w:color w:val="auto"/>
              </w:rPr>
            </w:pPr>
          </w:p>
        </w:tc>
      </w:tr>
      <w:tr w:rsidR="00A12129" w:rsidRPr="00A12129" w:rsidTr="001235FC">
        <w:trPr>
          <w:trHeight w:val="789"/>
        </w:trPr>
        <w:tc>
          <w:tcPr>
            <w:tcW w:w="801" w:type="dxa"/>
            <w:vAlign w:val="center"/>
          </w:tcPr>
          <w:p w:rsidR="00342563" w:rsidRPr="00A12129" w:rsidRDefault="00342563" w:rsidP="008C6292">
            <w:pPr>
              <w:jc w:val="center"/>
              <w:rPr>
                <w:noProof/>
              </w:rPr>
            </w:pPr>
            <w:r w:rsidRPr="00A12129">
              <w:rPr>
                <w:noProof/>
              </w:rPr>
              <w:t>3.</w:t>
            </w:r>
          </w:p>
        </w:tc>
        <w:tc>
          <w:tcPr>
            <w:tcW w:w="3183" w:type="dxa"/>
            <w:gridSpan w:val="3"/>
            <w:vAlign w:val="center"/>
          </w:tcPr>
          <w:p w:rsidR="00342563" w:rsidRPr="00A12129" w:rsidRDefault="00342563" w:rsidP="0047332B">
            <w:pPr>
              <w:pStyle w:val="stil1tekst"/>
              <w:ind w:left="0" w:right="63" w:firstLine="0"/>
              <w:rPr>
                <w:noProof/>
                <w:sz w:val="24"/>
                <w:szCs w:val="24"/>
              </w:rPr>
            </w:pPr>
            <w:r w:rsidRPr="00A12129">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12129" w:rsidRDefault="00342563" w:rsidP="00BA05FE">
            <w:pPr>
              <w:pStyle w:val="Default"/>
              <w:jc w:val="both"/>
              <w:rPr>
                <w:rFonts w:ascii="Times New Roman" w:hAnsi="Times New Roman" w:cs="Times New Roman"/>
                <w:b/>
                <w:iCs/>
                <w:color w:val="auto"/>
              </w:rPr>
            </w:pPr>
            <w:r w:rsidRPr="00A12129">
              <w:rPr>
                <w:rFonts w:ascii="Times New Roman" w:hAnsi="Times New Roman" w:cs="Times New Roman"/>
                <w:iCs/>
                <w:color w:val="auto"/>
              </w:rPr>
              <w:t xml:space="preserve">Доказ за </w:t>
            </w:r>
            <w:r w:rsidRPr="00A12129">
              <w:rPr>
                <w:rFonts w:ascii="Times New Roman" w:hAnsi="Times New Roman" w:cs="Times New Roman"/>
                <w:b/>
                <w:iCs/>
                <w:color w:val="auto"/>
              </w:rPr>
              <w:t>правно лице / предузетнике / физичка лица:</w:t>
            </w:r>
          </w:p>
          <w:p w:rsidR="00046E7E" w:rsidRPr="00A12129" w:rsidRDefault="00342563" w:rsidP="00066C31">
            <w:pPr>
              <w:pStyle w:val="Default"/>
              <w:jc w:val="both"/>
              <w:rPr>
                <w:noProof/>
                <w:color w:val="auto"/>
              </w:rPr>
            </w:pPr>
            <w:r w:rsidRPr="00A12129">
              <w:rPr>
                <w:rFonts w:ascii="Times New Roman" w:hAnsi="Times New Roman" w:cs="Times New Roman"/>
                <w:color w:val="auto"/>
              </w:rPr>
              <w:t>У</w:t>
            </w:r>
            <w:r w:rsidRPr="00A12129">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12129">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12129">
              <w:rPr>
                <w:color w:val="auto"/>
              </w:rPr>
              <w:t>,</w:t>
            </w:r>
            <w:r w:rsidRPr="00A12129">
              <w:rPr>
                <w:rFonts w:ascii="Times New Roman" w:hAnsi="Times New Roman" w:cs="Times New Roman"/>
                <w:iCs/>
                <w:color w:val="auto"/>
              </w:rPr>
              <w:t xml:space="preserve"> не старија од два месеца пре отварања понуде</w:t>
            </w:r>
            <w:r w:rsidRPr="00A12129">
              <w:rPr>
                <w:rFonts w:ascii="Times New Roman" w:hAnsi="Times New Roman" w:cs="Times New Roman"/>
                <w:b/>
                <w:bCs/>
                <w:iCs/>
                <w:color w:val="auto"/>
              </w:rPr>
              <w:t xml:space="preserve">. </w:t>
            </w:r>
          </w:p>
        </w:tc>
        <w:tc>
          <w:tcPr>
            <w:tcW w:w="1523" w:type="dxa"/>
          </w:tcPr>
          <w:p w:rsidR="00342563" w:rsidRPr="00A12129" w:rsidRDefault="00342563" w:rsidP="001235FC">
            <w:pPr>
              <w:pStyle w:val="Default"/>
              <w:rPr>
                <w:rFonts w:ascii="Times New Roman" w:hAnsi="Times New Roman" w:cs="Times New Roman"/>
                <w:iCs/>
                <w:color w:val="auto"/>
              </w:rPr>
            </w:pPr>
          </w:p>
        </w:tc>
      </w:tr>
      <w:tr w:rsidR="00A12129" w:rsidRPr="00A12129" w:rsidTr="00190784">
        <w:trPr>
          <w:trHeight w:val="789"/>
        </w:trPr>
        <w:tc>
          <w:tcPr>
            <w:tcW w:w="801" w:type="dxa"/>
            <w:vAlign w:val="center"/>
          </w:tcPr>
          <w:p w:rsidR="00342563" w:rsidRPr="00A12129" w:rsidRDefault="00342563" w:rsidP="008C6292">
            <w:pPr>
              <w:jc w:val="center"/>
              <w:rPr>
                <w:noProof/>
              </w:rPr>
            </w:pPr>
            <w:r w:rsidRPr="00A12129">
              <w:rPr>
                <w:noProof/>
              </w:rPr>
              <w:t>4.</w:t>
            </w:r>
          </w:p>
        </w:tc>
        <w:tc>
          <w:tcPr>
            <w:tcW w:w="3183" w:type="dxa"/>
            <w:gridSpan w:val="3"/>
            <w:vAlign w:val="center"/>
          </w:tcPr>
          <w:p w:rsidR="00342563" w:rsidRPr="00A12129" w:rsidRDefault="00342563" w:rsidP="00190784">
            <w:pPr>
              <w:jc w:val="both"/>
              <w:rPr>
                <w:noProof/>
              </w:rPr>
            </w:pPr>
            <w:r w:rsidRPr="00A12129">
              <w:rPr>
                <w:noProof/>
              </w:rPr>
              <w:t>Понуђач има важећу дозволу надлежног органа за обављање делатности која је предмет јавне набавке.</w:t>
            </w:r>
          </w:p>
        </w:tc>
        <w:tc>
          <w:tcPr>
            <w:tcW w:w="4111" w:type="dxa"/>
            <w:gridSpan w:val="2"/>
          </w:tcPr>
          <w:p w:rsidR="00342563" w:rsidRPr="00A12129" w:rsidRDefault="00342563" w:rsidP="0047332B">
            <w:pPr>
              <w:jc w:val="both"/>
              <w:rPr>
                <w:b/>
                <w:iCs/>
              </w:rPr>
            </w:pPr>
            <w:r w:rsidRPr="00A12129">
              <w:rPr>
                <w:iCs/>
              </w:rPr>
              <w:t xml:space="preserve">Доказ за </w:t>
            </w:r>
            <w:r w:rsidRPr="00A12129">
              <w:rPr>
                <w:b/>
                <w:iCs/>
              </w:rPr>
              <w:t xml:space="preserve">правно лице/ </w:t>
            </w:r>
          </w:p>
          <w:p w:rsidR="00342563" w:rsidRPr="00A12129" w:rsidRDefault="00342563" w:rsidP="0047332B">
            <w:pPr>
              <w:jc w:val="both"/>
              <w:rPr>
                <w:noProof/>
              </w:rPr>
            </w:pPr>
            <w:r w:rsidRPr="00A12129">
              <w:rPr>
                <w:b/>
                <w:iCs/>
              </w:rPr>
              <w:t>предузетнике / физичка лица:</w:t>
            </w:r>
          </w:p>
          <w:p w:rsidR="00342563" w:rsidRPr="00A12129" w:rsidRDefault="00342563" w:rsidP="0047332B">
            <w:pPr>
              <w:jc w:val="both"/>
              <w:rPr>
                <w:iCs/>
              </w:rPr>
            </w:pPr>
            <w:r w:rsidRPr="00A12129">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12129">
              <w:rPr>
                <w:noProof/>
              </w:rPr>
              <w:t xml:space="preserve"> </w:t>
            </w:r>
          </w:p>
          <w:p w:rsidR="00342563" w:rsidRPr="00A12129" w:rsidRDefault="00342563" w:rsidP="00342563">
            <w:pPr>
              <w:jc w:val="both"/>
              <w:rPr>
                <w:noProof/>
              </w:rPr>
            </w:pPr>
            <w:r w:rsidRPr="00A12129">
              <w:rPr>
                <w:b/>
                <w:noProof/>
              </w:rPr>
              <w:t>Дозвола мора бити важећа.</w:t>
            </w:r>
          </w:p>
        </w:tc>
        <w:tc>
          <w:tcPr>
            <w:tcW w:w="1523" w:type="dxa"/>
          </w:tcPr>
          <w:p w:rsidR="00342563" w:rsidRPr="00A12129" w:rsidRDefault="00342563" w:rsidP="001235FC">
            <w:pPr>
              <w:rPr>
                <w:iCs/>
              </w:rPr>
            </w:pPr>
          </w:p>
        </w:tc>
      </w:tr>
      <w:tr w:rsidR="00A12129" w:rsidRPr="00A12129" w:rsidTr="001235FC">
        <w:trPr>
          <w:trHeight w:val="848"/>
        </w:trPr>
        <w:tc>
          <w:tcPr>
            <w:tcW w:w="9618" w:type="dxa"/>
            <w:gridSpan w:val="7"/>
            <w:vAlign w:val="center"/>
          </w:tcPr>
          <w:p w:rsidR="001235FC" w:rsidRPr="00A12129" w:rsidRDefault="001235FC" w:rsidP="008C6292">
            <w:pPr>
              <w:pStyle w:val="ListParagraph"/>
              <w:ind w:left="0" w:firstLine="48"/>
              <w:jc w:val="center"/>
              <w:rPr>
                <w:b/>
                <w:noProof/>
              </w:rPr>
            </w:pPr>
            <w:r w:rsidRPr="00A12129">
              <w:rPr>
                <w:b/>
                <w:noProof/>
              </w:rPr>
              <w:t>ДОДАТНИ УСЛОВИ ЗА УЧЕШЋЕ У ПОСТУПКУ ЈАВНЕ НАБАВКЕ ИЗ ЧЛАНА 76. ЗАКОНА</w:t>
            </w:r>
          </w:p>
        </w:tc>
      </w:tr>
      <w:tr w:rsidR="00A12129" w:rsidRPr="00A12129" w:rsidTr="00DA0324">
        <w:trPr>
          <w:trHeight w:val="848"/>
        </w:trPr>
        <w:tc>
          <w:tcPr>
            <w:tcW w:w="801" w:type="dxa"/>
            <w:shd w:val="clear" w:color="auto" w:fill="auto"/>
            <w:vAlign w:val="center"/>
          </w:tcPr>
          <w:p w:rsidR="00DA0324" w:rsidRPr="00A12129" w:rsidRDefault="00DA0324" w:rsidP="00190784">
            <w:pPr>
              <w:pStyle w:val="ListParagraph"/>
              <w:ind w:left="0"/>
              <w:jc w:val="center"/>
              <w:rPr>
                <w:noProof/>
              </w:rPr>
            </w:pPr>
            <w:r w:rsidRPr="00A12129">
              <w:rPr>
                <w:noProof/>
              </w:rPr>
              <w:t>5.</w:t>
            </w:r>
          </w:p>
        </w:tc>
        <w:tc>
          <w:tcPr>
            <w:tcW w:w="3041" w:type="dxa"/>
            <w:gridSpan w:val="2"/>
            <w:shd w:val="clear" w:color="auto" w:fill="auto"/>
          </w:tcPr>
          <w:p w:rsidR="00DA0324" w:rsidRPr="00A12129" w:rsidRDefault="00DA0324" w:rsidP="00DA0324">
            <w:pPr>
              <w:jc w:val="both"/>
            </w:pPr>
            <w:r w:rsidRPr="00A12129">
              <w:rPr>
                <w:bCs/>
                <w:iCs/>
              </w:rPr>
              <w:t>Н</w:t>
            </w:r>
            <w:r w:rsidRPr="00A12129">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A12129" w:rsidRDefault="00DA0324" w:rsidP="00DA0324">
            <w:pPr>
              <w:jc w:val="both"/>
              <w:rPr>
                <w:lang w:val="sr-Latn-CS"/>
              </w:rPr>
            </w:pPr>
            <w:r w:rsidRPr="00A12129">
              <w:t>Потврда произвођ</w:t>
            </w:r>
            <w:r w:rsidRPr="00A12129">
              <w:rPr>
                <w:lang w:val="sr-Latn-CS"/>
              </w:rPr>
              <w:t>ача</w:t>
            </w:r>
            <w:r w:rsidRPr="00A12129">
              <w:t xml:space="preserve"> апарата да су понуђени реагенси компатибилни са апаратом.</w:t>
            </w:r>
          </w:p>
        </w:tc>
      </w:tr>
      <w:tr w:rsidR="00DA0324" w:rsidRPr="00A12129" w:rsidTr="00373692">
        <w:trPr>
          <w:trHeight w:val="848"/>
        </w:trPr>
        <w:tc>
          <w:tcPr>
            <w:tcW w:w="801" w:type="dxa"/>
            <w:shd w:val="clear" w:color="auto" w:fill="auto"/>
            <w:vAlign w:val="center"/>
          </w:tcPr>
          <w:p w:rsidR="00DA0324" w:rsidRPr="00A12129" w:rsidRDefault="00DA0324" w:rsidP="00190784">
            <w:pPr>
              <w:jc w:val="center"/>
              <w:rPr>
                <w:noProof/>
              </w:rPr>
            </w:pPr>
            <w:r w:rsidRPr="00A12129">
              <w:rPr>
                <w:noProof/>
              </w:rPr>
              <w:t>6.</w:t>
            </w:r>
          </w:p>
        </w:tc>
        <w:tc>
          <w:tcPr>
            <w:tcW w:w="3041" w:type="dxa"/>
            <w:gridSpan w:val="2"/>
            <w:shd w:val="clear" w:color="auto" w:fill="auto"/>
          </w:tcPr>
          <w:p w:rsidR="00DA0324" w:rsidRPr="00A12129" w:rsidRDefault="00DA0324" w:rsidP="00B97831">
            <w:pPr>
              <w:jc w:val="both"/>
            </w:pPr>
            <w:r w:rsidRPr="00A12129">
              <w:rPr>
                <w:lang w:val="sr-Latn-CS"/>
              </w:rPr>
              <w:t xml:space="preserve">Да понуђач поседује решење носиоца дозволе за стављање у промет </w:t>
            </w:r>
            <w:r w:rsidRPr="00A12129">
              <w:t>медицинског средства</w:t>
            </w:r>
            <w:r w:rsidRPr="00A12129">
              <w:rPr>
                <w:lang w:val="sr-Latn-CS"/>
              </w:rPr>
              <w:t xml:space="preserve"> који је предмет набавке издато од стране Агенције за лекове и медицинска средства Србије</w:t>
            </w:r>
            <w:r w:rsidRPr="00A12129">
              <w:t>.</w:t>
            </w:r>
          </w:p>
        </w:tc>
        <w:tc>
          <w:tcPr>
            <w:tcW w:w="5776" w:type="dxa"/>
            <w:gridSpan w:val="4"/>
            <w:shd w:val="clear" w:color="auto" w:fill="auto"/>
            <w:vAlign w:val="center"/>
          </w:tcPr>
          <w:p w:rsidR="00DA0324" w:rsidRPr="00A12129" w:rsidRDefault="00DA0324" w:rsidP="00190784">
            <w:pPr>
              <w:jc w:val="both"/>
              <w:rPr>
                <w:iCs/>
              </w:rPr>
            </w:pPr>
            <w:r w:rsidRPr="00A12129">
              <w:rPr>
                <w:iCs/>
              </w:rPr>
              <w:t>Копија решења о упису у регистар АЛИМС које мора бити важеће.</w:t>
            </w:r>
          </w:p>
          <w:p w:rsidR="00DA0324" w:rsidRPr="00A12129" w:rsidRDefault="00DA0324" w:rsidP="00190784">
            <w:pPr>
              <w:jc w:val="both"/>
              <w:rPr>
                <w:noProof/>
                <w:highlight w:val="yellow"/>
              </w:rPr>
            </w:pPr>
            <w:r w:rsidRPr="00A12129">
              <w:rPr>
                <w:lang w:val="sr-Latn-CS"/>
              </w:rPr>
              <w:t xml:space="preserve">Уколико понуђач тврди да </w:t>
            </w:r>
            <w:r w:rsidRPr="00A12129">
              <w:t>медицинско средство</w:t>
            </w:r>
            <w:r w:rsidRPr="00A12129">
              <w:rPr>
                <w:lang w:val="sr-Latn-CS"/>
              </w:rPr>
              <w:t xml:space="preserve"> кој</w:t>
            </w:r>
            <w:r w:rsidRPr="00A12129">
              <w:t>е</w:t>
            </w:r>
            <w:r w:rsidRPr="00A12129">
              <w:rPr>
                <w:lang w:val="sr-Latn-CS"/>
              </w:rPr>
              <w:t xml:space="preserve"> нуди не подлеже регистрацији код АЛИМС, дужан је да достави изјаву понуђача и/или потврду АЛИМС да предметн</w:t>
            </w:r>
            <w:r w:rsidRPr="00A12129">
              <w:t>о</w:t>
            </w:r>
            <w:r w:rsidRPr="00A12129">
              <w:rPr>
                <w:lang w:val="sr-Latn-CS"/>
              </w:rPr>
              <w:t xml:space="preserve"> </w:t>
            </w:r>
            <w:r w:rsidRPr="00A12129">
              <w:t xml:space="preserve">медицинско средство </w:t>
            </w:r>
            <w:r w:rsidRPr="00A12129">
              <w:rPr>
                <w:lang w:val="sr-Latn-CS"/>
              </w:rPr>
              <w:t>не по</w:t>
            </w:r>
            <w:r w:rsidRPr="00A12129">
              <w:t>д</w:t>
            </w:r>
            <w:r w:rsidRPr="00A12129">
              <w:rPr>
                <w:lang w:val="sr-Latn-CS"/>
              </w:rPr>
              <w:t>леже регистрацији код АЛИМС.</w:t>
            </w:r>
          </w:p>
        </w:tc>
      </w:tr>
    </w:tbl>
    <w:p w:rsidR="00066C31" w:rsidRPr="00A12129" w:rsidRDefault="00066C31" w:rsidP="009D7F10">
      <w:pPr>
        <w:rPr>
          <w:noProof/>
        </w:rPr>
      </w:pPr>
    </w:p>
    <w:p w:rsidR="00B97831" w:rsidRPr="00A12129" w:rsidRDefault="00B97831" w:rsidP="00B97831">
      <w:pPr>
        <w:pStyle w:val="ListParagraph"/>
        <w:numPr>
          <w:ilvl w:val="0"/>
          <w:numId w:val="1"/>
        </w:numPr>
        <w:ind w:left="360"/>
        <w:rPr>
          <w:noProof/>
        </w:rPr>
      </w:pPr>
      <w:r w:rsidRPr="00A12129">
        <w:rPr>
          <w:noProof/>
        </w:rPr>
        <w:t>Докази из тачака 2. и 3. не могу бити старији од два месеца пре отварања понуда.</w:t>
      </w:r>
    </w:p>
    <w:p w:rsidR="00B97831" w:rsidRPr="00A12129" w:rsidRDefault="00B97831" w:rsidP="00B97831">
      <w:pPr>
        <w:jc w:val="both"/>
        <w:rPr>
          <w:bCs/>
          <w:iCs/>
        </w:rPr>
      </w:pPr>
    </w:p>
    <w:p w:rsidR="00B97831" w:rsidRPr="00A12129" w:rsidRDefault="00B97831" w:rsidP="00B97831">
      <w:pPr>
        <w:pStyle w:val="ListParagraph"/>
        <w:numPr>
          <w:ilvl w:val="0"/>
          <w:numId w:val="1"/>
        </w:numPr>
        <w:ind w:left="360"/>
        <w:jc w:val="both"/>
        <w:rPr>
          <w:noProof/>
        </w:rPr>
      </w:pPr>
      <w:r w:rsidRPr="00A12129">
        <w:rPr>
          <w:noProof/>
        </w:rPr>
        <w:t>ОБАВЕЗН</w:t>
      </w:r>
      <w:r w:rsidRPr="00A12129">
        <w:rPr>
          <w:noProof/>
          <w:lang w:val="sr-Cyrl-CS"/>
        </w:rPr>
        <w:t>И</w:t>
      </w:r>
      <w:r w:rsidR="00533BCD" w:rsidRPr="00A12129">
        <w:rPr>
          <w:noProof/>
        </w:rPr>
        <w:t xml:space="preserve"> </w:t>
      </w:r>
      <w:r w:rsidRPr="00A12129">
        <w:rPr>
          <w:noProof/>
        </w:rPr>
        <w:t>УСЛОВ</w:t>
      </w:r>
      <w:r w:rsidRPr="00A12129">
        <w:rPr>
          <w:noProof/>
          <w:lang w:val="sr-Cyrl-CS"/>
        </w:rPr>
        <w:t>И</w:t>
      </w:r>
      <w:r w:rsidRPr="00A12129">
        <w:rPr>
          <w:noProof/>
        </w:rPr>
        <w:t xml:space="preserve"> ЗА УЧЕШЋЕ У ПОСТУПКУ ЈАВНЕ НАБАВКЕ ИЗ ЧЛАНА 75. ЗАКОНА о ЈН: испуњеност услова п</w:t>
      </w:r>
      <w:r w:rsidRPr="00A12129">
        <w:rPr>
          <w:noProof/>
          <w:lang w:val="sr-Cyrl-CS"/>
        </w:rPr>
        <w:t xml:space="preserve">онуђач доказује достављањем </w:t>
      </w:r>
      <w:r w:rsidRPr="00A12129">
        <w:rPr>
          <w:noProof/>
        </w:rPr>
        <w:t>доказа</w:t>
      </w:r>
      <w:r w:rsidRPr="00A12129">
        <w:rPr>
          <w:noProof/>
          <w:lang w:val="sr-Cyrl-CS"/>
        </w:rPr>
        <w:t xml:space="preserve"> з</w:t>
      </w:r>
      <w:r w:rsidRPr="00A12129">
        <w:rPr>
          <w:noProof/>
        </w:rPr>
        <w:t>а тачку 4. а остале доказе потврђује законски заступник понуђача потписаном и печатираном овом ИЗЈАВОМ.</w:t>
      </w:r>
    </w:p>
    <w:p w:rsidR="00B97831" w:rsidRPr="00A12129" w:rsidRDefault="00B97831" w:rsidP="00B97831">
      <w:pPr>
        <w:jc w:val="both"/>
        <w:rPr>
          <w:noProof/>
        </w:rPr>
      </w:pPr>
    </w:p>
    <w:p w:rsidR="00B97831" w:rsidRPr="00A12129" w:rsidRDefault="00B97831" w:rsidP="00B97831">
      <w:pPr>
        <w:pStyle w:val="ListParagraph"/>
        <w:numPr>
          <w:ilvl w:val="0"/>
          <w:numId w:val="1"/>
        </w:numPr>
        <w:jc w:val="both"/>
        <w:rPr>
          <w:noProof/>
        </w:rPr>
      </w:pPr>
      <w:r w:rsidRPr="00A12129">
        <w:rPr>
          <w:noProof/>
        </w:rPr>
        <w:t xml:space="preserve">ДОДАТНИ УСЛОВИ ЗА УЧЕШЋЕ У ПОСТУПКУ ЈАВНЕ НАБАВКЕ ИЗ ЧЛАНА 76. ЗАКОНА о ЈН: </w:t>
      </w:r>
      <w:r w:rsidRPr="00A12129">
        <w:rPr>
          <w:b/>
          <w:noProof/>
          <w:u w:val="single"/>
        </w:rPr>
        <w:t>испуњеност услова понуђач доказује искључиво достављањем доказа наведених у табели.</w:t>
      </w:r>
    </w:p>
    <w:p w:rsidR="00B97831" w:rsidRPr="00A12129" w:rsidRDefault="00B97831" w:rsidP="00B97831">
      <w:pPr>
        <w:pStyle w:val="ListParagraph"/>
        <w:ind w:left="405"/>
        <w:jc w:val="both"/>
        <w:rPr>
          <w:noProof/>
        </w:rPr>
      </w:pPr>
    </w:p>
    <w:p w:rsidR="00B97831" w:rsidRPr="00A12129" w:rsidRDefault="00B97831" w:rsidP="00B97831">
      <w:pPr>
        <w:pStyle w:val="ListParagraph"/>
        <w:numPr>
          <w:ilvl w:val="0"/>
          <w:numId w:val="1"/>
        </w:numPr>
        <w:ind w:left="360"/>
        <w:jc w:val="both"/>
        <w:rPr>
          <w:noProof/>
        </w:rPr>
      </w:pPr>
      <w:r w:rsidRPr="00A12129">
        <w:t>ИСПУЊЕНОСТ УСЛОВА понуђач попуњава са ДА или НЕ.</w:t>
      </w:r>
    </w:p>
    <w:p w:rsidR="00B97831" w:rsidRPr="00A12129" w:rsidRDefault="00B97831" w:rsidP="00B97831">
      <w:pPr>
        <w:jc w:val="both"/>
        <w:rPr>
          <w:noProof/>
        </w:rPr>
      </w:pPr>
    </w:p>
    <w:p w:rsidR="00B97831" w:rsidRPr="00A12129" w:rsidRDefault="00B97831" w:rsidP="00B97831">
      <w:pPr>
        <w:pStyle w:val="ListParagraph"/>
        <w:numPr>
          <w:ilvl w:val="0"/>
          <w:numId w:val="1"/>
        </w:numPr>
        <w:jc w:val="both"/>
        <w:rPr>
          <w:bCs/>
          <w:iCs/>
        </w:rPr>
      </w:pPr>
      <w:r w:rsidRPr="00A12129">
        <w:rPr>
          <w:b/>
          <w:bCs/>
          <w:iCs/>
          <w:u w:val="single"/>
          <w:lang w:val="sr-Cyrl-CS"/>
        </w:rPr>
        <w:t>Доказивање испуњености услова за учешће у поступку јавне набавке</w:t>
      </w:r>
    </w:p>
    <w:p w:rsidR="00B97831" w:rsidRPr="00A12129" w:rsidRDefault="00B97831" w:rsidP="00B97831">
      <w:pPr>
        <w:pStyle w:val="ListParagraph"/>
        <w:numPr>
          <w:ilvl w:val="0"/>
          <w:numId w:val="1"/>
        </w:numPr>
        <w:tabs>
          <w:tab w:val="left" w:pos="680"/>
        </w:tabs>
        <w:jc w:val="both"/>
        <w:rPr>
          <w:bCs/>
          <w:lang w:val="sr-Cyrl-CS"/>
        </w:rPr>
      </w:pPr>
      <w:r w:rsidRPr="00A12129">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97831" w:rsidRPr="00A12129" w:rsidRDefault="00B97831" w:rsidP="00B97831">
      <w:pPr>
        <w:pStyle w:val="ListParagraph"/>
        <w:tabs>
          <w:tab w:val="left" w:pos="680"/>
        </w:tabs>
        <w:ind w:left="405"/>
        <w:jc w:val="both"/>
        <w:rPr>
          <w:bCs/>
          <w:lang w:val="sr-Cyrl-CS"/>
        </w:rPr>
      </w:pPr>
      <w:r w:rsidRPr="00A12129">
        <w:rPr>
          <w:bCs/>
          <w:lang w:val="sr-Cyrl-CS"/>
        </w:rPr>
        <w:t xml:space="preserve">Ако понуђач у остављеном, примереном року који не може бити краћи од пет дана, не достави доказе за испуњеност услова наведених у изјави, наручилац ће његову понуду одбити као </w:t>
      </w:r>
      <w:r w:rsidRPr="00A12129">
        <w:rPr>
          <w:b/>
          <w:bCs/>
          <w:u w:val="single"/>
          <w:lang w:val="sr-Cyrl-CS"/>
        </w:rPr>
        <w:t>неприхва</w:t>
      </w:r>
      <w:r w:rsidRPr="00A12129">
        <w:rPr>
          <w:b/>
          <w:bCs/>
          <w:u w:val="single"/>
        </w:rPr>
        <w:t>т</w:t>
      </w:r>
      <w:r w:rsidRPr="00A12129">
        <w:rPr>
          <w:b/>
          <w:bCs/>
          <w:u w:val="single"/>
          <w:lang w:val="sr-Cyrl-CS"/>
        </w:rPr>
        <w:t>љиву.</w:t>
      </w:r>
    </w:p>
    <w:p w:rsidR="00B97831" w:rsidRPr="00A12129" w:rsidRDefault="00B97831" w:rsidP="00190784">
      <w:pPr>
        <w:pStyle w:val="ListParagraph"/>
        <w:tabs>
          <w:tab w:val="left" w:pos="680"/>
        </w:tabs>
        <w:ind w:left="403" w:firstLine="720"/>
        <w:jc w:val="both"/>
        <w:rPr>
          <w:noProof/>
        </w:rPr>
      </w:pPr>
      <w:r w:rsidRPr="00A12129">
        <w:rPr>
          <w:bCs/>
          <w:lang w:val="sr-Cyrl-CS"/>
        </w:rPr>
        <w:t xml:space="preserve">У складу са чланом 77. став 4. Закона, понуђачи испуњеност свих или појединих услова, </w:t>
      </w:r>
      <w:r w:rsidRPr="00A12129">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A12129">
        <w:rPr>
          <w:bCs/>
          <w:lang w:val="sr-Cyrl-CS"/>
        </w:rPr>
        <w:t xml:space="preserve"> </w:t>
      </w:r>
      <w:r w:rsidRPr="00A12129">
        <w:rPr>
          <w:b/>
          <w:bCs/>
          <w:u w:val="single"/>
          <w:lang w:val="sr-Cyrl-CS"/>
        </w:rPr>
        <w:t>осим услова из члана 75. став 1. тачка 5. Закона</w:t>
      </w:r>
      <w:r w:rsidRPr="00A12129">
        <w:rPr>
          <w:bCs/>
          <w:lang w:val="sr-Cyrl-CS"/>
        </w:rPr>
        <w:t xml:space="preserve">, </w:t>
      </w:r>
      <w:r w:rsidRPr="00A12129">
        <w:rPr>
          <w:bCs/>
        </w:rPr>
        <w:t xml:space="preserve">да </w:t>
      </w:r>
      <w:r w:rsidRPr="00A12129">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A12129">
        <w:rPr>
          <w:b/>
          <w:noProof/>
          <w:u w:val="single"/>
        </w:rPr>
        <w:t>и додатних услова из члана 76. Закона.</w:t>
      </w:r>
      <w:r w:rsidRPr="00A12129">
        <w:rPr>
          <w:noProof/>
        </w:rPr>
        <w:t xml:space="preserve"> </w:t>
      </w:r>
    </w:p>
    <w:p w:rsidR="00B97831" w:rsidRPr="00A12129" w:rsidRDefault="00B97831" w:rsidP="00B97831">
      <w:pPr>
        <w:pStyle w:val="ListParagraph"/>
        <w:numPr>
          <w:ilvl w:val="0"/>
          <w:numId w:val="1"/>
        </w:numPr>
        <w:tabs>
          <w:tab w:val="left" w:pos="680"/>
        </w:tabs>
        <w:jc w:val="both"/>
        <w:rPr>
          <w:u w:val="single"/>
        </w:rPr>
      </w:pPr>
      <w:r w:rsidRPr="00A12129">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97831" w:rsidRPr="00A12129" w:rsidRDefault="00B97831" w:rsidP="00B97831">
      <w:pPr>
        <w:pStyle w:val="ListParagraph"/>
        <w:numPr>
          <w:ilvl w:val="0"/>
          <w:numId w:val="1"/>
        </w:numPr>
        <w:jc w:val="both"/>
      </w:pPr>
      <w:r w:rsidRPr="00A12129">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7831" w:rsidRPr="00A12129" w:rsidRDefault="00B97831" w:rsidP="00B97831">
      <w:pPr>
        <w:pStyle w:val="ListParagraph"/>
        <w:numPr>
          <w:ilvl w:val="0"/>
          <w:numId w:val="1"/>
        </w:numPr>
        <w:tabs>
          <w:tab w:val="left" w:pos="680"/>
        </w:tabs>
        <w:jc w:val="both"/>
      </w:pPr>
      <w:r w:rsidRPr="00A12129">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831" w:rsidRPr="00A12129" w:rsidRDefault="00B97831" w:rsidP="00B97831">
      <w:pPr>
        <w:pStyle w:val="ListParagraph"/>
        <w:numPr>
          <w:ilvl w:val="0"/>
          <w:numId w:val="1"/>
        </w:numPr>
        <w:tabs>
          <w:tab w:val="left" w:pos="680"/>
        </w:tabs>
        <w:jc w:val="both"/>
        <w:rPr>
          <w:rFonts w:eastAsia="TimesNewRomanPSMT"/>
          <w:b/>
          <w:bCs/>
        </w:rPr>
      </w:pPr>
      <w:r w:rsidRPr="00A12129">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2129">
        <w:rPr>
          <w:rFonts w:eastAsia="TimesNewRomanPSMT"/>
          <w:bCs/>
        </w:rPr>
        <w:t>.</w:t>
      </w:r>
    </w:p>
    <w:p w:rsidR="00B97831" w:rsidRPr="00A12129" w:rsidRDefault="00B97831" w:rsidP="00B97831">
      <w:pPr>
        <w:pStyle w:val="ListParagraph"/>
        <w:numPr>
          <w:ilvl w:val="0"/>
          <w:numId w:val="1"/>
        </w:numPr>
        <w:jc w:val="both"/>
        <w:rPr>
          <w:b/>
          <w:bCs/>
          <w:iCs/>
          <w:lang w:val="sr-Cyrl-CS"/>
        </w:rPr>
      </w:pPr>
      <w:r w:rsidRPr="00A12129">
        <w:rPr>
          <w:b/>
          <w:bCs/>
          <w:iCs/>
        </w:rPr>
        <w:t>Уколико п</w:t>
      </w:r>
      <w:r w:rsidRPr="00A12129">
        <w:rPr>
          <w:b/>
          <w:bCs/>
          <w:iCs/>
          <w:lang w:val="sr-Cyrl-CS"/>
        </w:rPr>
        <w:t>онуду</w:t>
      </w:r>
      <w:r w:rsidRPr="00A12129">
        <w:rPr>
          <w:b/>
          <w:bCs/>
          <w:iCs/>
        </w:rPr>
        <w:t xml:space="preserve"> подноси </w:t>
      </w:r>
      <w:r w:rsidRPr="00A12129">
        <w:rPr>
          <w:b/>
          <w:bCs/>
          <w:iCs/>
          <w:lang w:val="sr-Cyrl-CS"/>
        </w:rPr>
        <w:t>група понуђача,</w:t>
      </w:r>
      <w:r w:rsidRPr="00A12129">
        <w:rPr>
          <w:bCs/>
          <w:iCs/>
        </w:rPr>
        <w:t xml:space="preserve"> понуђач је дужан да </w:t>
      </w:r>
      <w:r w:rsidRPr="00A12129">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97831" w:rsidRPr="00A12129" w:rsidRDefault="00B97831" w:rsidP="00B97831">
      <w:pPr>
        <w:pStyle w:val="ListParagraph"/>
        <w:ind w:left="405"/>
        <w:jc w:val="both"/>
        <w:rPr>
          <w:bCs/>
          <w:iCs/>
          <w:lang w:val="sr-Cyrl-CS"/>
        </w:rPr>
      </w:pPr>
      <w:r w:rsidRPr="00A12129">
        <w:rPr>
          <w:bCs/>
          <w:iCs/>
          <w:lang w:val="sr-Cyrl-CS"/>
        </w:rPr>
        <w:t>Додатне услове група понуђача испуњава заједно.</w:t>
      </w:r>
    </w:p>
    <w:p w:rsidR="00B97831" w:rsidRPr="00A12129" w:rsidRDefault="00B97831" w:rsidP="00B97831">
      <w:pPr>
        <w:pStyle w:val="ListParagraph"/>
        <w:numPr>
          <w:ilvl w:val="0"/>
          <w:numId w:val="1"/>
        </w:numPr>
        <w:jc w:val="both"/>
        <w:rPr>
          <w:bCs/>
          <w:iCs/>
        </w:rPr>
      </w:pPr>
      <w:r w:rsidRPr="00A12129">
        <w:rPr>
          <w:b/>
          <w:bCs/>
          <w:iCs/>
          <w:lang w:val="sr-Cyrl-CS"/>
        </w:rPr>
        <w:t>У</w:t>
      </w:r>
      <w:r w:rsidRPr="00A12129">
        <w:rPr>
          <w:b/>
          <w:bCs/>
          <w:iCs/>
        </w:rPr>
        <w:t>колико понуђач подноси понуду са подизвођачем</w:t>
      </w:r>
      <w:r w:rsidRPr="00A12129">
        <w:rPr>
          <w:bCs/>
          <w:iCs/>
        </w:rPr>
        <w:t xml:space="preserve">, понуђач је дужан да, на захтев, </w:t>
      </w:r>
      <w:r w:rsidRPr="00A12129">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B97831" w:rsidRPr="00A12129" w:rsidRDefault="00B97831" w:rsidP="00B97831">
      <w:pPr>
        <w:pStyle w:val="ListParagraph"/>
        <w:numPr>
          <w:ilvl w:val="0"/>
          <w:numId w:val="1"/>
        </w:numPr>
        <w:tabs>
          <w:tab w:val="left" w:pos="680"/>
        </w:tabs>
        <w:jc w:val="both"/>
        <w:rPr>
          <w:rFonts w:eastAsia="TimesNewRomanPSMT"/>
          <w:bCs/>
        </w:rPr>
      </w:pPr>
      <w:r w:rsidRPr="00A1212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7831" w:rsidRPr="00A12129" w:rsidRDefault="00B97831" w:rsidP="00B97831">
      <w:pPr>
        <w:jc w:val="both"/>
        <w:rPr>
          <w:b/>
          <w:bCs/>
          <w:iCs/>
        </w:rPr>
      </w:pPr>
    </w:p>
    <w:p w:rsidR="00B97831" w:rsidRPr="00A12129" w:rsidRDefault="00B97831" w:rsidP="00BA05FE">
      <w:pPr>
        <w:jc w:val="both"/>
        <w:rPr>
          <w:b/>
          <w:bCs/>
          <w:iCs/>
        </w:rPr>
      </w:pPr>
    </w:p>
    <w:p w:rsidR="00B97831" w:rsidRPr="00A12129" w:rsidRDefault="00B97831" w:rsidP="00B97831">
      <w:pPr>
        <w:pStyle w:val="ListParagraph"/>
        <w:tabs>
          <w:tab w:val="left" w:pos="680"/>
        </w:tabs>
        <w:ind w:left="0"/>
        <w:jc w:val="both"/>
        <w:rPr>
          <w:rFonts w:eastAsia="TimesNewRomanPSMT"/>
          <w:bCs/>
        </w:rPr>
      </w:pPr>
      <w:r w:rsidRPr="00A12129">
        <w:rPr>
          <w:rFonts w:eastAsia="TimesNewRomanPSMT"/>
          <w:bCs/>
        </w:rPr>
        <w:t>Место: ___________________</w:t>
      </w:r>
    </w:p>
    <w:p w:rsidR="00B97831" w:rsidRPr="00A12129" w:rsidRDefault="00B97831" w:rsidP="00B97831">
      <w:pPr>
        <w:pStyle w:val="ListParagraph"/>
        <w:tabs>
          <w:tab w:val="left" w:pos="680"/>
        </w:tabs>
        <w:ind w:left="0"/>
        <w:jc w:val="both"/>
        <w:rPr>
          <w:rFonts w:eastAsia="TimesNewRomanPSMT"/>
          <w:bCs/>
        </w:rPr>
      </w:pPr>
    </w:p>
    <w:p w:rsidR="00B97831" w:rsidRPr="00A12129" w:rsidRDefault="00B97831" w:rsidP="00B97831">
      <w:pPr>
        <w:pStyle w:val="ListParagraph"/>
        <w:tabs>
          <w:tab w:val="left" w:pos="680"/>
        </w:tabs>
        <w:ind w:left="0"/>
        <w:jc w:val="both"/>
        <w:rPr>
          <w:rFonts w:eastAsia="TimesNewRomanPSMT"/>
          <w:bCs/>
        </w:rPr>
      </w:pPr>
      <w:r w:rsidRPr="00A12129">
        <w:rPr>
          <w:rFonts w:eastAsia="TimesNewRomanPSMT"/>
          <w:bCs/>
        </w:rPr>
        <w:t>Датум: ___________________</w:t>
      </w:r>
    </w:p>
    <w:p w:rsidR="00B97831" w:rsidRPr="00A12129" w:rsidRDefault="00B97831" w:rsidP="00B97831">
      <w:pPr>
        <w:rPr>
          <w:b/>
          <w:noProof/>
        </w:rPr>
      </w:pPr>
    </w:p>
    <w:tbl>
      <w:tblPr>
        <w:tblW w:w="9090" w:type="dxa"/>
        <w:tblInd w:w="108" w:type="dxa"/>
        <w:tblLook w:val="04A0" w:firstRow="1" w:lastRow="0" w:firstColumn="1" w:lastColumn="0" w:noHBand="0" w:noVBand="1"/>
      </w:tblPr>
      <w:tblGrid>
        <w:gridCol w:w="3082"/>
        <w:gridCol w:w="3076"/>
        <w:gridCol w:w="2932"/>
      </w:tblGrid>
      <w:tr w:rsidR="00A12129" w:rsidRPr="00A12129" w:rsidTr="00533BCD">
        <w:tc>
          <w:tcPr>
            <w:tcW w:w="3082" w:type="dxa"/>
            <w:tcBorders>
              <w:bottom w:val="single" w:sz="4" w:space="0" w:color="auto"/>
            </w:tcBorders>
            <w:shd w:val="clear" w:color="auto" w:fill="auto"/>
          </w:tcPr>
          <w:p w:rsidR="00B97831" w:rsidRPr="00A12129" w:rsidRDefault="00B97831" w:rsidP="00B97831">
            <w:pPr>
              <w:tabs>
                <w:tab w:val="left" w:pos="680"/>
              </w:tabs>
              <w:jc w:val="both"/>
              <w:rPr>
                <w:rFonts w:eastAsia="TimesNewRomanPSMT"/>
                <w:bCs/>
              </w:rPr>
            </w:pPr>
          </w:p>
          <w:p w:rsidR="00B97831" w:rsidRPr="00A12129" w:rsidRDefault="00B97831" w:rsidP="00B97831">
            <w:pPr>
              <w:tabs>
                <w:tab w:val="left" w:pos="680"/>
              </w:tabs>
              <w:jc w:val="both"/>
              <w:rPr>
                <w:rFonts w:eastAsia="TimesNewRomanPSMT"/>
                <w:bCs/>
              </w:rPr>
            </w:pPr>
          </w:p>
        </w:tc>
        <w:tc>
          <w:tcPr>
            <w:tcW w:w="3076" w:type="dxa"/>
            <w:shd w:val="clear" w:color="auto" w:fill="auto"/>
          </w:tcPr>
          <w:p w:rsidR="00B97831" w:rsidRPr="00A12129" w:rsidRDefault="00B97831" w:rsidP="00B97831">
            <w:pPr>
              <w:tabs>
                <w:tab w:val="left" w:pos="680"/>
              </w:tabs>
              <w:jc w:val="both"/>
              <w:rPr>
                <w:rFonts w:eastAsia="TimesNewRomanPSMT"/>
                <w:bCs/>
              </w:rPr>
            </w:pPr>
          </w:p>
        </w:tc>
        <w:tc>
          <w:tcPr>
            <w:tcW w:w="2932" w:type="dxa"/>
            <w:tcBorders>
              <w:bottom w:val="single" w:sz="4" w:space="0" w:color="auto"/>
            </w:tcBorders>
            <w:shd w:val="clear" w:color="auto" w:fill="auto"/>
          </w:tcPr>
          <w:p w:rsidR="00B97831" w:rsidRPr="00A12129" w:rsidRDefault="00B97831" w:rsidP="00B97831">
            <w:pPr>
              <w:tabs>
                <w:tab w:val="left" w:pos="680"/>
              </w:tabs>
              <w:jc w:val="both"/>
              <w:rPr>
                <w:rFonts w:eastAsia="TimesNewRomanPSMT"/>
                <w:bCs/>
              </w:rPr>
            </w:pPr>
          </w:p>
        </w:tc>
      </w:tr>
      <w:tr w:rsidR="00A12129" w:rsidRPr="00A12129" w:rsidTr="00533BCD">
        <w:tc>
          <w:tcPr>
            <w:tcW w:w="3082" w:type="dxa"/>
            <w:tcBorders>
              <w:top w:val="single" w:sz="4" w:space="0" w:color="auto"/>
            </w:tcBorders>
            <w:shd w:val="clear" w:color="auto" w:fill="auto"/>
          </w:tcPr>
          <w:p w:rsidR="00B97831" w:rsidRPr="00A12129" w:rsidRDefault="00B97831" w:rsidP="00B97831">
            <w:pPr>
              <w:jc w:val="center"/>
              <w:rPr>
                <w:noProof/>
                <w:highlight w:val="yellow"/>
              </w:rPr>
            </w:pPr>
            <w:r w:rsidRPr="00A12129">
              <w:rPr>
                <w:noProof/>
              </w:rPr>
              <w:t>НАЗИВ ПОНУЂАЧА</w:t>
            </w:r>
          </w:p>
        </w:tc>
        <w:tc>
          <w:tcPr>
            <w:tcW w:w="3076" w:type="dxa"/>
            <w:shd w:val="clear" w:color="auto" w:fill="auto"/>
          </w:tcPr>
          <w:p w:rsidR="00B97831" w:rsidRPr="00A12129" w:rsidRDefault="00B97831" w:rsidP="00B97831">
            <w:pPr>
              <w:jc w:val="center"/>
              <w:rPr>
                <w:noProof/>
              </w:rPr>
            </w:pPr>
            <w:r w:rsidRPr="00A12129">
              <w:rPr>
                <w:noProof/>
              </w:rPr>
              <w:t>М.П.</w:t>
            </w:r>
          </w:p>
        </w:tc>
        <w:tc>
          <w:tcPr>
            <w:tcW w:w="2932" w:type="dxa"/>
            <w:tcBorders>
              <w:top w:val="single" w:sz="4" w:space="0" w:color="auto"/>
            </w:tcBorders>
            <w:shd w:val="clear" w:color="auto" w:fill="auto"/>
          </w:tcPr>
          <w:p w:rsidR="00B97831" w:rsidRPr="00A12129" w:rsidRDefault="00B97831" w:rsidP="00B97831">
            <w:pPr>
              <w:jc w:val="center"/>
              <w:rPr>
                <w:noProof/>
                <w:highlight w:val="yellow"/>
              </w:rPr>
            </w:pPr>
            <w:r w:rsidRPr="00A12129">
              <w:rPr>
                <w:noProof/>
              </w:rPr>
              <w:t>ПОТПИС ПОНУЂАЧА</w:t>
            </w:r>
          </w:p>
        </w:tc>
      </w:tr>
    </w:tbl>
    <w:p w:rsidR="00B60424" w:rsidRPr="00A12129" w:rsidRDefault="00B60424">
      <w:pPr>
        <w:rPr>
          <w:b/>
          <w:noProof/>
        </w:rPr>
      </w:pPr>
      <w:r w:rsidRPr="00A12129">
        <w:rPr>
          <w:b/>
          <w:noProof/>
        </w:rPr>
        <w:br w:type="page"/>
      </w:r>
    </w:p>
    <w:p w:rsidR="002D5B2C" w:rsidRPr="00A12129" w:rsidRDefault="002D5B2C" w:rsidP="00656C04">
      <w:pPr>
        <w:pStyle w:val="Heading2"/>
        <w:numPr>
          <w:ilvl w:val="0"/>
          <w:numId w:val="11"/>
        </w:numPr>
        <w:rPr>
          <w:noProof/>
        </w:rPr>
      </w:pPr>
      <w:bookmarkStart w:id="50" w:name="_Toc362872633"/>
      <w:bookmarkStart w:id="51" w:name="_Toc375898252"/>
      <w:bookmarkStart w:id="52" w:name="_Toc375905374"/>
      <w:bookmarkStart w:id="53" w:name="_Toc398110354"/>
      <w:bookmarkStart w:id="54" w:name="_Toc401059595"/>
      <w:bookmarkStart w:id="55" w:name="_Toc404939263"/>
      <w:bookmarkStart w:id="56" w:name="_Toc406492792"/>
      <w:bookmarkStart w:id="57" w:name="_Toc463945474"/>
      <w:bookmarkStart w:id="58" w:name="_Toc476820016"/>
      <w:r w:rsidRPr="00A12129">
        <w:rPr>
          <w:noProof/>
        </w:rPr>
        <w:t>УПУТСТВО П</w:t>
      </w:r>
      <w:r w:rsidR="00343F79" w:rsidRPr="00A12129">
        <w:rPr>
          <w:noProof/>
        </w:rPr>
        <w:t>ОНУЂАЧИМА КАКО ДА САЧИНЕ ПОНУДУ</w:t>
      </w:r>
      <w:bookmarkEnd w:id="50"/>
      <w:bookmarkEnd w:id="51"/>
      <w:bookmarkEnd w:id="52"/>
      <w:bookmarkEnd w:id="53"/>
      <w:bookmarkEnd w:id="54"/>
      <w:bookmarkEnd w:id="55"/>
      <w:bookmarkEnd w:id="56"/>
      <w:bookmarkEnd w:id="57"/>
      <w:bookmarkEnd w:id="58"/>
    </w:p>
    <w:p w:rsidR="00937994" w:rsidRPr="00A12129" w:rsidRDefault="00937994" w:rsidP="00937994">
      <w:pPr>
        <w:ind w:left="540"/>
        <w:jc w:val="both"/>
        <w:rPr>
          <w:noProof/>
        </w:rPr>
      </w:pPr>
    </w:p>
    <w:p w:rsidR="00A878F3" w:rsidRPr="00A12129" w:rsidRDefault="00A878F3" w:rsidP="00A878F3">
      <w:pPr>
        <w:jc w:val="both"/>
        <w:rPr>
          <w:b/>
          <w:bCs/>
          <w:i/>
          <w:iCs/>
        </w:rPr>
      </w:pPr>
      <w:r w:rsidRPr="00A12129">
        <w:rPr>
          <w:b/>
          <w:bCs/>
          <w:i/>
          <w:iCs/>
        </w:rPr>
        <w:t>1. ПОДАЦИ О ЈЕЗИКУ НА КОЈЕМ ПОНУДА МОРА ДА БУДЕ САСТАВЉЕНА</w:t>
      </w:r>
    </w:p>
    <w:p w:rsidR="00A878F3" w:rsidRPr="00A12129" w:rsidRDefault="00A878F3" w:rsidP="00A878F3">
      <w:pPr>
        <w:jc w:val="both"/>
        <w:rPr>
          <w:b/>
          <w:bCs/>
          <w:i/>
          <w:iCs/>
        </w:rPr>
      </w:pPr>
    </w:p>
    <w:p w:rsidR="00B42F9A" w:rsidRPr="00A12129" w:rsidRDefault="00B42F9A" w:rsidP="0015517F">
      <w:pPr>
        <w:jc w:val="both"/>
        <w:rPr>
          <w:noProof/>
        </w:rPr>
      </w:pPr>
      <w:r w:rsidRPr="00A12129">
        <w:rPr>
          <w:noProof/>
        </w:rPr>
        <w:t>Наручилац припрема конкурсну документацију и води поступак на српском језику, ћириличним или латиничним писмом.</w:t>
      </w:r>
    </w:p>
    <w:p w:rsidR="002B1F59" w:rsidRPr="00A12129" w:rsidRDefault="002B1F59" w:rsidP="0015517F">
      <w:pPr>
        <w:jc w:val="both"/>
        <w:rPr>
          <w:noProof/>
        </w:rPr>
      </w:pPr>
      <w:r w:rsidRPr="00A12129">
        <w:rPr>
          <w:noProof/>
        </w:rPr>
        <w:t>Понуда се саставља на српском језику, ћириличним или латиничним писмом.</w:t>
      </w:r>
    </w:p>
    <w:p w:rsidR="00B42F9A" w:rsidRPr="00A12129" w:rsidRDefault="00215C91" w:rsidP="0015517F">
      <w:pPr>
        <w:jc w:val="both"/>
        <w:rPr>
          <w:noProof/>
        </w:rPr>
      </w:pPr>
      <w:r w:rsidRPr="00A12129">
        <w:rPr>
          <w:noProof/>
        </w:rPr>
        <w:t>Пратећа каталошка документација може бити и на енглеском језику.</w:t>
      </w:r>
    </w:p>
    <w:p w:rsidR="00215C91" w:rsidRPr="00A12129" w:rsidRDefault="00215C91" w:rsidP="00B42F9A">
      <w:pPr>
        <w:jc w:val="both"/>
      </w:pPr>
    </w:p>
    <w:p w:rsidR="00A878F3" w:rsidRPr="00A12129" w:rsidRDefault="00A878F3" w:rsidP="00A878F3">
      <w:pPr>
        <w:jc w:val="both"/>
        <w:rPr>
          <w:rFonts w:eastAsia="TimesNewRomanPSMT"/>
          <w:bCs/>
        </w:rPr>
      </w:pPr>
      <w:r w:rsidRPr="00A12129">
        <w:rPr>
          <w:b/>
          <w:bCs/>
          <w:i/>
          <w:iCs/>
        </w:rPr>
        <w:t>2. НАЧИН НА КОЈИ ПОНУДА МОРА ДА БУДЕ САЧИЊЕНА</w:t>
      </w:r>
    </w:p>
    <w:p w:rsidR="00A878F3" w:rsidRPr="00A12129" w:rsidRDefault="00A878F3" w:rsidP="00A878F3">
      <w:pPr>
        <w:jc w:val="both"/>
        <w:rPr>
          <w:rFonts w:eastAsia="TimesNewRomanPSMT"/>
          <w:bCs/>
        </w:rPr>
      </w:pPr>
    </w:p>
    <w:p w:rsidR="003D7938" w:rsidRPr="00A12129" w:rsidRDefault="003D7938" w:rsidP="003D7938">
      <w:pPr>
        <w:jc w:val="both"/>
        <w:rPr>
          <w:noProof/>
        </w:rPr>
      </w:pPr>
      <w:r w:rsidRPr="00A12129">
        <w:rPr>
          <w:noProof/>
        </w:rPr>
        <w:t>Понуда се попуњава помоћу рачунара или хемијске оловке (штампаним словима, на обрацима који су саставни део конкурсне документације).</w:t>
      </w:r>
    </w:p>
    <w:p w:rsidR="003D7938" w:rsidRPr="00A12129" w:rsidRDefault="003D7938" w:rsidP="003D7938">
      <w:pPr>
        <w:jc w:val="both"/>
        <w:rPr>
          <w:rFonts w:eastAsia="TimesNewRomanPSMT"/>
          <w:bCs/>
        </w:rPr>
      </w:pPr>
      <w:r w:rsidRPr="00A12129">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3D7938" w:rsidRPr="00A12129" w:rsidRDefault="003D7938" w:rsidP="003D7938">
      <w:pPr>
        <w:jc w:val="both"/>
        <w:rPr>
          <w:rFonts w:eastAsia="TimesNewRomanPSMT"/>
          <w:bCs/>
        </w:rPr>
      </w:pPr>
      <w:r w:rsidRPr="00A12129">
        <w:rPr>
          <w:rFonts w:eastAsia="TimesNewRomanPSMT"/>
          <w:bCs/>
        </w:rPr>
        <w:t>На полеђини коверте или на кутији навести назив</w:t>
      </w:r>
      <w:r w:rsidRPr="00A12129">
        <w:rPr>
          <w:rFonts w:eastAsia="TimesNewRomanPSMT"/>
          <w:bCs/>
          <w:lang w:val="sr-Cyrl-CS"/>
        </w:rPr>
        <w:t xml:space="preserve"> и адресу</w:t>
      </w:r>
      <w:r w:rsidRPr="00A12129">
        <w:rPr>
          <w:rFonts w:eastAsia="TimesNewRomanPSMT"/>
          <w:bCs/>
        </w:rPr>
        <w:t xml:space="preserve"> понуђача.</w:t>
      </w:r>
    </w:p>
    <w:p w:rsidR="003D7938" w:rsidRPr="00A12129" w:rsidRDefault="003D7938" w:rsidP="003D7938">
      <w:pPr>
        <w:jc w:val="both"/>
        <w:rPr>
          <w:rFonts w:eastAsia="TimesNewRomanPSMT"/>
          <w:bCs/>
        </w:rPr>
      </w:pPr>
      <w:r w:rsidRPr="00A1212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Pr="00A12129" w:rsidRDefault="003D7938" w:rsidP="003D7938">
      <w:pPr>
        <w:autoSpaceDE w:val="0"/>
        <w:autoSpaceDN w:val="0"/>
        <w:adjustRightInd w:val="0"/>
        <w:jc w:val="both"/>
        <w:rPr>
          <w:rFonts w:eastAsia="TimesNewRomanPSMT"/>
          <w:bCs/>
          <w:highlight w:val="green"/>
        </w:rPr>
      </w:pPr>
    </w:p>
    <w:p w:rsidR="003D7938" w:rsidRPr="00A12129" w:rsidRDefault="003D7938" w:rsidP="003D7938">
      <w:pPr>
        <w:autoSpaceDE w:val="0"/>
        <w:autoSpaceDN w:val="0"/>
        <w:adjustRightInd w:val="0"/>
        <w:jc w:val="both"/>
        <w:rPr>
          <w:rFonts w:eastAsia="TimesNewRomanPS-BoldMT"/>
          <w:bCs/>
        </w:rPr>
      </w:pPr>
      <w:r w:rsidRPr="00A12129">
        <w:rPr>
          <w:rFonts w:eastAsia="TimesNewRomanPSMT"/>
          <w:bCs/>
        </w:rPr>
        <w:t xml:space="preserve">Понуду доставити непосредно или путем поште на адресу: </w:t>
      </w:r>
      <w:r w:rsidRPr="00A12129">
        <w:rPr>
          <w:b/>
        </w:rPr>
        <w:t>Клинички центар Војводине,</w:t>
      </w:r>
      <w:r w:rsidRPr="00A12129">
        <w:t xml:space="preserve"> </w:t>
      </w:r>
      <w:r w:rsidRPr="00A12129">
        <w:rPr>
          <w:rFonts w:eastAsia="TimesNewRomanPSMT"/>
          <w:b/>
          <w:bCs/>
        </w:rPr>
        <w:t>21000 Нови Сад, Хајдук Вељкова број 1</w:t>
      </w:r>
      <w:r w:rsidRPr="00A12129">
        <w:rPr>
          <w:i/>
          <w:iCs/>
        </w:rPr>
        <w:t xml:space="preserve">, </w:t>
      </w:r>
      <w:r w:rsidRPr="00A12129">
        <w:rPr>
          <w:iCs/>
        </w:rPr>
        <w:t xml:space="preserve">искључиво </w:t>
      </w:r>
      <w:r w:rsidRPr="00A12129">
        <w:rPr>
          <w:rFonts w:eastAsia="TimesNewRomanPSMT"/>
          <w:bCs/>
        </w:rPr>
        <w:t xml:space="preserve">преко писарнице Клиничког центра Војводине, са назнаком </w:t>
      </w:r>
      <w:r w:rsidRPr="00A12129">
        <w:rPr>
          <w:rFonts w:eastAsia="TimesNewRomanPS-BoldMT"/>
          <w:bCs/>
        </w:rPr>
        <w:t xml:space="preserve">да је реч о понуди, уз обавезно </w:t>
      </w:r>
      <w:r w:rsidRPr="00A12129">
        <w:rPr>
          <w:rFonts w:eastAsia="TimesNewRomanPS-BoldMT"/>
          <w:b/>
          <w:bCs/>
        </w:rPr>
        <w:t xml:space="preserve">навођење предмета набавке, редног броја набавке, као и редног броја и назива партије </w:t>
      </w:r>
      <w:r w:rsidRPr="00A12129">
        <w:rPr>
          <w:rFonts w:eastAsia="TimesNewRomanPS-BoldMT"/>
          <w:bCs/>
        </w:rPr>
        <w:t xml:space="preserve">(подаци </w:t>
      </w:r>
      <w:r w:rsidRPr="00A12129">
        <w:t xml:space="preserve">дати у </w:t>
      </w:r>
      <w:r w:rsidRPr="00A12129">
        <w:rPr>
          <w:lang w:val="sr-Cyrl-CS"/>
        </w:rPr>
        <w:t xml:space="preserve">поглављу </w:t>
      </w:r>
      <w:r w:rsidRPr="00A12129">
        <w:t>1.</w:t>
      </w:r>
      <w:r w:rsidRPr="00A12129">
        <w:rPr>
          <w:lang w:val="ru-RU"/>
        </w:rPr>
        <w:t xml:space="preserve"> </w:t>
      </w:r>
      <w:r w:rsidRPr="00A12129">
        <w:t>конкурсне документације)</w:t>
      </w:r>
      <w:r w:rsidRPr="00A12129">
        <w:rPr>
          <w:rFonts w:eastAsia="TimesNewRomanPS-BoldMT"/>
          <w:bCs/>
        </w:rPr>
        <w:t>.</w:t>
      </w:r>
    </w:p>
    <w:p w:rsidR="003D7938" w:rsidRPr="00A12129" w:rsidRDefault="003D7938" w:rsidP="003D7938">
      <w:pPr>
        <w:autoSpaceDE w:val="0"/>
        <w:autoSpaceDN w:val="0"/>
        <w:adjustRightInd w:val="0"/>
        <w:jc w:val="both"/>
      </w:pPr>
      <w:r w:rsidRPr="00A12129">
        <w:rPr>
          <w:rFonts w:eastAsia="TimesNewRomanPS-BoldMT"/>
          <w:bCs/>
        </w:rPr>
        <w:t>На полеђини понуде</w:t>
      </w:r>
      <w:r w:rsidRPr="00A12129">
        <w:rPr>
          <w:rFonts w:eastAsia="TimesNewRomanPSMT"/>
          <w:b/>
          <w:bCs/>
        </w:rPr>
        <w:t xml:space="preserve"> </w:t>
      </w:r>
      <w:r w:rsidRPr="00A12129">
        <w:rPr>
          <w:rFonts w:eastAsia="TimesNewRomanPSMT"/>
          <w:bCs/>
        </w:rPr>
        <w:t>обавезно ставити назнаку</w:t>
      </w:r>
      <w:r w:rsidRPr="00A12129">
        <w:rPr>
          <w:rFonts w:eastAsia="TimesNewRomanPSMT"/>
          <w:b/>
          <w:bCs/>
        </w:rPr>
        <w:t xml:space="preserve"> „</w:t>
      </w:r>
      <w:r w:rsidRPr="00A12129">
        <w:rPr>
          <w:rFonts w:eastAsia="TimesNewRomanPS-BoldMT"/>
          <w:b/>
          <w:bCs/>
        </w:rPr>
        <w:t>НЕ ОТВАРАТИ”</w:t>
      </w:r>
      <w:r w:rsidRPr="00A12129">
        <w:rPr>
          <w:b/>
        </w:rPr>
        <w:t>.</w:t>
      </w:r>
    </w:p>
    <w:p w:rsidR="003D7938" w:rsidRPr="00A12129" w:rsidRDefault="003D7938" w:rsidP="003D7938">
      <w:pPr>
        <w:autoSpaceDE w:val="0"/>
        <w:autoSpaceDN w:val="0"/>
        <w:adjustRightInd w:val="0"/>
        <w:jc w:val="both"/>
      </w:pPr>
    </w:p>
    <w:p w:rsidR="003D7938" w:rsidRPr="00A12129" w:rsidRDefault="003D7938" w:rsidP="003D7938">
      <w:pPr>
        <w:autoSpaceDE w:val="0"/>
        <w:autoSpaceDN w:val="0"/>
        <w:adjustRightInd w:val="0"/>
        <w:jc w:val="both"/>
        <w:rPr>
          <w:b/>
        </w:rPr>
      </w:pPr>
      <w:r w:rsidRPr="00A12129">
        <w:rPr>
          <w:b/>
        </w:rPr>
        <w:t>Понуда се сматра благовременом уколико је примљена од стране наручиоца до датума (дана) и часа назначеног у Позиву за подношење понуда</w:t>
      </w:r>
      <w:r w:rsidRPr="00A12129">
        <w:rPr>
          <w:b/>
          <w:i/>
          <w:iCs/>
        </w:rPr>
        <w:t>.</w:t>
      </w:r>
    </w:p>
    <w:p w:rsidR="003D7938" w:rsidRPr="00A12129" w:rsidRDefault="003D7938" w:rsidP="003D7938">
      <w:pPr>
        <w:autoSpaceDE w:val="0"/>
        <w:autoSpaceDN w:val="0"/>
        <w:adjustRightInd w:val="0"/>
        <w:jc w:val="both"/>
        <w:rPr>
          <w:highlight w:val="green"/>
        </w:rPr>
      </w:pPr>
    </w:p>
    <w:p w:rsidR="003D7938" w:rsidRPr="00A12129" w:rsidRDefault="003D7938" w:rsidP="003D7938">
      <w:pPr>
        <w:autoSpaceDE w:val="0"/>
        <w:autoSpaceDN w:val="0"/>
        <w:adjustRightInd w:val="0"/>
        <w:jc w:val="both"/>
      </w:pPr>
      <w:r w:rsidRPr="00A12129">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12129">
        <w:rPr>
          <w:lang w:val="sr-Cyrl-CS"/>
        </w:rPr>
        <w:t>н</w:t>
      </w:r>
      <w:r w:rsidRPr="00A12129">
        <w:t>аручулац ће понуђачу предати потврду пријема понуде. У потврди о пријему наручилац ће навести датум и сат пријема понуде.</w:t>
      </w:r>
    </w:p>
    <w:p w:rsidR="003D7938" w:rsidRPr="00A12129" w:rsidRDefault="003D7938" w:rsidP="003D7938">
      <w:pPr>
        <w:autoSpaceDE w:val="0"/>
        <w:autoSpaceDN w:val="0"/>
        <w:adjustRightInd w:val="0"/>
        <w:jc w:val="both"/>
      </w:pPr>
      <w:r w:rsidRPr="00A12129">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Pr="00A12129" w:rsidRDefault="003D7938" w:rsidP="003D7938">
      <w:pPr>
        <w:jc w:val="both"/>
        <w:rPr>
          <w:rFonts w:eastAsia="TimesNewRomanPSMT"/>
          <w:bCs/>
          <w:highlight w:val="green"/>
        </w:rPr>
      </w:pPr>
    </w:p>
    <w:p w:rsidR="003D7938" w:rsidRPr="00A12129" w:rsidRDefault="003D7938" w:rsidP="003D7938">
      <w:pPr>
        <w:autoSpaceDE w:val="0"/>
        <w:autoSpaceDN w:val="0"/>
        <w:adjustRightInd w:val="0"/>
        <w:jc w:val="both"/>
        <w:rPr>
          <w:b/>
          <w:iCs/>
        </w:rPr>
      </w:pPr>
      <w:r w:rsidRPr="00A12129">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A12129" w:rsidRDefault="003D7938" w:rsidP="003D7938">
      <w:pPr>
        <w:autoSpaceDE w:val="0"/>
        <w:autoSpaceDN w:val="0"/>
        <w:adjustRightInd w:val="0"/>
        <w:jc w:val="both"/>
        <w:rPr>
          <w:b/>
        </w:rPr>
      </w:pPr>
    </w:p>
    <w:p w:rsidR="003D7938" w:rsidRPr="00A12129" w:rsidRDefault="003D7938" w:rsidP="003D7938">
      <w:pPr>
        <w:jc w:val="both"/>
        <w:rPr>
          <w:b/>
          <w:u w:val="single"/>
          <w:lang w:val="sr-Cyrl-CS"/>
        </w:rPr>
      </w:pPr>
      <w:r w:rsidRPr="00A12129">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sidRPr="00A12129">
        <w:rPr>
          <w:rFonts w:eastAsia="TimesNewRomanPSMT"/>
          <w:b/>
          <w:bCs/>
          <w:u w:val="single"/>
        </w:rPr>
        <w:t>читања података са истих.</w:t>
      </w:r>
    </w:p>
    <w:p w:rsidR="00184FE2" w:rsidRPr="00A12129" w:rsidRDefault="00184FE2" w:rsidP="00A878F3">
      <w:pPr>
        <w:jc w:val="both"/>
        <w:rPr>
          <w:rFonts w:eastAsia="TimesNewRomanPSMT"/>
          <w:bCs/>
        </w:rPr>
      </w:pPr>
    </w:p>
    <w:p w:rsidR="00A878F3" w:rsidRPr="00A12129" w:rsidRDefault="00A878F3" w:rsidP="00A878F3">
      <w:pPr>
        <w:jc w:val="both"/>
        <w:rPr>
          <w:b/>
          <w:bCs/>
          <w:i/>
          <w:iCs/>
        </w:rPr>
      </w:pPr>
      <w:r w:rsidRPr="00A12129">
        <w:rPr>
          <w:b/>
          <w:i/>
          <w:iCs/>
        </w:rPr>
        <w:t>3.</w:t>
      </w:r>
      <w:r w:rsidRPr="00A12129">
        <w:rPr>
          <w:b/>
          <w:bCs/>
          <w:i/>
          <w:iCs/>
        </w:rPr>
        <w:t xml:space="preserve"> ПАРТИЈЕ</w:t>
      </w:r>
    </w:p>
    <w:p w:rsidR="00B42F9A" w:rsidRPr="00A12129" w:rsidRDefault="00B42F9A" w:rsidP="00A878F3">
      <w:pPr>
        <w:jc w:val="both"/>
      </w:pPr>
    </w:p>
    <w:p w:rsidR="003D7938" w:rsidRPr="00A12129" w:rsidRDefault="003D7938" w:rsidP="003D7938">
      <w:pPr>
        <w:jc w:val="both"/>
        <w:rPr>
          <w:noProof/>
          <w:lang w:val="sr-Cyrl-CS"/>
        </w:rPr>
      </w:pPr>
      <w:r w:rsidRPr="00A12129">
        <w:rPr>
          <w:noProof/>
        </w:rPr>
        <w:t xml:space="preserve">Предмет јавне набавке </w:t>
      </w:r>
      <w:r w:rsidRPr="00A12129">
        <w:rPr>
          <w:noProof/>
          <w:lang w:val="en-US"/>
        </w:rPr>
        <w:t>je</w:t>
      </w:r>
      <w:r w:rsidRPr="00A12129">
        <w:rPr>
          <w:noProof/>
        </w:rPr>
        <w:t xml:space="preserve"> обликован по партијама.</w:t>
      </w:r>
    </w:p>
    <w:p w:rsidR="003D7938" w:rsidRPr="00A12129" w:rsidRDefault="003D7938" w:rsidP="003D7938">
      <w:pPr>
        <w:jc w:val="both"/>
        <w:rPr>
          <w:noProof/>
          <w:lang w:val="sr-Cyrl-CS"/>
        </w:rPr>
      </w:pPr>
    </w:p>
    <w:p w:rsidR="003D7938" w:rsidRPr="00A12129" w:rsidRDefault="003D7938" w:rsidP="00656C04">
      <w:pPr>
        <w:pStyle w:val="ListParagraph"/>
        <w:numPr>
          <w:ilvl w:val="0"/>
          <w:numId w:val="8"/>
        </w:numPr>
        <w:ind w:left="357" w:hanging="357"/>
        <w:jc w:val="both"/>
        <w:rPr>
          <w:rFonts w:eastAsia="TimesNewRomanPSMT"/>
          <w:bCs/>
        </w:rPr>
      </w:pPr>
      <w:r w:rsidRPr="00A12129">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A12129" w:rsidRDefault="003D7938" w:rsidP="00656C04">
      <w:pPr>
        <w:pStyle w:val="ListParagraph"/>
        <w:numPr>
          <w:ilvl w:val="0"/>
          <w:numId w:val="8"/>
        </w:numPr>
        <w:ind w:left="357" w:hanging="357"/>
        <w:jc w:val="both"/>
        <w:rPr>
          <w:rFonts w:eastAsia="TimesNewRomanPSMT"/>
          <w:bCs/>
        </w:rPr>
      </w:pPr>
      <w:r w:rsidRPr="00A12129">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A12129" w:rsidRDefault="003D7938" w:rsidP="00656C04">
      <w:pPr>
        <w:pStyle w:val="ListParagraph"/>
        <w:numPr>
          <w:ilvl w:val="0"/>
          <w:numId w:val="8"/>
        </w:numPr>
        <w:ind w:left="357" w:hanging="357"/>
        <w:jc w:val="both"/>
        <w:rPr>
          <w:rFonts w:eastAsia="TimesNewRomanPSMT"/>
          <w:bCs/>
        </w:rPr>
      </w:pPr>
      <w:r w:rsidRPr="00A12129">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A12129" w:rsidRDefault="003D7938" w:rsidP="00656C04">
      <w:pPr>
        <w:pStyle w:val="ListParagraph"/>
        <w:numPr>
          <w:ilvl w:val="0"/>
          <w:numId w:val="8"/>
        </w:numPr>
        <w:ind w:left="357" w:hanging="357"/>
        <w:jc w:val="both"/>
        <w:rPr>
          <w:rFonts w:eastAsia="TimesNewRomanPSMT"/>
          <w:bCs/>
        </w:rPr>
      </w:pPr>
      <w:r w:rsidRPr="00A12129">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A12129" w:rsidRDefault="003D7938" w:rsidP="003D7938">
      <w:pPr>
        <w:tabs>
          <w:tab w:val="left" w:pos="2940"/>
        </w:tabs>
        <w:jc w:val="both"/>
        <w:rPr>
          <w:rFonts w:eastAsia="TimesNewRomanPSMT"/>
          <w:bCs/>
        </w:rPr>
      </w:pPr>
    </w:p>
    <w:p w:rsidR="003D7938" w:rsidRPr="00A12129" w:rsidRDefault="003D7938" w:rsidP="003D7938">
      <w:pPr>
        <w:jc w:val="both"/>
        <w:rPr>
          <w:b/>
        </w:rPr>
      </w:pPr>
      <w:r w:rsidRPr="00A12129">
        <w:rPr>
          <w:b/>
          <w:lang w:val="sr-Cyrl-CS"/>
        </w:rPr>
        <w:t>Понуђачи који подносе понуде за више партија морају посебно одвојити (јасно назначити, ковертирати, увезати или сл.) и доставити документацију о испуњености услова (поглавље 4. конкурсне документације)</w:t>
      </w:r>
      <w:r w:rsidRPr="00A12129">
        <w:rPr>
          <w:b/>
          <w:lang w:val="sr-Latn-CS"/>
        </w:rPr>
        <w:t xml:space="preserve">, </w:t>
      </w:r>
      <w:r w:rsidRPr="00A12129">
        <w:rPr>
          <w:b/>
        </w:rPr>
        <w:t xml:space="preserve">и такође посебно одвојити </w:t>
      </w:r>
      <w:r w:rsidRPr="00A12129">
        <w:rPr>
          <w:b/>
          <w:lang w:val="sr-Cyrl-CS"/>
        </w:rPr>
        <w:t>(јасно назначити, ковертирати, увезати или сл.) понуде са припадајућом документацијом за сваку партију понаособ</w:t>
      </w:r>
      <w:r w:rsidRPr="00A12129">
        <w:rPr>
          <w:b/>
        </w:rPr>
        <w:t>.</w:t>
      </w:r>
    </w:p>
    <w:p w:rsidR="00706A78" w:rsidRPr="00A12129" w:rsidRDefault="00706A78" w:rsidP="00706A78">
      <w:pPr>
        <w:jc w:val="both"/>
      </w:pPr>
    </w:p>
    <w:p w:rsidR="00A878F3" w:rsidRPr="00A12129" w:rsidRDefault="00A878F3" w:rsidP="00A878F3">
      <w:pPr>
        <w:jc w:val="both"/>
        <w:rPr>
          <w:b/>
          <w:bCs/>
          <w:i/>
          <w:iCs/>
        </w:rPr>
      </w:pPr>
      <w:r w:rsidRPr="00A12129">
        <w:rPr>
          <w:b/>
          <w:i/>
          <w:iCs/>
        </w:rPr>
        <w:t>4.</w:t>
      </w:r>
      <w:r w:rsidR="0015517F" w:rsidRPr="00A12129">
        <w:rPr>
          <w:b/>
          <w:bCs/>
          <w:i/>
          <w:iCs/>
        </w:rPr>
        <w:t xml:space="preserve"> </w:t>
      </w:r>
      <w:r w:rsidRPr="00A12129">
        <w:rPr>
          <w:b/>
          <w:bCs/>
          <w:i/>
          <w:iCs/>
        </w:rPr>
        <w:t>ПОНУДА СА ВАРИЈАНТАМА</w:t>
      </w:r>
    </w:p>
    <w:p w:rsidR="00363C52" w:rsidRPr="00A12129" w:rsidRDefault="00363C52" w:rsidP="00A878F3">
      <w:pPr>
        <w:jc w:val="both"/>
        <w:rPr>
          <w:bCs/>
          <w:iCs/>
        </w:rPr>
      </w:pPr>
    </w:p>
    <w:p w:rsidR="00A878F3" w:rsidRPr="00A12129" w:rsidRDefault="00A878F3" w:rsidP="00A878F3">
      <w:pPr>
        <w:jc w:val="both"/>
        <w:rPr>
          <w:b/>
          <w:bCs/>
          <w:i/>
          <w:iCs/>
        </w:rPr>
      </w:pPr>
      <w:r w:rsidRPr="00A12129">
        <w:rPr>
          <w:bCs/>
          <w:iCs/>
        </w:rPr>
        <w:t>Подношење понуде са варијантама није дозвољено.</w:t>
      </w:r>
    </w:p>
    <w:p w:rsidR="00A878F3" w:rsidRPr="00A12129" w:rsidRDefault="00A878F3" w:rsidP="00A878F3">
      <w:pPr>
        <w:jc w:val="both"/>
      </w:pPr>
    </w:p>
    <w:p w:rsidR="00A878F3" w:rsidRPr="00A12129" w:rsidRDefault="00A878F3" w:rsidP="00A878F3">
      <w:pPr>
        <w:jc w:val="both"/>
      </w:pPr>
      <w:r w:rsidRPr="00A12129">
        <w:rPr>
          <w:b/>
          <w:bCs/>
          <w:i/>
          <w:iCs/>
        </w:rPr>
        <w:t xml:space="preserve">5. </w:t>
      </w:r>
      <w:r w:rsidRPr="00A12129">
        <w:rPr>
          <w:b/>
          <w:i/>
          <w:iCs/>
        </w:rPr>
        <w:t>НАЧИН ИЗМЕНЕ, ДОПУНЕ И ОПОЗИВА ПОНУДЕ</w:t>
      </w:r>
    </w:p>
    <w:p w:rsidR="00A878F3" w:rsidRPr="00A12129" w:rsidRDefault="00A878F3" w:rsidP="00A878F3">
      <w:pPr>
        <w:jc w:val="both"/>
      </w:pPr>
    </w:p>
    <w:p w:rsidR="00927A2A" w:rsidRPr="00A12129" w:rsidRDefault="00927A2A" w:rsidP="00927A2A">
      <w:pPr>
        <w:jc w:val="both"/>
      </w:pPr>
      <w:r w:rsidRPr="00A12129">
        <w:t>У року за подношење понуде понуђач може да измени, допуни или опозове своју понуду на начин који је одређен за подношење понуде.</w:t>
      </w:r>
    </w:p>
    <w:p w:rsidR="00927A2A" w:rsidRPr="00A12129" w:rsidRDefault="00927A2A" w:rsidP="00927A2A">
      <w:pPr>
        <w:jc w:val="both"/>
      </w:pPr>
      <w:r w:rsidRPr="00A12129">
        <w:t xml:space="preserve">Понуђач је дужан да јасно назначи који део понуде мења односно која документа накнадно доставља. </w:t>
      </w:r>
    </w:p>
    <w:p w:rsidR="00927A2A" w:rsidRPr="00A12129" w:rsidRDefault="00927A2A" w:rsidP="00927A2A">
      <w:pPr>
        <w:jc w:val="both"/>
      </w:pPr>
      <w:r w:rsidRPr="00A12129">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rsidRPr="00A12129">
        <w:t xml:space="preserve">ј 1, искључиво преко писарнице </w:t>
      </w:r>
      <w:r w:rsidRPr="00A12129">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rsidRPr="00A12129">
        <w:t>љу 1. конкурсне документације).</w:t>
      </w:r>
    </w:p>
    <w:p w:rsidR="00927A2A" w:rsidRPr="00A12129" w:rsidRDefault="00927A2A" w:rsidP="00927A2A">
      <w:pPr>
        <w:jc w:val="both"/>
      </w:pPr>
      <w:r w:rsidRPr="00A12129">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Pr="00A12129" w:rsidRDefault="00927A2A" w:rsidP="00927A2A">
      <w:pPr>
        <w:jc w:val="both"/>
      </w:pPr>
      <w:r w:rsidRPr="00A12129">
        <w:t>По истеку рока за подношење понуда понуђач не може да повуче нити да мења своју понуду.</w:t>
      </w:r>
    </w:p>
    <w:p w:rsidR="00927A2A" w:rsidRPr="00A12129" w:rsidRDefault="00927A2A" w:rsidP="00927A2A">
      <w:pPr>
        <w:jc w:val="both"/>
      </w:pPr>
    </w:p>
    <w:p w:rsidR="00927A2A" w:rsidRPr="00A12129" w:rsidRDefault="00927A2A" w:rsidP="00927A2A">
      <w:pPr>
        <w:jc w:val="both"/>
        <w:rPr>
          <w:b/>
          <w:i/>
        </w:rPr>
      </w:pPr>
      <w:r w:rsidRPr="00A12129">
        <w:rPr>
          <w:b/>
          <w:i/>
        </w:rPr>
        <w:t>6. УЧЕСТВОВАЊЕ У ЗАЈЕДН</w:t>
      </w:r>
      <w:r w:rsidR="0015517F" w:rsidRPr="00A12129">
        <w:rPr>
          <w:b/>
          <w:i/>
        </w:rPr>
        <w:t>ИЧКОЈ ПОНУДИ ИЛИ КАО ПОДИЗВОЂАЧ</w:t>
      </w:r>
    </w:p>
    <w:p w:rsidR="00927A2A" w:rsidRPr="00A12129" w:rsidRDefault="00927A2A" w:rsidP="00927A2A">
      <w:pPr>
        <w:jc w:val="both"/>
      </w:pPr>
    </w:p>
    <w:p w:rsidR="00927A2A" w:rsidRPr="00A12129" w:rsidRDefault="00927A2A" w:rsidP="00927A2A">
      <w:pPr>
        <w:jc w:val="both"/>
      </w:pPr>
      <w:r w:rsidRPr="00A12129">
        <w:t xml:space="preserve">Понуђач може да поднесе само једну понуду. </w:t>
      </w:r>
    </w:p>
    <w:p w:rsidR="00927A2A" w:rsidRPr="00A12129" w:rsidRDefault="00927A2A" w:rsidP="00927A2A">
      <w:pPr>
        <w:jc w:val="both"/>
      </w:pPr>
      <w:r w:rsidRPr="00A12129">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Pr="00A12129" w:rsidRDefault="00927A2A" w:rsidP="00927A2A">
      <w:pPr>
        <w:jc w:val="both"/>
      </w:pPr>
      <w:r w:rsidRPr="00A12129">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A12129" w:rsidRDefault="003B6A25" w:rsidP="00927A2A">
      <w:pPr>
        <w:jc w:val="both"/>
      </w:pPr>
    </w:p>
    <w:p w:rsidR="004B70F2" w:rsidRPr="00A12129" w:rsidRDefault="004B70F2" w:rsidP="00927A2A">
      <w:pPr>
        <w:jc w:val="both"/>
      </w:pPr>
    </w:p>
    <w:p w:rsidR="00927A2A" w:rsidRPr="00A12129" w:rsidRDefault="00927A2A" w:rsidP="00927A2A">
      <w:pPr>
        <w:jc w:val="both"/>
        <w:rPr>
          <w:b/>
          <w:i/>
        </w:rPr>
      </w:pPr>
      <w:r w:rsidRPr="00A12129">
        <w:rPr>
          <w:b/>
          <w:i/>
        </w:rPr>
        <w:t>7. ПОНУДА СА ПОДИЗВОЂАЧЕМ</w:t>
      </w:r>
    </w:p>
    <w:p w:rsidR="00927A2A" w:rsidRPr="00A12129" w:rsidRDefault="00927A2A" w:rsidP="00927A2A">
      <w:pPr>
        <w:jc w:val="both"/>
      </w:pPr>
    </w:p>
    <w:p w:rsidR="00927A2A" w:rsidRPr="00A12129" w:rsidRDefault="00927A2A" w:rsidP="00927A2A">
      <w:pPr>
        <w:jc w:val="both"/>
      </w:pPr>
      <w:r w:rsidRPr="00A12129">
        <w:t>Уколико понуђач подноси понуду са подизвођаче</w:t>
      </w:r>
      <w:r w:rsidR="0015517F" w:rsidRPr="00A12129">
        <w:t xml:space="preserve">м дужан је да у Обрасцу понуде </w:t>
      </w:r>
      <w:r w:rsidRPr="00A12129">
        <w:t>наведе да понуду подноси са подизвођачем, проценат укупне вредности набавке</w:t>
      </w:r>
      <w:r w:rsidR="0015517F" w:rsidRPr="00A12129">
        <w:t xml:space="preserve"> који ће поверити подизвођачу, </w:t>
      </w:r>
      <w:r w:rsidRPr="00A12129">
        <w:t>а који не може бити већи од 50%, као и део предмета набавке који</w:t>
      </w:r>
      <w:r w:rsidR="0015517F" w:rsidRPr="00A12129">
        <w:t xml:space="preserve"> ће извршити преко подизвођача.</w:t>
      </w:r>
    </w:p>
    <w:p w:rsidR="00927A2A" w:rsidRPr="00A12129" w:rsidRDefault="00927A2A" w:rsidP="00927A2A">
      <w:pPr>
        <w:jc w:val="both"/>
      </w:pPr>
      <w:r w:rsidRPr="00A12129">
        <w:t xml:space="preserve">Понуђач у Обрасцу понуде наводи назив и седиште подизвођача, уколико ће делимично извршење набавке поверити подизвођачу. </w:t>
      </w:r>
    </w:p>
    <w:p w:rsidR="00927A2A" w:rsidRPr="00A12129" w:rsidRDefault="00927A2A" w:rsidP="00927A2A">
      <w:pPr>
        <w:jc w:val="both"/>
      </w:pPr>
      <w:r w:rsidRPr="00A12129">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rsidRPr="00A12129">
        <w:t>н и у уговору о јавној набавци.</w:t>
      </w:r>
    </w:p>
    <w:p w:rsidR="00927A2A" w:rsidRPr="00A12129" w:rsidRDefault="00927A2A" w:rsidP="00927A2A">
      <w:pPr>
        <w:jc w:val="both"/>
      </w:pPr>
      <w:r w:rsidRPr="00A12129">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Pr="00A12129" w:rsidRDefault="00927A2A" w:rsidP="00927A2A">
      <w:pPr>
        <w:jc w:val="both"/>
      </w:pPr>
      <w:r w:rsidRPr="00A12129">
        <w:t>Понуђач је дужан да наручиоцу, на његов захтев, омогући приступ код подизвођача, ради утврђивања испуњености тражених услова.</w:t>
      </w:r>
    </w:p>
    <w:p w:rsidR="00927A2A" w:rsidRPr="00A12129" w:rsidRDefault="00927A2A" w:rsidP="00927A2A">
      <w:pPr>
        <w:jc w:val="both"/>
      </w:pPr>
      <w:r w:rsidRPr="00A12129">
        <w:t xml:space="preserve">Понуђач у потпуности одговара наручиоцу за извршење обавеза из поступка јавне набавке, односно извршење уговорних обавеза, </w:t>
      </w:r>
      <w:r w:rsidR="00BA05FE" w:rsidRPr="00A12129">
        <w:t>без обзира на број подизвођача.</w:t>
      </w:r>
    </w:p>
    <w:p w:rsidR="00927A2A" w:rsidRPr="00A12129" w:rsidRDefault="00927A2A" w:rsidP="00927A2A">
      <w:pPr>
        <w:jc w:val="both"/>
      </w:pPr>
      <w:r w:rsidRPr="00A12129">
        <w:t>Наручилац не дозвољава пренос доспелих потраживања директно подизвођачу у смислу члана 80. став 9. Закона о јавним набавкам</w:t>
      </w:r>
      <w:r w:rsidR="00533BCD" w:rsidRPr="00A12129">
        <w:t>а</w:t>
      </w:r>
      <w:r w:rsidRPr="00A12129">
        <w:t>.</w:t>
      </w:r>
    </w:p>
    <w:p w:rsidR="00927A2A" w:rsidRPr="00A12129" w:rsidRDefault="00927A2A" w:rsidP="00927A2A">
      <w:pPr>
        <w:jc w:val="both"/>
      </w:pPr>
    </w:p>
    <w:p w:rsidR="00927A2A" w:rsidRPr="00A12129" w:rsidRDefault="00927A2A" w:rsidP="00927A2A">
      <w:pPr>
        <w:jc w:val="both"/>
        <w:rPr>
          <w:b/>
          <w:i/>
        </w:rPr>
      </w:pPr>
      <w:r w:rsidRPr="00A12129">
        <w:rPr>
          <w:b/>
          <w:i/>
        </w:rPr>
        <w:t>8. ЗАЈЕДНИЧКА ПОНУДА</w:t>
      </w:r>
    </w:p>
    <w:p w:rsidR="00927A2A" w:rsidRPr="00A12129" w:rsidRDefault="00927A2A" w:rsidP="00927A2A">
      <w:pPr>
        <w:jc w:val="both"/>
      </w:pPr>
    </w:p>
    <w:p w:rsidR="009D7F10" w:rsidRPr="00A12129" w:rsidRDefault="009D7F10" w:rsidP="009D7F10">
      <w:pPr>
        <w:jc w:val="both"/>
      </w:pPr>
      <w:r w:rsidRPr="00A12129">
        <w:t>Понуду може поднети група понуђача.</w:t>
      </w:r>
    </w:p>
    <w:p w:rsidR="009D7F10" w:rsidRPr="00A12129" w:rsidRDefault="009D7F10" w:rsidP="009D7F10">
      <w:pPr>
        <w:jc w:val="both"/>
      </w:pPr>
      <w:r w:rsidRPr="00A1212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12129">
        <w:rPr>
          <w:lang w:val="sr-Cyrl-CS"/>
        </w:rPr>
        <w:t>.</w:t>
      </w:r>
      <w:r w:rsidRPr="00A12129">
        <w:t xml:space="preserve"> 4. тач</w:t>
      </w:r>
      <w:r w:rsidRPr="00A12129">
        <w:rPr>
          <w:lang w:val="sr-Cyrl-CS"/>
        </w:rPr>
        <w:t>.</w:t>
      </w:r>
      <w:r w:rsidRPr="00A12129">
        <w:t xml:space="preserve"> 1</w:t>
      </w:r>
      <w:r w:rsidRPr="00A12129">
        <w:rPr>
          <w:lang w:val="sr-Cyrl-CS"/>
        </w:rPr>
        <w:t>)</w:t>
      </w:r>
      <w:r w:rsidRPr="00A12129">
        <w:t xml:space="preserve"> до 2</w:t>
      </w:r>
      <w:r w:rsidRPr="00A12129">
        <w:rPr>
          <w:lang w:val="sr-Cyrl-CS"/>
        </w:rPr>
        <w:t>)</w:t>
      </w:r>
      <w:r w:rsidRPr="00A12129">
        <w:t xml:space="preserve"> Закона и то податке о: </w:t>
      </w:r>
    </w:p>
    <w:p w:rsidR="009D7F10" w:rsidRPr="00A12129" w:rsidRDefault="009D7F10" w:rsidP="00656C04">
      <w:pPr>
        <w:numPr>
          <w:ilvl w:val="0"/>
          <w:numId w:val="7"/>
        </w:numPr>
        <w:suppressAutoHyphens/>
        <w:spacing w:line="100" w:lineRule="atLeast"/>
        <w:jc w:val="both"/>
      </w:pPr>
      <w:r w:rsidRPr="00A12129">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A12129" w:rsidRDefault="009D7F10" w:rsidP="00656C04">
      <w:pPr>
        <w:pStyle w:val="ListParagraph"/>
        <w:numPr>
          <w:ilvl w:val="0"/>
          <w:numId w:val="7"/>
        </w:numPr>
        <w:suppressAutoHyphens/>
        <w:spacing w:line="100" w:lineRule="atLeast"/>
        <w:contextualSpacing w:val="0"/>
        <w:jc w:val="both"/>
        <w:rPr>
          <w:rFonts w:eastAsia="TimesNewRomanPSMT"/>
          <w:bCs/>
        </w:rPr>
      </w:pPr>
      <w:r w:rsidRPr="00A12129">
        <w:t>Опис послова сваког понуђача из групе понуђача у извршење уговора.</w:t>
      </w:r>
    </w:p>
    <w:p w:rsidR="009D7F10" w:rsidRPr="00A12129" w:rsidRDefault="009D7F10" w:rsidP="00075A36">
      <w:pPr>
        <w:tabs>
          <w:tab w:val="left" w:pos="2130"/>
          <w:tab w:val="left" w:pos="2745"/>
        </w:tabs>
        <w:jc w:val="both"/>
        <w:rPr>
          <w:rFonts w:eastAsia="TimesNewRomanPSMT"/>
          <w:bCs/>
        </w:rPr>
      </w:pPr>
    </w:p>
    <w:p w:rsidR="009D7F10" w:rsidRPr="00A12129" w:rsidRDefault="009D7F10" w:rsidP="009D7F10">
      <w:pPr>
        <w:jc w:val="both"/>
      </w:pPr>
      <w:r w:rsidRPr="00A12129">
        <w:rPr>
          <w:rFonts w:eastAsia="TimesNewRomanPSMT"/>
          <w:bCs/>
        </w:rPr>
        <w:t xml:space="preserve">Група понуђача је дужна да достави све доказе о испуњености услова који су наведени у </w:t>
      </w:r>
      <w:r w:rsidRPr="00A12129">
        <w:rPr>
          <w:rFonts w:eastAsia="TimesNewRomanPSMT"/>
          <w:bCs/>
          <w:lang w:val="sr-Cyrl-CS"/>
        </w:rPr>
        <w:t>поглављу</w:t>
      </w:r>
      <w:r w:rsidRPr="00A12129">
        <w:rPr>
          <w:rFonts w:eastAsia="TimesNewRomanPSMT"/>
          <w:bCs/>
        </w:rPr>
        <w:t xml:space="preserve"> 4.</w:t>
      </w:r>
      <w:r w:rsidRPr="00A12129">
        <w:rPr>
          <w:rFonts w:eastAsia="TimesNewRomanPSMT"/>
          <w:bCs/>
          <w:lang w:val="ru-RU"/>
        </w:rPr>
        <w:t xml:space="preserve"> </w:t>
      </w:r>
      <w:r w:rsidRPr="00A12129">
        <w:rPr>
          <w:rFonts w:eastAsia="TimesNewRomanPSMT"/>
          <w:bCs/>
        </w:rPr>
        <w:t>конкурсне документације, у складу са Упутством како се доказује испуњеност услова.</w:t>
      </w:r>
    </w:p>
    <w:p w:rsidR="009D7F10" w:rsidRPr="00A12129" w:rsidRDefault="009D7F10" w:rsidP="009D7F10">
      <w:pPr>
        <w:jc w:val="both"/>
      </w:pPr>
      <w:r w:rsidRPr="00A12129">
        <w:t xml:space="preserve">Понуђачи из групе понуђача одговарају неограничено солидарно према наручиоцу. </w:t>
      </w:r>
    </w:p>
    <w:p w:rsidR="009D7F10" w:rsidRPr="00A12129" w:rsidRDefault="009D7F10" w:rsidP="009D7F10">
      <w:pPr>
        <w:jc w:val="both"/>
      </w:pPr>
      <w:r w:rsidRPr="00A12129">
        <w:t>Задруга може поднети понуду самостално, у своје име, а за рачун задругара или заједничку понуду у име задругара.</w:t>
      </w:r>
    </w:p>
    <w:p w:rsidR="009D7F10" w:rsidRPr="00A12129" w:rsidRDefault="009D7F10" w:rsidP="009D7F10">
      <w:pPr>
        <w:jc w:val="both"/>
      </w:pPr>
      <w:r w:rsidRPr="00A1212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A12129" w:rsidRDefault="009D7F10" w:rsidP="009D7F10">
      <w:pPr>
        <w:jc w:val="both"/>
      </w:pPr>
      <w:r w:rsidRPr="00A12129">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Pr="00A12129" w:rsidRDefault="00927A2A" w:rsidP="00927A2A">
      <w:pPr>
        <w:jc w:val="both"/>
      </w:pPr>
    </w:p>
    <w:p w:rsidR="00A878F3" w:rsidRPr="00A12129" w:rsidRDefault="00A878F3" w:rsidP="00A878F3">
      <w:pPr>
        <w:jc w:val="both"/>
      </w:pPr>
      <w:r w:rsidRPr="00A12129">
        <w:rPr>
          <w:b/>
          <w:bCs/>
          <w:i/>
          <w:iCs/>
        </w:rPr>
        <w:t>9. НАЧИН И УСЛОВ</w:t>
      </w:r>
      <w:r w:rsidRPr="00A12129">
        <w:rPr>
          <w:b/>
          <w:bCs/>
          <w:i/>
          <w:iCs/>
          <w:lang w:val="sr-Cyrl-CS"/>
        </w:rPr>
        <w:t>И</w:t>
      </w:r>
      <w:r w:rsidRPr="00A12129">
        <w:rPr>
          <w:b/>
          <w:bCs/>
          <w:i/>
          <w:iCs/>
        </w:rPr>
        <w:t xml:space="preserve"> ПЛАЋАЊА, ГАРАНТНИ РОК, КАО И ДРУГЕ ОКОЛНОСТИ ОД КОЈИХ ЗАВИСИ ПРИХВАТЉИВОСТ ПОНУДЕ</w:t>
      </w:r>
    </w:p>
    <w:p w:rsidR="00A878F3" w:rsidRPr="00A12129" w:rsidRDefault="00A878F3" w:rsidP="00A878F3">
      <w:pPr>
        <w:jc w:val="both"/>
      </w:pPr>
    </w:p>
    <w:p w:rsidR="00A878F3" w:rsidRPr="00A12129" w:rsidRDefault="00A878F3" w:rsidP="00A878F3">
      <w:pPr>
        <w:jc w:val="both"/>
        <w:rPr>
          <w:b/>
          <w:iCs/>
        </w:rPr>
      </w:pPr>
      <w:r w:rsidRPr="00A12129">
        <w:rPr>
          <w:b/>
          <w:bCs/>
          <w:iCs/>
        </w:rPr>
        <w:t xml:space="preserve">9.1. </w:t>
      </w:r>
      <w:r w:rsidRPr="00A12129">
        <w:rPr>
          <w:b/>
          <w:iCs/>
          <w:u w:val="single"/>
        </w:rPr>
        <w:t>Захтеви у погледу начина, рока и услова плаћања</w:t>
      </w:r>
    </w:p>
    <w:p w:rsidR="00927A2A" w:rsidRPr="00A12129" w:rsidRDefault="00431961" w:rsidP="00927A2A">
      <w:pPr>
        <w:jc w:val="both"/>
        <w:rPr>
          <w:iCs/>
        </w:rPr>
      </w:pPr>
      <w:r w:rsidRPr="00A12129">
        <w:rPr>
          <w:iCs/>
        </w:rPr>
        <w:t xml:space="preserve">Наручилац захтева одложено плаћање са роком плаћања </w:t>
      </w:r>
      <w:r w:rsidR="0047332B" w:rsidRPr="00A12129">
        <w:rPr>
          <w:iCs/>
        </w:rPr>
        <w:t>од 9</w:t>
      </w:r>
      <w:r w:rsidRPr="00A12129">
        <w:rPr>
          <w:iCs/>
        </w:rPr>
        <w:t>0 дана од дана испоруке добара тј. доставе исправног рачуна и документа који испоставља понуђач а којим је потврђена испорука добара од стране овлашћеног лица наручиоца.</w:t>
      </w:r>
    </w:p>
    <w:p w:rsidR="00927A2A" w:rsidRPr="00A12129" w:rsidRDefault="00927A2A" w:rsidP="00927A2A">
      <w:pPr>
        <w:jc w:val="both"/>
        <w:rPr>
          <w:iCs/>
        </w:rPr>
      </w:pPr>
      <w:r w:rsidRPr="00A12129">
        <w:rPr>
          <w:iCs/>
        </w:rPr>
        <w:t>Плаћање се врши уплатом на рачун понуђача.</w:t>
      </w:r>
    </w:p>
    <w:p w:rsidR="00D273B0" w:rsidRPr="00A12129" w:rsidRDefault="00927A2A" w:rsidP="00927A2A">
      <w:pPr>
        <w:jc w:val="both"/>
        <w:rPr>
          <w:iCs/>
        </w:rPr>
      </w:pPr>
      <w:r w:rsidRPr="00A12129">
        <w:rPr>
          <w:iCs/>
        </w:rPr>
        <w:t>Понуђачу није дозвољено да захтева аванс.</w:t>
      </w:r>
    </w:p>
    <w:p w:rsidR="00EB12E3" w:rsidRPr="00A12129" w:rsidRDefault="00EB12E3" w:rsidP="00927A2A">
      <w:pPr>
        <w:jc w:val="both"/>
        <w:rPr>
          <w:iCs/>
        </w:rPr>
      </w:pPr>
    </w:p>
    <w:p w:rsidR="00A878F3" w:rsidRPr="00A12129" w:rsidRDefault="00A878F3" w:rsidP="00A878F3">
      <w:pPr>
        <w:jc w:val="both"/>
        <w:rPr>
          <w:b/>
          <w:iCs/>
        </w:rPr>
      </w:pPr>
      <w:r w:rsidRPr="00A12129">
        <w:rPr>
          <w:b/>
          <w:bCs/>
          <w:iCs/>
        </w:rPr>
        <w:t xml:space="preserve">9.2. </w:t>
      </w:r>
      <w:r w:rsidRPr="00A12129">
        <w:rPr>
          <w:b/>
          <w:iCs/>
          <w:u w:val="single"/>
        </w:rPr>
        <w:t>Захтеви у погледу гарантног рока</w:t>
      </w:r>
    </w:p>
    <w:p w:rsidR="004760BB" w:rsidRPr="00A12129" w:rsidRDefault="00FF7640" w:rsidP="00A878F3">
      <w:pPr>
        <w:jc w:val="both"/>
        <w:rPr>
          <w:iCs/>
        </w:rPr>
      </w:pPr>
      <w:r w:rsidRPr="00A12129">
        <w:rPr>
          <w:iCs/>
        </w:rPr>
        <w:t>Наручилац нема захтеве у погледу гарантног рока.</w:t>
      </w:r>
    </w:p>
    <w:p w:rsidR="00FF7640" w:rsidRPr="00A12129" w:rsidRDefault="00FF7640" w:rsidP="00A878F3">
      <w:pPr>
        <w:jc w:val="both"/>
        <w:rPr>
          <w:iCs/>
        </w:rPr>
      </w:pPr>
    </w:p>
    <w:p w:rsidR="00A878F3" w:rsidRPr="00A12129" w:rsidRDefault="00A878F3" w:rsidP="00A878F3">
      <w:pPr>
        <w:jc w:val="both"/>
        <w:rPr>
          <w:b/>
          <w:iCs/>
        </w:rPr>
      </w:pPr>
      <w:r w:rsidRPr="00A12129">
        <w:rPr>
          <w:b/>
          <w:bCs/>
          <w:iCs/>
        </w:rPr>
        <w:t xml:space="preserve">9.3. </w:t>
      </w:r>
      <w:r w:rsidR="00771C28" w:rsidRPr="00A12129">
        <w:rPr>
          <w:b/>
          <w:iCs/>
          <w:u w:val="single"/>
        </w:rPr>
        <w:t>Захтев у погледу рока (</w:t>
      </w:r>
      <w:r w:rsidRPr="00A12129">
        <w:rPr>
          <w:b/>
          <w:iCs/>
          <w:u w:val="single"/>
        </w:rPr>
        <w:t>испоруке добара, извршења услуге, извођења радова)</w:t>
      </w:r>
    </w:p>
    <w:p w:rsidR="00B149FF" w:rsidRPr="00A12129" w:rsidRDefault="00B149FF" w:rsidP="00B149FF">
      <w:pPr>
        <w:jc w:val="both"/>
        <w:rPr>
          <w:bCs/>
          <w:noProof/>
        </w:rPr>
      </w:pPr>
      <w:r w:rsidRPr="00A12129">
        <w:rPr>
          <w:bCs/>
          <w:lang w:val="sr-Latn-CS"/>
        </w:rPr>
        <w:t xml:space="preserve">Наручилац захтева да </w:t>
      </w:r>
      <w:r w:rsidR="00D273B0" w:rsidRPr="00A12129">
        <w:rPr>
          <w:bCs/>
          <w:lang w:val="sr-Latn-CS"/>
        </w:rPr>
        <w:t xml:space="preserve">испорука буде сукцесивна, по захтеву </w:t>
      </w:r>
      <w:r w:rsidR="00336A86" w:rsidRPr="00A12129">
        <w:rPr>
          <w:bCs/>
        </w:rPr>
        <w:t>н</w:t>
      </w:r>
      <w:r w:rsidR="00D273B0" w:rsidRPr="00A12129">
        <w:rPr>
          <w:bCs/>
          <w:lang w:val="sr-Latn-CS"/>
        </w:rPr>
        <w:t>аручиоца, а ро</w:t>
      </w:r>
      <w:r w:rsidRPr="00A12129">
        <w:rPr>
          <w:bCs/>
          <w:lang w:val="sr-Latn-CS"/>
        </w:rPr>
        <w:t xml:space="preserve">к испоруке да не буде дужи од </w:t>
      </w:r>
      <w:r w:rsidRPr="00A12129">
        <w:rPr>
          <w:bCs/>
        </w:rPr>
        <w:t>24</w:t>
      </w:r>
      <w:r w:rsidR="00D273B0" w:rsidRPr="00A12129">
        <w:rPr>
          <w:bCs/>
          <w:lang w:val="sr-Latn-CS"/>
        </w:rPr>
        <w:t xml:space="preserve"> </w:t>
      </w:r>
      <w:r w:rsidRPr="00A12129">
        <w:rPr>
          <w:bCs/>
        </w:rPr>
        <w:t>часа</w:t>
      </w:r>
      <w:r w:rsidR="00D273B0" w:rsidRPr="00A12129">
        <w:rPr>
          <w:bCs/>
          <w:lang w:val="sr-Latn-CS"/>
        </w:rPr>
        <w:t xml:space="preserve"> од </w:t>
      </w:r>
      <w:r w:rsidR="00D273B0" w:rsidRPr="00A12129">
        <w:rPr>
          <w:bCs/>
        </w:rPr>
        <w:t>часа подношења</w:t>
      </w:r>
      <w:r w:rsidR="00D273B0" w:rsidRPr="00A12129">
        <w:rPr>
          <w:bCs/>
          <w:lang w:val="sr-Latn-CS"/>
        </w:rPr>
        <w:t xml:space="preserve"> захтева</w:t>
      </w:r>
      <w:r w:rsidR="00877636" w:rsidRPr="00A12129">
        <w:rPr>
          <w:bCs/>
        </w:rPr>
        <w:t xml:space="preserve"> </w:t>
      </w:r>
      <w:r w:rsidR="00336A86" w:rsidRPr="00A12129">
        <w:rPr>
          <w:bCs/>
        </w:rPr>
        <w:t>н</w:t>
      </w:r>
      <w:r w:rsidR="00D273B0" w:rsidRPr="00A12129">
        <w:rPr>
          <w:bCs/>
          <w:lang w:val="sr-Latn-CS"/>
        </w:rPr>
        <w:t>аручиоца</w:t>
      </w:r>
      <w:r w:rsidRPr="00A12129">
        <w:rPr>
          <w:bCs/>
        </w:rPr>
        <w:t xml:space="preserve"> </w:t>
      </w:r>
      <w:r w:rsidRPr="00A12129">
        <w:rPr>
          <w:bCs/>
          <w:noProof/>
        </w:rPr>
        <w:t>сваког календарског дана у години, без обзира да ли рок испоруке истиче у радни дан или не.</w:t>
      </w:r>
    </w:p>
    <w:p w:rsidR="00D273B0" w:rsidRPr="00A12129" w:rsidRDefault="00B149FF" w:rsidP="00B149FF">
      <w:pPr>
        <w:jc w:val="both"/>
      </w:pPr>
      <w:r w:rsidRPr="00A12129">
        <w:rPr>
          <w:bCs/>
          <w:noProof/>
        </w:rPr>
        <w:t>Рок испоруке мора бити изражен у часовима као целом броју, и</w:t>
      </w:r>
      <w:r w:rsidR="00524250" w:rsidRPr="00A12129">
        <w:t xml:space="preserve"> </w:t>
      </w:r>
      <w:r w:rsidR="00D273B0" w:rsidRPr="00A12129">
        <w:rPr>
          <w:bCs/>
          <w:lang w:val="sr-Cyrl-CS"/>
        </w:rPr>
        <w:t>не може се изражавати у децималама или другим јединицама за мерење времена.</w:t>
      </w:r>
      <w:r w:rsidRPr="00A12129">
        <w:rPr>
          <w:bCs/>
          <w:lang w:val="sr-Cyrl-CS"/>
        </w:rPr>
        <w:t xml:space="preserve"> </w:t>
      </w:r>
    </w:p>
    <w:p w:rsidR="00D273B0" w:rsidRPr="00A12129" w:rsidRDefault="00D273B0" w:rsidP="00A878F3">
      <w:pPr>
        <w:jc w:val="both"/>
        <w:rPr>
          <w:iCs/>
        </w:rPr>
      </w:pPr>
    </w:p>
    <w:p w:rsidR="00FF7640" w:rsidRPr="00A12129" w:rsidRDefault="00A878F3" w:rsidP="00FF7640">
      <w:pPr>
        <w:jc w:val="both"/>
      </w:pPr>
      <w:r w:rsidRPr="00A12129">
        <w:rPr>
          <w:iCs/>
        </w:rPr>
        <w:t xml:space="preserve">Место </w:t>
      </w:r>
      <w:r w:rsidR="005B40B1" w:rsidRPr="00A12129">
        <w:rPr>
          <w:iCs/>
        </w:rPr>
        <w:t>испоруке добара која су предмет јавне набавке је</w:t>
      </w:r>
      <w:r w:rsidRPr="00A12129">
        <w:rPr>
          <w:iCs/>
        </w:rPr>
        <w:t xml:space="preserve"> </w:t>
      </w:r>
      <w:r w:rsidR="005F1862" w:rsidRPr="00A12129">
        <w:rPr>
          <w:iCs/>
        </w:rPr>
        <w:t>ФЦО</w:t>
      </w:r>
      <w:r w:rsidR="005F1862" w:rsidRPr="00A12129">
        <w:rPr>
          <w:noProof/>
        </w:rPr>
        <w:t xml:space="preserve"> </w:t>
      </w:r>
      <w:r w:rsidR="00FF7640" w:rsidRPr="00A12129">
        <w:rPr>
          <w:noProof/>
        </w:rPr>
        <w:t xml:space="preserve">Апотека Центра за лабораторијску медицину наручиоца, </w:t>
      </w:r>
      <w:r w:rsidR="00FF7640" w:rsidRPr="00A12129">
        <w:rPr>
          <w:lang w:val="sr-Latn-CS"/>
        </w:rPr>
        <w:t>са обавезом истовара добара</w:t>
      </w:r>
      <w:r w:rsidR="00FF7640" w:rsidRPr="00A12129">
        <w:t>.</w:t>
      </w:r>
    </w:p>
    <w:p w:rsidR="00184FE2" w:rsidRPr="00A12129" w:rsidRDefault="00184FE2" w:rsidP="00A878F3">
      <w:pPr>
        <w:jc w:val="both"/>
        <w:rPr>
          <w:b/>
          <w:bCs/>
          <w:i/>
          <w:iCs/>
        </w:rPr>
      </w:pPr>
    </w:p>
    <w:p w:rsidR="00A878F3" w:rsidRPr="00A12129" w:rsidRDefault="00A878F3" w:rsidP="00A878F3">
      <w:pPr>
        <w:jc w:val="both"/>
        <w:rPr>
          <w:b/>
          <w:iCs/>
        </w:rPr>
      </w:pPr>
      <w:r w:rsidRPr="00A12129">
        <w:rPr>
          <w:b/>
          <w:bCs/>
          <w:iCs/>
        </w:rPr>
        <w:t xml:space="preserve">9.4. </w:t>
      </w:r>
      <w:r w:rsidRPr="00A12129">
        <w:rPr>
          <w:b/>
          <w:iCs/>
          <w:u w:val="single"/>
        </w:rPr>
        <w:t>Захтев у погледу рока важења понуде</w:t>
      </w:r>
    </w:p>
    <w:p w:rsidR="00A878F3" w:rsidRPr="00A12129" w:rsidRDefault="00A878F3" w:rsidP="00A878F3">
      <w:pPr>
        <w:jc w:val="both"/>
        <w:rPr>
          <w:iCs/>
        </w:rPr>
      </w:pPr>
      <w:r w:rsidRPr="00A12129">
        <w:rPr>
          <w:iCs/>
        </w:rPr>
        <w:t xml:space="preserve">Рок важења понуде не може бити краћи од </w:t>
      </w:r>
      <w:r w:rsidR="00147B96" w:rsidRPr="00A12129">
        <w:rPr>
          <w:iCs/>
        </w:rPr>
        <w:t>6</w:t>
      </w:r>
      <w:r w:rsidRPr="00A12129">
        <w:rPr>
          <w:iCs/>
        </w:rPr>
        <w:t>0 дана од дана отварања понуда.</w:t>
      </w:r>
    </w:p>
    <w:p w:rsidR="00A878F3" w:rsidRPr="00A12129" w:rsidRDefault="00A878F3" w:rsidP="00A878F3">
      <w:pPr>
        <w:jc w:val="both"/>
        <w:rPr>
          <w:iCs/>
        </w:rPr>
      </w:pPr>
      <w:r w:rsidRPr="00A12129">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12129" w:rsidRDefault="00A878F3" w:rsidP="00A878F3">
      <w:pPr>
        <w:jc w:val="both"/>
        <w:rPr>
          <w:b/>
          <w:bCs/>
          <w:i/>
          <w:iCs/>
        </w:rPr>
      </w:pPr>
      <w:r w:rsidRPr="00A12129">
        <w:rPr>
          <w:iCs/>
        </w:rPr>
        <w:t>Понуђач који прихвати захтев за продужење рока важења понуде на може мењати понуду.</w:t>
      </w:r>
    </w:p>
    <w:p w:rsidR="00A878F3" w:rsidRPr="00A12129" w:rsidRDefault="00A878F3" w:rsidP="00A878F3">
      <w:pPr>
        <w:jc w:val="both"/>
        <w:rPr>
          <w:b/>
          <w:u w:val="single"/>
        </w:rPr>
      </w:pPr>
    </w:p>
    <w:p w:rsidR="00A878F3" w:rsidRPr="00A12129" w:rsidRDefault="00A878F3" w:rsidP="00A878F3">
      <w:pPr>
        <w:jc w:val="both"/>
        <w:rPr>
          <w:b/>
          <w:u w:val="single"/>
        </w:rPr>
      </w:pPr>
      <w:r w:rsidRPr="00A12129">
        <w:rPr>
          <w:b/>
        </w:rPr>
        <w:t xml:space="preserve">9.5. </w:t>
      </w:r>
      <w:r w:rsidRPr="00A12129">
        <w:rPr>
          <w:b/>
          <w:u w:val="single"/>
        </w:rPr>
        <w:t>Други захтеви</w:t>
      </w:r>
    </w:p>
    <w:p w:rsidR="005F1862" w:rsidRPr="00A12129" w:rsidRDefault="005F1862" w:rsidP="005F1862">
      <w:pPr>
        <w:jc w:val="both"/>
        <w:rPr>
          <w:bCs/>
          <w:iCs/>
        </w:rPr>
      </w:pPr>
      <w:r w:rsidRPr="00A12129">
        <w:rPr>
          <w:bCs/>
          <w:iCs/>
        </w:rPr>
        <w:t>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5F1862" w:rsidRPr="00A12129" w:rsidRDefault="005F1862" w:rsidP="005F1862">
      <w:pPr>
        <w:jc w:val="both"/>
      </w:pPr>
      <w:r w:rsidRPr="00A12129">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7C0A54" w:rsidRPr="00A12129" w:rsidRDefault="007C0A54" w:rsidP="00FF7640">
      <w:pPr>
        <w:jc w:val="both"/>
      </w:pPr>
    </w:p>
    <w:p w:rsidR="00FF7640" w:rsidRPr="00A12129" w:rsidRDefault="00513BD2" w:rsidP="00FF7640">
      <w:pPr>
        <w:jc w:val="both"/>
        <w:rPr>
          <w:bCs/>
          <w:iCs/>
          <w:strike/>
          <w:color w:val="FF0000"/>
          <w:lang w:val="en-US"/>
        </w:rPr>
      </w:pPr>
      <w:r w:rsidRPr="00A12129">
        <w:rPr>
          <w:strike/>
          <w:color w:val="FF0000"/>
          <w:lang w:val="sr-Cyrl-CS"/>
        </w:rPr>
        <w:t xml:space="preserve">Наручилац захтева да </w:t>
      </w:r>
      <w:r w:rsidR="00D32E57" w:rsidRPr="00A12129">
        <w:rPr>
          <w:strike/>
          <w:color w:val="FF0000"/>
          <w:lang w:val="sr-Cyrl-CS"/>
        </w:rPr>
        <w:t xml:space="preserve">изабрани понуђач </w:t>
      </w:r>
      <w:r w:rsidRPr="00A12129">
        <w:rPr>
          <w:strike/>
          <w:color w:val="FF0000"/>
        </w:rPr>
        <w:t>за партију број 1,</w:t>
      </w:r>
      <w:r w:rsidRPr="00A12129">
        <w:rPr>
          <w:strike/>
          <w:color w:val="FF0000"/>
          <w:lang w:val="sr-Cyrl-CS"/>
        </w:rPr>
        <w:t xml:space="preserve"> </w:t>
      </w:r>
      <w:r w:rsidR="00D32E57" w:rsidRPr="00A12129">
        <w:rPr>
          <w:strike/>
          <w:color w:val="FF0000"/>
        </w:rPr>
        <w:t>достави</w:t>
      </w:r>
      <w:r w:rsidR="00D32E57" w:rsidRPr="00A12129">
        <w:rPr>
          <w:strike/>
          <w:color w:val="FF0000"/>
          <w:lang w:val="sr-Cyrl-CS"/>
        </w:rPr>
        <w:t xml:space="preserve"> на коришћење апарат </w:t>
      </w:r>
      <w:r w:rsidR="00D32E57" w:rsidRPr="00A12129">
        <w:rPr>
          <w:strike/>
          <w:color w:val="FF0000"/>
        </w:rPr>
        <w:t xml:space="preserve">XN Sysmex – хематолошки бројач </w:t>
      </w:r>
      <w:r w:rsidR="00D32E57" w:rsidRPr="00A12129">
        <w:rPr>
          <w:strike/>
          <w:color w:val="FF0000"/>
          <w:shd w:val="clear" w:color="auto" w:fill="FFFFFF"/>
        </w:rPr>
        <w:t>или одговарајући</w:t>
      </w:r>
      <w:r w:rsidR="005F1862" w:rsidRPr="00A12129">
        <w:rPr>
          <w:strike/>
          <w:color w:val="FF0000"/>
          <w:shd w:val="clear" w:color="auto" w:fill="FFFFFF"/>
        </w:rPr>
        <w:t xml:space="preserve">, </w:t>
      </w:r>
      <w:r w:rsidRPr="00A12129">
        <w:rPr>
          <w:strike/>
          <w:color w:val="FF0000"/>
          <w:lang w:val="sr-Cyrl-CS"/>
        </w:rPr>
        <w:t>за време трајања свих појединачних уговора закључених на основу оквирног споразума</w:t>
      </w:r>
      <w:r w:rsidR="00BB488A" w:rsidRPr="00A12129">
        <w:rPr>
          <w:strike/>
          <w:color w:val="FF0000"/>
          <w:lang w:val="en-US"/>
        </w:rPr>
        <w:t>.</w:t>
      </w:r>
    </w:p>
    <w:p w:rsidR="003064BA" w:rsidRPr="00A12129" w:rsidRDefault="003064BA" w:rsidP="003064BA">
      <w:pPr>
        <w:jc w:val="both"/>
        <w:rPr>
          <w:bCs/>
          <w:iCs/>
        </w:rPr>
      </w:pPr>
      <w:r w:rsidRPr="00A12129">
        <w:rPr>
          <w:bCs/>
          <w:iCs/>
        </w:rPr>
        <w:t xml:space="preserve">Наручилац захтева да понуђач достави потврду од произвођача апарата да су понуђена добра компатибилна са </w:t>
      </w:r>
      <w:r w:rsidRPr="00A12129">
        <w:rPr>
          <w:bCs/>
          <w:iCs/>
          <w:lang w:val="sr-Cyrl-CS"/>
        </w:rPr>
        <w:t>апаратом</w:t>
      </w:r>
      <w:r w:rsidRPr="00A12129">
        <w:rPr>
          <w:bCs/>
          <w:iCs/>
        </w:rPr>
        <w:t>, за који се траже.</w:t>
      </w:r>
    </w:p>
    <w:p w:rsidR="003064BA" w:rsidRPr="00A12129" w:rsidRDefault="003064BA" w:rsidP="00FF7640">
      <w:pPr>
        <w:jc w:val="both"/>
        <w:rPr>
          <w:bCs/>
          <w:iCs/>
        </w:rPr>
      </w:pPr>
    </w:p>
    <w:p w:rsidR="005F1862" w:rsidRPr="00A12129" w:rsidRDefault="005F1862" w:rsidP="005F1862">
      <w:pPr>
        <w:jc w:val="both"/>
      </w:pPr>
      <w:r w:rsidRPr="00A1212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4B70F2" w:rsidRPr="00A12129" w:rsidRDefault="004B70F2" w:rsidP="00FF7640">
      <w:pPr>
        <w:jc w:val="both"/>
        <w:rPr>
          <w:bCs/>
          <w:iCs/>
        </w:rPr>
      </w:pPr>
    </w:p>
    <w:p w:rsidR="00A878F3" w:rsidRPr="00A12129" w:rsidRDefault="00A878F3" w:rsidP="00A878F3">
      <w:pPr>
        <w:jc w:val="both"/>
        <w:rPr>
          <w:b/>
          <w:bCs/>
          <w:i/>
          <w:iCs/>
        </w:rPr>
      </w:pPr>
      <w:r w:rsidRPr="00A12129">
        <w:rPr>
          <w:b/>
          <w:bCs/>
          <w:i/>
          <w:iCs/>
        </w:rPr>
        <w:t>10. ВАЛУТА И НАЧИН НА КОЈИ МОРА ДА БУДЕ НАВЕДЕНА И ИЗРАЖЕНА ЦЕНА У ПОНУДИ</w:t>
      </w:r>
    </w:p>
    <w:p w:rsidR="00A878F3" w:rsidRPr="00A12129" w:rsidRDefault="00A878F3" w:rsidP="00A878F3">
      <w:pPr>
        <w:jc w:val="both"/>
        <w:rPr>
          <w:b/>
          <w:bCs/>
          <w:i/>
          <w:iCs/>
        </w:rPr>
      </w:pPr>
    </w:p>
    <w:p w:rsidR="00D56C9E" w:rsidRPr="00A12129" w:rsidRDefault="00D56C9E" w:rsidP="00D56C9E">
      <w:pPr>
        <w:jc w:val="both"/>
        <w:rPr>
          <w:iCs/>
        </w:rPr>
      </w:pPr>
      <w:r w:rsidRPr="00A12129">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A12129" w:rsidRDefault="00D56C9E" w:rsidP="00D56C9E">
      <w:pPr>
        <w:jc w:val="both"/>
        <w:rPr>
          <w:iCs/>
        </w:rPr>
      </w:pPr>
      <w:r w:rsidRPr="00A12129">
        <w:rPr>
          <w:iCs/>
        </w:rPr>
        <w:t>У цену је урачуната цена предмета јавне набавке, испорука, монтажа и остали повезани трошкови.</w:t>
      </w:r>
    </w:p>
    <w:p w:rsidR="00D56C9E" w:rsidRPr="00A12129" w:rsidRDefault="00D56C9E" w:rsidP="00D56C9E">
      <w:pPr>
        <w:jc w:val="both"/>
        <w:rPr>
          <w:iCs/>
        </w:rPr>
      </w:pPr>
      <w:r w:rsidRPr="00A12129">
        <w:rPr>
          <w:iCs/>
        </w:rPr>
        <w:t>Цена</w:t>
      </w:r>
      <w:r w:rsidR="00FF7640" w:rsidRPr="00A12129">
        <w:rPr>
          <w:iCs/>
        </w:rPr>
        <w:t xml:space="preserve"> је фиксна и не може се мењати.</w:t>
      </w:r>
    </w:p>
    <w:p w:rsidR="00D56C9E" w:rsidRPr="00A12129" w:rsidRDefault="00D56C9E" w:rsidP="00D56C9E">
      <w:pPr>
        <w:jc w:val="both"/>
        <w:rPr>
          <w:iCs/>
        </w:rPr>
      </w:pPr>
    </w:p>
    <w:p w:rsidR="00D56C9E" w:rsidRPr="00A12129" w:rsidRDefault="00D56C9E" w:rsidP="00D56C9E">
      <w:pPr>
        <w:jc w:val="both"/>
        <w:rPr>
          <w:iCs/>
        </w:rPr>
      </w:pPr>
      <w:r w:rsidRPr="00A12129">
        <w:rPr>
          <w:iCs/>
        </w:rPr>
        <w:t>Ако је у понуди исказана неуобичајено ниска цена, наручилац ће поступити у складу са чланом 92. Закона.</w:t>
      </w:r>
    </w:p>
    <w:p w:rsidR="00A878F3" w:rsidRPr="00A12129" w:rsidRDefault="00D56C9E" w:rsidP="00D56C9E">
      <w:pPr>
        <w:jc w:val="both"/>
        <w:rPr>
          <w:iCs/>
        </w:rPr>
      </w:pPr>
      <w:r w:rsidRPr="00A12129">
        <w:rPr>
          <w:iCs/>
        </w:rPr>
        <w:t>Ако понуђена цена укључује увозну царину и друге дажбине, понуђач је дужан да тај део одвојено искаже у динарима.</w:t>
      </w:r>
    </w:p>
    <w:p w:rsidR="00D56C9E" w:rsidRPr="00A12129" w:rsidRDefault="00D56C9E" w:rsidP="00D56C9E">
      <w:pPr>
        <w:jc w:val="both"/>
      </w:pPr>
    </w:p>
    <w:p w:rsidR="00A878F3" w:rsidRPr="00A12129" w:rsidRDefault="00A878F3" w:rsidP="00A878F3">
      <w:pPr>
        <w:jc w:val="both"/>
        <w:rPr>
          <w:b/>
          <w:i/>
          <w:iCs/>
        </w:rPr>
      </w:pPr>
      <w:r w:rsidRPr="00A12129">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sidRPr="00A12129">
        <w:rPr>
          <w:b/>
          <w:i/>
          <w:iCs/>
        </w:rPr>
        <w:t>ВРШЕЊЕ УГОВОРА О ЈАВНОЈ НАБАВЦИ</w:t>
      </w:r>
    </w:p>
    <w:p w:rsidR="00A878F3" w:rsidRPr="00A12129" w:rsidRDefault="00A878F3" w:rsidP="00A878F3">
      <w:pPr>
        <w:jc w:val="both"/>
        <w:rPr>
          <w:b/>
          <w:i/>
          <w:iCs/>
        </w:rPr>
      </w:pPr>
    </w:p>
    <w:p w:rsidR="00B61B04" w:rsidRPr="00A12129" w:rsidRDefault="00B61B04" w:rsidP="00B61B04">
      <w:pPr>
        <w:jc w:val="both"/>
        <w:rPr>
          <w:rFonts w:eastAsia="TimesNewRomanPSMT"/>
          <w:bCs/>
          <w:iCs/>
        </w:rPr>
      </w:pPr>
      <w:r w:rsidRPr="00A12129">
        <w:rPr>
          <w:rFonts w:eastAsia="TimesNewRomanPSMT"/>
          <w:bCs/>
          <w:iCs/>
        </w:rPr>
        <w:t>Подаци о пореским обавезама се могу добити у Пореској управи, Министарства финансија.</w:t>
      </w:r>
    </w:p>
    <w:p w:rsidR="00B61B04" w:rsidRPr="00A12129" w:rsidRDefault="00B61B04" w:rsidP="00B61B04">
      <w:pPr>
        <w:jc w:val="both"/>
        <w:rPr>
          <w:rFonts w:eastAsia="TimesNewRomanPSMT"/>
          <w:bCs/>
          <w:iCs/>
        </w:rPr>
      </w:pPr>
      <w:r w:rsidRPr="00A12129">
        <w:rPr>
          <w:rFonts w:eastAsia="TimesNewRomanPSMT"/>
          <w:bCs/>
          <w:iCs/>
        </w:rPr>
        <w:t>Подаци о заштити животне средине се могу добити у Агенцији за заштиту жи</w:t>
      </w:r>
      <w:r w:rsidR="00293691" w:rsidRPr="00A12129">
        <w:rPr>
          <w:rFonts w:eastAsia="TimesNewRomanPSMT"/>
          <w:bCs/>
          <w:iCs/>
        </w:rPr>
        <w:t xml:space="preserve">вотне средине и у Министарству </w:t>
      </w:r>
      <w:r w:rsidRPr="00A12129">
        <w:rPr>
          <w:rFonts w:eastAsia="TimesNewRomanPSMT"/>
          <w:bCs/>
          <w:iCs/>
        </w:rPr>
        <w:t>пољопривреде и заштите животне средине.</w:t>
      </w:r>
    </w:p>
    <w:p w:rsidR="00A878F3" w:rsidRPr="00A12129" w:rsidRDefault="00B61B04" w:rsidP="00B61B04">
      <w:pPr>
        <w:jc w:val="both"/>
        <w:rPr>
          <w:rFonts w:eastAsia="TimesNewRomanPSMT"/>
          <w:bCs/>
          <w:iCs/>
        </w:rPr>
      </w:pPr>
      <w:r w:rsidRPr="00A12129">
        <w:rPr>
          <w:rFonts w:eastAsia="TimesNewRomanPSMT"/>
          <w:bCs/>
          <w:iCs/>
        </w:rPr>
        <w:t>Подаци о заштити при запошљавању и условима рада</w:t>
      </w:r>
      <w:r w:rsidR="00293691" w:rsidRPr="00A12129">
        <w:rPr>
          <w:rFonts w:eastAsia="TimesNewRomanPSMT"/>
          <w:bCs/>
          <w:iCs/>
        </w:rPr>
        <w:t xml:space="preserve"> се могу добити у Министарству </w:t>
      </w:r>
      <w:r w:rsidRPr="00A12129">
        <w:rPr>
          <w:rFonts w:eastAsia="TimesNewRomanPSMT"/>
          <w:bCs/>
          <w:iCs/>
        </w:rPr>
        <w:t>за рад, запошљавање, борачка и социјална питања.</w:t>
      </w:r>
    </w:p>
    <w:p w:rsidR="00B61B04" w:rsidRPr="00A12129" w:rsidRDefault="00B61B04" w:rsidP="00B61B04">
      <w:pPr>
        <w:jc w:val="both"/>
      </w:pPr>
    </w:p>
    <w:p w:rsidR="00A878F3" w:rsidRPr="00A12129" w:rsidRDefault="00A878F3" w:rsidP="00A878F3">
      <w:pPr>
        <w:jc w:val="both"/>
        <w:rPr>
          <w:b/>
          <w:i/>
          <w:iCs/>
        </w:rPr>
      </w:pPr>
      <w:r w:rsidRPr="00A12129">
        <w:rPr>
          <w:b/>
          <w:i/>
          <w:iCs/>
        </w:rPr>
        <w:t>12. ПОДАЦИ О ВРСТИ, САДРЖИНИ, НАЧИНУ ПОДНОШЕЊА, ВИСИНИ И РОКОВИМА ОБЕЗБЕЂЕЊА ИСПУЊЕЊА ОБАВЕЗА ПОНУЂАЧА</w:t>
      </w:r>
    </w:p>
    <w:p w:rsidR="00A878F3" w:rsidRPr="00A12129" w:rsidRDefault="00A878F3" w:rsidP="00A878F3">
      <w:pPr>
        <w:jc w:val="both"/>
        <w:rPr>
          <w:b/>
          <w:i/>
          <w:iCs/>
        </w:rPr>
      </w:pPr>
    </w:p>
    <w:p w:rsidR="003064BA" w:rsidRPr="00A12129" w:rsidRDefault="003064BA" w:rsidP="003064BA">
      <w:pPr>
        <w:jc w:val="both"/>
        <w:rPr>
          <w:rFonts w:eastAsia="TimesNewRomanPSMT"/>
          <w:bCs/>
          <w:iCs/>
          <w:lang w:val="sr-Cyrl-CS"/>
        </w:rPr>
      </w:pPr>
      <w:r w:rsidRPr="00A12129">
        <w:t xml:space="preserve">Понуђач је дужан да уз понуду достави </w:t>
      </w:r>
      <w:r w:rsidRPr="00A12129">
        <w:rPr>
          <w:rFonts w:eastAsia="TimesNewRomanPSMT"/>
          <w:b/>
          <w:bCs/>
          <w:iCs/>
          <w:lang w:val="sr-Cyrl-CS"/>
        </w:rPr>
        <w:t xml:space="preserve">средство финансијског обезбеђења за озбиљност понуде </w:t>
      </w:r>
      <w:r w:rsidRPr="00A12129">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A12129">
        <w:rPr>
          <w:noProof/>
        </w:rPr>
        <w:t>образац оверених потписа лица овлашћених за заступање – ОП образац.</w:t>
      </w:r>
      <w:r w:rsidRPr="00A12129">
        <w:rPr>
          <w:rFonts w:eastAsia="TimesNewRomanPSMT"/>
          <w:bCs/>
          <w:iCs/>
          <w:lang w:val="sr-Cyrl-CS"/>
        </w:rPr>
        <w:t xml:space="preserve"> Рок важења менице за </w:t>
      </w:r>
      <w:r w:rsidRPr="00A12129">
        <w:rPr>
          <w:iCs/>
          <w:lang w:val="sr-Cyrl-CS"/>
        </w:rPr>
        <w:t>озбиљност понуде треба да траје 30 дана дуже од важења понуде.</w:t>
      </w:r>
    </w:p>
    <w:p w:rsidR="003064BA" w:rsidRPr="00A12129" w:rsidRDefault="003064BA" w:rsidP="003064BA">
      <w:pPr>
        <w:pStyle w:val="ListParagraph"/>
        <w:ind w:left="0" w:firstLine="426"/>
        <w:jc w:val="both"/>
        <w:rPr>
          <w:rFonts w:eastAsia="TimesNewRomanPSMT"/>
          <w:bCs/>
          <w:iCs/>
          <w:lang w:val="sr-Cyrl-CS"/>
        </w:rPr>
      </w:pPr>
      <w:r w:rsidRPr="00A12129">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A12129">
        <w:rPr>
          <w:iCs/>
          <w:lang w:val="sr-Cyrl-CS"/>
        </w:rPr>
        <w:t xml:space="preserve"> не поднесе средство обезбеђења за добро извршење посла у складу са захтевима из конкурсне документације.</w:t>
      </w:r>
    </w:p>
    <w:p w:rsidR="003064BA" w:rsidRPr="00A12129" w:rsidRDefault="003064BA" w:rsidP="003064BA">
      <w:pPr>
        <w:pStyle w:val="ListParagraph"/>
        <w:ind w:left="0" w:firstLine="426"/>
        <w:jc w:val="both"/>
        <w:rPr>
          <w:rFonts w:eastAsia="TimesNewRomanPSMT"/>
          <w:bCs/>
          <w:iCs/>
          <w:lang w:val="sr-Cyrl-CS"/>
        </w:rPr>
      </w:pPr>
      <w:r w:rsidRPr="00A12129">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3064BA" w:rsidRPr="00A12129" w:rsidRDefault="003064BA" w:rsidP="003064BA">
      <w:pPr>
        <w:pStyle w:val="ListParagraph"/>
        <w:ind w:left="0" w:firstLine="426"/>
        <w:jc w:val="both"/>
        <w:rPr>
          <w:rFonts w:eastAsia="TimesNewRomanPSMT"/>
          <w:bCs/>
          <w:iCs/>
          <w:lang w:val="sr-Cyrl-CS"/>
        </w:rPr>
      </w:pPr>
    </w:p>
    <w:p w:rsidR="003064BA" w:rsidRPr="00A12129" w:rsidRDefault="003064BA" w:rsidP="003064BA">
      <w:pPr>
        <w:jc w:val="both"/>
        <w:rPr>
          <w:b/>
          <w:u w:val="single"/>
          <w:lang w:val="sr-Cyrl-CS"/>
        </w:rPr>
      </w:pPr>
      <w:r w:rsidRPr="00A12129">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3064BA" w:rsidRPr="00A12129" w:rsidRDefault="003064BA" w:rsidP="003064BA">
      <w:pPr>
        <w:jc w:val="both"/>
      </w:pPr>
    </w:p>
    <w:p w:rsidR="003064BA" w:rsidRPr="00A12129" w:rsidRDefault="003064BA" w:rsidP="003064BA">
      <w:pPr>
        <w:jc w:val="both"/>
        <w:rPr>
          <w:b/>
          <w:lang w:val="sr-Cyrl-CS"/>
        </w:rPr>
      </w:pPr>
      <w:r w:rsidRPr="00A12129">
        <w:rPr>
          <w:b/>
          <w:lang w:val="sr-Cyrl-CS"/>
        </w:rPr>
        <w:t>Понуђач који је изабран као најповољнији је дужан да, приликом потписивања оквирног споразума, достави:</w:t>
      </w:r>
    </w:p>
    <w:p w:rsidR="003064BA" w:rsidRPr="00A12129" w:rsidRDefault="003064BA" w:rsidP="003064BA">
      <w:pPr>
        <w:jc w:val="both"/>
        <w:rPr>
          <w:b/>
          <w:highlight w:val="yellow"/>
        </w:rPr>
      </w:pPr>
    </w:p>
    <w:p w:rsidR="003064BA" w:rsidRPr="00A12129" w:rsidRDefault="003064BA" w:rsidP="003064BA">
      <w:pPr>
        <w:jc w:val="both"/>
      </w:pPr>
      <w:r w:rsidRPr="00A12129">
        <w:rPr>
          <w:b/>
        </w:rPr>
        <w:t>- регистровану бланко меницу и менично овлашћење</w:t>
      </w:r>
      <w:r w:rsidRPr="00A12129">
        <w:rPr>
          <w:b/>
          <w:noProof/>
        </w:rPr>
        <w:t xml:space="preserve"> за извршење уговорне обавезе</w:t>
      </w:r>
      <w:r w:rsidRPr="00A12129">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Добављач </w:t>
      </w:r>
      <w:r w:rsidRPr="00A12129">
        <w:t>не закључи појединачни уговор у складу са оквирним споразумом или не достави средство обезбеђења уз појединачни уговор који наручилац и Добављач закључе по основу оквирног споразума.</w:t>
      </w:r>
    </w:p>
    <w:p w:rsidR="003064BA" w:rsidRPr="00A12129" w:rsidRDefault="003064BA" w:rsidP="003064BA">
      <w:pPr>
        <w:pStyle w:val="ListParagraph"/>
        <w:jc w:val="both"/>
      </w:pPr>
    </w:p>
    <w:p w:rsidR="003064BA" w:rsidRPr="00A12129" w:rsidRDefault="003064BA" w:rsidP="003064BA">
      <w:pPr>
        <w:jc w:val="both"/>
        <w:rPr>
          <w:b/>
          <w:lang w:val="sr-Cyrl-CS"/>
        </w:rPr>
      </w:pPr>
      <w:r w:rsidRPr="00A12129">
        <w:rPr>
          <w:b/>
          <w:lang w:val="sr-Cyrl-CS"/>
        </w:rPr>
        <w:t>Добављач који је закључио оквирни споразум са наручиоцем дужан је да приликом потписивања појединачног уговора, достави:</w:t>
      </w:r>
    </w:p>
    <w:p w:rsidR="003064BA" w:rsidRPr="00A12129" w:rsidRDefault="003064BA" w:rsidP="003064BA">
      <w:pPr>
        <w:jc w:val="both"/>
        <w:rPr>
          <w:b/>
          <w:lang w:val="sr-Cyrl-CS"/>
        </w:rPr>
      </w:pPr>
    </w:p>
    <w:p w:rsidR="003064BA" w:rsidRPr="00A12129" w:rsidRDefault="003064BA" w:rsidP="003064BA">
      <w:pPr>
        <w:jc w:val="both"/>
        <w:rPr>
          <w:noProof/>
        </w:rPr>
      </w:pPr>
      <w:r w:rsidRPr="00A12129">
        <w:rPr>
          <w:b/>
        </w:rPr>
        <w:t>- регистровану бланко меницу и менично овлашћење</w:t>
      </w:r>
      <w:r w:rsidRPr="00A12129">
        <w:rPr>
          <w:b/>
          <w:noProof/>
        </w:rPr>
        <w:t xml:space="preserve"> за извршење уговорне обавезе</w:t>
      </w:r>
      <w:r w:rsidRPr="00A12129">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појединачних уговора, који су закључени на основу овог оквирног споразума.</w:t>
      </w:r>
    </w:p>
    <w:p w:rsidR="003064BA" w:rsidRPr="00A12129" w:rsidRDefault="003064BA" w:rsidP="003064BA">
      <w:pPr>
        <w:jc w:val="both"/>
      </w:pPr>
    </w:p>
    <w:p w:rsidR="003064BA" w:rsidRPr="00A12129" w:rsidRDefault="003064BA" w:rsidP="003064BA">
      <w:pPr>
        <w:jc w:val="both"/>
        <w:rPr>
          <w:rFonts w:eastAsia="TimesNewRomanPSMT"/>
          <w:bCs/>
          <w:iCs/>
          <w:lang w:val="sr-Cyrl-CS"/>
        </w:rPr>
      </w:pPr>
      <w:r w:rsidRPr="00A1212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064BA" w:rsidRPr="00A12129" w:rsidRDefault="003064BA" w:rsidP="003064BA">
      <w:pPr>
        <w:jc w:val="both"/>
      </w:pPr>
    </w:p>
    <w:p w:rsidR="003064BA" w:rsidRPr="00A12129" w:rsidRDefault="003064BA" w:rsidP="003064BA">
      <w:pPr>
        <w:jc w:val="both"/>
        <w:rPr>
          <w:rFonts w:eastAsia="TimesNewRomanPSMT"/>
          <w:bCs/>
          <w:iCs/>
          <w:lang w:val="sr-Cyrl-CS"/>
        </w:rPr>
      </w:pPr>
      <w:r w:rsidRPr="00A12129">
        <w:t>Средства обезбеђења трају најмање три</w:t>
      </w:r>
      <w:r w:rsidRPr="00A12129">
        <w:rPr>
          <w:rFonts w:eastAsia="TimesNewRomanPSMT"/>
        </w:rPr>
        <w:t xml:space="preserve">десет дана дуже </w:t>
      </w:r>
      <w:r w:rsidRPr="00A12129">
        <w:t>од истека важења оквирног споразума, односно уговорене обавезе у целости.</w:t>
      </w:r>
      <w:r w:rsidRPr="00A12129">
        <w:rPr>
          <w:noProof/>
        </w:rPr>
        <w:t xml:space="preserve"> </w:t>
      </w:r>
      <w:r w:rsidRPr="00A12129">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3064BA" w:rsidRPr="00A12129" w:rsidRDefault="003064BA" w:rsidP="003064BA">
      <w:pPr>
        <w:jc w:val="both"/>
      </w:pPr>
    </w:p>
    <w:p w:rsidR="003064BA" w:rsidRPr="00A12129" w:rsidRDefault="003064BA" w:rsidP="003064BA">
      <w:pPr>
        <w:jc w:val="both"/>
        <w:rPr>
          <w:b/>
        </w:rPr>
      </w:pPr>
      <w:r w:rsidRPr="00A12129">
        <w:rPr>
          <w:noProof/>
        </w:rPr>
        <w:t xml:space="preserve">Понуђач/Добављач је дужан да достави и </w:t>
      </w:r>
      <w:r w:rsidRPr="00A12129">
        <w:rPr>
          <w:b/>
          <w:noProof/>
        </w:rPr>
        <w:t>копију извода из Регистра меница и овлашћења</w:t>
      </w:r>
      <w:r w:rsidRPr="00A1212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A12129">
        <w:rPr>
          <w:b/>
          <w:noProof/>
        </w:rPr>
        <w:t xml:space="preserve">картон депонованих потписа </w:t>
      </w:r>
      <w:r w:rsidRPr="00A12129">
        <w:rPr>
          <w:noProof/>
        </w:rPr>
        <w:t>и</w:t>
      </w:r>
      <w:r w:rsidRPr="00A12129">
        <w:rPr>
          <w:b/>
          <w:noProof/>
        </w:rPr>
        <w:t xml:space="preserve"> образац овере потписа лица овлашћених за заступање </w:t>
      </w:r>
      <w:r w:rsidRPr="00A12129">
        <w:rPr>
          <w:b/>
        </w:rPr>
        <w:t>- ОП образац.</w:t>
      </w:r>
    </w:p>
    <w:p w:rsidR="00700078" w:rsidRPr="00A12129" w:rsidRDefault="00700078" w:rsidP="003064BA">
      <w:pPr>
        <w:jc w:val="both"/>
        <w:rPr>
          <w:noProof/>
        </w:rPr>
      </w:pPr>
    </w:p>
    <w:p w:rsidR="00AB7DF9" w:rsidRPr="00A12129" w:rsidRDefault="00AB7DF9" w:rsidP="00AB7DF9">
      <w:pPr>
        <w:jc w:val="both"/>
        <w:rPr>
          <w:b/>
          <w:u w:val="single"/>
        </w:rPr>
      </w:pPr>
      <w:r w:rsidRPr="00A12129">
        <w:rPr>
          <w:b/>
          <w:u w:val="single"/>
        </w:rPr>
        <w:t>Напомена:</w:t>
      </w:r>
    </w:p>
    <w:p w:rsidR="00AB7DF9" w:rsidRPr="00A12129" w:rsidRDefault="00AB7DF9" w:rsidP="00AB7DF9">
      <w:pPr>
        <w:jc w:val="both"/>
        <w:rPr>
          <w:rFonts w:eastAsia="TimesNewRomanPSMT"/>
          <w:bCs/>
          <w:iCs/>
          <w:lang w:val="sr-Cyrl-CS"/>
        </w:rPr>
      </w:pPr>
      <w:r w:rsidRPr="00A12129">
        <w:rPr>
          <w:noProof/>
        </w:rPr>
        <w:t xml:space="preserve">Понуђач је дужан да </w:t>
      </w:r>
      <w:r w:rsidRPr="00A12129">
        <w:rPr>
          <w:b/>
          <w:noProof/>
          <w:u w:val="single"/>
        </w:rPr>
        <w:t>уз понуду</w:t>
      </w:r>
      <w:r w:rsidRPr="00A12129">
        <w:rPr>
          <w:noProof/>
        </w:rPr>
        <w:t xml:space="preserve"> достави </w:t>
      </w:r>
      <w:r w:rsidRPr="00A12129">
        <w:rPr>
          <w:b/>
          <w:noProof/>
          <w:u w:val="single"/>
        </w:rPr>
        <w:t>једну</w:t>
      </w:r>
      <w:r w:rsidRPr="00A12129">
        <w:rPr>
          <w:noProof/>
        </w:rPr>
        <w:t xml:space="preserve"> бланко </w:t>
      </w:r>
      <w:r w:rsidRPr="00A12129">
        <w:rPr>
          <w:rFonts w:eastAsia="TimesNewRomanPSMT"/>
          <w:bCs/>
          <w:iCs/>
          <w:lang w:val="sr-Cyrl-CS"/>
        </w:rPr>
        <w:t xml:space="preserve">сопствену </w:t>
      </w:r>
      <w:r w:rsidRPr="00A12129">
        <w:rPr>
          <w:rFonts w:eastAsia="TimesNewRomanPSMT"/>
          <w:b/>
          <w:bCs/>
          <w:iCs/>
          <w:u w:val="single"/>
          <w:lang w:val="sr-Cyrl-CS"/>
        </w:rPr>
        <w:t>меницу</w:t>
      </w:r>
      <w:r w:rsidRPr="00A12129">
        <w:rPr>
          <w:rFonts w:eastAsia="TimesNewRomanPSMT"/>
          <w:bCs/>
          <w:iCs/>
          <w:lang w:val="sr-Cyrl-CS"/>
        </w:rPr>
        <w:t xml:space="preserve"> и оверено </w:t>
      </w:r>
      <w:r w:rsidRPr="00A12129">
        <w:rPr>
          <w:rFonts w:eastAsia="TimesNewRomanPSMT"/>
          <w:b/>
          <w:bCs/>
          <w:iCs/>
          <w:u w:val="single"/>
          <w:lang w:val="sr-Cyrl-CS"/>
        </w:rPr>
        <w:t>менично овлашћење</w:t>
      </w:r>
      <w:r w:rsidRPr="00A12129">
        <w:rPr>
          <w:rFonts w:eastAsia="TimesNewRomanPSMT"/>
          <w:bCs/>
          <w:iCs/>
          <w:lang w:val="sr-Cyrl-CS"/>
        </w:rPr>
        <w:t xml:space="preserve"> – писмо за озбиљност понуде, на којем је потребно навести </w:t>
      </w:r>
      <w:r w:rsidRPr="00A12129">
        <w:rPr>
          <w:rFonts w:eastAsia="TimesNewRomanPSMT"/>
          <w:b/>
          <w:bCs/>
          <w:iCs/>
          <w:u w:val="single"/>
          <w:lang w:val="sr-Cyrl-CS"/>
        </w:rPr>
        <w:t>све партије</w:t>
      </w:r>
      <w:r w:rsidRPr="00A12129">
        <w:rPr>
          <w:rFonts w:eastAsia="TimesNewRomanPSMT"/>
          <w:bCs/>
          <w:iCs/>
          <w:lang w:val="sr-Cyrl-CS"/>
        </w:rPr>
        <w:t xml:space="preserve"> за које је понуђач поднео понуду. </w:t>
      </w:r>
    </w:p>
    <w:p w:rsidR="00AB7DF9" w:rsidRPr="00A12129" w:rsidRDefault="00AB7DF9" w:rsidP="00AB7DF9">
      <w:pPr>
        <w:jc w:val="both"/>
        <w:rPr>
          <w:rFonts w:eastAsia="TimesNewRomanPSMT"/>
          <w:bCs/>
          <w:iCs/>
          <w:lang w:val="sr-Cyrl-CS"/>
        </w:rPr>
      </w:pPr>
    </w:p>
    <w:p w:rsidR="00AB7DF9" w:rsidRPr="00A12129" w:rsidRDefault="00AB7DF9" w:rsidP="00AB7DF9">
      <w:pPr>
        <w:jc w:val="both"/>
        <w:rPr>
          <w:rFonts w:eastAsia="Calibri"/>
          <w:lang w:val="en-US"/>
        </w:rPr>
      </w:pPr>
      <w:r w:rsidRPr="00A12129">
        <w:rPr>
          <w:noProof/>
        </w:rPr>
        <w:t xml:space="preserve">Понуђач који буде </w:t>
      </w:r>
      <w:r w:rsidRPr="00A12129">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rsidRPr="00A12129">
        <w:t xml:space="preserve">регистровану бланко </w:t>
      </w:r>
      <w:r w:rsidRPr="00A12129">
        <w:rPr>
          <w:b/>
          <w:u w:val="single"/>
        </w:rPr>
        <w:t>меницу и менично овлашћење-писмо,</w:t>
      </w:r>
      <w:r w:rsidRPr="00A12129">
        <w:rPr>
          <w:b/>
          <w:noProof/>
          <w:u w:val="single"/>
        </w:rPr>
        <w:t xml:space="preserve"> за добро извршење посла за сваку партију посебно</w:t>
      </w:r>
      <w:r w:rsidRPr="00A12129">
        <w:rPr>
          <w:noProof/>
        </w:rPr>
        <w:t xml:space="preserve"> коју је добио у поступку јавне набавке.</w:t>
      </w:r>
    </w:p>
    <w:p w:rsidR="00B97831" w:rsidRPr="00A12129" w:rsidRDefault="00B97831" w:rsidP="00B61B04">
      <w:pPr>
        <w:jc w:val="both"/>
      </w:pPr>
    </w:p>
    <w:p w:rsidR="00D56C9E" w:rsidRPr="00A12129" w:rsidRDefault="00D56C9E" w:rsidP="00D56C9E">
      <w:pPr>
        <w:jc w:val="both"/>
        <w:rPr>
          <w:b/>
          <w:bCs/>
          <w:i/>
        </w:rPr>
      </w:pPr>
      <w:r w:rsidRPr="00A12129">
        <w:rPr>
          <w:b/>
          <w:bCs/>
          <w:i/>
        </w:rPr>
        <w:t xml:space="preserve">13. ЗАШТИТА ПОВЕРЉИВОСТИ ПОДАТАКА КОЈЕ НАРУЧИЛАЦ СТАВЉА ПОНУЂАЧИМА НА РАСПОЛАГАЊЕ, </w:t>
      </w:r>
      <w:r w:rsidR="00293691" w:rsidRPr="00A12129">
        <w:rPr>
          <w:b/>
          <w:bCs/>
          <w:i/>
        </w:rPr>
        <w:t>УКЉУЧУЈУЋИ И ЊИХОВЕ ПОДИЗВОЂАЧЕ</w:t>
      </w:r>
    </w:p>
    <w:p w:rsidR="00336A86" w:rsidRPr="00A12129" w:rsidRDefault="00336A86" w:rsidP="00D56C9E">
      <w:pPr>
        <w:jc w:val="both"/>
        <w:rPr>
          <w:bCs/>
        </w:rPr>
      </w:pPr>
    </w:p>
    <w:p w:rsidR="00D56C9E" w:rsidRPr="00A12129" w:rsidRDefault="00D56C9E" w:rsidP="00D56C9E">
      <w:pPr>
        <w:jc w:val="both"/>
        <w:rPr>
          <w:bCs/>
        </w:rPr>
      </w:pPr>
      <w:r w:rsidRPr="00A12129">
        <w:rPr>
          <w:bCs/>
        </w:rPr>
        <w:t>Предметна набавка не садржи поверљиве информације које наручилац ставља на располагање.</w:t>
      </w:r>
    </w:p>
    <w:p w:rsidR="00D56C9E" w:rsidRPr="00A12129" w:rsidRDefault="00D56C9E" w:rsidP="00D56C9E">
      <w:pPr>
        <w:jc w:val="both"/>
        <w:rPr>
          <w:b/>
          <w:bCs/>
          <w:i/>
        </w:rPr>
      </w:pPr>
    </w:p>
    <w:p w:rsidR="00D56C9E" w:rsidRPr="00A12129" w:rsidRDefault="00D56C9E" w:rsidP="00D56C9E">
      <w:pPr>
        <w:jc w:val="both"/>
        <w:rPr>
          <w:b/>
          <w:bCs/>
          <w:i/>
        </w:rPr>
      </w:pPr>
      <w:r w:rsidRPr="00A12129">
        <w:rPr>
          <w:b/>
          <w:bCs/>
          <w:i/>
        </w:rPr>
        <w:t>14. ДОДАТНЕ ИНФОРМАЦИЈЕ ИЛИ ПОЈАШЊЕЊА У ВЕЗИ СА ПРИПРЕМАЊЕМ ПОНУДЕ</w:t>
      </w:r>
    </w:p>
    <w:p w:rsidR="00D56C9E" w:rsidRPr="00A12129" w:rsidRDefault="00D56C9E" w:rsidP="00D56C9E">
      <w:pPr>
        <w:jc w:val="both"/>
        <w:rPr>
          <w:bCs/>
        </w:rPr>
      </w:pPr>
    </w:p>
    <w:p w:rsidR="003D7938" w:rsidRPr="00A12129" w:rsidRDefault="003D7938" w:rsidP="003D7938">
      <w:pPr>
        <w:jc w:val="both"/>
        <w:rPr>
          <w:rFonts w:eastAsia="TimesNewRomanPSMT"/>
          <w:bCs/>
          <w:iCs/>
        </w:rPr>
      </w:pPr>
      <w:r w:rsidRPr="00A12129">
        <w:t>Заинтересовано лице може, у писаном облику</w:t>
      </w:r>
      <w:r w:rsidRPr="00A12129">
        <w:rPr>
          <w:rFonts w:eastAsia="TimesNewRomanPS-BoldMT"/>
          <w:b/>
          <w:bCs/>
        </w:rPr>
        <w:t xml:space="preserve"> </w:t>
      </w:r>
      <w:r w:rsidRPr="00A12129">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A12129">
        <w:rPr>
          <w:rFonts w:eastAsia="TimesNewRomanPSMT"/>
          <w:bCs/>
          <w:iCs/>
        </w:rPr>
        <w:t>и то на један од следећих начина:</w:t>
      </w:r>
    </w:p>
    <w:p w:rsidR="003D7938" w:rsidRPr="00A12129" w:rsidRDefault="003D7938" w:rsidP="003D7938">
      <w:pPr>
        <w:pStyle w:val="ListParagraph"/>
        <w:numPr>
          <w:ilvl w:val="0"/>
          <w:numId w:val="2"/>
        </w:numPr>
        <w:jc w:val="both"/>
        <w:rPr>
          <w:rFonts w:eastAsia="TimesNewRomanPSMT"/>
          <w:bCs/>
          <w:iCs/>
        </w:rPr>
      </w:pPr>
      <w:r w:rsidRPr="00A12129">
        <w:rPr>
          <w:rFonts w:eastAsia="TimesNewRomanPSMT"/>
          <w:bCs/>
          <w:iCs/>
        </w:rPr>
        <w:t xml:space="preserve">поштом, на адресу наручиоца: </w:t>
      </w:r>
      <w:r w:rsidRPr="00A12129">
        <w:rPr>
          <w:b/>
        </w:rPr>
        <w:t>Клинички центар Војводине,</w:t>
      </w:r>
      <w:r w:rsidRPr="00A12129">
        <w:t xml:space="preserve"> </w:t>
      </w:r>
      <w:r w:rsidRPr="00A12129">
        <w:rPr>
          <w:rFonts w:eastAsia="TimesNewRomanPSMT"/>
          <w:b/>
          <w:bCs/>
        </w:rPr>
        <w:t>21000 Нови Сад, Хајдук Вељкова број 1</w:t>
      </w:r>
      <w:r w:rsidRPr="00A12129">
        <w:rPr>
          <w:i/>
          <w:iCs/>
        </w:rPr>
        <w:t xml:space="preserve">, </w:t>
      </w:r>
      <w:r w:rsidRPr="00A12129">
        <w:rPr>
          <w:iCs/>
        </w:rPr>
        <w:t xml:space="preserve">искључиво </w:t>
      </w:r>
      <w:r w:rsidRPr="00A12129">
        <w:rPr>
          <w:rFonts w:eastAsia="TimesNewRomanPSMT"/>
          <w:bCs/>
        </w:rPr>
        <w:t>преко писарнице Клиничког центра</w:t>
      </w:r>
      <w:r w:rsidRPr="00A12129">
        <w:rPr>
          <w:rFonts w:eastAsia="TimesNewRomanPSMT"/>
          <w:bCs/>
          <w:iCs/>
        </w:rPr>
        <w:t>, или</w:t>
      </w:r>
    </w:p>
    <w:p w:rsidR="003D7938" w:rsidRPr="00A12129" w:rsidRDefault="003D7938" w:rsidP="003D7938">
      <w:pPr>
        <w:pStyle w:val="ListParagraph"/>
        <w:numPr>
          <w:ilvl w:val="0"/>
          <w:numId w:val="2"/>
        </w:numPr>
        <w:jc w:val="both"/>
        <w:rPr>
          <w:rFonts w:eastAsia="TimesNewRomanPSMT"/>
          <w:bCs/>
          <w:iCs/>
        </w:rPr>
      </w:pPr>
      <w:r w:rsidRPr="00A12129">
        <w:rPr>
          <w:rFonts w:eastAsia="TimesNewRomanPSMT"/>
          <w:bCs/>
          <w:iCs/>
        </w:rPr>
        <w:t xml:space="preserve">електронском поштом, на адресу: </w:t>
      </w:r>
      <w:hyperlink r:id="rId13" w:history="1">
        <w:r w:rsidRPr="00A12129">
          <w:rPr>
            <w:rStyle w:val="Hyperlink"/>
            <w:rFonts w:eastAsia="TimesNewRomanPSMT"/>
            <w:bCs/>
            <w:iCs/>
            <w:color w:val="auto"/>
          </w:rPr>
          <w:t>tender@kcv.rs</w:t>
        </w:r>
      </w:hyperlink>
      <w:r w:rsidRPr="00A12129">
        <w:rPr>
          <w:rFonts w:eastAsia="TimesNewRomanPSMT"/>
          <w:bCs/>
          <w:iCs/>
        </w:rPr>
        <w:t>, (</w:t>
      </w:r>
      <w:r w:rsidRPr="00A12129">
        <w:rPr>
          <w:rFonts w:eastAsia="TimesNewRomanPSMT"/>
          <w:b/>
          <w:bCs/>
          <w:iCs/>
        </w:rPr>
        <w:t>обавезно и у телу е-поште</w:t>
      </w:r>
      <w:r w:rsidRPr="00A12129">
        <w:rPr>
          <w:rFonts w:eastAsia="TimesNewRomanPSMT"/>
          <w:bCs/>
          <w:iCs/>
        </w:rPr>
        <w:t>).</w:t>
      </w:r>
    </w:p>
    <w:p w:rsidR="003D7938" w:rsidRPr="00A12129" w:rsidRDefault="003D7938" w:rsidP="003D7938">
      <w:pPr>
        <w:pStyle w:val="ListParagraph"/>
        <w:ind w:left="360"/>
        <w:jc w:val="both"/>
        <w:rPr>
          <w:rFonts w:eastAsia="TimesNewRomanPSMT"/>
          <w:bCs/>
          <w:iCs/>
        </w:rPr>
      </w:pPr>
    </w:p>
    <w:p w:rsidR="003D7938" w:rsidRPr="00A12129" w:rsidRDefault="003D7938" w:rsidP="003D7938">
      <w:pPr>
        <w:jc w:val="both"/>
        <w:rPr>
          <w:rFonts w:eastAsia="TimesNewRomanPSMT"/>
          <w:bCs/>
          <w:iCs/>
        </w:rPr>
      </w:pPr>
      <w:r w:rsidRPr="00A12129">
        <w:t xml:space="preserve">Захтеви за додатне информације или појашњења у вези са припремањем понуде која Наручилац прими </w:t>
      </w:r>
      <w:r w:rsidRPr="00A12129">
        <w:rPr>
          <w:lang w:val="sr-Cyrl-CS"/>
        </w:rPr>
        <w:t>након радног времена (пон</w:t>
      </w:r>
      <w:r w:rsidRPr="00A12129">
        <w:t xml:space="preserve">. </w:t>
      </w:r>
      <w:r w:rsidRPr="00A12129">
        <w:rPr>
          <w:lang w:val="sr-Cyrl-CS"/>
        </w:rPr>
        <w:t>–</w:t>
      </w:r>
      <w:r w:rsidRPr="00A12129">
        <w:t xml:space="preserve"> </w:t>
      </w:r>
      <w:r w:rsidRPr="00A12129">
        <w:rPr>
          <w:lang w:val="sr-Cyrl-CS"/>
        </w:rPr>
        <w:t>пет</w:t>
      </w:r>
      <w:r w:rsidRPr="00A12129">
        <w:t>.</w:t>
      </w:r>
      <w:r w:rsidRPr="00A12129">
        <w:rPr>
          <w:lang w:val="sr-Cyrl-CS"/>
        </w:rPr>
        <w:t xml:space="preserve"> 07-15 часова)</w:t>
      </w:r>
      <w:r w:rsidRPr="00A12129">
        <w:t>, сматраће се да су примљени наредног радног дана.</w:t>
      </w:r>
    </w:p>
    <w:p w:rsidR="003D7938" w:rsidRPr="00A12129" w:rsidRDefault="003D7938" w:rsidP="003D7938">
      <w:pPr>
        <w:jc w:val="both"/>
        <w:rPr>
          <w:rFonts w:eastAsia="TimesNewRomanPSMT"/>
          <w:bCs/>
          <w:iCs/>
        </w:rPr>
      </w:pPr>
    </w:p>
    <w:p w:rsidR="003D7938" w:rsidRPr="00A12129" w:rsidRDefault="003D7938" w:rsidP="003D7938">
      <w:pPr>
        <w:jc w:val="both"/>
      </w:pPr>
      <w:r w:rsidRPr="00A12129">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D7938" w:rsidRPr="00A12129" w:rsidRDefault="003D7938" w:rsidP="003D7938">
      <w:pPr>
        <w:jc w:val="both"/>
      </w:pPr>
      <w:r w:rsidRPr="00A12129">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D7938" w:rsidRPr="00A12129" w:rsidRDefault="003D7938" w:rsidP="003D7938">
      <w:pPr>
        <w:jc w:val="both"/>
      </w:pPr>
      <w:r w:rsidRPr="00A12129">
        <w:t>По истеку рока предвиђеног за подношење понуда н</w:t>
      </w:r>
      <w:r w:rsidRPr="00A12129">
        <w:rPr>
          <w:lang w:val="sr-Cyrl-CS"/>
        </w:rPr>
        <w:t>а</w:t>
      </w:r>
      <w:r w:rsidRPr="00A12129">
        <w:t>ручилац не може да мења нити да допуњује конкурсну документацију.</w:t>
      </w:r>
    </w:p>
    <w:p w:rsidR="003D7938" w:rsidRPr="00A12129" w:rsidRDefault="003D7938" w:rsidP="003D7938">
      <w:pPr>
        <w:jc w:val="both"/>
        <w:rPr>
          <w:bCs/>
        </w:rPr>
      </w:pPr>
      <w:r w:rsidRPr="00A12129">
        <w:t>Тражење додатних информација или појашњења у вези са припремањем понуде телефоном није дозвољено.</w:t>
      </w:r>
    </w:p>
    <w:p w:rsidR="003D7938" w:rsidRPr="00A12129" w:rsidRDefault="003D7938" w:rsidP="003D7938">
      <w:pPr>
        <w:jc w:val="both"/>
        <w:rPr>
          <w:bCs/>
        </w:rPr>
      </w:pPr>
      <w:r w:rsidRPr="00A12129">
        <w:rPr>
          <w:bCs/>
        </w:rPr>
        <w:t>Комуникација у поступку јавне набавке врши се искључиво на начин одређен чланом 20. Закона.</w:t>
      </w:r>
    </w:p>
    <w:p w:rsidR="00293FE7" w:rsidRPr="00A12129" w:rsidRDefault="00293FE7" w:rsidP="00134701">
      <w:pPr>
        <w:jc w:val="both"/>
        <w:rPr>
          <w:b/>
          <w:bCs/>
          <w:i/>
        </w:rPr>
      </w:pPr>
    </w:p>
    <w:p w:rsidR="00134701" w:rsidRPr="00A12129" w:rsidRDefault="00134701" w:rsidP="00134701">
      <w:pPr>
        <w:jc w:val="both"/>
        <w:rPr>
          <w:b/>
          <w:bCs/>
          <w:i/>
        </w:rPr>
      </w:pPr>
      <w:r w:rsidRPr="00A12129">
        <w:rPr>
          <w:b/>
          <w:bCs/>
          <w:i/>
        </w:rPr>
        <w:t xml:space="preserve">15. ДОДАТНА ОБЈАШЊЕЊА ОД ПОНУЂАЧА ПОСЛЕ ОТВАРАЊА ПОНУДА И КОНТРОЛА КОД ПОНУЂАЧА ОДНОСНО ЊЕГОВОГ ПОДИЗВОЂАЧА </w:t>
      </w:r>
    </w:p>
    <w:p w:rsidR="00134701" w:rsidRPr="00A12129" w:rsidRDefault="00134701" w:rsidP="00134701">
      <w:pPr>
        <w:jc w:val="both"/>
        <w:rPr>
          <w:b/>
          <w:bCs/>
          <w:i/>
        </w:rPr>
      </w:pPr>
    </w:p>
    <w:p w:rsidR="00134701" w:rsidRPr="00A12129" w:rsidRDefault="00134701" w:rsidP="00134701">
      <w:pPr>
        <w:jc w:val="both"/>
        <w:rPr>
          <w:bCs/>
        </w:rPr>
      </w:pPr>
      <w:r w:rsidRPr="00A12129">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A12129" w:rsidRDefault="00134701" w:rsidP="00134701">
      <w:pPr>
        <w:jc w:val="both"/>
        <w:rPr>
          <w:bCs/>
        </w:rPr>
      </w:pPr>
      <w:r w:rsidRPr="00A12129">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A12129" w:rsidRDefault="00134701" w:rsidP="00134701">
      <w:pPr>
        <w:jc w:val="both"/>
        <w:rPr>
          <w:bCs/>
        </w:rPr>
      </w:pPr>
      <w:r w:rsidRPr="00A12129">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A12129" w:rsidRDefault="00134701" w:rsidP="00134701">
      <w:pPr>
        <w:jc w:val="both"/>
        <w:rPr>
          <w:bCs/>
        </w:rPr>
      </w:pPr>
      <w:r w:rsidRPr="00A12129">
        <w:rPr>
          <w:bCs/>
        </w:rPr>
        <w:t>У случају разлике између јединичне и укупне цене, меродавна је јединична цена.</w:t>
      </w:r>
    </w:p>
    <w:p w:rsidR="00134701" w:rsidRPr="00A12129" w:rsidRDefault="00134701" w:rsidP="00134701">
      <w:pPr>
        <w:jc w:val="both"/>
        <w:rPr>
          <w:bCs/>
        </w:rPr>
      </w:pPr>
      <w:r w:rsidRPr="00A12129">
        <w:rPr>
          <w:bCs/>
        </w:rPr>
        <w:t xml:space="preserve">Ако се понуђач не сагласи са исправком рачунских грешака, наручилац ће његову понуду одбити као неприхватљиву. </w:t>
      </w:r>
    </w:p>
    <w:p w:rsidR="008A5BDF" w:rsidRPr="00A12129" w:rsidRDefault="008A5BDF" w:rsidP="00134701">
      <w:pPr>
        <w:jc w:val="both"/>
        <w:rPr>
          <w:b/>
          <w:bCs/>
          <w:i/>
        </w:rPr>
      </w:pPr>
    </w:p>
    <w:p w:rsidR="00134701" w:rsidRPr="00A12129" w:rsidRDefault="00293691" w:rsidP="00134701">
      <w:pPr>
        <w:jc w:val="both"/>
        <w:rPr>
          <w:b/>
          <w:bCs/>
          <w:i/>
        </w:rPr>
      </w:pPr>
      <w:r w:rsidRPr="00A12129">
        <w:rPr>
          <w:b/>
          <w:bCs/>
          <w:i/>
        </w:rPr>
        <w:t xml:space="preserve">16. </w:t>
      </w:r>
      <w:r w:rsidR="00134701" w:rsidRPr="00A12129">
        <w:rPr>
          <w:b/>
          <w:bCs/>
          <w:i/>
        </w:rPr>
        <w:t>НЕГАТИВНА РЕФЕРЕНЦА</w:t>
      </w:r>
    </w:p>
    <w:p w:rsidR="00134701" w:rsidRPr="00A12129" w:rsidRDefault="00134701" w:rsidP="00134701">
      <w:pPr>
        <w:jc w:val="both"/>
        <w:rPr>
          <w:b/>
          <w:bCs/>
        </w:rPr>
      </w:pPr>
    </w:p>
    <w:p w:rsidR="00134701" w:rsidRPr="00A12129" w:rsidRDefault="00134701" w:rsidP="00134701">
      <w:pPr>
        <w:autoSpaceDE w:val="0"/>
        <w:autoSpaceDN w:val="0"/>
        <w:adjustRightInd w:val="0"/>
        <w:jc w:val="both"/>
      </w:pPr>
      <w:r w:rsidRPr="00A12129">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34701" w:rsidRPr="00A12129" w:rsidRDefault="00134701" w:rsidP="00134701">
      <w:pPr>
        <w:autoSpaceDE w:val="0"/>
        <w:autoSpaceDN w:val="0"/>
        <w:adjustRightInd w:val="0"/>
        <w:jc w:val="both"/>
      </w:pPr>
      <w:r w:rsidRPr="00A12129">
        <w:t>1) поступао супротно забрани из чл. 23. и 25. Закона;</w:t>
      </w:r>
    </w:p>
    <w:p w:rsidR="00134701" w:rsidRPr="00A12129" w:rsidRDefault="00134701" w:rsidP="00134701">
      <w:pPr>
        <w:autoSpaceDE w:val="0"/>
        <w:autoSpaceDN w:val="0"/>
        <w:adjustRightInd w:val="0"/>
        <w:jc w:val="both"/>
      </w:pPr>
      <w:r w:rsidRPr="00A12129">
        <w:t>2) учинио повреду конкуренције;</w:t>
      </w:r>
    </w:p>
    <w:p w:rsidR="00134701" w:rsidRPr="00A12129" w:rsidRDefault="00134701" w:rsidP="00134701">
      <w:pPr>
        <w:autoSpaceDE w:val="0"/>
        <w:autoSpaceDN w:val="0"/>
        <w:adjustRightInd w:val="0"/>
        <w:jc w:val="both"/>
      </w:pPr>
      <w:r w:rsidRPr="00A12129">
        <w:t>3) доставио неистините податке у понуди или без оправданих разлога одбио да закључи уговор о јавној набавци, након што му је уговор додељен;</w:t>
      </w:r>
    </w:p>
    <w:p w:rsidR="00134701" w:rsidRPr="00A12129" w:rsidRDefault="00134701" w:rsidP="00134701">
      <w:pPr>
        <w:autoSpaceDE w:val="0"/>
        <w:autoSpaceDN w:val="0"/>
        <w:adjustRightInd w:val="0"/>
        <w:jc w:val="both"/>
      </w:pPr>
      <w:r w:rsidRPr="00A12129">
        <w:t>4) одбио да достави доказе и средства обезбеђења на шта се у понуди обавезао.</w:t>
      </w:r>
    </w:p>
    <w:p w:rsidR="00134701" w:rsidRPr="00A12129" w:rsidRDefault="00134701" w:rsidP="00134701">
      <w:pPr>
        <w:autoSpaceDE w:val="0"/>
        <w:autoSpaceDN w:val="0"/>
        <w:adjustRightInd w:val="0"/>
        <w:jc w:val="both"/>
      </w:pPr>
      <w:r w:rsidRPr="00A12129">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B6A25" w:rsidRPr="00A12129" w:rsidRDefault="003B6A25" w:rsidP="00134701">
      <w:pPr>
        <w:jc w:val="both"/>
        <w:rPr>
          <w:b/>
          <w:bCs/>
        </w:rPr>
      </w:pPr>
    </w:p>
    <w:p w:rsidR="00134701" w:rsidRPr="00A12129" w:rsidRDefault="00134701" w:rsidP="00134701">
      <w:pPr>
        <w:jc w:val="both"/>
        <w:rPr>
          <w:i/>
        </w:rPr>
      </w:pPr>
      <w:r w:rsidRPr="00A12129">
        <w:rPr>
          <w:b/>
          <w:bCs/>
          <w:i/>
        </w:rPr>
        <w:t xml:space="preserve">17. ВРСТА КРИТЕРИЈУМА ЗА </w:t>
      </w:r>
      <w:r w:rsidR="00490DD5" w:rsidRPr="00A12129">
        <w:rPr>
          <w:b/>
          <w:bCs/>
          <w:i/>
        </w:rPr>
        <w:t>ЗАКЉУЧЕЊЕ ОКВИРНОГ СПОРАЗУМА</w:t>
      </w:r>
      <w:r w:rsidRPr="00A12129">
        <w:rPr>
          <w:b/>
          <w:bCs/>
          <w:i/>
        </w:rPr>
        <w:t xml:space="preserve">, ЕЛЕМЕНТИ КРИТЕРИЈУМА НА ОСНОВУ КОЈИХ СЕ ДОДЕЉУЈЕ </w:t>
      </w:r>
      <w:r w:rsidR="00490DD5" w:rsidRPr="00A12129">
        <w:rPr>
          <w:b/>
          <w:bCs/>
          <w:i/>
        </w:rPr>
        <w:t>ОКВИРНИ СПОРАЗУМ</w:t>
      </w:r>
      <w:r w:rsidRPr="00A12129">
        <w:rPr>
          <w:b/>
          <w:bCs/>
          <w:i/>
        </w:rPr>
        <w:t xml:space="preserve"> И МЕТОДОЛОГИЈА ЗА ДОДЕЛУ ПОНДЕРА ЗА СВАКИ ЕЛЕМЕНТ КРИТЕРИЈУМА</w:t>
      </w:r>
    </w:p>
    <w:p w:rsidR="00134701" w:rsidRPr="00A12129" w:rsidRDefault="00134701" w:rsidP="00134701">
      <w:pPr>
        <w:jc w:val="both"/>
      </w:pPr>
    </w:p>
    <w:p w:rsidR="00134701" w:rsidRPr="00A12129" w:rsidRDefault="00134701" w:rsidP="00134701">
      <w:pPr>
        <w:jc w:val="both"/>
        <w:rPr>
          <w:b/>
          <w:bCs/>
          <w:i/>
          <w:iCs/>
        </w:rPr>
      </w:pPr>
      <w:r w:rsidRPr="00A12129">
        <w:t xml:space="preserve">Избор најповољније понуде ће се извршити применом критеријума </w:t>
      </w:r>
      <w:r w:rsidRPr="00A12129">
        <w:rPr>
          <w:b/>
          <w:bCs/>
        </w:rPr>
        <w:t>„</w:t>
      </w:r>
      <w:r w:rsidR="00293691" w:rsidRPr="00A12129">
        <w:rPr>
          <w:b/>
          <w:i/>
          <w:iCs/>
        </w:rPr>
        <w:t>најнижа понуђена цена</w:t>
      </w:r>
      <w:r w:rsidRPr="00A12129">
        <w:rPr>
          <w:b/>
          <w:i/>
          <w:iCs/>
        </w:rPr>
        <w:t>“</w:t>
      </w:r>
      <w:r w:rsidRPr="00A12129">
        <w:rPr>
          <w:b/>
          <w:bCs/>
        </w:rPr>
        <w:t>.</w:t>
      </w:r>
    </w:p>
    <w:p w:rsidR="00134701" w:rsidRPr="00A12129" w:rsidRDefault="00134701" w:rsidP="00134701">
      <w:pPr>
        <w:jc w:val="both"/>
      </w:pPr>
    </w:p>
    <w:p w:rsidR="00134701" w:rsidRPr="00A12129" w:rsidRDefault="00134701" w:rsidP="00134701">
      <w:pPr>
        <w:jc w:val="both"/>
        <w:rPr>
          <w:b/>
          <w:bCs/>
          <w:i/>
        </w:rPr>
      </w:pPr>
      <w:r w:rsidRPr="00A12129">
        <w:rPr>
          <w:b/>
          <w:bCs/>
          <w:i/>
        </w:rPr>
        <w:t xml:space="preserve">18. ЕЛЕМЕНТИ КРИТЕРИЈУМА НА ОСНОВУ КОЈИХ ЋЕ НАРУЧИЛАЦ ИЗВРШИТИ </w:t>
      </w:r>
      <w:r w:rsidR="00490DD5" w:rsidRPr="00A12129">
        <w:rPr>
          <w:b/>
          <w:bCs/>
          <w:i/>
        </w:rPr>
        <w:t>ЗАКЉУЧЕЊЕ ОКВИРНОГ СПОРАЗУМА</w:t>
      </w:r>
      <w:r w:rsidRPr="00A12129">
        <w:rPr>
          <w:b/>
          <w:bCs/>
          <w:i/>
        </w:rPr>
        <w:t xml:space="preserve"> У СИТУАЦИЈИ КАДА ПОСТОЈЕ ДВЕ ИЛИ ВИШЕ ПОНУДА СА ЈЕДНАКИМ БРОЈЕМ ПОНДЕРА ИЛИ ИСТОМ ПОНУЂЕНОМ ЦЕНОМ </w:t>
      </w:r>
    </w:p>
    <w:p w:rsidR="00116BBA" w:rsidRPr="00A12129" w:rsidRDefault="00116BBA" w:rsidP="00134701">
      <w:pPr>
        <w:jc w:val="both"/>
        <w:rPr>
          <w:b/>
          <w:bCs/>
          <w:i/>
        </w:rPr>
      </w:pPr>
    </w:p>
    <w:p w:rsidR="00116BBA" w:rsidRPr="00A12129" w:rsidRDefault="00116BBA" w:rsidP="00116BBA">
      <w:pPr>
        <w:jc w:val="both"/>
        <w:rPr>
          <w:noProof/>
        </w:rPr>
      </w:pPr>
      <w:r w:rsidRPr="00A12129">
        <w:rPr>
          <w:iCs/>
        </w:rPr>
        <w:t xml:space="preserve">Уколико две или више понуда имају исту понуђену цену, биће изабрана понуда оног понуђача </w:t>
      </w:r>
      <w:r w:rsidRPr="00A12129">
        <w:rPr>
          <w:noProof/>
        </w:rPr>
        <w:t xml:space="preserve">који понуди краћи рок испоруке. </w:t>
      </w:r>
    </w:p>
    <w:p w:rsidR="004B4CFD" w:rsidRPr="00A12129" w:rsidRDefault="004B4CFD" w:rsidP="004B4CFD">
      <w:pPr>
        <w:jc w:val="both"/>
      </w:pPr>
      <w:r w:rsidRPr="00A12129">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A12129" w:rsidRDefault="00134701" w:rsidP="00134701">
      <w:pPr>
        <w:rPr>
          <w:b/>
          <w:bCs/>
        </w:rPr>
      </w:pPr>
    </w:p>
    <w:p w:rsidR="00134701" w:rsidRPr="00A12129" w:rsidRDefault="00363C52" w:rsidP="00134701">
      <w:pPr>
        <w:rPr>
          <w:b/>
          <w:bCs/>
          <w:i/>
          <w:lang w:val="sr-Cyrl-CS"/>
        </w:rPr>
      </w:pPr>
      <w:r w:rsidRPr="00A12129">
        <w:rPr>
          <w:b/>
          <w:bCs/>
          <w:i/>
        </w:rPr>
        <w:t>19</w:t>
      </w:r>
      <w:r w:rsidR="00134701" w:rsidRPr="00A12129">
        <w:rPr>
          <w:b/>
          <w:bCs/>
          <w:i/>
          <w:lang w:val="sr-Cyrl-CS"/>
        </w:rPr>
        <w:t>. КОРИШЋЕЊЕ ПАТЕНТА И ОДГОВОРНОСТ ЗА ПОВРЕДУ ЗАШТИЋЕНИХ ПРАВА ИНТЕЛЕКТУАЛНЕ СВОЈИНЕ ТРЕЋИХ ЛИЦА</w:t>
      </w:r>
    </w:p>
    <w:p w:rsidR="00134701" w:rsidRPr="00A12129" w:rsidRDefault="00134701" w:rsidP="00134701">
      <w:pPr>
        <w:rPr>
          <w:b/>
          <w:bCs/>
          <w:lang w:val="sr-Cyrl-CS"/>
        </w:rPr>
      </w:pPr>
    </w:p>
    <w:p w:rsidR="00134701" w:rsidRPr="00A12129" w:rsidRDefault="00134701" w:rsidP="00134701">
      <w:pPr>
        <w:jc w:val="both"/>
        <w:rPr>
          <w:bCs/>
          <w:lang w:val="sr-Cyrl-CS"/>
        </w:rPr>
      </w:pPr>
      <w:r w:rsidRPr="00A12129">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A12129" w:rsidRDefault="00134701" w:rsidP="00134701">
      <w:pPr>
        <w:rPr>
          <w:b/>
          <w:bCs/>
          <w:lang w:val="sr-Cyrl-CS"/>
        </w:rPr>
      </w:pPr>
    </w:p>
    <w:p w:rsidR="00134701" w:rsidRPr="00A12129" w:rsidRDefault="00363C52" w:rsidP="00134701">
      <w:pPr>
        <w:jc w:val="both"/>
        <w:rPr>
          <w:b/>
          <w:bCs/>
          <w:i/>
          <w:lang w:val="sr-Cyrl-CS"/>
        </w:rPr>
      </w:pPr>
      <w:r w:rsidRPr="00A12129">
        <w:rPr>
          <w:b/>
          <w:bCs/>
          <w:i/>
          <w:lang w:val="sr-Cyrl-CS"/>
        </w:rPr>
        <w:t>2</w:t>
      </w:r>
      <w:r w:rsidRPr="00A12129">
        <w:rPr>
          <w:b/>
          <w:bCs/>
          <w:i/>
        </w:rPr>
        <w:t>0</w:t>
      </w:r>
      <w:r w:rsidR="00134701" w:rsidRPr="00A12129">
        <w:rPr>
          <w:b/>
          <w:bCs/>
          <w:i/>
          <w:lang w:val="sr-Cyrl-CS"/>
        </w:rPr>
        <w:t xml:space="preserve">. НАЧИН И РОК ЗА ПОДНОШЕЊЕ ЗАХТЕВА ЗА ЗАШТИТУ ПРАВА ПОНУЂАЧА </w:t>
      </w:r>
    </w:p>
    <w:p w:rsidR="00134701" w:rsidRPr="00A12129" w:rsidRDefault="00134701" w:rsidP="00134701">
      <w:pPr>
        <w:jc w:val="both"/>
        <w:rPr>
          <w:bCs/>
          <w:lang w:val="sr-Cyrl-CS"/>
        </w:rPr>
      </w:pPr>
    </w:p>
    <w:p w:rsidR="00363C52" w:rsidRPr="00A12129" w:rsidRDefault="00363C52" w:rsidP="00363C52">
      <w:pPr>
        <w:jc w:val="both"/>
        <w:rPr>
          <w:b/>
          <w:bCs/>
        </w:rPr>
      </w:pPr>
      <w:r w:rsidRPr="00A12129">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A12129" w:rsidRDefault="00363C52" w:rsidP="00363C52">
      <w:pPr>
        <w:autoSpaceDE w:val="0"/>
        <w:autoSpaceDN w:val="0"/>
        <w:adjustRightInd w:val="0"/>
        <w:jc w:val="both"/>
      </w:pPr>
      <w:r w:rsidRPr="00A12129">
        <w:t xml:space="preserve">Захтев за заштиту права подноси се наручиоцу, а копија се истовремено доставља Републичкој комисији. </w:t>
      </w:r>
    </w:p>
    <w:p w:rsidR="00363C52" w:rsidRPr="00A12129" w:rsidRDefault="00363C52" w:rsidP="00363C52">
      <w:pPr>
        <w:jc w:val="both"/>
        <w:rPr>
          <w:noProof/>
        </w:rPr>
      </w:pPr>
      <w:r w:rsidRPr="00A12129">
        <w:t xml:space="preserve">Захтев за заштиту права подноси се непосредно, путем поште: </w:t>
      </w:r>
      <w:r w:rsidRPr="00A12129">
        <w:rPr>
          <w:b/>
          <w:bCs/>
        </w:rPr>
        <w:t>Клинички центар Војводине,</w:t>
      </w:r>
      <w:r w:rsidRPr="00A12129">
        <w:t xml:space="preserve"> </w:t>
      </w:r>
      <w:r w:rsidRPr="00A12129">
        <w:rPr>
          <w:b/>
          <w:bCs/>
        </w:rPr>
        <w:t>21000 Нови Сад, Хајдук Вељкова број 1</w:t>
      </w:r>
      <w:r w:rsidRPr="00A12129">
        <w:rPr>
          <w:i/>
          <w:iCs/>
        </w:rPr>
        <w:t xml:space="preserve">, </w:t>
      </w:r>
      <w:r w:rsidRPr="00A12129">
        <w:t>искључиво преко писарнице Клиничког центра Војводине</w:t>
      </w:r>
      <w:r w:rsidRPr="00A12129">
        <w:rPr>
          <w:i/>
          <w:iCs/>
        </w:rPr>
        <w:t xml:space="preserve"> </w:t>
      </w:r>
      <w:r w:rsidRPr="00A12129">
        <w:t xml:space="preserve">са назнаком да је реч о захтеву за заштиту права, уз обавезно </w:t>
      </w:r>
      <w:r w:rsidRPr="00A12129">
        <w:rPr>
          <w:b/>
          <w:bCs/>
        </w:rPr>
        <w:t>навођење предмета набавке и редног броја</w:t>
      </w:r>
      <w:r w:rsidRPr="00A12129">
        <w:t xml:space="preserve"> </w:t>
      </w:r>
      <w:r w:rsidRPr="00A12129">
        <w:rPr>
          <w:b/>
        </w:rPr>
        <w:t>набавке</w:t>
      </w:r>
      <w:r w:rsidRPr="00A12129">
        <w:t xml:space="preserve"> (подаци дати у </w:t>
      </w:r>
      <w:r w:rsidRPr="00A12129">
        <w:rPr>
          <w:lang w:val="sr-Cyrl-CS"/>
        </w:rPr>
        <w:t xml:space="preserve">поглављу </w:t>
      </w:r>
      <w:r w:rsidRPr="00A12129">
        <w:t>1.</w:t>
      </w:r>
      <w:r w:rsidRPr="00A12129">
        <w:rPr>
          <w:lang w:val="ru-RU"/>
        </w:rPr>
        <w:t xml:space="preserve"> </w:t>
      </w:r>
      <w:r w:rsidRPr="00A12129">
        <w:t xml:space="preserve">конкурсне документације) или путем телефакса, на број </w:t>
      </w:r>
      <w:r w:rsidRPr="00A12129">
        <w:rPr>
          <w:noProof/>
        </w:rPr>
        <w:t>021/487-22-32.</w:t>
      </w:r>
    </w:p>
    <w:p w:rsidR="00363C52" w:rsidRPr="00A12129" w:rsidRDefault="00363C52" w:rsidP="00363C52">
      <w:pPr>
        <w:jc w:val="both"/>
        <w:rPr>
          <w:lang w:val="sr-Cyrl-CS"/>
        </w:rPr>
      </w:pPr>
      <w:r w:rsidRPr="00A12129">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12129">
        <w:rPr>
          <w:lang w:val="sr-Cyrl-CS"/>
        </w:rPr>
        <w:t xml:space="preserve"> </w:t>
      </w:r>
    </w:p>
    <w:p w:rsidR="00363C52" w:rsidRPr="00A12129" w:rsidRDefault="00363C52" w:rsidP="00363C52">
      <w:pPr>
        <w:jc w:val="both"/>
      </w:pPr>
      <w:r w:rsidRPr="00A12129">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A12129" w:rsidRDefault="00363C52" w:rsidP="00363C52">
      <w:pPr>
        <w:jc w:val="both"/>
      </w:pPr>
      <w:r w:rsidRPr="00A12129">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A12129" w:rsidRDefault="00363C52" w:rsidP="00363C52">
      <w:pPr>
        <w:jc w:val="both"/>
      </w:pPr>
      <w:r w:rsidRPr="00A12129">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12129">
        <w:rPr>
          <w:lang w:val="sr-Cyrl-CS"/>
        </w:rPr>
        <w:t>7</w:t>
      </w:r>
      <w:r w:rsidRPr="00A12129">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A12129">
        <w:rPr>
          <w:u w:val="single"/>
        </w:rPr>
        <w:t>У том случају подношења захтева за заштиту права не долази до застоја рока за подношење понуда</w:t>
      </w:r>
    </w:p>
    <w:p w:rsidR="00363C52" w:rsidRPr="00A12129" w:rsidRDefault="00363C52" w:rsidP="00363C52">
      <w:pPr>
        <w:jc w:val="both"/>
      </w:pPr>
      <w:r w:rsidRPr="00A12129">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A12129" w:rsidRDefault="00363C52" w:rsidP="00363C52">
      <w:pPr>
        <w:jc w:val="both"/>
      </w:pPr>
      <w:r w:rsidRPr="00A12129">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A12129">
        <w:rPr>
          <w:lang w:val="sr-Cyrl-CS"/>
        </w:rPr>
        <w:t xml:space="preserve">10 </w:t>
      </w:r>
      <w:r w:rsidRPr="00A12129">
        <w:t>дана од дана објављивање одлуке на Порталу јавних набавки, а пет дана у поступ</w:t>
      </w:r>
      <w:r w:rsidR="00293691" w:rsidRPr="00A12129">
        <w:t>ку јавне набавке мале вредности</w:t>
      </w:r>
      <w:r w:rsidRPr="00A12129">
        <w:t xml:space="preserve"> и доношења одлуке о додели уговора на основу оквирног споразума у складу са чланом 40а. Закона.</w:t>
      </w:r>
    </w:p>
    <w:p w:rsidR="00363C52" w:rsidRPr="00A12129" w:rsidRDefault="00363C52" w:rsidP="00363C52">
      <w:pPr>
        <w:jc w:val="both"/>
      </w:pPr>
      <w:r w:rsidRPr="00A1212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363C52" w:rsidRPr="00A12129" w:rsidRDefault="00363C52" w:rsidP="00363C52">
      <w:pPr>
        <w:jc w:val="both"/>
      </w:pPr>
      <w:r w:rsidRPr="00A12129">
        <w:t>Ако је у истом поступку јавне набавке поново поднет захтев за заштиту права од стр</w:t>
      </w:r>
      <w:r w:rsidRPr="00A12129">
        <w:rPr>
          <w:lang w:val="sr-Cyrl-CS"/>
        </w:rPr>
        <w:t>а</w:t>
      </w:r>
      <w:r w:rsidRPr="00A1212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A12129" w:rsidRDefault="00363C52" w:rsidP="00363C52">
      <w:pPr>
        <w:jc w:val="both"/>
      </w:pPr>
      <w:r w:rsidRPr="00A12129">
        <w:t xml:space="preserve">Ако поднети захтев за заштиту права не садржи све податке из члана 151. става 1. Закона, наручилац ће такав захтев </w:t>
      </w:r>
      <w:r w:rsidRPr="00A12129">
        <w:rPr>
          <w:b/>
          <w:bCs/>
        </w:rPr>
        <w:t>одбацити закључком</w:t>
      </w:r>
      <w:r w:rsidRPr="00A12129">
        <w:t>. Наручилац ће закључак доставили подносиоцу захтева и Републичкој комисији у року од 3 дана од дана доношења. Против з</w:t>
      </w:r>
      <w:r w:rsidR="00293691" w:rsidRPr="00A12129">
        <w:t>акључка подносилац захтева може</w:t>
      </w:r>
      <w:r w:rsidRPr="00A12129">
        <w:t xml:space="preserve"> у року од 3 дана од дана пријема закључка поднети жалбу Републичкој комисији, </w:t>
      </w:r>
      <w:r w:rsidRPr="00A12129">
        <w:rPr>
          <w:lang w:val="en-US"/>
        </w:rPr>
        <w:t>a</w:t>
      </w:r>
      <w:r w:rsidRPr="00A12129">
        <w:t xml:space="preserve"> копију жалбе истовремено доставља наручиоцу. </w:t>
      </w:r>
    </w:p>
    <w:p w:rsidR="00363C52" w:rsidRPr="00A12129" w:rsidRDefault="00363C52" w:rsidP="00363C52">
      <w:pPr>
        <w:pStyle w:val="ListParagraph"/>
        <w:ind w:left="0"/>
        <w:jc w:val="both"/>
        <w:rPr>
          <w:rFonts w:eastAsia="TimesNewRomanPSMT"/>
          <w:bCs/>
        </w:rPr>
      </w:pPr>
      <w:r w:rsidRPr="00A12129">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у складу са чланом 156. Закона о јавним набавкам</w:t>
      </w:r>
      <w:r w:rsidR="00B4677E" w:rsidRPr="00A12129">
        <w:rPr>
          <w:rFonts w:eastAsia="TimesNewRomanPSMT"/>
          <w:bCs/>
        </w:rPr>
        <w:t>а</w:t>
      </w:r>
      <w:r w:rsidR="00293691" w:rsidRPr="00A12129">
        <w:rPr>
          <w:rFonts w:eastAsia="TimesNewRomanPSMT"/>
          <w:bCs/>
        </w:rPr>
        <w:t xml:space="preserve">, </w:t>
      </w:r>
      <w:r w:rsidRPr="00A12129">
        <w:rPr>
          <w:rFonts w:eastAsia="TimesNewRomanPSMT"/>
          <w:bCs/>
        </w:rPr>
        <w:t>уплати таксу од:</w:t>
      </w:r>
    </w:p>
    <w:p w:rsidR="00363C52" w:rsidRPr="00A12129" w:rsidRDefault="00363C52" w:rsidP="00363C52">
      <w:pPr>
        <w:autoSpaceDE w:val="0"/>
        <w:autoSpaceDN w:val="0"/>
        <w:adjustRightInd w:val="0"/>
        <w:jc w:val="both"/>
      </w:pPr>
    </w:p>
    <w:p w:rsidR="00363C52" w:rsidRPr="00A12129" w:rsidRDefault="00363C52" w:rsidP="00363C52">
      <w:pPr>
        <w:autoSpaceDE w:val="0"/>
        <w:autoSpaceDN w:val="0"/>
        <w:adjustRightInd w:val="0"/>
        <w:jc w:val="both"/>
      </w:pPr>
      <w:r w:rsidRPr="00A12129">
        <w:rPr>
          <w:b/>
        </w:rPr>
        <w:t>1)</w:t>
      </w:r>
      <w:r w:rsidRPr="00A12129">
        <w:t xml:space="preserve"> 60.000 динара у поступку јавне набавке мале вредности и преговарачком поступку без објављивања позива за подношење понуда;</w:t>
      </w:r>
    </w:p>
    <w:p w:rsidR="00363C52" w:rsidRPr="00A12129" w:rsidRDefault="00363C52" w:rsidP="00363C52">
      <w:pPr>
        <w:autoSpaceDE w:val="0"/>
        <w:autoSpaceDN w:val="0"/>
        <w:adjustRightInd w:val="0"/>
        <w:jc w:val="both"/>
      </w:pPr>
      <w:r w:rsidRPr="00A12129">
        <w:rPr>
          <w:b/>
        </w:rPr>
        <w:t>2)</w:t>
      </w:r>
      <w:r w:rsidRPr="00A12129">
        <w:t xml:space="preserve"> 120.000 динара ако се захтев за заштиту права подноси пре отварања понуда и ако процењена вредност није већа од 120.000.000 динара;</w:t>
      </w:r>
    </w:p>
    <w:p w:rsidR="00363C52" w:rsidRPr="00A12129" w:rsidRDefault="00363C52" w:rsidP="00363C52">
      <w:pPr>
        <w:autoSpaceDE w:val="0"/>
        <w:autoSpaceDN w:val="0"/>
        <w:adjustRightInd w:val="0"/>
        <w:jc w:val="both"/>
      </w:pPr>
      <w:r w:rsidRPr="00A12129">
        <w:rPr>
          <w:b/>
        </w:rPr>
        <w:t>3)</w:t>
      </w:r>
      <w:r w:rsidRPr="00A12129">
        <w:t xml:space="preserve"> 250.000 динара ако се захтев за заштиту права подноси пре отварања понуда и ако је процењена вредност већа од 120.000.000 динара;</w:t>
      </w:r>
    </w:p>
    <w:p w:rsidR="00363C52" w:rsidRPr="00A12129" w:rsidRDefault="00363C52" w:rsidP="00363C52">
      <w:pPr>
        <w:autoSpaceDE w:val="0"/>
        <w:autoSpaceDN w:val="0"/>
        <w:adjustRightInd w:val="0"/>
        <w:jc w:val="both"/>
      </w:pPr>
      <w:r w:rsidRPr="00A12129">
        <w:rPr>
          <w:b/>
        </w:rPr>
        <w:t>4)</w:t>
      </w:r>
      <w:r w:rsidRPr="00A12129">
        <w:t xml:space="preserve"> 120.000 динара ако се захтев за заштиту права подноси након отварања понуда и ако процењена вредност није већа од 120.000.000 динара;</w:t>
      </w:r>
    </w:p>
    <w:p w:rsidR="00363C52" w:rsidRPr="00A12129" w:rsidRDefault="00363C52" w:rsidP="00363C52">
      <w:pPr>
        <w:autoSpaceDE w:val="0"/>
        <w:autoSpaceDN w:val="0"/>
        <w:adjustRightInd w:val="0"/>
        <w:jc w:val="both"/>
      </w:pPr>
      <w:r w:rsidRPr="00A12129">
        <w:rPr>
          <w:b/>
        </w:rPr>
        <w:t>5)</w:t>
      </w:r>
      <w:r w:rsidRPr="00A12129">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363C52" w:rsidRPr="00A12129" w:rsidRDefault="00363C52" w:rsidP="00363C52">
      <w:pPr>
        <w:autoSpaceDE w:val="0"/>
        <w:autoSpaceDN w:val="0"/>
        <w:adjustRightInd w:val="0"/>
        <w:jc w:val="both"/>
      </w:pPr>
      <w:r w:rsidRPr="00A12129">
        <w:rPr>
          <w:b/>
        </w:rPr>
        <w:t>6)</w:t>
      </w:r>
      <w:r w:rsidRPr="00A12129">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63C52" w:rsidRPr="00A12129" w:rsidRDefault="00363C52" w:rsidP="00363C52">
      <w:pPr>
        <w:autoSpaceDE w:val="0"/>
        <w:autoSpaceDN w:val="0"/>
        <w:adjustRightInd w:val="0"/>
        <w:jc w:val="both"/>
      </w:pPr>
      <w:r w:rsidRPr="00A12129">
        <w:rPr>
          <w:b/>
        </w:rPr>
        <w:t>7)</w:t>
      </w:r>
      <w:r w:rsidRPr="00A12129">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363C52" w:rsidRPr="00A12129" w:rsidRDefault="00363C52" w:rsidP="00363C52">
      <w:pPr>
        <w:jc w:val="both"/>
      </w:pPr>
    </w:p>
    <w:p w:rsidR="00363C52" w:rsidRPr="00A12129" w:rsidRDefault="00363C52" w:rsidP="00363C52">
      <w:pPr>
        <w:jc w:val="both"/>
      </w:pPr>
      <w:r w:rsidRPr="00A12129">
        <w:t>Свака странка у поступку сноси трошкове које проузрокује својим радњама.</w:t>
      </w:r>
    </w:p>
    <w:p w:rsidR="003B6A25" w:rsidRPr="00A12129" w:rsidRDefault="003B6A25" w:rsidP="00134701">
      <w:pPr>
        <w:rPr>
          <w:b/>
          <w:bCs/>
          <w:lang w:val="sr-Cyrl-CS"/>
        </w:rPr>
      </w:pPr>
    </w:p>
    <w:p w:rsidR="00134701" w:rsidRPr="00A12129" w:rsidRDefault="00363C52" w:rsidP="00134701">
      <w:pPr>
        <w:rPr>
          <w:b/>
          <w:bCs/>
          <w:i/>
          <w:lang w:val="sr-Cyrl-CS"/>
        </w:rPr>
      </w:pPr>
      <w:r w:rsidRPr="00A12129">
        <w:rPr>
          <w:b/>
          <w:bCs/>
          <w:i/>
          <w:lang w:val="sr-Cyrl-CS"/>
        </w:rPr>
        <w:t>2</w:t>
      </w:r>
      <w:r w:rsidRPr="00A12129">
        <w:rPr>
          <w:b/>
          <w:bCs/>
          <w:i/>
        </w:rPr>
        <w:t>1</w:t>
      </w:r>
      <w:r w:rsidR="00134701" w:rsidRPr="00A12129">
        <w:rPr>
          <w:b/>
          <w:bCs/>
          <w:i/>
          <w:lang w:val="sr-Cyrl-CS"/>
        </w:rPr>
        <w:t xml:space="preserve">. РОК У КОЈЕМ ЋЕ </w:t>
      </w:r>
      <w:r w:rsidR="00066C31" w:rsidRPr="00A12129">
        <w:rPr>
          <w:b/>
          <w:bCs/>
          <w:i/>
          <w:lang w:val="sr-Cyrl-CS"/>
        </w:rPr>
        <w:t>ОКВИРНИ СПОРАЗУМ</w:t>
      </w:r>
      <w:r w:rsidR="00134701" w:rsidRPr="00A12129">
        <w:rPr>
          <w:b/>
          <w:bCs/>
          <w:i/>
          <w:lang w:val="sr-Cyrl-CS"/>
        </w:rPr>
        <w:t xml:space="preserve"> БИТИ ЗАКЉУЧЕН</w:t>
      </w:r>
    </w:p>
    <w:p w:rsidR="00134701" w:rsidRPr="00A12129" w:rsidRDefault="00134701" w:rsidP="00134701">
      <w:pPr>
        <w:rPr>
          <w:b/>
          <w:bCs/>
          <w:lang w:val="sr-Cyrl-CS"/>
        </w:rPr>
      </w:pPr>
    </w:p>
    <w:p w:rsidR="00134701" w:rsidRPr="00A12129" w:rsidRDefault="00066C31" w:rsidP="00134701">
      <w:pPr>
        <w:jc w:val="both"/>
        <w:rPr>
          <w:bCs/>
          <w:lang w:val="sr-Cyrl-CS"/>
        </w:rPr>
      </w:pPr>
      <w:r w:rsidRPr="00A12129">
        <w:rPr>
          <w:bCs/>
          <w:lang w:val="sr-Cyrl-CS"/>
        </w:rPr>
        <w:t>Оквирни споразум</w:t>
      </w:r>
      <w:r w:rsidR="00134701" w:rsidRPr="00A12129">
        <w:rPr>
          <w:bCs/>
          <w:lang w:val="sr-Cyrl-CS"/>
        </w:rPr>
        <w:t xml:space="preserve"> ће бити закључен са понуђачем којем је додељен </w:t>
      </w:r>
      <w:r w:rsidRPr="00A12129">
        <w:rPr>
          <w:bCs/>
          <w:lang w:val="sr-Cyrl-CS"/>
        </w:rPr>
        <w:t>оквирни споразум</w:t>
      </w:r>
      <w:r w:rsidR="00134701" w:rsidRPr="00A12129">
        <w:rPr>
          <w:bCs/>
          <w:lang w:val="sr-Cyrl-CS"/>
        </w:rPr>
        <w:t xml:space="preserve"> у року од 8 дана од дана протека рока за подношење захтева за заштиту права из члана 149. Закона. </w:t>
      </w:r>
    </w:p>
    <w:p w:rsidR="00134701" w:rsidRPr="00A12129" w:rsidRDefault="00134701" w:rsidP="00134701">
      <w:pPr>
        <w:jc w:val="both"/>
        <w:rPr>
          <w:bCs/>
          <w:lang w:val="sr-Cyrl-CS"/>
        </w:rPr>
      </w:pPr>
      <w:r w:rsidRPr="00A12129">
        <w:rPr>
          <w:bCs/>
          <w:lang w:val="sr-Cyrl-CS"/>
        </w:rPr>
        <w:t xml:space="preserve">У случају да је поднета само једна понуда наручилац може закључити </w:t>
      </w:r>
      <w:r w:rsidR="00066C31" w:rsidRPr="00A12129">
        <w:rPr>
          <w:bCs/>
          <w:lang w:val="sr-Cyrl-CS"/>
        </w:rPr>
        <w:t>оквирни споразум</w:t>
      </w:r>
      <w:r w:rsidRPr="00A12129">
        <w:rPr>
          <w:bCs/>
          <w:lang w:val="sr-Cyrl-CS"/>
        </w:rPr>
        <w:t xml:space="preserve"> пре истека рока за подношење захтева за заштиту права, у складу са чланом 112. став 2. Тачка од 1) до 5) Закона. </w:t>
      </w:r>
    </w:p>
    <w:p w:rsidR="00134701" w:rsidRPr="00A12129" w:rsidRDefault="00134701" w:rsidP="00134701">
      <w:pPr>
        <w:jc w:val="both"/>
      </w:pPr>
    </w:p>
    <w:p w:rsidR="00134701" w:rsidRPr="00A12129" w:rsidRDefault="00134701" w:rsidP="00134701">
      <w:pPr>
        <w:jc w:val="both"/>
        <w:rPr>
          <w:lang w:val="en-US"/>
        </w:rPr>
      </w:pPr>
      <w:r w:rsidRPr="00A12129">
        <w:t xml:space="preserve">Одлуку о </w:t>
      </w:r>
      <w:r w:rsidR="00066C31" w:rsidRPr="00A12129">
        <w:t>закључењу оквирног споразума</w:t>
      </w:r>
      <w:r w:rsidRPr="00A12129">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Pr="00A12129" w:rsidRDefault="00134701" w:rsidP="00134701">
      <w:pPr>
        <w:jc w:val="both"/>
        <w:rPr>
          <w:bCs/>
        </w:rPr>
      </w:pPr>
    </w:p>
    <w:p w:rsidR="00363C52" w:rsidRPr="00A12129" w:rsidRDefault="00363C52" w:rsidP="00363C52">
      <w:pPr>
        <w:jc w:val="both"/>
        <w:rPr>
          <w:b/>
          <w:i/>
        </w:rPr>
      </w:pPr>
      <w:r w:rsidRPr="00A12129">
        <w:rPr>
          <w:b/>
          <w:i/>
        </w:rPr>
        <w:t>22. ИЗМЕНЕ ТОКОМ ТРАЈАЊА УГОВОРА</w:t>
      </w:r>
    </w:p>
    <w:p w:rsidR="00363C52" w:rsidRPr="00A12129" w:rsidRDefault="00363C52" w:rsidP="00363C52">
      <w:pPr>
        <w:ind w:firstLine="720"/>
        <w:jc w:val="both"/>
        <w:rPr>
          <w:lang w:val="en-US"/>
        </w:rPr>
      </w:pPr>
    </w:p>
    <w:p w:rsidR="003064BA" w:rsidRPr="00A12129" w:rsidRDefault="003064BA" w:rsidP="003064BA">
      <w:pPr>
        <w:ind w:firstLine="720"/>
        <w:jc w:val="both"/>
        <w:rPr>
          <w:lang w:val="en-US"/>
        </w:rPr>
      </w:pPr>
      <w:r w:rsidRPr="00A12129">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12129">
        <w:rPr>
          <w:lang w:val="en-US"/>
        </w:rPr>
        <w:t xml:space="preserve"> </w:t>
      </w:r>
      <w:r w:rsidRPr="00A12129">
        <w:t>првобитно закљученог уговора, при чему укупна вредност повећања уговора не може да буде већа од вредности из члана 39. став 1. Закона</w:t>
      </w:r>
      <w:r w:rsidRPr="00A12129">
        <w:rPr>
          <w:lang w:val="en-US"/>
        </w:rPr>
        <w:t>.</w:t>
      </w:r>
    </w:p>
    <w:p w:rsidR="003064BA" w:rsidRPr="00A12129" w:rsidRDefault="003064BA" w:rsidP="003064BA">
      <w:pPr>
        <w:ind w:firstLine="720"/>
        <w:jc w:val="both"/>
      </w:pPr>
      <w:r w:rsidRPr="00A1212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AB7DF9" w:rsidRPr="00A12129" w:rsidRDefault="00AB7DF9" w:rsidP="00AB7DF9">
      <w:pPr>
        <w:ind w:firstLine="720"/>
        <w:jc w:val="both"/>
      </w:pPr>
      <w:r w:rsidRPr="00A12129">
        <w:t>Наручилац ће дозволити измене уговора у следећим ситуацијама:</w:t>
      </w:r>
    </w:p>
    <w:p w:rsidR="00AB7DF9" w:rsidRPr="00A12129" w:rsidRDefault="00AB7DF9" w:rsidP="00AB7DF9">
      <w:pPr>
        <w:pStyle w:val="ListParagraph"/>
        <w:numPr>
          <w:ilvl w:val="0"/>
          <w:numId w:val="1"/>
        </w:numPr>
        <w:jc w:val="both"/>
      </w:pPr>
      <w:r w:rsidRPr="00A12129">
        <w:t>Уколико се повећа обим предмета јавне набавке због непредвиђених околности;</w:t>
      </w:r>
    </w:p>
    <w:p w:rsidR="00AB7DF9" w:rsidRPr="00A12129" w:rsidRDefault="00AB7DF9" w:rsidP="00AB7DF9">
      <w:pPr>
        <w:pStyle w:val="ListParagraph"/>
        <w:numPr>
          <w:ilvl w:val="0"/>
          <w:numId w:val="1"/>
        </w:numPr>
        <w:jc w:val="both"/>
      </w:pPr>
      <w:r w:rsidRPr="00A12129">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B7DF9" w:rsidRPr="00A12129" w:rsidRDefault="00AB7DF9" w:rsidP="00AB7DF9">
      <w:pPr>
        <w:pStyle w:val="ListParagraph"/>
        <w:numPr>
          <w:ilvl w:val="0"/>
          <w:numId w:val="1"/>
        </w:numPr>
        <w:jc w:val="both"/>
      </w:pPr>
      <w:r w:rsidRPr="00A12129">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B7DF9" w:rsidRPr="00A12129" w:rsidRDefault="00AB7DF9" w:rsidP="00AB7DF9">
      <w:pPr>
        <w:pStyle w:val="ListParagraph"/>
        <w:numPr>
          <w:ilvl w:val="0"/>
          <w:numId w:val="1"/>
        </w:numPr>
        <w:jc w:val="both"/>
      </w:pPr>
      <w:r w:rsidRPr="00A12129">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A12129" w:rsidRDefault="00363C52" w:rsidP="00134701">
      <w:pPr>
        <w:jc w:val="both"/>
        <w:rPr>
          <w:bCs/>
        </w:rPr>
      </w:pPr>
    </w:p>
    <w:p w:rsidR="0071317C" w:rsidRPr="00A12129" w:rsidRDefault="00134701" w:rsidP="00D972DF">
      <w:pPr>
        <w:jc w:val="both"/>
        <w:rPr>
          <w:bCs/>
          <w:lang w:val="en-US"/>
        </w:rPr>
      </w:pPr>
      <w:r w:rsidRPr="00A12129">
        <w:rPr>
          <w:b/>
          <w:bCs/>
          <w:lang w:val="sr-Cyrl-CS"/>
        </w:rPr>
        <w:t>НАПОМЕНА:</w:t>
      </w:r>
    </w:p>
    <w:p w:rsidR="0071317C" w:rsidRPr="00A12129" w:rsidRDefault="0071317C" w:rsidP="009B03D3">
      <w:pPr>
        <w:ind w:firstLine="720"/>
        <w:jc w:val="both"/>
        <w:rPr>
          <w:bCs/>
        </w:rPr>
      </w:pPr>
    </w:p>
    <w:p w:rsidR="00134701" w:rsidRPr="00A12129" w:rsidRDefault="00134701" w:rsidP="009B03D3">
      <w:pPr>
        <w:ind w:firstLine="720"/>
        <w:jc w:val="both"/>
        <w:rPr>
          <w:bCs/>
          <w:lang w:val="sr-Cyrl-CS"/>
        </w:rPr>
      </w:pPr>
      <w:r w:rsidRPr="00A12129">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Pr="00A12129" w:rsidRDefault="00134701" w:rsidP="00533BCD">
      <w:pPr>
        <w:ind w:firstLine="720"/>
        <w:jc w:val="both"/>
      </w:pPr>
      <w:r w:rsidRPr="00A12129">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D41DBC" w:rsidRPr="00A12129" w:rsidRDefault="00B60424" w:rsidP="002039DA">
      <w:pPr>
        <w:jc w:val="both"/>
        <w:rPr>
          <w:noProof/>
        </w:rPr>
      </w:pPr>
      <w:r w:rsidRPr="00A12129">
        <w:rPr>
          <w:noProof/>
        </w:rPr>
        <w:br w:type="page"/>
      </w:r>
    </w:p>
    <w:p w:rsidR="00F350A3" w:rsidRPr="00A12129" w:rsidRDefault="00B819C7" w:rsidP="00656C04">
      <w:pPr>
        <w:pStyle w:val="Heading2"/>
        <w:numPr>
          <w:ilvl w:val="0"/>
          <w:numId w:val="11"/>
        </w:numPr>
        <w:spacing w:after="480"/>
        <w:rPr>
          <w:noProof/>
        </w:rPr>
      </w:pPr>
      <w:bookmarkStart w:id="59" w:name="_Toc362872635"/>
      <w:bookmarkStart w:id="60" w:name="_Toc375898254"/>
      <w:bookmarkStart w:id="61" w:name="_Toc375905376"/>
      <w:bookmarkStart w:id="62" w:name="_Toc398110356"/>
      <w:bookmarkStart w:id="63" w:name="_Toc401059597"/>
      <w:bookmarkStart w:id="64" w:name="_Toc404939265"/>
      <w:bookmarkStart w:id="65" w:name="_Toc406492794"/>
      <w:bookmarkStart w:id="66" w:name="_Toc463945477"/>
      <w:bookmarkStart w:id="67" w:name="_Toc476820017"/>
      <w:r w:rsidRPr="00A12129">
        <w:rPr>
          <w:noProof/>
        </w:rPr>
        <w:t xml:space="preserve">МОДЕЛ </w:t>
      </w:r>
      <w:r w:rsidR="0047332B" w:rsidRPr="00A12129">
        <w:rPr>
          <w:noProof/>
        </w:rPr>
        <w:t>ОКВИРНОГ СПОРАЗУМА</w:t>
      </w:r>
      <w:bookmarkStart w:id="68" w:name="_Toc409614178"/>
      <w:bookmarkStart w:id="69" w:name="_Toc407262296"/>
      <w:bookmarkStart w:id="70" w:name="_Toc406492797"/>
      <w:bookmarkStart w:id="71" w:name="_Toc404939268"/>
      <w:bookmarkStart w:id="72" w:name="_Toc401059600"/>
      <w:bookmarkStart w:id="73" w:name="_Toc398110359"/>
      <w:bookmarkStart w:id="74" w:name="_Toc435524633"/>
      <w:bookmarkStart w:id="75" w:name="_Toc435524920"/>
      <w:bookmarkStart w:id="76" w:name="_Toc435534512"/>
      <w:bookmarkStart w:id="77" w:name="_Toc362872636"/>
      <w:bookmarkStart w:id="78" w:name="_Toc375898255"/>
      <w:bookmarkStart w:id="79" w:name="_Toc375905377"/>
      <w:bookmarkStart w:id="80" w:name="_Toc398110372"/>
      <w:bookmarkStart w:id="81" w:name="_Toc401059613"/>
      <w:bookmarkStart w:id="82" w:name="_Toc404939281"/>
      <w:bookmarkStart w:id="83" w:name="_Toc406492810"/>
      <w:bookmarkEnd w:id="59"/>
      <w:bookmarkEnd w:id="60"/>
      <w:bookmarkEnd w:id="61"/>
      <w:bookmarkEnd w:id="62"/>
      <w:bookmarkEnd w:id="63"/>
      <w:bookmarkEnd w:id="64"/>
      <w:bookmarkEnd w:id="65"/>
      <w:bookmarkEnd w:id="66"/>
      <w:bookmarkEnd w:id="67"/>
    </w:p>
    <w:p w:rsidR="003064BA" w:rsidRPr="00A12129" w:rsidRDefault="003064BA" w:rsidP="003064BA">
      <w:pPr>
        <w:pStyle w:val="Heading2"/>
        <w:spacing w:after="480"/>
        <w:ind w:firstLine="720"/>
        <w:jc w:val="both"/>
        <w:rPr>
          <w:b w:val="0"/>
          <w:noProof/>
          <w:sz w:val="24"/>
        </w:rPr>
      </w:pPr>
      <w:bookmarkStart w:id="84" w:name="_Toc476725590"/>
      <w:bookmarkStart w:id="85" w:name="_Toc476814919"/>
      <w:bookmarkStart w:id="86" w:name="_Toc476820018"/>
      <w:bookmarkEnd w:id="68"/>
      <w:bookmarkEnd w:id="69"/>
      <w:bookmarkEnd w:id="70"/>
      <w:bookmarkEnd w:id="71"/>
      <w:bookmarkEnd w:id="72"/>
      <w:bookmarkEnd w:id="73"/>
      <w:bookmarkEnd w:id="74"/>
      <w:bookmarkEnd w:id="75"/>
      <w:bookmarkEnd w:id="76"/>
      <w:r w:rsidRPr="00A12129">
        <w:rPr>
          <w:b w:val="0"/>
          <w:noProof/>
          <w:sz w:val="24"/>
        </w:rPr>
        <w:t xml:space="preserve">На основу члана 40. и 112. Закона о јавним набавкама („Службени гласник Републике Србије” бр. </w:t>
      </w:r>
      <w:r w:rsidRPr="00A12129">
        <w:rPr>
          <w:b w:val="0"/>
          <w:sz w:val="24"/>
        </w:rPr>
        <w:t>124/2012, 14/15 и 68/15</w:t>
      </w:r>
      <w:r w:rsidRPr="00A12129">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4"/>
      <w:bookmarkEnd w:id="85"/>
      <w:bookmarkEnd w:id="86"/>
    </w:p>
    <w:p w:rsidR="003064BA" w:rsidRPr="00A12129" w:rsidRDefault="003064BA" w:rsidP="003064BA">
      <w:pPr>
        <w:jc w:val="center"/>
        <w:rPr>
          <w:b/>
          <w:noProof/>
        </w:rPr>
      </w:pPr>
      <w:r w:rsidRPr="00A12129">
        <w:rPr>
          <w:b/>
          <w:noProof/>
        </w:rPr>
        <w:t>ОКВИРНИ СПОРАЗУМ О ЈАВНОЈ НАБАВЦИ БРОЈ 15-17-ОС</w:t>
      </w:r>
    </w:p>
    <w:p w:rsidR="003064BA" w:rsidRPr="00A12129" w:rsidRDefault="003064BA" w:rsidP="003064BA">
      <w:pPr>
        <w:rPr>
          <w:noProof/>
        </w:rPr>
      </w:pPr>
    </w:p>
    <w:p w:rsidR="003064BA" w:rsidRPr="00A12129" w:rsidRDefault="003064BA" w:rsidP="003064BA">
      <w:pPr>
        <w:rPr>
          <w:noProof/>
        </w:rPr>
      </w:pPr>
      <w:r w:rsidRPr="00A12129">
        <w:rPr>
          <w:noProof/>
        </w:rPr>
        <w:t>Овај оквирни споразум закључен је између:</w:t>
      </w:r>
    </w:p>
    <w:p w:rsidR="003064BA" w:rsidRPr="00A12129" w:rsidRDefault="003064BA" w:rsidP="003064BA">
      <w:pPr>
        <w:rPr>
          <w:noProof/>
        </w:rPr>
      </w:pPr>
    </w:p>
    <w:p w:rsidR="003064BA" w:rsidRPr="00A12129" w:rsidRDefault="003064BA" w:rsidP="003064BA">
      <w:pPr>
        <w:numPr>
          <w:ilvl w:val="0"/>
          <w:numId w:val="5"/>
        </w:numPr>
        <w:jc w:val="both"/>
        <w:rPr>
          <w:noProof/>
        </w:rPr>
      </w:pPr>
      <w:r w:rsidRPr="00A12129">
        <w:rPr>
          <w:b/>
          <w:noProof/>
        </w:rPr>
        <w:t>КЛИНИЧКИ ЦЕНТАР ВОЈВОДИНЕ</w:t>
      </w:r>
      <w:r w:rsidRPr="00A12129">
        <w:rPr>
          <w:noProof/>
        </w:rPr>
        <w:t>, Хајдук Вељкова 1, Нови Сад,</w:t>
      </w:r>
    </w:p>
    <w:p w:rsidR="003064BA" w:rsidRPr="00A12129" w:rsidRDefault="003064BA" w:rsidP="003064BA">
      <w:pPr>
        <w:ind w:left="720"/>
        <w:jc w:val="both"/>
        <w:rPr>
          <w:noProof/>
        </w:rPr>
      </w:pPr>
      <w:r w:rsidRPr="00A12129">
        <w:rPr>
          <w:noProof/>
        </w:rPr>
        <w:t>ПИБ: 101696893 Матични број: 08664161.</w:t>
      </w:r>
    </w:p>
    <w:p w:rsidR="003064BA" w:rsidRPr="00A12129" w:rsidRDefault="003064BA" w:rsidP="003064BA">
      <w:pPr>
        <w:ind w:left="720"/>
        <w:jc w:val="both"/>
        <w:rPr>
          <w:noProof/>
        </w:rPr>
      </w:pPr>
      <w:r w:rsidRPr="00A12129">
        <w:rPr>
          <w:noProof/>
        </w:rPr>
        <w:t xml:space="preserve">Број рачуна: 840-577661-50, </w:t>
      </w:r>
      <w:r w:rsidRPr="00A12129">
        <w:rPr>
          <w:noProof/>
          <w:lang w:val="sr-Cyrl-CS"/>
        </w:rPr>
        <w:t>Управа за трезор - Република Србија Министарство финансија и привреде</w:t>
      </w:r>
      <w:r w:rsidRPr="00A12129">
        <w:rPr>
          <w:noProof/>
        </w:rPr>
        <w:t>,</w:t>
      </w:r>
      <w:r w:rsidRPr="00A12129">
        <w:rPr>
          <w:noProof/>
          <w:lang w:val="sr-Cyrl-CS"/>
        </w:rPr>
        <w:t xml:space="preserve"> </w:t>
      </w:r>
      <w:r w:rsidRPr="00A12129">
        <w:rPr>
          <w:noProof/>
        </w:rPr>
        <w:t>Телефон: 021/484-3-484.</w:t>
      </w:r>
    </w:p>
    <w:p w:rsidR="003064BA" w:rsidRPr="00A12129" w:rsidRDefault="003064BA" w:rsidP="003064BA">
      <w:pPr>
        <w:ind w:left="720"/>
        <w:jc w:val="both"/>
        <w:rPr>
          <w:noProof/>
        </w:rPr>
      </w:pPr>
      <w:r w:rsidRPr="00A12129">
        <w:rPr>
          <w:noProof/>
        </w:rPr>
        <w:t>(у даљем тексту: наручилац), кога заступа Проф. др Петар Сланкаменац.</w:t>
      </w:r>
    </w:p>
    <w:p w:rsidR="003064BA" w:rsidRPr="00A12129" w:rsidRDefault="003064BA" w:rsidP="003064BA">
      <w:pPr>
        <w:jc w:val="both"/>
        <w:rPr>
          <w:noProof/>
        </w:rPr>
      </w:pPr>
    </w:p>
    <w:p w:rsidR="003064BA" w:rsidRPr="00A12129" w:rsidRDefault="003064BA" w:rsidP="003064BA">
      <w:pPr>
        <w:numPr>
          <w:ilvl w:val="0"/>
          <w:numId w:val="5"/>
        </w:numPr>
        <w:jc w:val="both"/>
        <w:rPr>
          <w:noProof/>
        </w:rPr>
      </w:pPr>
      <w:r w:rsidRPr="00A12129">
        <w:rPr>
          <w:noProof/>
        </w:rPr>
        <w:t>____________________________________________________________________,</w:t>
      </w:r>
    </w:p>
    <w:p w:rsidR="003064BA" w:rsidRPr="00A12129" w:rsidRDefault="003064BA" w:rsidP="003064BA">
      <w:pPr>
        <w:jc w:val="center"/>
      </w:pPr>
      <w:r w:rsidRPr="00A12129">
        <w:rPr>
          <w:noProof/>
        </w:rPr>
        <w:t>(</w:t>
      </w:r>
      <w:r w:rsidRPr="00A12129">
        <w:rPr>
          <w:i/>
          <w:noProof/>
        </w:rPr>
        <w:t>назив и адреса)</w:t>
      </w:r>
    </w:p>
    <w:p w:rsidR="003064BA" w:rsidRPr="00A12129" w:rsidRDefault="003064BA" w:rsidP="003064BA">
      <w:pPr>
        <w:ind w:left="720"/>
        <w:jc w:val="both"/>
        <w:rPr>
          <w:noProof/>
        </w:rPr>
      </w:pPr>
      <w:r w:rsidRPr="00A12129">
        <w:rPr>
          <w:noProof/>
        </w:rPr>
        <w:t>ПИБ:............................................. Матични број: ......................................................</w:t>
      </w:r>
    </w:p>
    <w:p w:rsidR="003064BA" w:rsidRPr="00A12129" w:rsidRDefault="003064BA" w:rsidP="003064BA">
      <w:pPr>
        <w:ind w:left="720"/>
        <w:jc w:val="both"/>
        <w:rPr>
          <w:noProof/>
        </w:rPr>
      </w:pPr>
      <w:r w:rsidRPr="00A12129">
        <w:rPr>
          <w:noProof/>
        </w:rPr>
        <w:t>Број рачуна: ............................................ Назив банке:..............................................,</w:t>
      </w:r>
    </w:p>
    <w:p w:rsidR="003064BA" w:rsidRPr="00A12129" w:rsidRDefault="003064BA" w:rsidP="003064BA">
      <w:pPr>
        <w:ind w:left="720"/>
        <w:jc w:val="both"/>
        <w:rPr>
          <w:noProof/>
        </w:rPr>
      </w:pPr>
      <w:r w:rsidRPr="00A12129">
        <w:rPr>
          <w:noProof/>
        </w:rPr>
        <w:t>Телефон:................................................. Телефакс:....................................................</w:t>
      </w:r>
    </w:p>
    <w:p w:rsidR="003064BA" w:rsidRPr="00A12129" w:rsidRDefault="003064BA" w:rsidP="003064BA">
      <w:pPr>
        <w:ind w:left="720"/>
        <w:jc w:val="both"/>
        <w:rPr>
          <w:noProof/>
        </w:rPr>
      </w:pPr>
      <w:r w:rsidRPr="00A12129">
        <w:rPr>
          <w:noProof/>
        </w:rPr>
        <w:t>(у даљем тексту: добављач), кога заступа ________________________________.</w:t>
      </w:r>
    </w:p>
    <w:p w:rsidR="003064BA" w:rsidRPr="00A12129" w:rsidRDefault="003064BA" w:rsidP="003064BA">
      <w:pPr>
        <w:rPr>
          <w:b/>
          <w:noProof/>
        </w:rPr>
      </w:pPr>
    </w:p>
    <w:p w:rsidR="003064BA" w:rsidRPr="00A12129" w:rsidRDefault="003064BA" w:rsidP="003064BA">
      <w:pPr>
        <w:jc w:val="center"/>
        <w:rPr>
          <w:b/>
          <w:noProof/>
        </w:rPr>
      </w:pPr>
      <w:r w:rsidRPr="00A12129">
        <w:rPr>
          <w:b/>
          <w:noProof/>
        </w:rPr>
        <w:t>Члан 1.</w:t>
      </w:r>
    </w:p>
    <w:p w:rsidR="003064BA" w:rsidRPr="00A12129" w:rsidRDefault="003064BA" w:rsidP="003064BA">
      <w:pPr>
        <w:autoSpaceDE w:val="0"/>
        <w:autoSpaceDN w:val="0"/>
        <w:adjustRightInd w:val="0"/>
        <w:jc w:val="both"/>
        <w:rPr>
          <w:b/>
        </w:rPr>
      </w:pPr>
      <w:r w:rsidRPr="00A12129">
        <w:rPr>
          <w:b/>
        </w:rPr>
        <w:t>Стране у оквирном споразуму сагласно констатују:</w:t>
      </w:r>
    </w:p>
    <w:p w:rsidR="003064BA" w:rsidRPr="00A12129" w:rsidRDefault="003064BA" w:rsidP="003064BA">
      <w:pPr>
        <w:autoSpaceDE w:val="0"/>
        <w:autoSpaceDN w:val="0"/>
        <w:adjustRightInd w:val="0"/>
        <w:jc w:val="both"/>
        <w:rPr>
          <w:b/>
        </w:rPr>
      </w:pPr>
    </w:p>
    <w:p w:rsidR="003064BA" w:rsidRPr="00A12129" w:rsidRDefault="003064BA" w:rsidP="003064BA">
      <w:pPr>
        <w:pStyle w:val="Footer"/>
        <w:jc w:val="both"/>
        <w:rPr>
          <w:lang w:val="sr-Latn-CS"/>
        </w:rPr>
      </w:pPr>
      <w:r w:rsidRPr="00A12129">
        <w:t>да је наручилац у складу са Законом о јавним набавкама („Службени гласник РС” број 124/12, 14/15 и 68/15; у даљем тексту: Закон) спровео отворени поступак јавне набавке:</w:t>
      </w:r>
      <w:r w:rsidRPr="00A12129">
        <w:rPr>
          <w:b/>
          <w:noProof/>
        </w:rPr>
        <w:t xml:space="preserve"> </w:t>
      </w:r>
      <w:r w:rsidRPr="00A12129">
        <w:rPr>
          <w:b/>
          <w:szCs w:val="28"/>
          <w:lang w:val="sr-Cyrl-CS"/>
        </w:rPr>
        <w:t>Набавка</w:t>
      </w:r>
      <w:r w:rsidRPr="00A12129">
        <w:rPr>
          <w:b/>
          <w:szCs w:val="28"/>
        </w:rPr>
        <w:t xml:space="preserve"> реагенаса и потрошног материјала за хематолошке бројаче за потребе Центра за лабораторијску медицину у оквиру </w:t>
      </w:r>
      <w:r w:rsidRPr="00A12129">
        <w:rPr>
          <w:b/>
          <w:szCs w:val="28"/>
          <w:lang w:val="sr-Cyrl-CS"/>
        </w:rPr>
        <w:t>Клиничког центра Војводине</w:t>
      </w:r>
      <w:r w:rsidRPr="00A12129">
        <w:rPr>
          <w:b/>
        </w:rPr>
        <w:t xml:space="preserve"> број 15-17-ОС</w:t>
      </w:r>
      <w:r w:rsidRPr="00A12129">
        <w:t xml:space="preserve">, са циљем закључивања оквирног споразума са једним понуђачем на период од једне године, а за партију бр. ______ - </w:t>
      </w:r>
      <w:r w:rsidRPr="00A12129">
        <w:rPr>
          <w:i/>
        </w:rPr>
        <w:t>_____________________</w:t>
      </w:r>
      <w:r w:rsidRPr="00A12129">
        <w:rPr>
          <w:i/>
          <w:u w:val="single"/>
        </w:rPr>
        <w:t>(назив партије)</w:t>
      </w:r>
      <w:r w:rsidRPr="00A12129">
        <w:rPr>
          <w:lang w:val="sr-Latn-CS"/>
        </w:rPr>
        <w:t>.</w:t>
      </w:r>
    </w:p>
    <w:p w:rsidR="003064BA" w:rsidRPr="00A12129" w:rsidRDefault="003064BA" w:rsidP="003064BA">
      <w:pPr>
        <w:pStyle w:val="Footer"/>
        <w:jc w:val="both"/>
      </w:pPr>
    </w:p>
    <w:p w:rsidR="003064BA" w:rsidRPr="00A12129" w:rsidRDefault="003064BA" w:rsidP="003064BA">
      <w:pPr>
        <w:numPr>
          <w:ilvl w:val="0"/>
          <w:numId w:val="6"/>
        </w:numPr>
        <w:autoSpaceDE w:val="0"/>
        <w:autoSpaceDN w:val="0"/>
        <w:adjustRightInd w:val="0"/>
        <w:jc w:val="both"/>
      </w:pPr>
      <w:r w:rsidRPr="00A12129">
        <w:t>да је наручилац донео Одлуку о закључивању оквирног споразума број ........... од ………</w:t>
      </w:r>
      <w:r w:rsidRPr="00A12129">
        <w:rPr>
          <w:lang w:val="sr-Latn-CS"/>
        </w:rPr>
        <w:t xml:space="preserve"> </w:t>
      </w:r>
      <w:r w:rsidRPr="00A12129">
        <w:t>године, у складу са којом се закључује овај оквирни споразум између наручиоца  и добављача;</w:t>
      </w:r>
    </w:p>
    <w:p w:rsidR="003064BA" w:rsidRPr="00A12129" w:rsidRDefault="003064BA" w:rsidP="003064BA">
      <w:pPr>
        <w:numPr>
          <w:ilvl w:val="0"/>
          <w:numId w:val="6"/>
        </w:numPr>
        <w:autoSpaceDE w:val="0"/>
        <w:autoSpaceDN w:val="0"/>
        <w:adjustRightInd w:val="0"/>
        <w:jc w:val="both"/>
      </w:pPr>
      <w:r w:rsidRPr="00A12129">
        <w:t xml:space="preserve">да је добављач доставио понуду </w:t>
      </w:r>
      <w:r w:rsidRPr="00A12129">
        <w:rPr>
          <w:iCs/>
        </w:rPr>
        <w:t>бр. ................ од ......................., која чини саставни део овог оквирног споразума (у даљем тексту: понуда добављача);</w:t>
      </w:r>
    </w:p>
    <w:p w:rsidR="003064BA" w:rsidRPr="00A12129" w:rsidRDefault="003064BA" w:rsidP="003064BA">
      <w:pPr>
        <w:numPr>
          <w:ilvl w:val="0"/>
          <w:numId w:val="6"/>
        </w:numPr>
        <w:suppressAutoHyphens/>
        <w:spacing w:line="100" w:lineRule="atLeast"/>
        <w:jc w:val="both"/>
      </w:pPr>
      <w:r w:rsidRPr="00A12129">
        <w:t>овај оквирни споразум не представља обавезу наручиоца на закључивање Уговора о јавној набавци;</w:t>
      </w:r>
    </w:p>
    <w:p w:rsidR="003064BA" w:rsidRPr="00A12129" w:rsidRDefault="003064BA" w:rsidP="003064BA">
      <w:pPr>
        <w:numPr>
          <w:ilvl w:val="0"/>
          <w:numId w:val="6"/>
        </w:numPr>
        <w:autoSpaceDE w:val="0"/>
        <w:autoSpaceDN w:val="0"/>
        <w:adjustRightInd w:val="0"/>
        <w:jc w:val="both"/>
      </w:pPr>
      <w:r w:rsidRPr="00A12129">
        <w:t>обавеза настаје закључивањем појединачног Уговора о јавној набавци на основу овог оквирног споразума.</w:t>
      </w:r>
    </w:p>
    <w:p w:rsidR="003064BA" w:rsidRPr="00A12129" w:rsidRDefault="003064BA" w:rsidP="003064BA">
      <w:pPr>
        <w:autoSpaceDE w:val="0"/>
        <w:autoSpaceDN w:val="0"/>
        <w:adjustRightInd w:val="0"/>
        <w:jc w:val="both"/>
        <w:rPr>
          <w:b/>
        </w:rPr>
      </w:pPr>
    </w:p>
    <w:p w:rsidR="003064BA" w:rsidRPr="00A12129" w:rsidRDefault="003064BA" w:rsidP="003064BA">
      <w:pPr>
        <w:autoSpaceDE w:val="0"/>
        <w:autoSpaceDN w:val="0"/>
        <w:adjustRightInd w:val="0"/>
        <w:jc w:val="both"/>
        <w:rPr>
          <w:b/>
        </w:rPr>
      </w:pPr>
      <w:r w:rsidRPr="00A12129">
        <w:rPr>
          <w:b/>
        </w:rPr>
        <w:t>Стране у оквирном споразуму споразумеле су се о следећем:</w:t>
      </w:r>
    </w:p>
    <w:p w:rsidR="004B70F2" w:rsidRPr="00A12129" w:rsidRDefault="004B70F2" w:rsidP="003064BA">
      <w:pPr>
        <w:autoSpaceDE w:val="0"/>
        <w:autoSpaceDN w:val="0"/>
        <w:adjustRightInd w:val="0"/>
        <w:jc w:val="both"/>
      </w:pPr>
    </w:p>
    <w:p w:rsidR="003064BA" w:rsidRPr="00A12129" w:rsidRDefault="003064BA" w:rsidP="003064BA">
      <w:pPr>
        <w:autoSpaceDE w:val="0"/>
        <w:autoSpaceDN w:val="0"/>
        <w:adjustRightInd w:val="0"/>
        <w:jc w:val="center"/>
        <w:rPr>
          <w:b/>
        </w:rPr>
      </w:pPr>
      <w:r w:rsidRPr="00A12129">
        <w:rPr>
          <w:b/>
        </w:rPr>
        <w:t>ПРЕДМЕТ ОКВИРНОГ СПОРАЗУМА</w:t>
      </w:r>
    </w:p>
    <w:p w:rsidR="003064BA" w:rsidRPr="00A12129" w:rsidRDefault="003064BA" w:rsidP="003064BA">
      <w:pPr>
        <w:autoSpaceDE w:val="0"/>
        <w:autoSpaceDN w:val="0"/>
        <w:adjustRightInd w:val="0"/>
        <w:jc w:val="both"/>
        <w:rPr>
          <w:b/>
        </w:rPr>
      </w:pPr>
    </w:p>
    <w:p w:rsidR="003064BA" w:rsidRPr="00A12129" w:rsidRDefault="003064BA" w:rsidP="003064BA">
      <w:pPr>
        <w:autoSpaceDE w:val="0"/>
        <w:autoSpaceDN w:val="0"/>
        <w:adjustRightInd w:val="0"/>
        <w:jc w:val="center"/>
        <w:rPr>
          <w:b/>
        </w:rPr>
      </w:pPr>
      <w:r w:rsidRPr="00A12129">
        <w:rPr>
          <w:b/>
        </w:rPr>
        <w:t>Члан 2.</w:t>
      </w:r>
    </w:p>
    <w:p w:rsidR="003064BA" w:rsidRPr="00A12129" w:rsidRDefault="003064BA" w:rsidP="003064BA">
      <w:pPr>
        <w:autoSpaceDE w:val="0"/>
        <w:autoSpaceDN w:val="0"/>
        <w:adjustRightInd w:val="0"/>
        <w:ind w:firstLine="720"/>
        <w:jc w:val="both"/>
      </w:pPr>
      <w:r w:rsidRPr="00A12129">
        <w:t xml:space="preserve">Предмет овог оквирног споразума је утврђивање услова за закључивање појединачних Уговора о јавној набавци - </w:t>
      </w:r>
      <w:r w:rsidRPr="00A12129">
        <w:rPr>
          <w:b/>
          <w:szCs w:val="28"/>
          <w:lang w:val="sr-Cyrl-CS"/>
        </w:rPr>
        <w:t>Набавка</w:t>
      </w:r>
      <w:r w:rsidRPr="00A12129">
        <w:rPr>
          <w:b/>
          <w:szCs w:val="28"/>
        </w:rPr>
        <w:t xml:space="preserve"> реагенаса и потрошног материјала за хематолошке бројаче за потребе Центра за лабораторијску медицину у оквиру </w:t>
      </w:r>
      <w:r w:rsidRPr="00A12129">
        <w:rPr>
          <w:b/>
          <w:szCs w:val="28"/>
          <w:lang w:val="sr-Cyrl-CS"/>
        </w:rPr>
        <w:t>Клиничког центра Војводине</w:t>
      </w:r>
      <w:r w:rsidRPr="00A12129">
        <w:t>, између наручиоца и добављача, за партију бр.</w:t>
      </w:r>
      <w:r w:rsidR="00E27D35" w:rsidRPr="00A12129">
        <w:t xml:space="preserve"> </w:t>
      </w:r>
      <w:r w:rsidRPr="00A12129">
        <w:t>____ -</w:t>
      </w:r>
      <w:r w:rsidRPr="00A12129">
        <w:rPr>
          <w:i/>
        </w:rPr>
        <w:t>_____________________________</w:t>
      </w:r>
      <w:r w:rsidR="00E27D35" w:rsidRPr="00A12129">
        <w:rPr>
          <w:i/>
        </w:rPr>
        <w:t xml:space="preserve"> </w:t>
      </w:r>
      <w:r w:rsidRPr="00A12129">
        <w:rPr>
          <w:i/>
        </w:rPr>
        <w:t>(</w:t>
      </w:r>
      <w:r w:rsidRPr="00A12129">
        <w:rPr>
          <w:i/>
          <w:u w:val="single"/>
        </w:rPr>
        <w:t>назив партије)</w:t>
      </w:r>
      <w:r w:rsidRPr="00A12129">
        <w:rPr>
          <w:u w:val="single"/>
        </w:rPr>
        <w:t>,</w:t>
      </w:r>
      <w:r w:rsidRPr="00A12129">
        <w:t xml:space="preserve"> а све у складу са условима из конкурсне документације, понудом добављача, одредбама овог оквирног споразума и стварним потребама наручиоца.</w:t>
      </w:r>
    </w:p>
    <w:p w:rsidR="003064BA" w:rsidRPr="00A12129" w:rsidRDefault="003064BA" w:rsidP="003064BA">
      <w:pPr>
        <w:autoSpaceDE w:val="0"/>
        <w:autoSpaceDN w:val="0"/>
        <w:adjustRightInd w:val="0"/>
        <w:ind w:firstLine="720"/>
        <w:jc w:val="both"/>
      </w:pPr>
      <w:r w:rsidRPr="00A12129">
        <w:t>Количинe добaра у спецификацији су оквирнe за све време важења оквирног споразума.</w:t>
      </w:r>
    </w:p>
    <w:p w:rsidR="00E27D35" w:rsidRPr="00A12129" w:rsidRDefault="00E27D35" w:rsidP="003064BA">
      <w:pPr>
        <w:autoSpaceDE w:val="0"/>
        <w:autoSpaceDN w:val="0"/>
        <w:adjustRightInd w:val="0"/>
        <w:ind w:firstLine="720"/>
        <w:jc w:val="both"/>
      </w:pPr>
    </w:p>
    <w:p w:rsidR="003064BA" w:rsidRPr="00A12129" w:rsidRDefault="003064BA" w:rsidP="008B550C">
      <w:pPr>
        <w:autoSpaceDE w:val="0"/>
        <w:autoSpaceDN w:val="0"/>
        <w:adjustRightInd w:val="0"/>
        <w:jc w:val="center"/>
        <w:rPr>
          <w:b/>
        </w:rPr>
      </w:pPr>
      <w:r w:rsidRPr="00A12129">
        <w:rPr>
          <w:b/>
        </w:rPr>
        <w:t>ВАЖЕЊЕ ОКВИРНОГ СПОРАЗУМА</w:t>
      </w:r>
    </w:p>
    <w:p w:rsidR="008B550C" w:rsidRPr="00A12129" w:rsidRDefault="008B550C" w:rsidP="008B550C">
      <w:pPr>
        <w:autoSpaceDE w:val="0"/>
        <w:autoSpaceDN w:val="0"/>
        <w:adjustRightInd w:val="0"/>
        <w:jc w:val="center"/>
        <w:rPr>
          <w:b/>
        </w:rPr>
      </w:pPr>
    </w:p>
    <w:p w:rsidR="003064BA" w:rsidRPr="00A12129" w:rsidRDefault="003064BA" w:rsidP="003064BA">
      <w:pPr>
        <w:autoSpaceDE w:val="0"/>
        <w:autoSpaceDN w:val="0"/>
        <w:adjustRightInd w:val="0"/>
        <w:jc w:val="center"/>
        <w:rPr>
          <w:b/>
        </w:rPr>
      </w:pPr>
      <w:r w:rsidRPr="00A12129">
        <w:rPr>
          <w:b/>
        </w:rPr>
        <w:t>Члан 3.</w:t>
      </w:r>
    </w:p>
    <w:p w:rsidR="003064BA" w:rsidRPr="00A12129" w:rsidRDefault="003064BA" w:rsidP="003064BA">
      <w:pPr>
        <w:autoSpaceDE w:val="0"/>
        <w:autoSpaceDN w:val="0"/>
        <w:adjustRightInd w:val="0"/>
        <w:ind w:firstLine="720"/>
        <w:jc w:val="both"/>
      </w:pPr>
      <w:r w:rsidRPr="00A12129">
        <w:t xml:space="preserve">Овај оквирни споразум се закључује на одређено време, на период од једне године, а ступа на снагу даном потписивања. </w:t>
      </w:r>
    </w:p>
    <w:p w:rsidR="003064BA" w:rsidRPr="00A12129" w:rsidRDefault="003064BA" w:rsidP="003064BA">
      <w:pPr>
        <w:autoSpaceDE w:val="0"/>
        <w:autoSpaceDN w:val="0"/>
        <w:adjustRightInd w:val="0"/>
        <w:ind w:firstLine="720"/>
        <w:jc w:val="both"/>
      </w:pPr>
      <w:r w:rsidRPr="00A12129">
        <w:t>Током периода важења овог оквирног споразума, предвиђа се, закључивање више појединачних Уговора о јавној набавци, у зависности од стварних потреба наручиоца.</w:t>
      </w:r>
    </w:p>
    <w:p w:rsidR="003064BA" w:rsidRPr="00A12129" w:rsidRDefault="003064BA" w:rsidP="008B550C">
      <w:pPr>
        <w:autoSpaceDE w:val="0"/>
        <w:autoSpaceDN w:val="0"/>
        <w:adjustRightInd w:val="0"/>
        <w:jc w:val="center"/>
        <w:rPr>
          <w:b/>
        </w:rPr>
      </w:pPr>
      <w:r w:rsidRPr="00A12129">
        <w:rPr>
          <w:b/>
        </w:rPr>
        <w:t>ЦЕНЕ</w:t>
      </w:r>
    </w:p>
    <w:p w:rsidR="008B550C" w:rsidRPr="00A12129" w:rsidRDefault="008B550C" w:rsidP="008B550C">
      <w:pPr>
        <w:autoSpaceDE w:val="0"/>
        <w:autoSpaceDN w:val="0"/>
        <w:adjustRightInd w:val="0"/>
        <w:jc w:val="center"/>
        <w:rPr>
          <w:b/>
        </w:rPr>
      </w:pPr>
    </w:p>
    <w:p w:rsidR="003064BA" w:rsidRPr="00A12129" w:rsidRDefault="003064BA" w:rsidP="003064BA">
      <w:pPr>
        <w:autoSpaceDE w:val="0"/>
        <w:autoSpaceDN w:val="0"/>
        <w:adjustRightInd w:val="0"/>
        <w:jc w:val="center"/>
        <w:rPr>
          <w:b/>
        </w:rPr>
      </w:pPr>
      <w:r w:rsidRPr="00A12129">
        <w:rPr>
          <w:b/>
        </w:rPr>
        <w:t>Члан 4.</w:t>
      </w:r>
    </w:p>
    <w:p w:rsidR="003064BA" w:rsidRPr="00A12129" w:rsidRDefault="003064BA" w:rsidP="003064BA">
      <w:pPr>
        <w:ind w:firstLine="741"/>
        <w:jc w:val="both"/>
        <w:rPr>
          <w:bCs/>
          <w:lang w:val="sr-Latn-CS"/>
        </w:rPr>
      </w:pPr>
      <w:r w:rsidRPr="00A12129">
        <w:t xml:space="preserve">Укупна вредност овог оквирног споразума </w:t>
      </w:r>
      <w:r w:rsidRPr="00A12129">
        <w:rPr>
          <w:lang w:val="sr-Latn-CS"/>
        </w:rPr>
        <w:t>без пореза на додату вредност</w:t>
      </w:r>
      <w:r w:rsidRPr="00A12129">
        <w:t xml:space="preserve"> износи __</w:t>
      </w:r>
      <w:r w:rsidRPr="00A12129">
        <w:rPr>
          <w:bCs/>
          <w:lang w:val="sr-Latn-CS"/>
        </w:rPr>
        <w:t>_____</w:t>
      </w:r>
      <w:r w:rsidRPr="00A12129">
        <w:rPr>
          <w:bCs/>
        </w:rPr>
        <w:t>________</w:t>
      </w:r>
      <w:r w:rsidRPr="00A12129">
        <w:rPr>
          <w:bCs/>
          <w:lang w:val="sr-Latn-CS"/>
        </w:rPr>
        <w:t>______</w:t>
      </w:r>
      <w:r w:rsidRPr="00A12129">
        <w:rPr>
          <w:lang w:val="sr-Latn-CS"/>
        </w:rPr>
        <w:t xml:space="preserve"> </w:t>
      </w:r>
      <w:r w:rsidRPr="00A12129">
        <w:t xml:space="preserve">динара </w:t>
      </w:r>
      <w:r w:rsidRPr="00A12129">
        <w:rPr>
          <w:lang w:val="sr-Latn-CS"/>
        </w:rPr>
        <w:t>(словима: _______</w:t>
      </w:r>
      <w:r w:rsidRPr="00A12129">
        <w:t>_______</w:t>
      </w:r>
      <w:r w:rsidRPr="00A12129">
        <w:rPr>
          <w:lang w:val="sr-Latn-CS"/>
        </w:rPr>
        <w:t>__________</w:t>
      </w:r>
      <w:r w:rsidRPr="00A12129">
        <w:t>_______ и ____/100</w:t>
      </w:r>
      <w:r w:rsidRPr="00A12129">
        <w:rPr>
          <w:lang w:val="sr-Latn-CS"/>
        </w:rPr>
        <w:t xml:space="preserve">), односно са порезом на додату вредност износи </w:t>
      </w:r>
      <w:r w:rsidRPr="00A12129">
        <w:rPr>
          <w:bCs/>
          <w:lang w:val="sr-Latn-CS"/>
        </w:rPr>
        <w:t>______________________</w:t>
      </w:r>
      <w:r w:rsidRPr="00A12129">
        <w:rPr>
          <w:bCs/>
        </w:rPr>
        <w:t xml:space="preserve"> динара</w:t>
      </w:r>
      <w:r w:rsidRPr="00A12129">
        <w:rPr>
          <w:lang w:val="sr-Latn-CS"/>
        </w:rPr>
        <w:t xml:space="preserve"> (словима: ______</w:t>
      </w:r>
      <w:r w:rsidRPr="00A12129">
        <w:t>_________________________ и ___/100</w:t>
      </w:r>
      <w:r w:rsidRPr="00A12129">
        <w:rPr>
          <w:lang w:val="sr-Latn-CS"/>
        </w:rPr>
        <w:t>).</w:t>
      </w:r>
    </w:p>
    <w:p w:rsidR="003064BA" w:rsidRPr="00A12129" w:rsidRDefault="003064BA" w:rsidP="003064BA">
      <w:pPr>
        <w:autoSpaceDE w:val="0"/>
        <w:autoSpaceDN w:val="0"/>
        <w:adjustRightInd w:val="0"/>
        <w:ind w:firstLine="720"/>
        <w:jc w:val="both"/>
      </w:pPr>
      <w:r w:rsidRPr="00A12129">
        <w:t xml:space="preserve">Јединичне цене добара исказане су у понуди добављача </w:t>
      </w:r>
      <w:r w:rsidRPr="00A12129">
        <w:rPr>
          <w:lang w:val="sr-Latn-CS"/>
        </w:rPr>
        <w:t xml:space="preserve">без </w:t>
      </w:r>
      <w:r w:rsidRPr="00A12129">
        <w:t>ПДВ-а.</w:t>
      </w:r>
    </w:p>
    <w:p w:rsidR="003064BA" w:rsidRPr="00A12129" w:rsidRDefault="003064BA" w:rsidP="003064BA">
      <w:pPr>
        <w:autoSpaceDE w:val="0"/>
        <w:autoSpaceDN w:val="0"/>
        <w:adjustRightInd w:val="0"/>
        <w:ind w:firstLine="720"/>
        <w:jc w:val="both"/>
        <w:rPr>
          <w:i/>
          <w:iCs/>
        </w:rPr>
      </w:pPr>
      <w:r w:rsidRPr="00A12129">
        <w:rPr>
          <w:iCs/>
        </w:rPr>
        <w:t xml:space="preserve">У цену је урачунато: </w:t>
      </w:r>
      <w:r w:rsidRPr="00A12129">
        <w:rPr>
          <w:noProof/>
        </w:rPr>
        <w:t>учешће цене добара, превоза,</w:t>
      </w:r>
      <w:r w:rsidRPr="00A12129">
        <w:rPr>
          <w:iCs/>
        </w:rPr>
        <w:t xml:space="preserve"> као и </w:t>
      </w:r>
      <w:r w:rsidRPr="00A12129">
        <w:t>сви остали трошкови које добављач има у реализацији предметне јавне набавке.</w:t>
      </w:r>
    </w:p>
    <w:p w:rsidR="003064BA" w:rsidRPr="00A12129" w:rsidRDefault="003064BA" w:rsidP="003064BA">
      <w:pPr>
        <w:autoSpaceDE w:val="0"/>
        <w:autoSpaceDN w:val="0"/>
        <w:adjustRightInd w:val="0"/>
        <w:ind w:firstLine="720"/>
        <w:jc w:val="both"/>
      </w:pPr>
      <w:r w:rsidRPr="00A12129">
        <w:t>Цене су фиксне и не могу се мењати за све време важења оквирног споразума.</w:t>
      </w:r>
    </w:p>
    <w:p w:rsidR="003064BA" w:rsidRPr="00A12129" w:rsidRDefault="003064BA" w:rsidP="003064BA">
      <w:pPr>
        <w:autoSpaceDE w:val="0"/>
        <w:autoSpaceDN w:val="0"/>
        <w:adjustRightInd w:val="0"/>
        <w:jc w:val="both"/>
        <w:rPr>
          <w:b/>
        </w:rPr>
      </w:pPr>
    </w:p>
    <w:p w:rsidR="003064BA" w:rsidRPr="00A12129" w:rsidRDefault="003064BA" w:rsidP="003064BA">
      <w:pPr>
        <w:autoSpaceDE w:val="0"/>
        <w:autoSpaceDN w:val="0"/>
        <w:adjustRightInd w:val="0"/>
        <w:jc w:val="center"/>
        <w:rPr>
          <w:b/>
        </w:rPr>
      </w:pPr>
      <w:r w:rsidRPr="00A12129">
        <w:rPr>
          <w:b/>
        </w:rPr>
        <w:t>НАЧИН И УСЛОВИ ЗАКЉУЧИВАЊА ПОЈЕДИНАЧНИХ УГОВОРА</w:t>
      </w:r>
    </w:p>
    <w:p w:rsidR="003064BA" w:rsidRPr="00A12129" w:rsidRDefault="003064BA" w:rsidP="003064BA">
      <w:pPr>
        <w:autoSpaceDE w:val="0"/>
        <w:autoSpaceDN w:val="0"/>
        <w:adjustRightInd w:val="0"/>
        <w:jc w:val="center"/>
        <w:rPr>
          <w:b/>
        </w:rPr>
      </w:pPr>
    </w:p>
    <w:p w:rsidR="003064BA" w:rsidRPr="00A12129" w:rsidRDefault="003064BA" w:rsidP="003064BA">
      <w:pPr>
        <w:autoSpaceDE w:val="0"/>
        <w:autoSpaceDN w:val="0"/>
        <w:adjustRightInd w:val="0"/>
        <w:jc w:val="center"/>
        <w:rPr>
          <w:b/>
        </w:rPr>
      </w:pPr>
      <w:r w:rsidRPr="00A12129">
        <w:rPr>
          <w:b/>
        </w:rPr>
        <w:t>Члан 5.</w:t>
      </w:r>
    </w:p>
    <w:p w:rsidR="003064BA" w:rsidRPr="00A12129" w:rsidRDefault="003064BA" w:rsidP="003064BA">
      <w:pPr>
        <w:autoSpaceDE w:val="0"/>
        <w:autoSpaceDN w:val="0"/>
        <w:adjustRightInd w:val="0"/>
        <w:ind w:firstLine="720"/>
        <w:jc w:val="both"/>
      </w:pPr>
      <w:r w:rsidRPr="00A12129">
        <w:t>Након закључења оквирног споразума, 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3064BA" w:rsidRPr="00A12129" w:rsidRDefault="003064BA" w:rsidP="003064BA">
      <w:pPr>
        <w:autoSpaceDE w:val="0"/>
        <w:autoSpaceDN w:val="0"/>
        <w:adjustRightInd w:val="0"/>
        <w:ind w:firstLine="720"/>
        <w:jc w:val="both"/>
      </w:pPr>
      <w:r w:rsidRPr="00A12129">
        <w:t>При закључивању појединачних Уговора о јавној набавци, не могу се мењати битни услови из овог оквирног споразума.</w:t>
      </w:r>
    </w:p>
    <w:p w:rsidR="003064BA" w:rsidRPr="00A12129" w:rsidRDefault="003064BA" w:rsidP="003064BA">
      <w:pPr>
        <w:autoSpaceDE w:val="0"/>
        <w:autoSpaceDN w:val="0"/>
        <w:adjustRightInd w:val="0"/>
        <w:ind w:firstLine="720"/>
        <w:jc w:val="both"/>
      </w:pPr>
      <w:r w:rsidRPr="00A12129">
        <w:t>Понуда из става 1. овог члана, нарочито садржи цену, количине, рок испоруке и квалитет тражених производа.</w:t>
      </w:r>
    </w:p>
    <w:p w:rsidR="003064BA" w:rsidRPr="00A12129" w:rsidRDefault="003064BA" w:rsidP="003064BA">
      <w:pPr>
        <w:autoSpaceDE w:val="0"/>
        <w:autoSpaceDN w:val="0"/>
        <w:adjustRightInd w:val="0"/>
        <w:ind w:firstLine="720"/>
        <w:jc w:val="both"/>
      </w:pPr>
      <w:r w:rsidRPr="00A12129">
        <w:t xml:space="preserve">Рок за достављање понуде из става 1. овог члана, износи ______ </w:t>
      </w:r>
      <w:r w:rsidRPr="00A12129">
        <w:rPr>
          <w:i/>
        </w:rPr>
        <w:t>(највише 3 дана),</w:t>
      </w:r>
      <w:r w:rsidRPr="00A12129">
        <w:t xml:space="preserve"> од дана упућивања позива за достављање понуде добављачу.</w:t>
      </w:r>
    </w:p>
    <w:p w:rsidR="003064BA" w:rsidRPr="00A12129" w:rsidRDefault="003064BA" w:rsidP="003064BA">
      <w:pPr>
        <w:autoSpaceDE w:val="0"/>
        <w:autoSpaceDN w:val="0"/>
        <w:adjustRightInd w:val="0"/>
        <w:ind w:firstLine="720"/>
        <w:jc w:val="both"/>
      </w:pPr>
      <w:r w:rsidRPr="00A12129">
        <w:t xml:space="preserve">Позив за достављање понуде ће бити упућен на адресу добављача путем поште, или путем факса на број </w:t>
      </w:r>
      <w:r w:rsidRPr="00A12129">
        <w:rPr>
          <w:noProof/>
        </w:rPr>
        <w:t>____________</w:t>
      </w:r>
      <w:r w:rsidRPr="00A12129">
        <w:t xml:space="preserve"> или путем електронске поште на адресу </w:t>
      </w:r>
      <w:r w:rsidRPr="00A12129">
        <w:rPr>
          <w:noProof/>
        </w:rPr>
        <w:t>____________________.</w:t>
      </w:r>
    </w:p>
    <w:p w:rsidR="003064BA" w:rsidRPr="00A12129" w:rsidRDefault="003064BA" w:rsidP="003064BA">
      <w:pPr>
        <w:autoSpaceDE w:val="0"/>
        <w:autoSpaceDN w:val="0"/>
        <w:adjustRightInd w:val="0"/>
        <w:ind w:firstLine="720"/>
        <w:jc w:val="both"/>
      </w:pPr>
      <w:r w:rsidRPr="00A12129">
        <w:t xml:space="preserve">Добављач је дужан да у року из става 4. овог члана, достави своју понуду путем поште, или путем електронске поште на адресу наручиоца: </w:t>
      </w:r>
      <w:hyperlink r:id="rId14" w:history="1">
        <w:r w:rsidRPr="00A12129">
          <w:rPr>
            <w:rStyle w:val="Hyperlink"/>
            <w:color w:val="auto"/>
            <w:u w:val="none"/>
          </w:rPr>
          <w:t>tender@kcv.rs</w:t>
        </w:r>
      </w:hyperlink>
      <w:r w:rsidRPr="00A12129">
        <w:rPr>
          <w:lang w:val="sr-Cyrl-CS"/>
        </w:rPr>
        <w:t>.</w:t>
      </w:r>
    </w:p>
    <w:p w:rsidR="003064BA" w:rsidRPr="00A12129" w:rsidRDefault="003064BA" w:rsidP="003064BA">
      <w:pPr>
        <w:autoSpaceDE w:val="0"/>
        <w:autoSpaceDN w:val="0"/>
        <w:adjustRightInd w:val="0"/>
        <w:ind w:firstLine="720"/>
        <w:jc w:val="both"/>
        <w:rPr>
          <w:i/>
        </w:rPr>
      </w:pPr>
      <w:r w:rsidRPr="00A12129">
        <w:t>Понуда из става 1. овог члана, мора бити заснована на ценама из овог оквирног споразума и не може се мењати.</w:t>
      </w:r>
    </w:p>
    <w:p w:rsidR="003064BA" w:rsidRPr="00A12129" w:rsidRDefault="003064BA" w:rsidP="003064BA">
      <w:pPr>
        <w:autoSpaceDE w:val="0"/>
        <w:autoSpaceDN w:val="0"/>
        <w:adjustRightInd w:val="0"/>
        <w:ind w:firstLine="720"/>
        <w:jc w:val="both"/>
      </w:pPr>
      <w:r w:rsidRPr="00A12129">
        <w:t xml:space="preserve">Наручилац и добављач ће закључити појединачни Уговор о јавној набавци у року од </w:t>
      </w:r>
      <w:r w:rsidRPr="00A12129">
        <w:rPr>
          <w:i/>
        </w:rPr>
        <w:t>_____ (највише 5 дана)</w:t>
      </w:r>
      <w:r w:rsidRPr="00A12129">
        <w:t xml:space="preserve"> дана, од дана достављања понуде из става 1. овог члана, уколико је иста достављена у складу са овим оквирним споразумом.</w:t>
      </w:r>
    </w:p>
    <w:p w:rsidR="003064BA" w:rsidRPr="00A12129" w:rsidRDefault="003064BA" w:rsidP="003064BA">
      <w:pPr>
        <w:autoSpaceDE w:val="0"/>
        <w:autoSpaceDN w:val="0"/>
        <w:adjustRightInd w:val="0"/>
        <w:ind w:firstLine="720"/>
        <w:jc w:val="both"/>
      </w:pPr>
      <w:r w:rsidRPr="00A12129">
        <w:t xml:space="preserve">Уколико добављач одбије да достави понуду или је не достави у року из става 4. овог члана наручилац ће реализовати средство обезбеђења за добро извршење посла из члана 10. овог </w:t>
      </w:r>
      <w:r w:rsidR="00915169" w:rsidRPr="00A12129">
        <w:t>Оквирног споразума</w:t>
      </w:r>
      <w:r w:rsidRPr="00A12129">
        <w:t>, поднето у овом поступку јавне набавке.</w:t>
      </w:r>
    </w:p>
    <w:p w:rsidR="003064BA" w:rsidRPr="00A12129" w:rsidRDefault="003064BA" w:rsidP="003064BA">
      <w:pPr>
        <w:autoSpaceDE w:val="0"/>
        <w:autoSpaceDN w:val="0"/>
        <w:adjustRightInd w:val="0"/>
        <w:jc w:val="both"/>
      </w:pPr>
    </w:p>
    <w:p w:rsidR="003064BA" w:rsidRPr="00A12129" w:rsidRDefault="003064BA" w:rsidP="003064BA">
      <w:pPr>
        <w:autoSpaceDE w:val="0"/>
        <w:autoSpaceDN w:val="0"/>
        <w:adjustRightInd w:val="0"/>
        <w:jc w:val="center"/>
        <w:rPr>
          <w:b/>
        </w:rPr>
      </w:pPr>
      <w:r w:rsidRPr="00A12129">
        <w:rPr>
          <w:b/>
        </w:rPr>
        <w:t>Члан 6.</w:t>
      </w:r>
    </w:p>
    <w:p w:rsidR="00AB7DF9" w:rsidRPr="00A12129" w:rsidRDefault="003064BA" w:rsidP="00AB7DF9">
      <w:pPr>
        <w:autoSpaceDE w:val="0"/>
        <w:autoSpaceDN w:val="0"/>
        <w:adjustRightInd w:val="0"/>
        <w:ind w:firstLine="720"/>
        <w:jc w:val="both"/>
        <w:rPr>
          <w:iCs/>
        </w:rPr>
      </w:pPr>
      <w:r w:rsidRPr="00A12129">
        <w:t>Појединачни Уговор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A12129">
        <w:rPr>
          <w:iCs/>
        </w:rPr>
        <w:t>.</w:t>
      </w:r>
    </w:p>
    <w:p w:rsidR="003064BA" w:rsidRPr="00A12129" w:rsidRDefault="003064BA" w:rsidP="008B550C">
      <w:pPr>
        <w:autoSpaceDE w:val="0"/>
        <w:autoSpaceDN w:val="0"/>
        <w:adjustRightInd w:val="0"/>
        <w:jc w:val="center"/>
        <w:rPr>
          <w:b/>
        </w:rPr>
      </w:pPr>
      <w:r w:rsidRPr="00A12129">
        <w:rPr>
          <w:b/>
        </w:rPr>
        <w:t>НАЧИН И РОК ПЛАЋАЊА</w:t>
      </w:r>
    </w:p>
    <w:p w:rsidR="008B550C" w:rsidRPr="00A12129" w:rsidRDefault="008B550C" w:rsidP="008B550C">
      <w:pPr>
        <w:autoSpaceDE w:val="0"/>
        <w:autoSpaceDN w:val="0"/>
        <w:adjustRightInd w:val="0"/>
        <w:jc w:val="center"/>
        <w:rPr>
          <w:b/>
        </w:rPr>
      </w:pPr>
    </w:p>
    <w:p w:rsidR="003064BA" w:rsidRPr="00A12129" w:rsidRDefault="003064BA" w:rsidP="003064BA">
      <w:pPr>
        <w:autoSpaceDE w:val="0"/>
        <w:autoSpaceDN w:val="0"/>
        <w:adjustRightInd w:val="0"/>
        <w:jc w:val="center"/>
        <w:rPr>
          <w:b/>
        </w:rPr>
      </w:pPr>
      <w:r w:rsidRPr="00A12129">
        <w:rPr>
          <w:b/>
        </w:rPr>
        <w:t>Члан 7.</w:t>
      </w:r>
    </w:p>
    <w:p w:rsidR="003064BA" w:rsidRPr="00A12129" w:rsidRDefault="003064BA" w:rsidP="003064BA">
      <w:pPr>
        <w:pStyle w:val="BodyTextIndent"/>
        <w:ind w:left="0" w:firstLine="720"/>
        <w:jc w:val="both"/>
        <w:rPr>
          <w:b w:val="0"/>
          <w:noProof/>
        </w:rPr>
      </w:pPr>
      <w:r w:rsidRPr="00A12129">
        <w:rPr>
          <w:b w:val="0"/>
          <w:lang w:val="ru-RU"/>
        </w:rPr>
        <w:t xml:space="preserve">Наручилац ће уговорену цену добара добављачу исплаћивати одложено </w:t>
      </w:r>
      <w:r w:rsidRPr="00A12129">
        <w:rPr>
          <w:b w:val="0"/>
          <w:iCs/>
        </w:rPr>
        <w:t>у року од 90</w:t>
      </w:r>
      <w:r w:rsidRPr="00A12129">
        <w:rPr>
          <w:b w:val="0"/>
          <w:noProof/>
        </w:rPr>
        <w:t xml:space="preserve"> дана од дана испоруке добара и пријема исправног рачуна за испоручену количину и врсту добара, </w:t>
      </w:r>
      <w:r w:rsidRPr="00A12129">
        <w:rPr>
          <w:b w:val="0"/>
        </w:rPr>
        <w:t>на основу појединачног Уговора о ја</w:t>
      </w:r>
      <w:r w:rsidRPr="00A12129">
        <w:rPr>
          <w:b w:val="0"/>
          <w:lang w:val="sr-Cyrl-CS"/>
        </w:rPr>
        <w:t>в</w:t>
      </w:r>
      <w:r w:rsidRPr="00A12129">
        <w:rPr>
          <w:b w:val="0"/>
        </w:rPr>
        <w:t>ној набавци, у складу са овим оквирним споразумом.</w:t>
      </w:r>
    </w:p>
    <w:p w:rsidR="003064BA" w:rsidRPr="00A12129" w:rsidRDefault="003064BA" w:rsidP="003064BA">
      <w:pPr>
        <w:pStyle w:val="BodyTextIndent"/>
        <w:ind w:left="0" w:firstLine="720"/>
        <w:jc w:val="both"/>
        <w:rPr>
          <w:b w:val="0"/>
          <w:noProof/>
        </w:rPr>
      </w:pPr>
      <w:r w:rsidRPr="00A12129">
        <w:rPr>
          <w:b w:val="0"/>
          <w:noProof/>
        </w:rPr>
        <w:t>Добављач се обавезује да назив добара из рачуна (отпремнице) буде идентичан називима из обрасца понуде.</w:t>
      </w:r>
    </w:p>
    <w:p w:rsidR="003064BA" w:rsidRPr="00A12129" w:rsidRDefault="003064BA" w:rsidP="003064BA">
      <w:pPr>
        <w:pStyle w:val="BodyTextIndent"/>
        <w:ind w:left="0" w:firstLine="720"/>
        <w:jc w:val="both"/>
        <w:rPr>
          <w:b w:val="0"/>
          <w:noProof/>
          <w:lang w:val="sr-Cyrl-CS"/>
        </w:rPr>
      </w:pPr>
      <w:r w:rsidRPr="00A12129">
        <w:rPr>
          <w:b w:val="0"/>
          <w:noProof/>
          <w:lang w:val="sr-Cyrl-CS"/>
        </w:rPr>
        <w:t>Добављач се обавезује да рачун, на основу потписане отпремнице, достави поштом или лично, искључиво преко писарнице наручиоца, адресирано на седиште наручиоца,</w:t>
      </w:r>
      <w:r w:rsidRPr="00A12129">
        <w:rPr>
          <w:b w:val="0"/>
          <w:noProof/>
        </w:rPr>
        <w:t xml:space="preserve"> Апотека Центра за лабораторијску медицину</w:t>
      </w:r>
      <w:r w:rsidRPr="00A12129">
        <w:rPr>
          <w:b w:val="0"/>
          <w:noProof/>
          <w:lang w:val="sr-Cyrl-CS"/>
        </w:rPr>
        <w:t>.</w:t>
      </w:r>
    </w:p>
    <w:p w:rsidR="003064BA" w:rsidRPr="00A12129" w:rsidRDefault="003064BA" w:rsidP="003064BA">
      <w:pPr>
        <w:pStyle w:val="BodyTextIndent"/>
        <w:ind w:left="0" w:firstLine="720"/>
        <w:jc w:val="both"/>
        <w:rPr>
          <w:b w:val="0"/>
          <w:noProof/>
          <w:highlight w:val="yellow"/>
        </w:rPr>
      </w:pPr>
    </w:p>
    <w:p w:rsidR="003064BA" w:rsidRPr="00A12129" w:rsidRDefault="003064BA" w:rsidP="008B550C">
      <w:pPr>
        <w:tabs>
          <w:tab w:val="left" w:pos="720"/>
          <w:tab w:val="left" w:pos="1080"/>
        </w:tabs>
        <w:jc w:val="center"/>
        <w:rPr>
          <w:b/>
          <w:lang w:val="ru-RU"/>
        </w:rPr>
      </w:pPr>
      <w:r w:rsidRPr="00A12129">
        <w:rPr>
          <w:b/>
          <w:lang w:val="ru-RU"/>
        </w:rPr>
        <w:t>РОК И МЕСТО ИСПОРУКЕ</w:t>
      </w:r>
    </w:p>
    <w:p w:rsidR="008B550C" w:rsidRPr="00A12129" w:rsidRDefault="008B550C" w:rsidP="008B550C">
      <w:pPr>
        <w:tabs>
          <w:tab w:val="left" w:pos="720"/>
          <w:tab w:val="left" w:pos="1080"/>
        </w:tabs>
        <w:jc w:val="center"/>
        <w:rPr>
          <w:b/>
          <w:lang w:val="ru-RU"/>
        </w:rPr>
      </w:pPr>
    </w:p>
    <w:p w:rsidR="003064BA" w:rsidRPr="00A12129" w:rsidRDefault="003064BA" w:rsidP="003064BA">
      <w:pPr>
        <w:autoSpaceDE w:val="0"/>
        <w:autoSpaceDN w:val="0"/>
        <w:adjustRightInd w:val="0"/>
        <w:jc w:val="center"/>
        <w:rPr>
          <w:b/>
        </w:rPr>
      </w:pPr>
      <w:r w:rsidRPr="00A12129">
        <w:rPr>
          <w:b/>
        </w:rPr>
        <w:t>Члан 8.</w:t>
      </w:r>
    </w:p>
    <w:p w:rsidR="003064BA" w:rsidRPr="00A12129" w:rsidRDefault="003064BA" w:rsidP="003064BA">
      <w:pPr>
        <w:ind w:firstLine="720"/>
        <w:jc w:val="both"/>
        <w:rPr>
          <w:noProof/>
        </w:rPr>
      </w:pPr>
      <w:r w:rsidRPr="00A12129">
        <w:rPr>
          <w:noProof/>
        </w:rPr>
        <w:t xml:space="preserve">Добављач је дужан да испоруку предметних добара - </w:t>
      </w:r>
      <w:r w:rsidRPr="00A12129">
        <w:rPr>
          <w:i/>
        </w:rPr>
        <w:t>____________________</w:t>
      </w:r>
      <w:r w:rsidRPr="00A12129">
        <w:rPr>
          <w:noProof/>
        </w:rPr>
        <w:t xml:space="preserve"> изврши на основу појединачног Уговора о јавној набавци, у складу са овим оквирним споразумом и захтевима наручиоца из конкурсне документације.</w:t>
      </w:r>
    </w:p>
    <w:p w:rsidR="003064BA" w:rsidRPr="00A12129" w:rsidRDefault="003064BA" w:rsidP="003064BA">
      <w:pPr>
        <w:widowControl w:val="0"/>
        <w:autoSpaceDE w:val="0"/>
        <w:autoSpaceDN w:val="0"/>
        <w:adjustRightInd w:val="0"/>
        <w:ind w:firstLine="720"/>
        <w:jc w:val="both"/>
      </w:pPr>
      <w:r w:rsidRPr="00A12129">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A12129">
        <w:t>____________________</w:t>
      </w:r>
      <w:r w:rsidRPr="00A12129">
        <w:rPr>
          <w:lang w:val="en-US"/>
        </w:rPr>
        <w:t>, а уколико то из било ког разлога није могуће, путем телефакса на број</w:t>
      </w:r>
      <w:r w:rsidRPr="00A12129">
        <w:t xml:space="preserve"> _____________________</w:t>
      </w:r>
      <w:r w:rsidRPr="00A12129">
        <w:rPr>
          <w:lang w:val="en-US"/>
        </w:rPr>
        <w:t>.</w:t>
      </w:r>
    </w:p>
    <w:p w:rsidR="003064BA" w:rsidRPr="00A12129" w:rsidRDefault="003064BA" w:rsidP="003064BA">
      <w:pPr>
        <w:widowControl w:val="0"/>
        <w:autoSpaceDE w:val="0"/>
        <w:autoSpaceDN w:val="0"/>
        <w:adjustRightInd w:val="0"/>
        <w:ind w:firstLine="720"/>
        <w:jc w:val="both"/>
      </w:pPr>
      <w:r w:rsidRPr="00A12129">
        <w:rPr>
          <w:lang w:val="en-US"/>
        </w:rPr>
        <w:t>Добављач се обавезује да наручену количину и врсту добара испоручи наручиоцу</w:t>
      </w:r>
      <w:r w:rsidRPr="00A12129">
        <w:t xml:space="preserve">, </w:t>
      </w:r>
      <w:r w:rsidRPr="00A12129">
        <w:rPr>
          <w:lang w:val="en-US"/>
        </w:rPr>
        <w:t xml:space="preserve">од </w:t>
      </w:r>
      <w:r w:rsidRPr="00A12129">
        <w:t>тренутка</w:t>
      </w:r>
      <w:r w:rsidRPr="00A12129">
        <w:rPr>
          <w:lang w:val="en-US"/>
        </w:rPr>
        <w:t xml:space="preserve"> пријема захтева, и то ФЦО </w:t>
      </w:r>
      <w:r w:rsidRPr="00A12129">
        <w:rPr>
          <w:noProof/>
        </w:rPr>
        <w:t>Апотека Центра за лабораторијску медицину наручиоца</w:t>
      </w:r>
      <w:r w:rsidRPr="00A12129">
        <w:rPr>
          <w:lang w:val="en-US"/>
        </w:rPr>
        <w:t>, са обавезом истовара добара, и то искључиво на следећи начин</w:t>
      </w:r>
      <w:r w:rsidRPr="00A12129">
        <w:t>.</w:t>
      </w:r>
    </w:p>
    <w:p w:rsidR="003064BA" w:rsidRPr="00A12129" w:rsidRDefault="003064BA" w:rsidP="003064BA">
      <w:pPr>
        <w:ind w:firstLine="720"/>
        <w:jc w:val="both"/>
        <w:rPr>
          <w:lang w:val="sr-Latn-CS"/>
        </w:rPr>
      </w:pPr>
      <w:r w:rsidRPr="00A12129">
        <w:rPr>
          <w:noProof/>
        </w:rPr>
        <w:t xml:space="preserve">Добављач се обавезује да наручену количину и врсту добара испоручи наручиоцу </w:t>
      </w:r>
      <w:r w:rsidRPr="00A12129">
        <w:rPr>
          <w:lang w:val="sr-Latn-CS"/>
        </w:rPr>
        <w:t xml:space="preserve">у року </w:t>
      </w:r>
      <w:r w:rsidRPr="00A12129">
        <w:t xml:space="preserve">од _______ </w:t>
      </w:r>
      <w:r w:rsidRPr="00A12129">
        <w:rPr>
          <w:i/>
        </w:rPr>
        <w:t>(најдуже 24 часа)</w:t>
      </w:r>
      <w:r w:rsidRPr="00A12129">
        <w:t xml:space="preserve"> </w:t>
      </w:r>
      <w:r w:rsidRPr="00A12129">
        <w:rPr>
          <w:lang w:val="sr-Latn-CS"/>
        </w:rPr>
        <w:t>од пријема захтева</w:t>
      </w:r>
      <w:r w:rsidRPr="00A12129">
        <w:t xml:space="preserve"> наручиоца</w:t>
      </w:r>
      <w:r w:rsidRPr="00A12129">
        <w:rPr>
          <w:bCs/>
          <w:noProof/>
        </w:rPr>
        <w:t xml:space="preserve"> сваког календарског дана у години, без обзира да ли рок испоруке истиче у радни дан или не</w:t>
      </w:r>
      <w:r w:rsidRPr="00A12129">
        <w:rPr>
          <w:lang w:val="sr-Latn-CS"/>
        </w:rPr>
        <w:t>.</w:t>
      </w:r>
    </w:p>
    <w:p w:rsidR="003064BA" w:rsidRPr="00A12129" w:rsidRDefault="003064BA" w:rsidP="003064BA">
      <w:pPr>
        <w:pStyle w:val="BodyTextIndent"/>
        <w:ind w:left="0" w:firstLine="720"/>
        <w:jc w:val="both"/>
        <w:rPr>
          <w:b w:val="0"/>
        </w:rPr>
      </w:pPr>
      <w:r w:rsidRPr="00A12129">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3064BA" w:rsidRPr="00A12129" w:rsidRDefault="003064BA" w:rsidP="003064BA">
      <w:pPr>
        <w:ind w:firstLine="720"/>
        <w:jc w:val="both"/>
        <w:rPr>
          <w:bCs/>
          <w:iCs/>
        </w:rPr>
      </w:pPr>
      <w:r w:rsidRPr="00A12129">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A12129">
        <w:t>именовано у појединачном Уговору,</w:t>
      </w:r>
      <w:r w:rsidRPr="00A12129">
        <w:rPr>
          <w:bCs/>
          <w:iCs/>
        </w:rPr>
        <w:t xml:space="preserve"> приликом сваког пријема добара.</w:t>
      </w:r>
    </w:p>
    <w:p w:rsidR="003064BA" w:rsidRPr="00A12129" w:rsidRDefault="003064BA" w:rsidP="003064BA">
      <w:pPr>
        <w:ind w:firstLine="720"/>
        <w:jc w:val="both"/>
      </w:pPr>
      <w:r w:rsidRPr="00A12129">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8B550C" w:rsidRPr="00A12129" w:rsidRDefault="008B550C" w:rsidP="008B550C">
      <w:pPr>
        <w:ind w:firstLine="720"/>
        <w:jc w:val="both"/>
        <w:rPr>
          <w:strike/>
          <w:color w:val="FF0000"/>
        </w:rPr>
      </w:pPr>
      <w:r w:rsidRPr="00A12129">
        <w:rPr>
          <w:strike/>
          <w:color w:val="FF0000"/>
          <w:lang w:val="sr-Cyrl-CS"/>
        </w:rPr>
        <w:t xml:space="preserve">Наручилац захтева да </w:t>
      </w:r>
      <w:r w:rsidRPr="00A12129">
        <w:rPr>
          <w:strike/>
          <w:color w:val="FF0000"/>
        </w:rPr>
        <w:t>Добављач</w:t>
      </w:r>
      <w:r w:rsidRPr="00A12129">
        <w:rPr>
          <w:strike/>
          <w:color w:val="FF0000"/>
          <w:lang w:val="sr-Cyrl-CS"/>
        </w:rPr>
        <w:t xml:space="preserve"> </w:t>
      </w:r>
      <w:r w:rsidRPr="00A12129">
        <w:rPr>
          <w:strike/>
          <w:color w:val="FF0000"/>
        </w:rPr>
        <w:t>достави</w:t>
      </w:r>
      <w:r w:rsidRPr="00A12129">
        <w:rPr>
          <w:strike/>
          <w:color w:val="FF0000"/>
          <w:lang w:val="sr-Cyrl-CS"/>
        </w:rPr>
        <w:t xml:space="preserve"> на коришћење апарат </w:t>
      </w:r>
      <w:r w:rsidRPr="00A12129">
        <w:rPr>
          <w:strike/>
          <w:color w:val="FF0000"/>
        </w:rPr>
        <w:t xml:space="preserve">XN Sysmex – хематолошки бројач </w:t>
      </w:r>
      <w:r w:rsidRPr="00A12129">
        <w:rPr>
          <w:strike/>
          <w:color w:val="FF0000"/>
          <w:shd w:val="clear" w:color="auto" w:fill="FFFFFF"/>
        </w:rPr>
        <w:t xml:space="preserve">или одговарајући, </w:t>
      </w:r>
      <w:r w:rsidRPr="00A12129">
        <w:rPr>
          <w:strike/>
          <w:color w:val="FF0000"/>
          <w:lang w:val="sr-Cyrl-CS"/>
        </w:rPr>
        <w:t xml:space="preserve">за време трајања свих појединачних уговора закључених на основу оквирног споразума. </w:t>
      </w:r>
    </w:p>
    <w:p w:rsidR="003064BA" w:rsidRPr="00A12129" w:rsidRDefault="003064BA" w:rsidP="003064BA">
      <w:pPr>
        <w:rPr>
          <w:b/>
          <w:noProof/>
        </w:rPr>
      </w:pPr>
    </w:p>
    <w:p w:rsidR="003064BA" w:rsidRPr="00A12129" w:rsidRDefault="003064BA" w:rsidP="008B550C">
      <w:pPr>
        <w:jc w:val="center"/>
        <w:rPr>
          <w:b/>
        </w:rPr>
      </w:pPr>
      <w:r w:rsidRPr="00A12129">
        <w:rPr>
          <w:b/>
        </w:rPr>
        <w:t>ПРИЈЕМ ДОБАРА И ОТКЛАЊАЊЕ НЕДОСТАТАКА</w:t>
      </w:r>
    </w:p>
    <w:p w:rsidR="008B550C" w:rsidRPr="00A12129" w:rsidRDefault="008B550C" w:rsidP="008B550C">
      <w:pPr>
        <w:jc w:val="center"/>
        <w:rPr>
          <w:b/>
        </w:rPr>
      </w:pPr>
    </w:p>
    <w:p w:rsidR="003064BA" w:rsidRPr="00A12129" w:rsidRDefault="003064BA" w:rsidP="003064BA">
      <w:pPr>
        <w:jc w:val="center"/>
        <w:rPr>
          <w:b/>
        </w:rPr>
      </w:pPr>
      <w:r w:rsidRPr="00A12129">
        <w:rPr>
          <w:b/>
        </w:rPr>
        <w:t>Члан 9.</w:t>
      </w:r>
    </w:p>
    <w:p w:rsidR="003064BA" w:rsidRPr="00A12129" w:rsidRDefault="003064BA" w:rsidP="003064BA">
      <w:pPr>
        <w:ind w:firstLine="720"/>
        <w:jc w:val="both"/>
        <w:rPr>
          <w:iCs/>
        </w:rPr>
      </w:pPr>
      <w:r w:rsidRPr="00A1212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3064BA" w:rsidRPr="00A12129" w:rsidRDefault="003064BA" w:rsidP="003064BA">
      <w:pPr>
        <w:ind w:firstLine="720"/>
        <w:jc w:val="both"/>
      </w:pPr>
      <w:r w:rsidRPr="00A1212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3064BA" w:rsidRPr="00A12129" w:rsidRDefault="003064BA" w:rsidP="003064BA">
      <w:pPr>
        <w:ind w:firstLine="720"/>
        <w:jc w:val="both"/>
        <w:rPr>
          <w:iCs/>
        </w:rPr>
      </w:pPr>
      <w:r w:rsidRPr="00A12129">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A12129">
        <w:rPr>
          <w:lang w:val="en-US"/>
        </w:rPr>
        <w:t>записнички констатовати преузимање добара</w:t>
      </w:r>
      <w:r w:rsidRPr="00A12129">
        <w:t xml:space="preserve"> и </w:t>
      </w:r>
      <w:r w:rsidRPr="00A12129">
        <w:rPr>
          <w:iCs/>
        </w:rPr>
        <w:t>утврђене недостатаке.</w:t>
      </w:r>
    </w:p>
    <w:p w:rsidR="003064BA" w:rsidRPr="00A12129" w:rsidRDefault="003064BA" w:rsidP="003064BA">
      <w:pPr>
        <w:ind w:firstLine="708"/>
        <w:jc w:val="both"/>
        <w:rPr>
          <w:iCs/>
        </w:rPr>
      </w:pPr>
      <w:r w:rsidRPr="00A12129">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3064BA" w:rsidRPr="00A12129" w:rsidRDefault="003064BA" w:rsidP="003064BA">
      <w:pPr>
        <w:ind w:firstLine="720"/>
        <w:jc w:val="both"/>
      </w:pPr>
      <w:r w:rsidRPr="00A12129">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064BA" w:rsidRPr="00A12129" w:rsidRDefault="003064BA" w:rsidP="003064BA">
      <w:pPr>
        <w:ind w:firstLine="720"/>
        <w:jc w:val="both"/>
      </w:pPr>
      <w:r w:rsidRPr="00A12129">
        <w:t>У случајевима из ст</w:t>
      </w:r>
      <w:r w:rsidRPr="00A12129">
        <w:rPr>
          <w:lang w:val="sr-Cyrl-CS"/>
        </w:rPr>
        <w:t>а</w:t>
      </w:r>
      <w:r w:rsidRPr="00A12129">
        <w:t>ва 1., 2., 3. и 4. овог члана, наручилац има право да захтева од добављача да отклони недостатак у примереном року или да испоручи нова  добра без недостатака.</w:t>
      </w:r>
    </w:p>
    <w:p w:rsidR="00AB7DF9" w:rsidRPr="00A12129" w:rsidRDefault="003064BA" w:rsidP="00AB7DF9">
      <w:pPr>
        <w:ind w:firstLine="720"/>
        <w:jc w:val="both"/>
      </w:pPr>
      <w:r w:rsidRPr="00A12129">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064BA" w:rsidRPr="00A12129" w:rsidRDefault="003064BA" w:rsidP="003064BA">
      <w:pPr>
        <w:autoSpaceDE w:val="0"/>
        <w:autoSpaceDN w:val="0"/>
        <w:adjustRightInd w:val="0"/>
        <w:jc w:val="center"/>
        <w:rPr>
          <w:b/>
        </w:rPr>
      </w:pPr>
      <w:r w:rsidRPr="00A12129">
        <w:rPr>
          <w:b/>
        </w:rPr>
        <w:t>СРЕДСТВА ОБЕЗБЕЂЕЊА</w:t>
      </w:r>
    </w:p>
    <w:p w:rsidR="003064BA" w:rsidRPr="00A12129" w:rsidRDefault="003064BA" w:rsidP="003064BA">
      <w:pPr>
        <w:autoSpaceDE w:val="0"/>
        <w:autoSpaceDN w:val="0"/>
        <w:adjustRightInd w:val="0"/>
        <w:rPr>
          <w:b/>
        </w:rPr>
      </w:pPr>
    </w:p>
    <w:p w:rsidR="003064BA" w:rsidRPr="00A12129" w:rsidRDefault="003064BA" w:rsidP="003064BA">
      <w:pPr>
        <w:autoSpaceDE w:val="0"/>
        <w:autoSpaceDN w:val="0"/>
        <w:adjustRightInd w:val="0"/>
        <w:jc w:val="center"/>
        <w:rPr>
          <w:b/>
        </w:rPr>
      </w:pPr>
      <w:r w:rsidRPr="00A12129">
        <w:rPr>
          <w:b/>
        </w:rPr>
        <w:t>Члан 10.</w:t>
      </w:r>
    </w:p>
    <w:p w:rsidR="003064BA" w:rsidRPr="00A12129" w:rsidRDefault="003064BA" w:rsidP="003064BA">
      <w:pPr>
        <w:pStyle w:val="ListParagraph"/>
        <w:tabs>
          <w:tab w:val="left" w:pos="0"/>
        </w:tabs>
        <w:ind w:left="0"/>
        <w:jc w:val="both"/>
        <w:rPr>
          <w:rFonts w:eastAsia="TimesNewRomanPSMT"/>
          <w:bCs/>
          <w:iCs/>
          <w:lang w:val="sr-Cyrl-CS"/>
        </w:rPr>
      </w:pPr>
      <w:r w:rsidRPr="00A12129">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sidRPr="00A12129">
        <w:rPr>
          <w:rFonts w:eastAsia="TimesNewRomanPSMT"/>
          <w:b/>
          <w:bCs/>
          <w:iCs/>
          <w:lang w:val="sr-Cyrl-CS"/>
        </w:rPr>
        <w:t>при потписивању оквирног споразума:</w:t>
      </w:r>
    </w:p>
    <w:p w:rsidR="003064BA" w:rsidRPr="00A12129" w:rsidRDefault="003064BA" w:rsidP="003064BA">
      <w:pPr>
        <w:jc w:val="both"/>
        <w:rPr>
          <w:noProof/>
        </w:rPr>
      </w:pPr>
    </w:p>
    <w:p w:rsidR="003064BA" w:rsidRPr="00A12129" w:rsidRDefault="003064BA" w:rsidP="003064BA">
      <w:pPr>
        <w:pStyle w:val="ListParagraph"/>
        <w:numPr>
          <w:ilvl w:val="0"/>
          <w:numId w:val="6"/>
        </w:numPr>
        <w:jc w:val="both"/>
        <w:rPr>
          <w:noProof/>
        </w:rPr>
      </w:pPr>
      <w:r w:rsidRPr="00A12129">
        <w:rPr>
          <w:b/>
        </w:rPr>
        <w:t>регистровану бланко меницу и менично овлашћење</w:t>
      </w:r>
      <w:r w:rsidRPr="00A12129">
        <w:rPr>
          <w:b/>
          <w:noProof/>
        </w:rPr>
        <w:t xml:space="preserve"> за извршење уговорне обавезе</w:t>
      </w:r>
      <w:r w:rsidRPr="00A12129">
        <w:rPr>
          <w:noProof/>
        </w:rPr>
        <w:t xml:space="preserve">, попуњену на износ од 10% од укупне вредности закљученог оквирног споразума без ПДВ-а, која је наплатива у случајевима предвиђеним конкурсном документацијом, тј. у случају да добављач не испуњава своје обавезе из појединачно закључених уговора који су закључени на основу овог оквирног споразума. </w:t>
      </w:r>
    </w:p>
    <w:p w:rsidR="003064BA" w:rsidRPr="00A12129" w:rsidRDefault="003064BA" w:rsidP="003064BA">
      <w:pPr>
        <w:pStyle w:val="ListParagraph"/>
        <w:ind w:left="0" w:firstLine="720"/>
        <w:jc w:val="both"/>
      </w:pPr>
      <w:r w:rsidRPr="00A12129">
        <w:rPr>
          <w:rFonts w:eastAsia="TimesNewRomanPSMT"/>
          <w:bCs/>
          <w:iCs/>
        </w:rPr>
        <w:t xml:space="preserve">Наручилац ће уновчити дату </w:t>
      </w:r>
      <w:r w:rsidRPr="00A12129">
        <w:rPr>
          <w:rFonts w:eastAsia="TimesNewRomanPSMT"/>
          <w:bCs/>
          <w:iCs/>
          <w:lang w:val="sr-Cyrl-CS"/>
        </w:rPr>
        <w:t>меницу</w:t>
      </w:r>
      <w:r w:rsidRPr="00A12129">
        <w:rPr>
          <w:rFonts w:eastAsia="TimesNewRomanPSMT"/>
          <w:bCs/>
          <w:iCs/>
        </w:rPr>
        <w:t xml:space="preserve"> уколико: </w:t>
      </w:r>
      <w:r w:rsidRPr="00A12129">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A12129">
        <w:t>или не достави средство обезбеђења уз појединачни уговор који наручилац и Добављач закључе по основу оквирног споразума.</w:t>
      </w:r>
    </w:p>
    <w:p w:rsidR="003064BA" w:rsidRPr="00A12129" w:rsidRDefault="003064BA" w:rsidP="003064BA">
      <w:pPr>
        <w:pStyle w:val="ListParagraph"/>
        <w:ind w:left="0" w:firstLine="720"/>
        <w:jc w:val="both"/>
      </w:pPr>
    </w:p>
    <w:p w:rsidR="003064BA" w:rsidRPr="00A12129" w:rsidRDefault="003064BA" w:rsidP="003064BA">
      <w:pPr>
        <w:pStyle w:val="ListParagraph"/>
        <w:ind w:left="0" w:firstLine="720"/>
        <w:jc w:val="both"/>
      </w:pPr>
      <w:r w:rsidRPr="00A12129">
        <w:t>Добављач је дужан да приликом</w:t>
      </w:r>
      <w:r w:rsidRPr="00A12129">
        <w:rPr>
          <w:b/>
        </w:rPr>
        <w:t xml:space="preserve"> потписивања сваког појединачног уговора</w:t>
      </w:r>
      <w:r w:rsidRPr="00A12129">
        <w:t xml:space="preserve"> достави:</w:t>
      </w:r>
    </w:p>
    <w:p w:rsidR="003064BA" w:rsidRPr="00A12129" w:rsidRDefault="003064BA" w:rsidP="003064BA">
      <w:pPr>
        <w:pStyle w:val="ListParagraph"/>
        <w:numPr>
          <w:ilvl w:val="0"/>
          <w:numId w:val="19"/>
        </w:numPr>
        <w:jc w:val="both"/>
        <w:rPr>
          <w:noProof/>
        </w:rPr>
      </w:pPr>
      <w:r w:rsidRPr="00A12129">
        <w:rPr>
          <w:b/>
        </w:rPr>
        <w:t>регистровану бланко меницу и менично овлашћење</w:t>
      </w:r>
      <w:r w:rsidRPr="00A12129">
        <w:rPr>
          <w:b/>
          <w:noProof/>
        </w:rPr>
        <w:t xml:space="preserve"> за извршење уговорне обавезе</w:t>
      </w:r>
      <w:r w:rsidRPr="00A12129">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појединачних уговора, који су закључени на основу овог оквирног споразума.</w:t>
      </w:r>
    </w:p>
    <w:p w:rsidR="00AB7DF9" w:rsidRPr="00A12129" w:rsidRDefault="003064BA" w:rsidP="00AB7DF9">
      <w:pPr>
        <w:ind w:firstLine="360"/>
        <w:jc w:val="both"/>
        <w:rPr>
          <w:noProof/>
        </w:rPr>
      </w:pPr>
      <w:r w:rsidRPr="00A12129">
        <w:rPr>
          <w:noProof/>
        </w:rPr>
        <w:t>Уколико се за време трајања оквирних споразума/уговора промене рокови за извршење уговорне обавезе, важност менице и меничног овалшћења из претходног става мора се продужи тако да иста важи најмање месец дана дуже од истека рока за коначно извршење посла.</w:t>
      </w:r>
    </w:p>
    <w:p w:rsidR="003064BA" w:rsidRPr="00A12129" w:rsidRDefault="003064BA" w:rsidP="003064BA">
      <w:pPr>
        <w:autoSpaceDE w:val="0"/>
        <w:autoSpaceDN w:val="0"/>
        <w:adjustRightInd w:val="0"/>
        <w:jc w:val="center"/>
        <w:rPr>
          <w:b/>
        </w:rPr>
      </w:pPr>
      <w:r w:rsidRPr="00A12129">
        <w:rPr>
          <w:b/>
        </w:rPr>
        <w:t>ВИША СИЛА</w:t>
      </w:r>
    </w:p>
    <w:p w:rsidR="003064BA" w:rsidRPr="00A12129" w:rsidRDefault="003064BA" w:rsidP="003064BA">
      <w:pPr>
        <w:autoSpaceDE w:val="0"/>
        <w:autoSpaceDN w:val="0"/>
        <w:adjustRightInd w:val="0"/>
        <w:jc w:val="center"/>
        <w:rPr>
          <w:b/>
        </w:rPr>
      </w:pPr>
    </w:p>
    <w:p w:rsidR="003064BA" w:rsidRPr="00A12129" w:rsidRDefault="003064BA" w:rsidP="003064BA">
      <w:pPr>
        <w:autoSpaceDE w:val="0"/>
        <w:autoSpaceDN w:val="0"/>
        <w:adjustRightInd w:val="0"/>
        <w:jc w:val="center"/>
        <w:rPr>
          <w:b/>
        </w:rPr>
      </w:pPr>
      <w:r w:rsidRPr="00A12129">
        <w:rPr>
          <w:b/>
        </w:rPr>
        <w:t>Члан 11.</w:t>
      </w:r>
    </w:p>
    <w:p w:rsidR="003064BA" w:rsidRPr="00A12129" w:rsidRDefault="003064BA" w:rsidP="003064BA">
      <w:pPr>
        <w:shd w:val="clear" w:color="auto" w:fill="FFFFFF"/>
        <w:ind w:firstLine="720"/>
        <w:jc w:val="both"/>
        <w:rPr>
          <w:bCs/>
          <w:lang w:val="sr-Cyrl-CS"/>
        </w:rPr>
      </w:pPr>
      <w:r w:rsidRPr="00A12129">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3064BA" w:rsidRPr="00A12129" w:rsidRDefault="003064BA" w:rsidP="003064BA">
      <w:pPr>
        <w:shd w:val="clear" w:color="auto" w:fill="FFFFFF"/>
        <w:ind w:firstLine="720"/>
        <w:jc w:val="both"/>
        <w:rPr>
          <w:bCs/>
          <w:lang w:val="sr-Cyrl-CS"/>
        </w:rPr>
      </w:pPr>
      <w:r w:rsidRPr="00A12129">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3064BA" w:rsidRPr="00A12129" w:rsidRDefault="003064BA" w:rsidP="003064BA">
      <w:pPr>
        <w:ind w:firstLine="720"/>
        <w:jc w:val="both"/>
        <w:rPr>
          <w:bCs/>
          <w:lang w:val="sr-Cyrl-CS"/>
        </w:rPr>
      </w:pPr>
      <w:r w:rsidRPr="00A12129">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3064BA" w:rsidRPr="00A12129" w:rsidRDefault="003064BA" w:rsidP="003064BA">
      <w:pPr>
        <w:ind w:firstLine="720"/>
        <w:jc w:val="both"/>
        <w:rPr>
          <w:noProof/>
        </w:rPr>
      </w:pPr>
      <w:r w:rsidRPr="00A12129">
        <w:rPr>
          <w:noProof/>
        </w:rPr>
        <w:t>Сва обавештења која нису дата у писаном облику неће производити правно дејство.</w:t>
      </w:r>
    </w:p>
    <w:p w:rsidR="003064BA" w:rsidRPr="00A12129" w:rsidRDefault="003064BA" w:rsidP="003064BA">
      <w:pPr>
        <w:autoSpaceDE w:val="0"/>
        <w:autoSpaceDN w:val="0"/>
        <w:adjustRightInd w:val="0"/>
        <w:jc w:val="center"/>
        <w:rPr>
          <w:b/>
        </w:rPr>
      </w:pPr>
      <w:r w:rsidRPr="00A12129">
        <w:rPr>
          <w:b/>
        </w:rPr>
        <w:t>ПОСЕБНЕ И ЗАВРШНЕ ОДРЕДБЕ</w:t>
      </w:r>
    </w:p>
    <w:p w:rsidR="003064BA" w:rsidRPr="00A12129" w:rsidRDefault="003064BA" w:rsidP="003064BA">
      <w:pPr>
        <w:autoSpaceDE w:val="0"/>
        <w:autoSpaceDN w:val="0"/>
        <w:adjustRightInd w:val="0"/>
        <w:jc w:val="both"/>
        <w:rPr>
          <w:b/>
        </w:rPr>
      </w:pPr>
    </w:p>
    <w:p w:rsidR="003064BA" w:rsidRPr="00A12129" w:rsidRDefault="003064BA" w:rsidP="00E27D35">
      <w:pPr>
        <w:jc w:val="center"/>
        <w:rPr>
          <w:b/>
        </w:rPr>
      </w:pPr>
      <w:r w:rsidRPr="00A12129">
        <w:rPr>
          <w:b/>
        </w:rPr>
        <w:t>Члан 12.</w:t>
      </w:r>
    </w:p>
    <w:p w:rsidR="003064BA" w:rsidRPr="00A12129" w:rsidRDefault="003064BA" w:rsidP="008B550C">
      <w:pPr>
        <w:ind w:firstLine="720"/>
        <w:jc w:val="both"/>
      </w:pPr>
      <w:r w:rsidRPr="00A12129">
        <w:t>За све што није регулисано овим оквирним споразумом примењиваће се одредбе Закона о облигационим односима, као и други прописи који регулишу</w:t>
      </w:r>
      <w:r w:rsidR="00E27D35" w:rsidRPr="00A12129">
        <w:t xml:space="preserve"> ову материју.</w:t>
      </w:r>
    </w:p>
    <w:p w:rsidR="00E27D35" w:rsidRPr="00A12129" w:rsidRDefault="00E27D35" w:rsidP="008B550C">
      <w:pPr>
        <w:ind w:firstLine="720"/>
        <w:jc w:val="both"/>
      </w:pPr>
    </w:p>
    <w:p w:rsidR="003064BA" w:rsidRPr="00A12129" w:rsidRDefault="003064BA" w:rsidP="00E27D35">
      <w:pPr>
        <w:jc w:val="center"/>
        <w:rPr>
          <w:b/>
        </w:rPr>
      </w:pPr>
      <w:r w:rsidRPr="00A12129">
        <w:rPr>
          <w:b/>
        </w:rPr>
        <w:t>Члан 13.</w:t>
      </w:r>
    </w:p>
    <w:p w:rsidR="00E27D35" w:rsidRPr="00A12129" w:rsidRDefault="003064BA" w:rsidP="00E27D35">
      <w:pPr>
        <w:pStyle w:val="BodyTextIndent3"/>
        <w:spacing w:after="0"/>
        <w:ind w:left="0" w:firstLine="720"/>
        <w:jc w:val="both"/>
        <w:rPr>
          <w:sz w:val="24"/>
          <w:szCs w:val="24"/>
        </w:rPr>
      </w:pPr>
      <w:r w:rsidRPr="00A12129">
        <w:rPr>
          <w:sz w:val="24"/>
          <w:szCs w:val="24"/>
        </w:rPr>
        <w:t>Све спорове који проистекну у реализацији овог оквирног споразума, стране ће решавати споразумно.</w:t>
      </w:r>
      <w:r w:rsidR="008B550C" w:rsidRPr="00A12129">
        <w:rPr>
          <w:sz w:val="24"/>
          <w:szCs w:val="24"/>
        </w:rPr>
        <w:t xml:space="preserve"> </w:t>
      </w:r>
      <w:r w:rsidRPr="00A12129">
        <w:rPr>
          <w:sz w:val="24"/>
          <w:szCs w:val="24"/>
        </w:rPr>
        <w:t>Ако споразум није могућ, спор ће решавати стварно надлежни суд у Новом Саду.</w:t>
      </w:r>
    </w:p>
    <w:p w:rsidR="00E27D35" w:rsidRPr="00A12129" w:rsidRDefault="003064BA" w:rsidP="00E27D35">
      <w:pPr>
        <w:pStyle w:val="BodyTextIndent3"/>
        <w:spacing w:after="0"/>
        <w:ind w:left="0"/>
        <w:jc w:val="center"/>
        <w:rPr>
          <w:b/>
          <w:sz w:val="24"/>
          <w:szCs w:val="24"/>
        </w:rPr>
      </w:pPr>
      <w:r w:rsidRPr="00A12129">
        <w:rPr>
          <w:b/>
          <w:sz w:val="24"/>
          <w:szCs w:val="24"/>
        </w:rPr>
        <w:t>Члан 14.</w:t>
      </w:r>
    </w:p>
    <w:p w:rsidR="00E27D35" w:rsidRPr="00A12129" w:rsidRDefault="003064BA" w:rsidP="00E27D35">
      <w:pPr>
        <w:ind w:firstLine="720"/>
        <w:jc w:val="both"/>
        <w:rPr>
          <w:noProof/>
        </w:rPr>
      </w:pPr>
      <w:r w:rsidRPr="00A12129">
        <w:rPr>
          <w:noProof/>
        </w:rPr>
        <w:t>Овај оквирни споразум је сачињен у шест (6) истоветних примерака од којих Наручилац задржава четири (4), а Добављач два (2) примерка.</w:t>
      </w:r>
    </w:p>
    <w:tbl>
      <w:tblPr>
        <w:tblW w:w="0" w:type="auto"/>
        <w:tblLook w:val="04A0" w:firstRow="1" w:lastRow="0" w:firstColumn="1" w:lastColumn="0" w:noHBand="0" w:noVBand="1"/>
      </w:tblPr>
      <w:tblGrid>
        <w:gridCol w:w="3102"/>
        <w:gridCol w:w="3029"/>
        <w:gridCol w:w="3111"/>
      </w:tblGrid>
      <w:tr w:rsidR="00A12129" w:rsidRPr="00A12129" w:rsidTr="004B70F2">
        <w:tc>
          <w:tcPr>
            <w:tcW w:w="3190" w:type="dxa"/>
            <w:shd w:val="clear" w:color="auto" w:fill="auto"/>
            <w:vAlign w:val="center"/>
          </w:tcPr>
          <w:p w:rsidR="003064BA" w:rsidRPr="00A12129" w:rsidRDefault="003064BA" w:rsidP="004B70F2">
            <w:pPr>
              <w:pStyle w:val="BodyText2"/>
              <w:jc w:val="center"/>
              <w:rPr>
                <w:b w:val="0"/>
              </w:rPr>
            </w:pPr>
            <w:r w:rsidRPr="00A12129">
              <w:rPr>
                <w:b w:val="0"/>
              </w:rPr>
              <w:t>ДОБАВЉАЧ</w:t>
            </w:r>
          </w:p>
        </w:tc>
        <w:tc>
          <w:tcPr>
            <w:tcW w:w="3190" w:type="dxa"/>
            <w:shd w:val="clear" w:color="auto" w:fill="auto"/>
            <w:vAlign w:val="center"/>
          </w:tcPr>
          <w:p w:rsidR="003064BA" w:rsidRPr="00A12129" w:rsidRDefault="003064BA" w:rsidP="004B70F2">
            <w:pPr>
              <w:pStyle w:val="BodyText2"/>
              <w:jc w:val="center"/>
              <w:rPr>
                <w:b w:val="0"/>
              </w:rPr>
            </w:pPr>
          </w:p>
        </w:tc>
        <w:tc>
          <w:tcPr>
            <w:tcW w:w="3191" w:type="dxa"/>
            <w:shd w:val="clear" w:color="auto" w:fill="auto"/>
            <w:vAlign w:val="center"/>
          </w:tcPr>
          <w:p w:rsidR="003064BA" w:rsidRPr="00A12129" w:rsidRDefault="003064BA" w:rsidP="004B70F2">
            <w:pPr>
              <w:pStyle w:val="BodyText2"/>
              <w:jc w:val="center"/>
              <w:rPr>
                <w:b w:val="0"/>
              </w:rPr>
            </w:pPr>
            <w:r w:rsidRPr="00A12129">
              <w:rPr>
                <w:b w:val="0"/>
              </w:rPr>
              <w:t>НАРУЧИЛАЦ</w:t>
            </w:r>
          </w:p>
        </w:tc>
      </w:tr>
      <w:tr w:rsidR="00A12129" w:rsidRPr="00A12129" w:rsidTr="004B70F2">
        <w:tc>
          <w:tcPr>
            <w:tcW w:w="3190" w:type="dxa"/>
            <w:shd w:val="clear" w:color="auto" w:fill="auto"/>
            <w:vAlign w:val="center"/>
          </w:tcPr>
          <w:p w:rsidR="003064BA" w:rsidRPr="00A12129" w:rsidRDefault="003064BA" w:rsidP="004B70F2">
            <w:pPr>
              <w:pStyle w:val="BodyText2"/>
              <w:jc w:val="center"/>
              <w:rPr>
                <w:b w:val="0"/>
              </w:rPr>
            </w:pPr>
          </w:p>
        </w:tc>
        <w:tc>
          <w:tcPr>
            <w:tcW w:w="3190" w:type="dxa"/>
            <w:shd w:val="clear" w:color="auto" w:fill="auto"/>
            <w:vAlign w:val="center"/>
          </w:tcPr>
          <w:p w:rsidR="003064BA" w:rsidRPr="00A12129" w:rsidRDefault="003064BA" w:rsidP="004B70F2">
            <w:pPr>
              <w:pStyle w:val="BodyText2"/>
              <w:jc w:val="center"/>
              <w:rPr>
                <w:b w:val="0"/>
              </w:rPr>
            </w:pPr>
          </w:p>
        </w:tc>
        <w:tc>
          <w:tcPr>
            <w:tcW w:w="3191" w:type="dxa"/>
            <w:shd w:val="clear" w:color="auto" w:fill="auto"/>
            <w:vAlign w:val="center"/>
          </w:tcPr>
          <w:p w:rsidR="003064BA" w:rsidRPr="00A12129" w:rsidRDefault="003064BA" w:rsidP="004B70F2">
            <w:pPr>
              <w:pStyle w:val="BodyText2"/>
              <w:jc w:val="center"/>
              <w:rPr>
                <w:b w:val="0"/>
              </w:rPr>
            </w:pPr>
          </w:p>
        </w:tc>
      </w:tr>
      <w:tr w:rsidR="00A12129" w:rsidRPr="00A12129" w:rsidTr="004B70F2">
        <w:tc>
          <w:tcPr>
            <w:tcW w:w="3190" w:type="dxa"/>
            <w:tcBorders>
              <w:bottom w:val="single" w:sz="4" w:space="0" w:color="auto"/>
            </w:tcBorders>
            <w:shd w:val="clear" w:color="auto" w:fill="auto"/>
          </w:tcPr>
          <w:p w:rsidR="003064BA" w:rsidRPr="00A12129" w:rsidRDefault="003064BA" w:rsidP="004B70F2">
            <w:pPr>
              <w:pStyle w:val="BodyText2"/>
              <w:jc w:val="center"/>
              <w:rPr>
                <w:b w:val="0"/>
              </w:rPr>
            </w:pPr>
          </w:p>
        </w:tc>
        <w:tc>
          <w:tcPr>
            <w:tcW w:w="3190" w:type="dxa"/>
            <w:shd w:val="clear" w:color="auto" w:fill="auto"/>
          </w:tcPr>
          <w:p w:rsidR="003064BA" w:rsidRPr="00A12129" w:rsidRDefault="003064BA" w:rsidP="004B70F2">
            <w:pPr>
              <w:pStyle w:val="BodyText2"/>
              <w:rPr>
                <w:b w:val="0"/>
              </w:rPr>
            </w:pPr>
          </w:p>
        </w:tc>
        <w:tc>
          <w:tcPr>
            <w:tcW w:w="3191" w:type="dxa"/>
            <w:tcBorders>
              <w:bottom w:val="single" w:sz="4" w:space="0" w:color="auto"/>
            </w:tcBorders>
            <w:shd w:val="clear" w:color="auto" w:fill="auto"/>
          </w:tcPr>
          <w:p w:rsidR="003064BA" w:rsidRPr="00A12129" w:rsidRDefault="003064BA" w:rsidP="004B70F2">
            <w:pPr>
              <w:pStyle w:val="BodyText2"/>
              <w:jc w:val="center"/>
              <w:rPr>
                <w:b w:val="0"/>
              </w:rPr>
            </w:pPr>
          </w:p>
        </w:tc>
      </w:tr>
      <w:tr w:rsidR="003064BA" w:rsidRPr="00A12129" w:rsidTr="004B70F2">
        <w:tc>
          <w:tcPr>
            <w:tcW w:w="3190" w:type="dxa"/>
            <w:tcBorders>
              <w:top w:val="single" w:sz="4" w:space="0" w:color="auto"/>
            </w:tcBorders>
            <w:shd w:val="clear" w:color="auto" w:fill="auto"/>
          </w:tcPr>
          <w:p w:rsidR="003064BA" w:rsidRPr="00A12129" w:rsidRDefault="003064BA" w:rsidP="004B70F2">
            <w:pPr>
              <w:pStyle w:val="BodyText2"/>
              <w:jc w:val="center"/>
              <w:rPr>
                <w:b w:val="0"/>
              </w:rPr>
            </w:pPr>
          </w:p>
        </w:tc>
        <w:tc>
          <w:tcPr>
            <w:tcW w:w="3190" w:type="dxa"/>
            <w:shd w:val="clear" w:color="auto" w:fill="auto"/>
          </w:tcPr>
          <w:p w:rsidR="003064BA" w:rsidRPr="00A12129" w:rsidRDefault="003064BA" w:rsidP="004B70F2">
            <w:pPr>
              <w:pStyle w:val="BodyText2"/>
              <w:rPr>
                <w:b w:val="0"/>
              </w:rPr>
            </w:pPr>
          </w:p>
        </w:tc>
        <w:tc>
          <w:tcPr>
            <w:tcW w:w="3191" w:type="dxa"/>
            <w:tcBorders>
              <w:top w:val="single" w:sz="4" w:space="0" w:color="auto"/>
            </w:tcBorders>
            <w:shd w:val="clear" w:color="auto" w:fill="auto"/>
          </w:tcPr>
          <w:p w:rsidR="003064BA" w:rsidRPr="00A12129" w:rsidRDefault="003064BA" w:rsidP="004B70F2">
            <w:pPr>
              <w:pStyle w:val="BodyText2"/>
              <w:jc w:val="center"/>
              <w:rPr>
                <w:b w:val="0"/>
              </w:rPr>
            </w:pPr>
          </w:p>
        </w:tc>
      </w:tr>
    </w:tbl>
    <w:p w:rsidR="003064BA" w:rsidRPr="00A12129" w:rsidRDefault="003064BA" w:rsidP="003064BA">
      <w:pPr>
        <w:rPr>
          <w:b/>
          <w:noProof/>
          <w:sz w:val="28"/>
        </w:rPr>
      </w:pPr>
    </w:p>
    <w:p w:rsidR="003064BA" w:rsidRPr="00A12129" w:rsidRDefault="003064BA" w:rsidP="003064BA">
      <w:pPr>
        <w:pStyle w:val="Heading2"/>
        <w:numPr>
          <w:ilvl w:val="0"/>
          <w:numId w:val="20"/>
        </w:numPr>
        <w:tabs>
          <w:tab w:val="clear" w:pos="720"/>
          <w:tab w:val="num" w:pos="360"/>
        </w:tabs>
        <w:spacing w:after="480"/>
        <w:ind w:hanging="720"/>
        <w:rPr>
          <w:noProof/>
        </w:rPr>
      </w:pPr>
      <w:bookmarkStart w:id="87" w:name="_Toc476814920"/>
      <w:bookmarkStart w:id="88" w:name="_Toc476820019"/>
      <w:r w:rsidRPr="00A12129">
        <w:rPr>
          <w:noProof/>
        </w:rPr>
        <w:t>МОДЕЛ УГОВОРА</w:t>
      </w:r>
      <w:bookmarkEnd w:id="87"/>
      <w:bookmarkEnd w:id="88"/>
    </w:p>
    <w:p w:rsidR="003064BA" w:rsidRPr="00A12129" w:rsidRDefault="003064BA" w:rsidP="003064BA">
      <w:pPr>
        <w:pStyle w:val="ListParagraph"/>
        <w:spacing w:before="100" w:beforeAutospacing="1" w:line="210" w:lineRule="atLeast"/>
        <w:ind w:left="0" w:firstLine="720"/>
        <w:jc w:val="both"/>
        <w:rPr>
          <w:b/>
          <w:noProof/>
        </w:rPr>
      </w:pPr>
      <w:r w:rsidRPr="00A12129">
        <w:rPr>
          <w:noProof/>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3064BA" w:rsidRPr="00A12129" w:rsidRDefault="003064BA" w:rsidP="003064BA">
      <w:pPr>
        <w:jc w:val="center"/>
        <w:rPr>
          <w:noProof/>
        </w:rPr>
      </w:pPr>
    </w:p>
    <w:p w:rsidR="003064BA" w:rsidRPr="00A12129" w:rsidRDefault="003064BA" w:rsidP="003064BA">
      <w:pPr>
        <w:jc w:val="center"/>
        <w:outlineLvl w:val="0"/>
        <w:rPr>
          <w:b/>
          <w:noProof/>
        </w:rPr>
      </w:pPr>
      <w:bookmarkStart w:id="89" w:name="_Toc380740076"/>
      <w:bookmarkStart w:id="90" w:name="_Toc389742038"/>
      <w:bookmarkStart w:id="91" w:name="_Toc448141804"/>
      <w:bookmarkStart w:id="92" w:name="_Toc476814921"/>
      <w:bookmarkStart w:id="93" w:name="_Toc476820020"/>
      <w:r w:rsidRPr="00A12129">
        <w:rPr>
          <w:b/>
          <w:noProof/>
        </w:rPr>
        <w:t>УГОВОР</w:t>
      </w:r>
      <w:bookmarkEnd w:id="89"/>
      <w:bookmarkEnd w:id="90"/>
      <w:bookmarkEnd w:id="91"/>
      <w:bookmarkEnd w:id="92"/>
      <w:bookmarkEnd w:id="93"/>
    </w:p>
    <w:p w:rsidR="003064BA" w:rsidRPr="00A12129" w:rsidRDefault="003064BA" w:rsidP="003064BA">
      <w:pPr>
        <w:jc w:val="center"/>
        <w:outlineLvl w:val="0"/>
        <w:rPr>
          <w:b/>
          <w:noProof/>
        </w:rPr>
      </w:pPr>
      <w:bookmarkStart w:id="94" w:name="_Toc380740077"/>
      <w:bookmarkStart w:id="95" w:name="_Toc389742039"/>
      <w:bookmarkStart w:id="96" w:name="_Toc448141805"/>
      <w:bookmarkStart w:id="97" w:name="_Toc476814922"/>
      <w:bookmarkStart w:id="98" w:name="_Toc476820021"/>
      <w:r w:rsidRPr="00A12129">
        <w:rPr>
          <w:b/>
          <w:noProof/>
        </w:rPr>
        <w:t>О ЈАВНОЈ НАБАВЦИ БРОЈ 15-17-О</w:t>
      </w:r>
      <w:bookmarkEnd w:id="94"/>
      <w:bookmarkEnd w:id="95"/>
      <w:bookmarkEnd w:id="96"/>
      <w:r w:rsidRPr="00A12129">
        <w:rPr>
          <w:b/>
          <w:noProof/>
        </w:rPr>
        <w:t>С</w:t>
      </w:r>
      <w:bookmarkEnd w:id="97"/>
      <w:bookmarkEnd w:id="98"/>
    </w:p>
    <w:p w:rsidR="003064BA" w:rsidRPr="00A12129" w:rsidRDefault="003064BA" w:rsidP="003064BA">
      <w:pPr>
        <w:rPr>
          <w:noProof/>
        </w:rPr>
      </w:pPr>
    </w:p>
    <w:p w:rsidR="003064BA" w:rsidRPr="00A12129" w:rsidRDefault="003064BA" w:rsidP="003064BA">
      <w:pPr>
        <w:rPr>
          <w:noProof/>
        </w:rPr>
      </w:pPr>
      <w:r w:rsidRPr="00A12129">
        <w:rPr>
          <w:noProof/>
        </w:rPr>
        <w:t>Уговорне стране:</w:t>
      </w:r>
    </w:p>
    <w:p w:rsidR="003064BA" w:rsidRPr="00A12129" w:rsidRDefault="003064BA" w:rsidP="003064BA">
      <w:pPr>
        <w:rPr>
          <w:noProof/>
        </w:rPr>
      </w:pPr>
    </w:p>
    <w:p w:rsidR="003064BA" w:rsidRPr="00A12129" w:rsidRDefault="003064BA" w:rsidP="003064BA">
      <w:pPr>
        <w:numPr>
          <w:ilvl w:val="0"/>
          <w:numId w:val="5"/>
        </w:numPr>
        <w:jc w:val="both"/>
        <w:rPr>
          <w:noProof/>
        </w:rPr>
      </w:pPr>
      <w:r w:rsidRPr="00A12129">
        <w:rPr>
          <w:b/>
          <w:noProof/>
        </w:rPr>
        <w:t>КЛИНИЧКИ ЦЕНТАР ВОЈВОДИНЕ</w:t>
      </w:r>
      <w:r w:rsidRPr="00A12129">
        <w:rPr>
          <w:noProof/>
        </w:rPr>
        <w:t>, ул. Хајдук Вељкова бр. 1, Нови Сад,</w:t>
      </w:r>
    </w:p>
    <w:p w:rsidR="003064BA" w:rsidRPr="00A12129" w:rsidRDefault="003064BA" w:rsidP="003064BA">
      <w:pPr>
        <w:ind w:left="720"/>
        <w:jc w:val="both"/>
        <w:rPr>
          <w:noProof/>
        </w:rPr>
      </w:pPr>
      <w:r w:rsidRPr="00A12129">
        <w:rPr>
          <w:noProof/>
        </w:rPr>
        <w:t>ПИБ: 101696893, Матични број: 08664161</w:t>
      </w:r>
    </w:p>
    <w:p w:rsidR="003064BA" w:rsidRPr="00A12129" w:rsidRDefault="003064BA" w:rsidP="003064BA">
      <w:pPr>
        <w:ind w:left="720"/>
        <w:jc w:val="both"/>
        <w:rPr>
          <w:noProof/>
        </w:rPr>
      </w:pPr>
      <w:r w:rsidRPr="00A12129">
        <w:rPr>
          <w:noProof/>
        </w:rPr>
        <w:t xml:space="preserve">Број рачуна: 840-577661-50, </w:t>
      </w:r>
      <w:r w:rsidRPr="00A12129">
        <w:rPr>
          <w:noProof/>
          <w:lang w:val="sr-Cyrl-CS"/>
        </w:rPr>
        <w:t>Управа за трезор - РС</w:t>
      </w:r>
      <w:r w:rsidRPr="00A12129">
        <w:rPr>
          <w:noProof/>
        </w:rPr>
        <w:t xml:space="preserve">, </w:t>
      </w:r>
      <w:r w:rsidRPr="00A12129">
        <w:rPr>
          <w:noProof/>
          <w:lang w:val="sr-Cyrl-CS"/>
        </w:rPr>
        <w:t xml:space="preserve">Министарство финансија </w:t>
      </w:r>
    </w:p>
    <w:p w:rsidR="003064BA" w:rsidRPr="00A12129" w:rsidRDefault="003064BA" w:rsidP="003064BA">
      <w:pPr>
        <w:ind w:left="720"/>
        <w:jc w:val="both"/>
        <w:rPr>
          <w:noProof/>
        </w:rPr>
      </w:pPr>
      <w:r w:rsidRPr="00A12129">
        <w:rPr>
          <w:noProof/>
        </w:rPr>
        <w:t>Телефон: 021/484-3-484 Телефакс: 021/487-2232</w:t>
      </w:r>
    </w:p>
    <w:p w:rsidR="003064BA" w:rsidRPr="00A12129" w:rsidRDefault="003064BA" w:rsidP="003064BA">
      <w:pPr>
        <w:ind w:left="720"/>
        <w:jc w:val="both"/>
        <w:rPr>
          <w:noProof/>
        </w:rPr>
      </w:pPr>
      <w:r w:rsidRPr="00A12129">
        <w:rPr>
          <w:noProof/>
        </w:rPr>
        <w:t>(у даљем тексту: наручилац), кога заступа проф. др Петар Сланкаменац.</w:t>
      </w:r>
    </w:p>
    <w:p w:rsidR="003064BA" w:rsidRPr="00A12129" w:rsidRDefault="003064BA" w:rsidP="003064BA">
      <w:pPr>
        <w:jc w:val="both"/>
        <w:rPr>
          <w:noProof/>
        </w:rPr>
      </w:pPr>
    </w:p>
    <w:p w:rsidR="003064BA" w:rsidRPr="00A12129" w:rsidRDefault="003064BA" w:rsidP="003064BA">
      <w:pPr>
        <w:numPr>
          <w:ilvl w:val="0"/>
          <w:numId w:val="5"/>
        </w:numPr>
        <w:jc w:val="both"/>
        <w:rPr>
          <w:noProof/>
        </w:rPr>
      </w:pPr>
      <w:r w:rsidRPr="00A12129">
        <w:rPr>
          <w:noProof/>
        </w:rPr>
        <w:t>____________________________________________________________________,</w:t>
      </w:r>
    </w:p>
    <w:p w:rsidR="003064BA" w:rsidRPr="00A12129" w:rsidRDefault="003064BA" w:rsidP="003064BA">
      <w:pPr>
        <w:jc w:val="center"/>
      </w:pPr>
      <w:r w:rsidRPr="00A12129">
        <w:rPr>
          <w:noProof/>
        </w:rPr>
        <w:t>(</w:t>
      </w:r>
      <w:r w:rsidRPr="00A12129">
        <w:rPr>
          <w:i/>
          <w:noProof/>
        </w:rPr>
        <w:t>назив и адреса)</w:t>
      </w:r>
    </w:p>
    <w:p w:rsidR="003064BA" w:rsidRPr="00A12129" w:rsidRDefault="003064BA" w:rsidP="003064BA">
      <w:pPr>
        <w:ind w:left="720"/>
        <w:jc w:val="both"/>
        <w:rPr>
          <w:noProof/>
        </w:rPr>
      </w:pPr>
      <w:r w:rsidRPr="00A12129">
        <w:rPr>
          <w:noProof/>
        </w:rPr>
        <w:t>ПИБ:.......................... Матични број:........................................</w:t>
      </w:r>
    </w:p>
    <w:p w:rsidR="003064BA" w:rsidRPr="00A12129" w:rsidRDefault="003064BA" w:rsidP="003064BA">
      <w:pPr>
        <w:ind w:left="720"/>
        <w:jc w:val="both"/>
        <w:rPr>
          <w:noProof/>
        </w:rPr>
      </w:pPr>
      <w:r w:rsidRPr="00A12129">
        <w:rPr>
          <w:noProof/>
        </w:rPr>
        <w:t>Број рачуна:............................................ Назив банке:......................................,</w:t>
      </w:r>
    </w:p>
    <w:p w:rsidR="003064BA" w:rsidRPr="00A12129" w:rsidRDefault="003064BA" w:rsidP="003064BA">
      <w:pPr>
        <w:ind w:left="720"/>
        <w:jc w:val="both"/>
        <w:rPr>
          <w:noProof/>
        </w:rPr>
      </w:pPr>
      <w:r w:rsidRPr="00A12129">
        <w:rPr>
          <w:noProof/>
        </w:rPr>
        <w:t>Телефон:............................Телефакс:......................................</w:t>
      </w:r>
    </w:p>
    <w:p w:rsidR="003064BA" w:rsidRPr="00A12129" w:rsidRDefault="003064BA" w:rsidP="003064BA">
      <w:pPr>
        <w:ind w:left="720"/>
        <w:jc w:val="both"/>
        <w:rPr>
          <w:noProof/>
        </w:rPr>
      </w:pPr>
      <w:r w:rsidRPr="00A12129">
        <w:rPr>
          <w:noProof/>
        </w:rPr>
        <w:t>(у даљем тексту: добављач), кога заступа ________________________________.</w:t>
      </w:r>
    </w:p>
    <w:p w:rsidR="003064BA" w:rsidRPr="00A12129" w:rsidRDefault="003064BA" w:rsidP="003064BA">
      <w:pPr>
        <w:ind w:left="1440" w:firstLine="720"/>
        <w:jc w:val="both"/>
        <w:rPr>
          <w:noProof/>
          <w:sz w:val="16"/>
          <w:szCs w:val="16"/>
        </w:rPr>
      </w:pPr>
    </w:p>
    <w:p w:rsidR="003064BA" w:rsidRPr="00A12129" w:rsidRDefault="003064BA" w:rsidP="003064BA">
      <w:pPr>
        <w:ind w:left="1440" w:firstLine="720"/>
        <w:jc w:val="both"/>
        <w:rPr>
          <w:noProof/>
          <w:sz w:val="16"/>
          <w:szCs w:val="16"/>
        </w:rPr>
      </w:pPr>
    </w:p>
    <w:p w:rsidR="003064BA" w:rsidRPr="00A12129" w:rsidRDefault="003064BA" w:rsidP="003064BA">
      <w:pPr>
        <w:jc w:val="center"/>
        <w:outlineLvl w:val="0"/>
        <w:rPr>
          <w:b/>
          <w:noProof/>
        </w:rPr>
      </w:pPr>
      <w:bookmarkStart w:id="99" w:name="_Toc380740078"/>
      <w:bookmarkStart w:id="100" w:name="_Toc389742040"/>
      <w:bookmarkStart w:id="101" w:name="_Toc448141806"/>
      <w:bookmarkStart w:id="102" w:name="_Toc476814923"/>
      <w:bookmarkStart w:id="103" w:name="_Toc476820022"/>
      <w:r w:rsidRPr="00A12129">
        <w:rPr>
          <w:b/>
          <w:noProof/>
        </w:rPr>
        <w:t>Члан 1.</w:t>
      </w:r>
      <w:bookmarkEnd w:id="99"/>
      <w:bookmarkEnd w:id="100"/>
      <w:bookmarkEnd w:id="101"/>
      <w:bookmarkEnd w:id="102"/>
      <w:bookmarkEnd w:id="103"/>
    </w:p>
    <w:p w:rsidR="003064BA" w:rsidRPr="00A12129" w:rsidRDefault="003064BA" w:rsidP="003064BA">
      <w:pPr>
        <w:pStyle w:val="Footer"/>
        <w:ind w:firstLine="720"/>
        <w:jc w:val="both"/>
      </w:pPr>
      <w:r w:rsidRPr="00A12129">
        <w:rPr>
          <w:noProof/>
        </w:rPr>
        <w:tab/>
        <w:t xml:space="preserve">Предмет овог уговора је </w:t>
      </w:r>
      <w:r w:rsidRPr="00A12129">
        <w:t xml:space="preserve">набавка </w:t>
      </w:r>
      <w:r w:rsidRPr="00A12129">
        <w:rPr>
          <w:lang w:val="sr-Cyrl-CS"/>
        </w:rPr>
        <w:t>добара –</w:t>
      </w:r>
      <w:r w:rsidRPr="00A12129">
        <w:rPr>
          <w:b/>
          <w:lang w:val="sr-Cyrl-CS"/>
        </w:rPr>
        <w:t xml:space="preserve"> </w:t>
      </w:r>
      <w:r w:rsidRPr="00A12129">
        <w:rPr>
          <w:b/>
          <w:szCs w:val="28"/>
          <w:lang w:val="sr-Cyrl-CS"/>
        </w:rPr>
        <w:t>Набавка</w:t>
      </w:r>
      <w:r w:rsidRPr="00A12129">
        <w:rPr>
          <w:b/>
          <w:szCs w:val="28"/>
        </w:rPr>
        <w:t xml:space="preserve"> реагенаса и потрошног материјала за хематолошке бројаче за потребе Центра за лабораторијску медицину у оквиру </w:t>
      </w:r>
      <w:r w:rsidRPr="00A12129">
        <w:rPr>
          <w:b/>
          <w:szCs w:val="28"/>
          <w:lang w:val="sr-Cyrl-CS"/>
        </w:rPr>
        <w:t>Клиничког центра Војводине</w:t>
      </w:r>
      <w:r w:rsidRPr="00A12129">
        <w:rPr>
          <w:b/>
          <w:noProof/>
        </w:rPr>
        <w:t xml:space="preserve">, </w:t>
      </w:r>
      <w:r w:rsidRPr="00A12129">
        <w:rPr>
          <w:noProof/>
        </w:rPr>
        <w:t xml:space="preserve">за </w:t>
      </w:r>
      <w:r w:rsidRPr="00A12129">
        <w:rPr>
          <w:b/>
          <w:noProof/>
        </w:rPr>
        <w:t>партију бр</w:t>
      </w:r>
      <w:r w:rsidRPr="00A12129">
        <w:rPr>
          <w:i/>
          <w:noProof/>
        </w:rPr>
        <w:t>._-_______________ (пун назив партије),</w:t>
      </w:r>
      <w:r w:rsidRPr="00A12129">
        <w:rPr>
          <w:b/>
          <w:noProof/>
        </w:rPr>
        <w:t xml:space="preserve"> </w:t>
      </w:r>
      <w:r w:rsidRPr="00A12129">
        <w:rPr>
          <w:lang w:val="sr-Latn-CS"/>
        </w:rPr>
        <w:t>кој</w:t>
      </w:r>
      <w:r w:rsidRPr="00A12129">
        <w:t>а</w:t>
      </w:r>
      <w:r w:rsidRPr="00A12129">
        <w:rPr>
          <w:lang w:val="sr-Latn-CS"/>
        </w:rPr>
        <w:t xml:space="preserve"> је тражен</w:t>
      </w:r>
      <w:r w:rsidRPr="00A12129">
        <w:t>а</w:t>
      </w:r>
      <w:r w:rsidRPr="00A12129">
        <w:rPr>
          <w:lang w:val="sr-Latn-CS"/>
        </w:rPr>
        <w:t xml:space="preserve"> у позиву за</w:t>
      </w:r>
      <w:r w:rsidRPr="00A12129">
        <w:t xml:space="preserve"> подношење понуда у</w:t>
      </w:r>
      <w:r w:rsidRPr="00A12129">
        <w:rPr>
          <w:lang w:val="sr-Latn-CS"/>
        </w:rPr>
        <w:t xml:space="preserve"> </w:t>
      </w:r>
      <w:r w:rsidRPr="00A12129">
        <w:t xml:space="preserve">отвореном </w:t>
      </w:r>
      <w:r w:rsidRPr="00A12129">
        <w:rPr>
          <w:lang w:val="sr-Latn-CS"/>
        </w:rPr>
        <w:t>поступ</w:t>
      </w:r>
      <w:r w:rsidRPr="00A12129">
        <w:t>ку</w:t>
      </w:r>
      <w:r w:rsidRPr="00A12129">
        <w:rPr>
          <w:lang w:val="sr-Latn-CS"/>
        </w:rPr>
        <w:t xml:space="preserve"> јавне набавке број </w:t>
      </w:r>
      <w:r w:rsidRPr="00A12129">
        <w:rPr>
          <w:b/>
          <w:lang w:val="en-US"/>
        </w:rPr>
        <w:t>1</w:t>
      </w:r>
      <w:r w:rsidRPr="00A12129">
        <w:rPr>
          <w:b/>
        </w:rPr>
        <w:t>5-17-ОС</w:t>
      </w:r>
      <w:r w:rsidRPr="00A12129">
        <w:t xml:space="preserve"> од ________ године, а на основу закљученог оквирног споразума</w:t>
      </w:r>
      <w:r w:rsidRPr="00A12129">
        <w:rPr>
          <w:lang w:val="sr-Latn-CS"/>
        </w:rPr>
        <w:t xml:space="preserve"> бр</w:t>
      </w:r>
      <w:r w:rsidRPr="00A12129">
        <w:t xml:space="preserve">ој </w:t>
      </w:r>
      <w:r w:rsidRPr="00A12129">
        <w:rPr>
          <w:b/>
        </w:rPr>
        <w:t xml:space="preserve">15-17-OС </w:t>
      </w:r>
      <w:r w:rsidRPr="00A12129">
        <w:t>од дана ___________ године.</w:t>
      </w:r>
    </w:p>
    <w:p w:rsidR="003064BA" w:rsidRPr="00A12129" w:rsidRDefault="003064BA" w:rsidP="003064BA">
      <w:pPr>
        <w:pStyle w:val="Footer"/>
        <w:jc w:val="both"/>
        <w:rPr>
          <w:b/>
          <w:noProof/>
        </w:rPr>
      </w:pPr>
    </w:p>
    <w:p w:rsidR="003064BA" w:rsidRPr="00A12129" w:rsidRDefault="003064BA" w:rsidP="003064BA">
      <w:pPr>
        <w:jc w:val="center"/>
        <w:outlineLvl w:val="0"/>
        <w:rPr>
          <w:b/>
          <w:noProof/>
        </w:rPr>
      </w:pPr>
      <w:bookmarkStart w:id="104" w:name="_Toc380740079"/>
      <w:bookmarkStart w:id="105" w:name="_Toc389742041"/>
      <w:bookmarkStart w:id="106" w:name="_Toc448141807"/>
      <w:bookmarkStart w:id="107" w:name="_Toc476814924"/>
      <w:bookmarkStart w:id="108" w:name="_Toc476820023"/>
      <w:r w:rsidRPr="00A12129">
        <w:rPr>
          <w:b/>
          <w:noProof/>
        </w:rPr>
        <w:t>Члан 2.</w:t>
      </w:r>
      <w:bookmarkEnd w:id="104"/>
      <w:bookmarkEnd w:id="105"/>
      <w:bookmarkEnd w:id="106"/>
      <w:bookmarkEnd w:id="107"/>
      <w:bookmarkEnd w:id="108"/>
    </w:p>
    <w:p w:rsidR="003064BA" w:rsidRPr="00A12129" w:rsidRDefault="003064BA" w:rsidP="003064BA">
      <w:pPr>
        <w:pStyle w:val="BodyTextIndent"/>
        <w:ind w:left="0" w:firstLine="720"/>
        <w:jc w:val="both"/>
        <w:rPr>
          <w:b w:val="0"/>
          <w:noProof/>
        </w:rPr>
      </w:pPr>
      <w:r w:rsidRPr="00A1212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064BA" w:rsidRPr="00A12129" w:rsidRDefault="003064BA" w:rsidP="003064BA">
      <w:pPr>
        <w:pStyle w:val="BodyTextIndent"/>
        <w:ind w:left="0" w:firstLine="741"/>
        <w:jc w:val="both"/>
        <w:rPr>
          <w:b w:val="0"/>
        </w:rPr>
      </w:pPr>
      <w:r w:rsidRPr="00A12129">
        <w:rPr>
          <w:b w:val="0"/>
          <w:bCs w:val="0"/>
        </w:rPr>
        <w:t xml:space="preserve">Цена добара из члана 1. овог уговора без пореза на додату вредност износи </w:t>
      </w:r>
      <w:r w:rsidRPr="00A12129">
        <w:rPr>
          <w:b w:val="0"/>
        </w:rPr>
        <w:t>___________________ динара</w:t>
      </w:r>
      <w:r w:rsidRPr="00A12129">
        <w:rPr>
          <w:b w:val="0"/>
          <w:bCs w:val="0"/>
        </w:rPr>
        <w:t xml:space="preserve"> (словима: ______________________________________ динара и _____/100), односно са порезом на додату вредност износи </w:t>
      </w:r>
      <w:r w:rsidRPr="00A12129">
        <w:rPr>
          <w:b w:val="0"/>
        </w:rPr>
        <w:t>______________________ динара</w:t>
      </w:r>
      <w:r w:rsidRPr="00A12129">
        <w:rPr>
          <w:b w:val="0"/>
          <w:bCs w:val="0"/>
        </w:rPr>
        <w:t xml:space="preserve"> (словима: ____________________________________ динара и ___/100).</w:t>
      </w:r>
    </w:p>
    <w:p w:rsidR="003064BA" w:rsidRPr="00A12129" w:rsidRDefault="003064BA" w:rsidP="003064BA">
      <w:pPr>
        <w:ind w:firstLine="720"/>
        <w:jc w:val="both"/>
      </w:pPr>
      <w:r w:rsidRPr="00A12129">
        <w:t>Цена</w:t>
      </w:r>
      <w:r w:rsidRPr="00A12129">
        <w:rPr>
          <w:lang w:val="en-US"/>
        </w:rPr>
        <w:t xml:space="preserve"> из претходног става се сматра фиксном </w:t>
      </w:r>
      <w:r w:rsidRPr="00A12129">
        <w:t xml:space="preserve">и неће се мењати </w:t>
      </w:r>
      <w:r w:rsidRPr="00A12129">
        <w:rPr>
          <w:lang w:val="en-US"/>
        </w:rPr>
        <w:t xml:space="preserve">за време трајања </w:t>
      </w:r>
      <w:r w:rsidRPr="00A12129">
        <w:t xml:space="preserve">овог </w:t>
      </w:r>
      <w:r w:rsidRPr="00A12129">
        <w:rPr>
          <w:lang w:val="en-US"/>
        </w:rPr>
        <w:t>уговора.</w:t>
      </w:r>
    </w:p>
    <w:p w:rsidR="00AB7DF9" w:rsidRPr="00A12129" w:rsidRDefault="00AB7DF9" w:rsidP="003064BA">
      <w:pPr>
        <w:ind w:firstLine="720"/>
        <w:jc w:val="both"/>
      </w:pPr>
    </w:p>
    <w:p w:rsidR="003064BA" w:rsidRPr="00A12129" w:rsidRDefault="003064BA" w:rsidP="003064BA">
      <w:pPr>
        <w:pStyle w:val="BodyTextIndent"/>
        <w:ind w:left="0" w:firstLine="0"/>
        <w:jc w:val="center"/>
        <w:outlineLvl w:val="0"/>
        <w:rPr>
          <w:noProof/>
        </w:rPr>
      </w:pPr>
      <w:bookmarkStart w:id="109" w:name="_Toc380740080"/>
      <w:bookmarkStart w:id="110" w:name="_Toc389742042"/>
      <w:bookmarkStart w:id="111" w:name="_Toc448141808"/>
      <w:bookmarkStart w:id="112" w:name="_Toc476814925"/>
      <w:bookmarkStart w:id="113" w:name="_Toc476820024"/>
      <w:r w:rsidRPr="00A12129">
        <w:rPr>
          <w:noProof/>
        </w:rPr>
        <w:t>Члан 3.</w:t>
      </w:r>
      <w:bookmarkEnd w:id="109"/>
      <w:bookmarkEnd w:id="110"/>
      <w:bookmarkEnd w:id="111"/>
      <w:bookmarkEnd w:id="112"/>
      <w:bookmarkEnd w:id="113"/>
    </w:p>
    <w:p w:rsidR="003064BA" w:rsidRPr="00A12129" w:rsidRDefault="003064BA" w:rsidP="003064BA">
      <w:pPr>
        <w:pStyle w:val="Footer"/>
        <w:ind w:firstLine="720"/>
        <w:jc w:val="both"/>
        <w:rPr>
          <w:i/>
        </w:rPr>
      </w:pPr>
      <w:r w:rsidRPr="00A12129">
        <w:rPr>
          <w:noProof/>
        </w:rPr>
        <w:tab/>
        <w:t>Добављач се обавезује да наручиоцу испоручи</w:t>
      </w:r>
      <w:r w:rsidRPr="00A12129">
        <w:t xml:space="preserve"> </w:t>
      </w:r>
      <w:r w:rsidRPr="00A12129">
        <w:rPr>
          <w:szCs w:val="28"/>
        </w:rPr>
        <w:t>реагенсе и потрошни материјал за хематолошке бројаче</w:t>
      </w:r>
      <w:r w:rsidRPr="00A12129">
        <w:rPr>
          <w:b/>
          <w:szCs w:val="28"/>
        </w:rPr>
        <w:t xml:space="preserve"> </w:t>
      </w:r>
      <w:r w:rsidRPr="00A12129">
        <w:t xml:space="preserve">(у даљем тексту: добра) </w:t>
      </w:r>
      <w:r w:rsidRPr="00A12129">
        <w:rPr>
          <w:noProof/>
        </w:rPr>
        <w:t xml:space="preserve">за потребе </w:t>
      </w:r>
      <w:r w:rsidRPr="00A12129">
        <w:rPr>
          <w:szCs w:val="28"/>
        </w:rPr>
        <w:t xml:space="preserve">Центра за лабораторијску медицину у оквиру </w:t>
      </w:r>
      <w:r w:rsidRPr="00A12129">
        <w:rPr>
          <w:szCs w:val="28"/>
          <w:lang w:val="sr-Cyrl-CS"/>
        </w:rPr>
        <w:t>Клиничког центра Војводине</w:t>
      </w:r>
      <w:r w:rsidRPr="00A12129">
        <w:rPr>
          <w:noProof/>
        </w:rPr>
        <w:t>, а све у складу са својом понудом и захтевима наручиоца из конкурсне документације и потписаног оквирног споразума.</w:t>
      </w:r>
    </w:p>
    <w:p w:rsidR="003064BA" w:rsidRPr="00A12129" w:rsidRDefault="003064BA" w:rsidP="003064BA">
      <w:pPr>
        <w:ind w:firstLine="720"/>
        <w:jc w:val="both"/>
      </w:pPr>
      <w:r w:rsidRPr="00A12129">
        <w:rPr>
          <w:noProof/>
        </w:rPr>
        <w:t xml:space="preserve">Добављач се обавезује да ће добра испоручивати наручиоцу </w:t>
      </w:r>
      <w:r w:rsidRPr="00A12129">
        <w:rPr>
          <w:lang w:val="sr-Latn-CS"/>
        </w:rPr>
        <w:t>у року</w:t>
      </w:r>
      <w:r w:rsidRPr="00A12129">
        <w:t xml:space="preserve"> од </w:t>
      </w:r>
      <w:r w:rsidRPr="00A12129">
        <w:rPr>
          <w:lang w:val="sr-Latn-CS"/>
        </w:rPr>
        <w:t>____ (</w:t>
      </w:r>
      <w:r w:rsidRPr="00A12129">
        <w:rPr>
          <w:i/>
        </w:rPr>
        <w:t>најдуже 24 часа)</w:t>
      </w:r>
      <w:r w:rsidRPr="00A12129">
        <w:t xml:space="preserve"> </w:t>
      </w:r>
      <w:r w:rsidRPr="00A12129">
        <w:rPr>
          <w:lang w:val="sr-Latn-CS"/>
        </w:rPr>
        <w:t>од пријема захтева</w:t>
      </w:r>
      <w:r w:rsidRPr="00A12129">
        <w:t xml:space="preserve"> наручиоца</w:t>
      </w:r>
      <w:r w:rsidRPr="00A12129">
        <w:rPr>
          <w:noProof/>
        </w:rPr>
        <w:t xml:space="preserve">, и то </w:t>
      </w:r>
      <w:r w:rsidRPr="00A12129">
        <w:rPr>
          <w:lang w:val="en-US"/>
        </w:rPr>
        <w:t xml:space="preserve">ФЦО </w:t>
      </w:r>
      <w:r w:rsidRPr="00A12129">
        <w:rPr>
          <w:noProof/>
        </w:rPr>
        <w:t>Апотека Центра за лабораторијску медицину наручиоца</w:t>
      </w:r>
      <w:r w:rsidRPr="00A12129">
        <w:rPr>
          <w:lang w:val="en-US"/>
        </w:rPr>
        <w:t>, са обавезом истовара добара</w:t>
      </w:r>
      <w:r w:rsidRPr="00A12129">
        <w:t>.</w:t>
      </w:r>
    </w:p>
    <w:p w:rsidR="003064BA" w:rsidRPr="00A12129" w:rsidRDefault="003064BA" w:rsidP="003064BA">
      <w:pPr>
        <w:ind w:firstLine="720"/>
        <w:jc w:val="both"/>
        <w:rPr>
          <w:noProof/>
        </w:rPr>
      </w:pPr>
      <w:r w:rsidRPr="00A12129">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064BA" w:rsidRPr="00A12129" w:rsidRDefault="003064BA" w:rsidP="003064BA">
      <w:pPr>
        <w:pStyle w:val="NoSpacing"/>
        <w:ind w:firstLine="708"/>
        <w:jc w:val="both"/>
        <w:rPr>
          <w:noProof/>
        </w:rPr>
      </w:pPr>
      <w:r w:rsidRPr="00A12129">
        <w:rPr>
          <w:noProof/>
          <w:lang w:val="sr-Cyrl-CS"/>
        </w:rPr>
        <w:t xml:space="preserve">Уз сваку испоруку добављач ће доставити отпремницу коју ће лице из члана </w:t>
      </w:r>
      <w:r w:rsidRPr="00A12129">
        <w:rPr>
          <w:noProof/>
        </w:rPr>
        <w:t>13</w:t>
      </w:r>
      <w:r w:rsidRPr="00A12129">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A12129">
        <w:rPr>
          <w:noProof/>
        </w:rPr>
        <w:t>.</w:t>
      </w:r>
      <w:bookmarkStart w:id="114" w:name="_Toc380740081"/>
      <w:bookmarkStart w:id="115" w:name="_Toc389742043"/>
    </w:p>
    <w:p w:rsidR="003064BA" w:rsidRPr="00A12129" w:rsidRDefault="003064BA" w:rsidP="003064BA">
      <w:pPr>
        <w:ind w:firstLine="720"/>
        <w:jc w:val="both"/>
        <w:rPr>
          <w:bCs/>
          <w:iCs/>
        </w:rPr>
      </w:pPr>
      <w:r w:rsidRPr="00A12129">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A12129">
        <w:rPr>
          <w:noProof/>
          <w:lang w:val="sr-Cyrl-CS"/>
        </w:rPr>
        <w:t xml:space="preserve">за праћење техничке реализације лице из члана </w:t>
      </w:r>
      <w:r w:rsidRPr="00A12129">
        <w:rPr>
          <w:noProof/>
        </w:rPr>
        <w:t>13</w:t>
      </w:r>
      <w:r w:rsidRPr="00A12129">
        <w:rPr>
          <w:noProof/>
          <w:lang w:val="sr-Cyrl-CS"/>
        </w:rPr>
        <w:t>. овог Уговора.</w:t>
      </w:r>
    </w:p>
    <w:p w:rsidR="003064BA" w:rsidRPr="00A12129" w:rsidRDefault="003064BA" w:rsidP="003064BA">
      <w:pPr>
        <w:ind w:firstLine="720"/>
        <w:jc w:val="both"/>
      </w:pPr>
      <w:r w:rsidRPr="00A12129">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8B550C" w:rsidRPr="00A12129" w:rsidRDefault="008B550C" w:rsidP="008B550C">
      <w:pPr>
        <w:ind w:firstLine="720"/>
        <w:jc w:val="both"/>
        <w:rPr>
          <w:strike/>
          <w:color w:val="FF0000"/>
        </w:rPr>
      </w:pPr>
      <w:r w:rsidRPr="00A12129">
        <w:rPr>
          <w:strike/>
          <w:color w:val="FF0000"/>
          <w:lang w:val="sr-Cyrl-CS"/>
        </w:rPr>
        <w:t xml:space="preserve">Наручилац захтева да </w:t>
      </w:r>
      <w:r w:rsidRPr="00A12129">
        <w:rPr>
          <w:strike/>
          <w:color w:val="FF0000"/>
        </w:rPr>
        <w:t>Добављач</w:t>
      </w:r>
      <w:r w:rsidRPr="00A12129">
        <w:rPr>
          <w:strike/>
          <w:color w:val="FF0000"/>
          <w:lang w:val="sr-Cyrl-CS"/>
        </w:rPr>
        <w:t xml:space="preserve"> </w:t>
      </w:r>
      <w:r w:rsidRPr="00A12129">
        <w:rPr>
          <w:strike/>
          <w:color w:val="FF0000"/>
        </w:rPr>
        <w:t>достави</w:t>
      </w:r>
      <w:r w:rsidRPr="00A12129">
        <w:rPr>
          <w:strike/>
          <w:color w:val="FF0000"/>
          <w:lang w:val="sr-Cyrl-CS"/>
        </w:rPr>
        <w:t xml:space="preserve"> на коришћење апарат </w:t>
      </w:r>
      <w:r w:rsidRPr="00A12129">
        <w:rPr>
          <w:strike/>
          <w:color w:val="FF0000"/>
        </w:rPr>
        <w:t xml:space="preserve">XN Sysmex – хематолошки бројач </w:t>
      </w:r>
      <w:r w:rsidRPr="00A12129">
        <w:rPr>
          <w:strike/>
          <w:color w:val="FF0000"/>
          <w:shd w:val="clear" w:color="auto" w:fill="FFFFFF"/>
        </w:rPr>
        <w:t xml:space="preserve">или одговарајући, </w:t>
      </w:r>
      <w:r w:rsidRPr="00A12129">
        <w:rPr>
          <w:strike/>
          <w:color w:val="FF0000"/>
          <w:lang w:val="sr-Cyrl-CS"/>
        </w:rPr>
        <w:t xml:space="preserve">за време трајања свих појединачних уговора закључених на основу оквирног споразума. </w:t>
      </w:r>
    </w:p>
    <w:p w:rsidR="008B550C" w:rsidRPr="00A12129" w:rsidRDefault="008B550C" w:rsidP="003064BA">
      <w:pPr>
        <w:ind w:firstLine="720"/>
        <w:jc w:val="both"/>
      </w:pPr>
    </w:p>
    <w:p w:rsidR="003064BA" w:rsidRPr="00A12129" w:rsidRDefault="003064BA" w:rsidP="003064BA">
      <w:pPr>
        <w:pStyle w:val="BodyTextIndent"/>
        <w:ind w:left="0" w:firstLine="0"/>
        <w:jc w:val="center"/>
        <w:outlineLvl w:val="0"/>
        <w:rPr>
          <w:noProof/>
        </w:rPr>
      </w:pPr>
      <w:bookmarkStart w:id="116" w:name="_Toc476814926"/>
      <w:bookmarkStart w:id="117" w:name="_Toc476820025"/>
      <w:r w:rsidRPr="00A12129">
        <w:rPr>
          <w:noProof/>
        </w:rPr>
        <w:t>Члан 4.</w:t>
      </w:r>
      <w:bookmarkEnd w:id="116"/>
      <w:bookmarkEnd w:id="117"/>
    </w:p>
    <w:p w:rsidR="003064BA" w:rsidRPr="00A12129" w:rsidRDefault="003064BA" w:rsidP="003064BA">
      <w:pPr>
        <w:pStyle w:val="BodyTextIndent"/>
        <w:ind w:left="0" w:firstLine="720"/>
        <w:jc w:val="both"/>
        <w:rPr>
          <w:b w:val="0"/>
          <w:noProof/>
          <w:lang w:val="en-GB"/>
        </w:rPr>
      </w:pPr>
      <w:r w:rsidRPr="00A12129">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064BA" w:rsidRPr="00A12129" w:rsidRDefault="003064BA" w:rsidP="003064BA">
      <w:pPr>
        <w:pStyle w:val="BodyTextIndent"/>
        <w:ind w:left="0" w:firstLine="720"/>
        <w:jc w:val="both"/>
        <w:rPr>
          <w:b w:val="0"/>
          <w:noProof/>
        </w:rPr>
      </w:pPr>
      <w:r w:rsidRPr="00A12129">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064BA" w:rsidRPr="00A12129" w:rsidRDefault="003064BA" w:rsidP="003064BA">
      <w:pPr>
        <w:pStyle w:val="BodyTextIndent"/>
        <w:ind w:left="0" w:firstLine="720"/>
        <w:jc w:val="both"/>
        <w:rPr>
          <w:b w:val="0"/>
          <w:noProof/>
        </w:rPr>
      </w:pPr>
      <w:r w:rsidRPr="00A12129">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B7DF9" w:rsidRPr="00A12129" w:rsidRDefault="00AB7DF9" w:rsidP="003064BA">
      <w:pPr>
        <w:pStyle w:val="BodyTextIndent"/>
        <w:ind w:left="0" w:firstLine="720"/>
        <w:jc w:val="both"/>
        <w:rPr>
          <w:b w:val="0"/>
          <w:noProof/>
        </w:rPr>
      </w:pPr>
    </w:p>
    <w:p w:rsidR="003064BA" w:rsidRPr="00A12129" w:rsidRDefault="003064BA" w:rsidP="003064BA">
      <w:pPr>
        <w:jc w:val="center"/>
        <w:outlineLvl w:val="0"/>
        <w:rPr>
          <w:b/>
          <w:noProof/>
        </w:rPr>
      </w:pPr>
      <w:bookmarkStart w:id="118" w:name="_Toc476814927"/>
      <w:bookmarkStart w:id="119" w:name="_Toc476820026"/>
      <w:r w:rsidRPr="00A12129">
        <w:rPr>
          <w:b/>
          <w:noProof/>
        </w:rPr>
        <w:t>Члан 5.</w:t>
      </w:r>
      <w:bookmarkEnd w:id="118"/>
      <w:bookmarkEnd w:id="119"/>
    </w:p>
    <w:p w:rsidR="003064BA" w:rsidRPr="00A12129" w:rsidRDefault="003064BA" w:rsidP="003064BA">
      <w:pPr>
        <w:ind w:firstLine="720"/>
        <w:jc w:val="both"/>
        <w:rPr>
          <w:noProof/>
        </w:rPr>
      </w:pPr>
      <w:r w:rsidRPr="00A12129">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064BA" w:rsidRPr="00A12129" w:rsidRDefault="003064BA" w:rsidP="003064BA">
      <w:pPr>
        <w:pStyle w:val="BodyTextIndent"/>
        <w:ind w:left="0" w:firstLine="0"/>
        <w:jc w:val="both"/>
        <w:rPr>
          <w:b w:val="0"/>
          <w:noProof/>
        </w:rPr>
      </w:pPr>
    </w:p>
    <w:p w:rsidR="003064BA" w:rsidRPr="00A12129" w:rsidRDefault="003064BA" w:rsidP="003064BA">
      <w:pPr>
        <w:jc w:val="center"/>
        <w:outlineLvl w:val="0"/>
        <w:rPr>
          <w:b/>
          <w:noProof/>
        </w:rPr>
      </w:pPr>
      <w:bookmarkStart w:id="120" w:name="_Toc476814928"/>
      <w:bookmarkStart w:id="121" w:name="_Toc476820027"/>
      <w:r w:rsidRPr="00A12129">
        <w:rPr>
          <w:b/>
          <w:noProof/>
        </w:rPr>
        <w:t>Члан 6.</w:t>
      </w:r>
      <w:bookmarkEnd w:id="120"/>
      <w:bookmarkEnd w:id="121"/>
    </w:p>
    <w:p w:rsidR="003064BA" w:rsidRPr="00A12129" w:rsidRDefault="003064BA" w:rsidP="003064BA">
      <w:pPr>
        <w:pStyle w:val="BodyTextIndent"/>
        <w:ind w:left="0" w:firstLine="720"/>
        <w:jc w:val="both"/>
        <w:rPr>
          <w:b w:val="0"/>
          <w:noProof/>
        </w:rPr>
      </w:pPr>
      <w:r w:rsidRPr="00A12129">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A12129">
        <w:rPr>
          <w:b w:val="0"/>
          <w:noProof/>
          <w:lang w:val="sr-Cyrl-CS"/>
        </w:rPr>
        <w:t>,</w:t>
      </w:r>
      <w:r w:rsidRPr="00A12129">
        <w:rPr>
          <w:b w:val="0"/>
          <w:noProof/>
        </w:rPr>
        <w:t xml:space="preserve"> о чему потврду даје овлашћено лице </w:t>
      </w:r>
      <w:r w:rsidRPr="00A12129">
        <w:rPr>
          <w:b w:val="0"/>
          <w:noProof/>
          <w:lang w:val="sr-Cyrl-CS"/>
        </w:rPr>
        <w:t xml:space="preserve">за праћење техничке реализације </w:t>
      </w:r>
      <w:r w:rsidRPr="00A12129">
        <w:rPr>
          <w:b w:val="0"/>
          <w:noProof/>
        </w:rPr>
        <w:t>из члана 13. овог уговора.</w:t>
      </w:r>
    </w:p>
    <w:p w:rsidR="003064BA" w:rsidRPr="00A12129" w:rsidRDefault="003064BA" w:rsidP="003064BA">
      <w:pPr>
        <w:pStyle w:val="BodyTextIndent"/>
        <w:ind w:left="0" w:firstLine="720"/>
        <w:jc w:val="both"/>
        <w:rPr>
          <w:b w:val="0"/>
          <w:noProof/>
          <w:lang w:val="en-GB"/>
        </w:rPr>
      </w:pPr>
      <w:r w:rsidRPr="00A12129">
        <w:rPr>
          <w:b w:val="0"/>
          <w:noProof/>
        </w:rPr>
        <w:t>Добављач се обавезује да назив добара из рачуна и отпремнице буде идентичан називима из обрасца понуде.</w:t>
      </w:r>
    </w:p>
    <w:p w:rsidR="003064BA" w:rsidRPr="00A12129" w:rsidRDefault="003064BA" w:rsidP="003064BA">
      <w:pPr>
        <w:pStyle w:val="BodyTextIndent"/>
        <w:ind w:left="0" w:firstLine="720"/>
        <w:jc w:val="both"/>
        <w:rPr>
          <w:b w:val="0"/>
          <w:noProof/>
          <w:lang w:val="sr-Cyrl-CS"/>
        </w:rPr>
      </w:pPr>
      <w:r w:rsidRPr="00A12129">
        <w:rPr>
          <w:b w:val="0"/>
          <w:noProof/>
          <w:lang w:val="sr-Cyrl-CS"/>
        </w:rPr>
        <w:t>Добављач се обавезује да рачун достави преко писарнице наручиоца, адресирано на седиште наручиоца,</w:t>
      </w:r>
      <w:r w:rsidRPr="00A12129">
        <w:rPr>
          <w:b w:val="0"/>
          <w:noProof/>
        </w:rPr>
        <w:t xml:space="preserve"> Апотека Центра за лабораторијску медицину</w:t>
      </w:r>
      <w:r w:rsidRPr="00A12129">
        <w:rPr>
          <w:b w:val="0"/>
          <w:noProof/>
          <w:lang w:val="sr-Cyrl-CS"/>
        </w:rPr>
        <w:t>.</w:t>
      </w:r>
    </w:p>
    <w:p w:rsidR="003064BA" w:rsidRPr="00A12129" w:rsidRDefault="003064BA" w:rsidP="003064BA">
      <w:pPr>
        <w:ind w:firstLine="720"/>
        <w:jc w:val="both"/>
      </w:pPr>
      <w:r w:rsidRPr="00A12129">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3064BA" w:rsidRPr="00A12129" w:rsidRDefault="003064BA" w:rsidP="003064BA">
      <w:pPr>
        <w:ind w:firstLine="720"/>
        <w:jc w:val="both"/>
      </w:pPr>
      <w:r w:rsidRPr="00A12129">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3064BA" w:rsidRPr="00A12129" w:rsidRDefault="003064BA" w:rsidP="003064BA">
      <w:pPr>
        <w:ind w:firstLine="720"/>
        <w:jc w:val="both"/>
      </w:pPr>
      <w:r w:rsidRPr="00A12129">
        <w:t>У супротном уговор престаје да важи без накнаде штете због немогућности преузимања обавеза од стране наручиоца.</w:t>
      </w:r>
    </w:p>
    <w:p w:rsidR="003064BA" w:rsidRPr="00A12129" w:rsidRDefault="003064BA" w:rsidP="003064BA">
      <w:pPr>
        <w:ind w:firstLine="720"/>
        <w:jc w:val="both"/>
      </w:pPr>
    </w:p>
    <w:p w:rsidR="003064BA" w:rsidRPr="00A12129" w:rsidRDefault="003064BA" w:rsidP="003064BA">
      <w:pPr>
        <w:jc w:val="center"/>
        <w:outlineLvl w:val="0"/>
        <w:rPr>
          <w:b/>
          <w:noProof/>
        </w:rPr>
      </w:pPr>
      <w:bookmarkStart w:id="122" w:name="_Toc476814929"/>
      <w:bookmarkStart w:id="123" w:name="_Toc476820028"/>
      <w:r w:rsidRPr="00A12129">
        <w:rPr>
          <w:b/>
          <w:noProof/>
        </w:rPr>
        <w:t>Члан 7.</w:t>
      </w:r>
      <w:bookmarkEnd w:id="122"/>
      <w:bookmarkEnd w:id="123"/>
    </w:p>
    <w:p w:rsidR="003064BA" w:rsidRPr="00A12129" w:rsidRDefault="003064BA" w:rsidP="003064BA">
      <w:pPr>
        <w:ind w:firstLine="720"/>
        <w:jc w:val="both"/>
        <w:rPr>
          <w:noProof/>
        </w:rPr>
      </w:pPr>
      <w:r w:rsidRPr="00A12129">
        <w:rPr>
          <w:noProof/>
        </w:rPr>
        <w:t>Уговорне стране констатују да је добављач доставио наручиоцу следећа средства обезбеђења са овлашћењима за наплату:</w:t>
      </w:r>
    </w:p>
    <w:p w:rsidR="003064BA" w:rsidRPr="00A12129" w:rsidRDefault="003064BA" w:rsidP="003064BA">
      <w:pPr>
        <w:ind w:firstLine="708"/>
        <w:jc w:val="both"/>
        <w:rPr>
          <w:noProof/>
        </w:rPr>
      </w:pPr>
      <w:r w:rsidRPr="00A12129">
        <w:rPr>
          <w:b/>
        </w:rPr>
        <w:t>-регистровану бланко меницу и менично овлашћење</w:t>
      </w:r>
      <w:r w:rsidRPr="00A12129">
        <w:rPr>
          <w:b/>
          <w:noProof/>
        </w:rPr>
        <w:t xml:space="preserve"> за извршење уговорне обавезе</w:t>
      </w:r>
      <w:r w:rsidRPr="00A12129">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3064BA" w:rsidRPr="00A12129" w:rsidRDefault="003064BA" w:rsidP="003064BA">
      <w:pPr>
        <w:ind w:firstLine="708"/>
        <w:jc w:val="both"/>
      </w:pPr>
      <w:r w:rsidRPr="00A12129">
        <w:rPr>
          <w:noProof/>
        </w:rPr>
        <w:t>Уколико се за време трајања уговора промене рокови за извршење уговорне обавезе, важност менице и меничног овалшћења из претходног става мора се продужи тако да иста важи најмање месец дана дуже од истека рока за коначно извршење посла.</w:t>
      </w:r>
    </w:p>
    <w:p w:rsidR="003064BA" w:rsidRPr="00A12129" w:rsidRDefault="003064BA" w:rsidP="003064BA">
      <w:pPr>
        <w:pStyle w:val="BodyTextIndent"/>
        <w:ind w:left="0" w:firstLine="0"/>
        <w:jc w:val="both"/>
        <w:rPr>
          <w:b w:val="0"/>
          <w:noProof/>
        </w:rPr>
      </w:pPr>
    </w:p>
    <w:p w:rsidR="003064BA" w:rsidRPr="00A12129" w:rsidRDefault="003064BA" w:rsidP="003064BA">
      <w:pPr>
        <w:pStyle w:val="BodyTextIndent"/>
        <w:ind w:left="0" w:firstLine="0"/>
        <w:jc w:val="center"/>
        <w:outlineLvl w:val="0"/>
        <w:rPr>
          <w:noProof/>
        </w:rPr>
      </w:pPr>
      <w:bookmarkStart w:id="124" w:name="_Toc448141809"/>
      <w:bookmarkStart w:id="125" w:name="_Toc476814930"/>
      <w:bookmarkStart w:id="126" w:name="_Toc476820029"/>
      <w:r w:rsidRPr="00A12129">
        <w:rPr>
          <w:noProof/>
        </w:rPr>
        <w:t>Члан 8.</w:t>
      </w:r>
      <w:bookmarkEnd w:id="114"/>
      <w:bookmarkEnd w:id="115"/>
      <w:bookmarkEnd w:id="124"/>
      <w:bookmarkEnd w:id="125"/>
      <w:bookmarkEnd w:id="126"/>
    </w:p>
    <w:p w:rsidR="003064BA" w:rsidRPr="00A12129" w:rsidRDefault="003064BA" w:rsidP="003064BA">
      <w:pPr>
        <w:ind w:firstLine="720"/>
        <w:jc w:val="both"/>
        <w:rPr>
          <w:noProof/>
        </w:rPr>
      </w:pPr>
      <w:r w:rsidRPr="00A12129">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064BA" w:rsidRPr="00A12129" w:rsidRDefault="003064BA" w:rsidP="003064BA">
      <w:pPr>
        <w:ind w:firstLine="720"/>
        <w:jc w:val="both"/>
        <w:rPr>
          <w:noProof/>
        </w:rPr>
      </w:pPr>
      <w:r w:rsidRPr="00A12129">
        <w:rPr>
          <w:noProof/>
        </w:rPr>
        <w:t>Сва обавештења која нису дата у писаном облику неће производити правно дејство.</w:t>
      </w:r>
    </w:p>
    <w:p w:rsidR="003064BA" w:rsidRPr="00A12129" w:rsidRDefault="003064BA" w:rsidP="003064BA">
      <w:pPr>
        <w:ind w:firstLine="708"/>
        <w:jc w:val="both"/>
      </w:pPr>
      <w:r w:rsidRPr="00A12129">
        <w:rPr>
          <w:noProof/>
        </w:rPr>
        <w:t>Рокови предвиђени овим уговором могу бити продужени услед настанка случаја више силе,</w:t>
      </w:r>
      <w:r w:rsidRPr="00A12129">
        <w:rPr>
          <w:shd w:val="clear" w:color="auto" w:fill="FFFFFF"/>
        </w:rPr>
        <w:t xml:space="preserve"> односно наступања свих оних </w:t>
      </w:r>
      <w:r w:rsidRPr="00A12129">
        <w:t>догађаја који се нису могли предвидвети, избећи или отклонити,</w:t>
      </w:r>
      <w:r w:rsidRPr="00A12129">
        <w:rPr>
          <w:shd w:val="clear" w:color="auto" w:fill="FFFFFF"/>
        </w:rPr>
        <w:t xml:space="preserve"> у тренутку закључења</w:t>
      </w:r>
      <w:r w:rsidRPr="00A12129">
        <w:rPr>
          <w:rStyle w:val="apple-converted-space"/>
          <w:shd w:val="clear" w:color="auto" w:fill="FFFFFF"/>
        </w:rPr>
        <w:t xml:space="preserve"> </w:t>
      </w:r>
      <w:hyperlink r:id="rId15" w:tooltip="Ugovor" w:history="1">
        <w:r w:rsidRPr="00A12129">
          <w:rPr>
            <w:rStyle w:val="Hyperlink"/>
            <w:color w:val="auto"/>
            <w:u w:val="none"/>
            <w:shd w:val="clear" w:color="auto" w:fill="FFFFFF"/>
          </w:rPr>
          <w:t>Уговора</w:t>
        </w:r>
      </w:hyperlink>
      <w:r w:rsidRPr="00A12129">
        <w:rPr>
          <w:rStyle w:val="apple-converted-space"/>
          <w:shd w:val="clear" w:color="auto" w:fill="FFFFFF"/>
        </w:rPr>
        <w:t xml:space="preserve">, </w:t>
      </w:r>
      <w:r w:rsidRPr="00A1212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A12129">
        <w:rPr>
          <w:rStyle w:val="apple-converted-space"/>
          <w:shd w:val="clear" w:color="auto" w:fill="FFFFFF"/>
        </w:rPr>
        <w:t xml:space="preserve"> </w:t>
      </w:r>
      <w:hyperlink r:id="rId16" w:tooltip="Rat" w:history="1">
        <w:r w:rsidRPr="00A12129">
          <w:rPr>
            <w:rStyle w:val="Hyperlink"/>
            <w:color w:val="auto"/>
            <w:u w:val="none"/>
            <w:shd w:val="clear" w:color="auto" w:fill="FFFFFF"/>
          </w:rPr>
          <w:t>ратно</w:t>
        </w:r>
      </w:hyperlink>
      <w:r w:rsidRPr="00A12129">
        <w:rPr>
          <w:rStyle w:val="apple-converted-space"/>
          <w:shd w:val="clear" w:color="auto" w:fill="FFFFFF"/>
        </w:rPr>
        <w:t xml:space="preserve"> </w:t>
      </w:r>
      <w:r w:rsidRPr="00A12129">
        <w:rPr>
          <w:shd w:val="clear" w:color="auto" w:fill="FFFFFF"/>
        </w:rPr>
        <w:t>стање,</w:t>
      </w:r>
      <w:r w:rsidRPr="00A12129">
        <w:rPr>
          <w:rStyle w:val="apple-converted-space"/>
          <w:shd w:val="clear" w:color="auto" w:fill="FFFFFF"/>
        </w:rPr>
        <w:t xml:space="preserve"> </w:t>
      </w:r>
      <w:hyperlink r:id="rId17" w:tooltip="Štrajk" w:history="1">
        <w:r w:rsidRPr="00A12129">
          <w:rPr>
            <w:rStyle w:val="Hyperlink"/>
            <w:color w:val="auto"/>
            <w:u w:val="none"/>
            <w:shd w:val="clear" w:color="auto" w:fill="FFFFFF"/>
          </w:rPr>
          <w:t>штрајк</w:t>
        </w:r>
      </w:hyperlink>
      <w:r w:rsidRPr="00A12129">
        <w:rPr>
          <w:shd w:val="clear" w:color="auto" w:fill="FFFFFF"/>
        </w:rPr>
        <w:t xml:space="preserve">, елементарне непогоде, природне катастрофе, </w:t>
      </w:r>
      <w:r w:rsidRPr="00A1212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064BA" w:rsidRPr="00A12129" w:rsidRDefault="003064BA" w:rsidP="003064BA">
      <w:pPr>
        <w:ind w:firstLine="708"/>
        <w:jc w:val="both"/>
        <w:rPr>
          <w:rStyle w:val="Hyperlink"/>
          <w:color w:val="auto"/>
          <w:u w:val="none"/>
        </w:rPr>
      </w:pPr>
      <w:r w:rsidRPr="00A1212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A12129">
        <w:rPr>
          <w:rStyle w:val="apple-converted-space"/>
        </w:rPr>
        <w:t xml:space="preserve"> да приступи </w:t>
      </w:r>
      <w:hyperlink r:id="rId18" w:tooltip="Raskid ugovora (страница не постоји)" w:history="1">
        <w:r w:rsidRPr="00A12129">
          <w:rPr>
            <w:rStyle w:val="Hyperlink"/>
            <w:color w:val="auto"/>
            <w:u w:val="none"/>
          </w:rPr>
          <w:t>раскиду уговора</w:t>
        </w:r>
      </w:hyperlink>
      <w:r w:rsidRPr="00A12129">
        <w:rPr>
          <w:rStyle w:val="Hyperlink"/>
          <w:color w:val="auto"/>
          <w:u w:val="none"/>
        </w:rPr>
        <w:t xml:space="preserve">, </w:t>
      </w:r>
    </w:p>
    <w:p w:rsidR="003064BA" w:rsidRPr="00A12129" w:rsidRDefault="003064BA" w:rsidP="003064BA">
      <w:pPr>
        <w:ind w:firstLine="708"/>
        <w:jc w:val="both"/>
      </w:pPr>
      <w:r w:rsidRPr="00A12129">
        <w:t>У случају наступања чињеница из претходног става наручилац ће измене уговорних обавеза регулисати у складу са чланом 14. овог уговора.</w:t>
      </w:r>
    </w:p>
    <w:p w:rsidR="003064BA" w:rsidRPr="00A12129" w:rsidRDefault="003064BA" w:rsidP="003064BA">
      <w:pPr>
        <w:jc w:val="both"/>
        <w:rPr>
          <w:b/>
          <w:noProof/>
        </w:rPr>
      </w:pPr>
    </w:p>
    <w:p w:rsidR="003064BA" w:rsidRPr="00A12129" w:rsidRDefault="003064BA" w:rsidP="003064BA">
      <w:pPr>
        <w:jc w:val="center"/>
        <w:outlineLvl w:val="0"/>
        <w:rPr>
          <w:b/>
          <w:noProof/>
        </w:rPr>
      </w:pPr>
      <w:bookmarkStart w:id="127" w:name="_Toc380740085"/>
      <w:bookmarkStart w:id="128" w:name="_Toc389742047"/>
      <w:bookmarkStart w:id="129" w:name="_Toc448141813"/>
      <w:bookmarkStart w:id="130" w:name="_Toc476814931"/>
      <w:bookmarkStart w:id="131" w:name="_Toc476820030"/>
      <w:r w:rsidRPr="00A12129">
        <w:rPr>
          <w:b/>
          <w:noProof/>
        </w:rPr>
        <w:t>Члан 9.</w:t>
      </w:r>
      <w:bookmarkEnd w:id="127"/>
      <w:bookmarkEnd w:id="128"/>
      <w:bookmarkEnd w:id="129"/>
      <w:bookmarkEnd w:id="130"/>
      <w:bookmarkEnd w:id="131"/>
    </w:p>
    <w:p w:rsidR="003064BA" w:rsidRPr="00A12129" w:rsidRDefault="003064BA" w:rsidP="003064BA">
      <w:pPr>
        <w:ind w:firstLine="720"/>
        <w:jc w:val="both"/>
        <w:rPr>
          <w:noProof/>
        </w:rPr>
      </w:pPr>
      <w:r w:rsidRPr="00A12129">
        <w:t xml:space="preserve">У складу са чланом 115. </w:t>
      </w:r>
      <w:r w:rsidRPr="00A12129">
        <w:rPr>
          <w:noProof/>
        </w:rPr>
        <w:t>Закона о јавним набавкама</w:t>
      </w:r>
      <w:r w:rsidRPr="00A12129">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12129">
        <w:rPr>
          <w:lang w:val="en-US"/>
        </w:rPr>
        <w:t xml:space="preserve"> </w:t>
      </w:r>
      <w:r w:rsidRPr="00A12129">
        <w:t xml:space="preserve">првобитно закљученог уговора, при чему укупна вредност повећања уговора не може да буде већа од вредности из члана 39. став 1. </w:t>
      </w:r>
      <w:r w:rsidRPr="00A12129">
        <w:rPr>
          <w:noProof/>
        </w:rPr>
        <w:t>Закона о јавним набавкама.</w:t>
      </w:r>
    </w:p>
    <w:p w:rsidR="003064BA" w:rsidRPr="00A12129" w:rsidRDefault="003064BA" w:rsidP="003064BA">
      <w:pPr>
        <w:ind w:firstLine="720"/>
        <w:jc w:val="both"/>
      </w:pPr>
      <w:r w:rsidRPr="00A1212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064BA" w:rsidRPr="00A12129" w:rsidRDefault="003064BA" w:rsidP="003064BA">
      <w:pPr>
        <w:ind w:firstLine="720"/>
        <w:jc w:val="both"/>
      </w:pPr>
    </w:p>
    <w:p w:rsidR="003064BA" w:rsidRPr="00A12129" w:rsidRDefault="003064BA" w:rsidP="003064BA">
      <w:pPr>
        <w:ind w:firstLine="720"/>
        <w:jc w:val="both"/>
      </w:pPr>
      <w:r w:rsidRPr="00A12129">
        <w:t>Наручилац ће дозволити измене уговора у следећим ситуацијама:</w:t>
      </w:r>
    </w:p>
    <w:p w:rsidR="003064BA" w:rsidRPr="00A12129" w:rsidRDefault="003064BA" w:rsidP="003064BA">
      <w:pPr>
        <w:jc w:val="both"/>
      </w:pPr>
      <w:r w:rsidRPr="00A12129">
        <w:t>- Уколико се повећа обим предмета јавне набавке због непредвиђених околности, вредност уговора се може повећати максимално до 5% од укупне вредности</w:t>
      </w:r>
      <w:r w:rsidRPr="00A12129">
        <w:rPr>
          <w:lang w:val="en-US"/>
        </w:rPr>
        <w:t xml:space="preserve"> </w:t>
      </w:r>
      <w:r w:rsidRPr="00A12129">
        <w:t xml:space="preserve">првобитно закљученог уговора, при чему укупна вредност повећања уговора не може да буде већа од вредности из члана 39. став 1. </w:t>
      </w:r>
      <w:r w:rsidRPr="00A12129">
        <w:rPr>
          <w:noProof/>
        </w:rPr>
        <w:t>Закона о јавним набавкама.</w:t>
      </w:r>
    </w:p>
    <w:p w:rsidR="003064BA" w:rsidRPr="00A12129" w:rsidRDefault="003064BA" w:rsidP="003064BA">
      <w:pPr>
        <w:jc w:val="both"/>
      </w:pPr>
      <w:r w:rsidRPr="00A12129">
        <w:t>- 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064BA" w:rsidRPr="00A12129" w:rsidRDefault="003064BA" w:rsidP="003064BA">
      <w:pPr>
        <w:jc w:val="both"/>
      </w:pPr>
      <w:r w:rsidRPr="00A12129">
        <w:t>- 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064BA" w:rsidRPr="00A12129" w:rsidRDefault="003064BA" w:rsidP="008B550C">
      <w:pPr>
        <w:jc w:val="both"/>
      </w:pPr>
      <w:r w:rsidRPr="00A12129">
        <w:t>- 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AB7DF9" w:rsidRPr="00A12129" w:rsidRDefault="00AB7DF9" w:rsidP="008B550C">
      <w:pPr>
        <w:jc w:val="both"/>
      </w:pPr>
    </w:p>
    <w:p w:rsidR="003064BA" w:rsidRPr="00A12129" w:rsidRDefault="003064BA" w:rsidP="003064BA">
      <w:pPr>
        <w:jc w:val="center"/>
        <w:outlineLvl w:val="0"/>
        <w:rPr>
          <w:b/>
          <w:noProof/>
        </w:rPr>
      </w:pPr>
      <w:bookmarkStart w:id="132" w:name="_Toc476814932"/>
      <w:bookmarkStart w:id="133" w:name="_Toc476820031"/>
      <w:r w:rsidRPr="00A12129">
        <w:rPr>
          <w:b/>
          <w:noProof/>
        </w:rPr>
        <w:t>Члан 10.</w:t>
      </w:r>
      <w:bookmarkEnd w:id="132"/>
      <w:bookmarkEnd w:id="133"/>
    </w:p>
    <w:p w:rsidR="003064BA" w:rsidRPr="00A12129" w:rsidRDefault="003064BA" w:rsidP="003064BA">
      <w:pPr>
        <w:shd w:val="clear" w:color="auto" w:fill="FFFFFF"/>
        <w:ind w:firstLine="720"/>
        <w:jc w:val="both"/>
      </w:pPr>
      <w:r w:rsidRPr="00A12129">
        <w:t>Свака уговорна страна незадовољна испуњењем уговорних обавеза друге уговорне стране може захтевати раскид уговора.</w:t>
      </w:r>
    </w:p>
    <w:p w:rsidR="003064BA" w:rsidRPr="00A12129" w:rsidRDefault="003064BA" w:rsidP="003064BA">
      <w:pPr>
        <w:ind w:firstLine="720"/>
        <w:jc w:val="both"/>
        <w:rPr>
          <w:noProof/>
        </w:rPr>
      </w:pPr>
      <w:r w:rsidRPr="00A12129">
        <w:rPr>
          <w:noProof/>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064BA" w:rsidRPr="00A12129" w:rsidRDefault="003064BA" w:rsidP="003064BA">
      <w:pPr>
        <w:ind w:firstLine="720"/>
        <w:jc w:val="both"/>
        <w:rPr>
          <w:noProof/>
        </w:rPr>
      </w:pPr>
      <w:r w:rsidRPr="00A12129">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алин</w:t>
      </w:r>
      <w:r w:rsidR="00AB7DF9" w:rsidRPr="00A12129">
        <w:rPr>
          <w:noProof/>
        </w:rPr>
        <w:t>е</w:t>
      </w:r>
      <w:r w:rsidRPr="00A12129">
        <w:rPr>
          <w:noProof/>
        </w:rPr>
        <w:t xml:space="preserve">ја 1. овог уговора. </w:t>
      </w:r>
    </w:p>
    <w:p w:rsidR="003064BA" w:rsidRPr="00A12129" w:rsidRDefault="003064BA" w:rsidP="003064BA">
      <w:pPr>
        <w:ind w:firstLine="708"/>
        <w:jc w:val="both"/>
        <w:rPr>
          <w:szCs w:val="22"/>
        </w:rPr>
      </w:pPr>
      <w:r w:rsidRPr="00A12129">
        <w:rPr>
          <w:szCs w:val="22"/>
        </w:rPr>
        <w:t>У случaју рaскидa уговорa, примењивaће се одредбе Зaконa о облигaционим односимa.</w:t>
      </w:r>
    </w:p>
    <w:p w:rsidR="00AB7DF9" w:rsidRPr="00A12129" w:rsidRDefault="00AB7DF9" w:rsidP="003064BA">
      <w:pPr>
        <w:ind w:firstLine="708"/>
        <w:jc w:val="both"/>
        <w:rPr>
          <w:szCs w:val="22"/>
        </w:rPr>
      </w:pPr>
    </w:p>
    <w:p w:rsidR="003064BA" w:rsidRPr="00A12129" w:rsidRDefault="003064BA" w:rsidP="003064BA">
      <w:pPr>
        <w:jc w:val="center"/>
        <w:outlineLvl w:val="0"/>
        <w:rPr>
          <w:b/>
          <w:noProof/>
        </w:rPr>
      </w:pPr>
      <w:bookmarkStart w:id="134" w:name="_Toc476814933"/>
      <w:bookmarkStart w:id="135" w:name="_Toc476820032"/>
      <w:r w:rsidRPr="00A12129">
        <w:rPr>
          <w:b/>
          <w:noProof/>
        </w:rPr>
        <w:t>Члан 11.</w:t>
      </w:r>
      <w:bookmarkEnd w:id="134"/>
      <w:bookmarkEnd w:id="135"/>
    </w:p>
    <w:p w:rsidR="003064BA" w:rsidRPr="00A12129" w:rsidRDefault="003064BA" w:rsidP="003064BA">
      <w:pPr>
        <w:ind w:firstLine="708"/>
        <w:jc w:val="both"/>
      </w:pPr>
      <w:r w:rsidRPr="00A12129">
        <w:t xml:space="preserve">Наручилац ће добављачу наплатити уговорну казну или средство обезбеђења из члана </w:t>
      </w:r>
      <w:r w:rsidR="00AB7DF9" w:rsidRPr="00A12129">
        <w:t>7</w:t>
      </w:r>
      <w:r w:rsidRPr="00A12129">
        <w:t>. овог уговора, уколико добављач задоцни са њеним испуњењем или неиспуњава своје oбавезе из уговора.</w:t>
      </w:r>
    </w:p>
    <w:p w:rsidR="003064BA" w:rsidRPr="00A12129" w:rsidRDefault="003064BA" w:rsidP="003064BA">
      <w:pPr>
        <w:pStyle w:val="NoSpacing"/>
        <w:ind w:firstLine="708"/>
        <w:jc w:val="both"/>
        <w:rPr>
          <w:noProof/>
        </w:rPr>
      </w:pPr>
      <w:r w:rsidRPr="00A12129">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064BA" w:rsidRPr="00A12129" w:rsidRDefault="003064BA" w:rsidP="003064BA">
      <w:pPr>
        <w:pStyle w:val="NoSpacing"/>
        <w:ind w:firstLine="708"/>
        <w:jc w:val="both"/>
        <w:rPr>
          <w:noProof/>
        </w:rPr>
      </w:pPr>
      <w:r w:rsidRPr="00A12129">
        <w:rPr>
          <w:noProof/>
        </w:rPr>
        <w:t>- 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064BA" w:rsidRPr="00A12129" w:rsidRDefault="003064BA" w:rsidP="003064BA">
      <w:pPr>
        <w:pStyle w:val="NoSpacing"/>
        <w:ind w:firstLine="708"/>
        <w:jc w:val="both"/>
        <w:rPr>
          <w:noProof/>
        </w:rPr>
      </w:pPr>
      <w:r w:rsidRPr="00A12129">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3064BA" w:rsidRPr="00A12129" w:rsidRDefault="003064BA" w:rsidP="003064BA">
      <w:pPr>
        <w:pStyle w:val="NoSpacing"/>
        <w:ind w:firstLine="708"/>
        <w:jc w:val="both"/>
        <w:rPr>
          <w:noProof/>
        </w:rPr>
      </w:pPr>
      <w:r w:rsidRPr="00A12129">
        <w:rPr>
          <w:noProof/>
        </w:rPr>
        <w:t>-да једнострано раскине овај уговор и да наплати средства обезбеђења из члана 7. овог уговора.</w:t>
      </w:r>
    </w:p>
    <w:p w:rsidR="003064BA" w:rsidRPr="00A12129" w:rsidRDefault="003064BA" w:rsidP="003064BA">
      <w:pPr>
        <w:pStyle w:val="NoSpacing"/>
        <w:ind w:firstLine="708"/>
        <w:jc w:val="both"/>
        <w:rPr>
          <w:noProof/>
        </w:rPr>
      </w:pPr>
      <w:r w:rsidRPr="00A12129">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064BA" w:rsidRPr="00A12129" w:rsidRDefault="003064BA" w:rsidP="003064BA">
      <w:pPr>
        <w:pStyle w:val="NoSpacing"/>
        <w:ind w:firstLine="708"/>
        <w:jc w:val="both"/>
        <w:rPr>
          <w:noProof/>
        </w:rPr>
      </w:pPr>
      <w:r w:rsidRPr="00A12129">
        <w:rPr>
          <w:noProof/>
        </w:rPr>
        <w:t>Сва обавештења која нису дата у писаном облику сходно претходном ставу неће производити правно дејство.</w:t>
      </w:r>
    </w:p>
    <w:p w:rsidR="003064BA" w:rsidRPr="00A12129" w:rsidRDefault="003064BA" w:rsidP="003064BA">
      <w:pPr>
        <w:ind w:firstLine="708"/>
        <w:jc w:val="both"/>
        <w:rPr>
          <w:b/>
          <w:noProof/>
        </w:rPr>
      </w:pPr>
      <w:r w:rsidRPr="00A12129">
        <w:rPr>
          <w:noProof/>
        </w:rPr>
        <w:t xml:space="preserve">Наплатом уговорне казне </w:t>
      </w:r>
      <w:r w:rsidRPr="00A12129">
        <w:t xml:space="preserve">и средства обезбеђења из члана </w:t>
      </w:r>
      <w:r w:rsidR="001C7930" w:rsidRPr="00A12129">
        <w:rPr>
          <w:lang w:val="sr-Cyrl-RS"/>
        </w:rPr>
        <w:t>7</w:t>
      </w:r>
      <w:r w:rsidRPr="00A12129">
        <w:t xml:space="preserve">. овог уговора, </w:t>
      </w:r>
      <w:r w:rsidRPr="00A12129">
        <w:rPr>
          <w:noProof/>
        </w:rPr>
        <w:t xml:space="preserve"> не утиче и не умањује право наручиоца на накнаду стварно претрпљене штете</w:t>
      </w:r>
    </w:p>
    <w:p w:rsidR="003064BA" w:rsidRPr="00A12129" w:rsidRDefault="003064BA" w:rsidP="003064BA">
      <w:pPr>
        <w:outlineLvl w:val="0"/>
        <w:rPr>
          <w:b/>
          <w:noProof/>
        </w:rPr>
      </w:pPr>
    </w:p>
    <w:p w:rsidR="003064BA" w:rsidRPr="00A12129" w:rsidRDefault="003064BA" w:rsidP="003064BA">
      <w:pPr>
        <w:jc w:val="center"/>
        <w:outlineLvl w:val="0"/>
        <w:rPr>
          <w:b/>
          <w:noProof/>
        </w:rPr>
      </w:pPr>
      <w:bookmarkStart w:id="136" w:name="_Toc476814934"/>
      <w:bookmarkStart w:id="137" w:name="_Toc476820033"/>
      <w:r w:rsidRPr="00A12129">
        <w:rPr>
          <w:b/>
          <w:noProof/>
        </w:rPr>
        <w:t>Члан 12.</w:t>
      </w:r>
      <w:bookmarkEnd w:id="136"/>
      <w:bookmarkEnd w:id="137"/>
      <w:r w:rsidRPr="00A12129">
        <w:rPr>
          <w:b/>
          <w:noProof/>
        </w:rPr>
        <w:t xml:space="preserve"> </w:t>
      </w:r>
    </w:p>
    <w:p w:rsidR="003064BA" w:rsidRPr="00A12129" w:rsidRDefault="003064BA" w:rsidP="003064BA">
      <w:pPr>
        <w:ind w:firstLine="720"/>
        <w:jc w:val="both"/>
        <w:rPr>
          <w:noProof/>
        </w:rPr>
      </w:pPr>
      <w:r w:rsidRPr="00A12129">
        <w:t xml:space="preserve">У случају 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sidRPr="00A12129">
        <w:rPr>
          <w:noProof/>
        </w:rPr>
        <w:t>чланом 11. став 2. алин</w:t>
      </w:r>
      <w:r w:rsidR="00AB7DF9" w:rsidRPr="00A12129">
        <w:rPr>
          <w:noProof/>
        </w:rPr>
        <w:t>е</w:t>
      </w:r>
      <w:r w:rsidRPr="00A12129">
        <w:rPr>
          <w:noProof/>
        </w:rPr>
        <w:t>ја 1. овог уговора и исти остави на снази.</w:t>
      </w:r>
    </w:p>
    <w:p w:rsidR="003064BA" w:rsidRPr="00A12129" w:rsidRDefault="003064BA" w:rsidP="00AB7DF9">
      <w:pPr>
        <w:pStyle w:val="Normal1"/>
        <w:shd w:val="clear" w:color="auto" w:fill="FFFFFF"/>
        <w:spacing w:before="0" w:beforeAutospacing="0" w:after="0" w:afterAutospacing="0"/>
        <w:ind w:firstLine="706"/>
        <w:jc w:val="both"/>
        <w:rPr>
          <w:noProof/>
        </w:rPr>
      </w:pPr>
      <w:r w:rsidRPr="00A12129">
        <w:rPr>
          <w:noProof/>
        </w:rPr>
        <w:t xml:space="preserve">Уколико наступи случај из претходног става, наручилац ће добављача без одлагања обавестити  да задржава своје право на уговорну казну из члана </w:t>
      </w:r>
      <w:r w:rsidR="00AB7DF9" w:rsidRPr="00A12129">
        <w:rPr>
          <w:noProof/>
        </w:rPr>
        <w:t>11</w:t>
      </w:r>
      <w:r w:rsidRPr="00A12129">
        <w:rPr>
          <w:noProof/>
        </w:rPr>
        <w:t>. став 2. алин</w:t>
      </w:r>
      <w:r w:rsidR="00AB7DF9" w:rsidRPr="00A12129">
        <w:rPr>
          <w:noProof/>
        </w:rPr>
        <w:t>е</w:t>
      </w:r>
      <w:r w:rsidRPr="00A12129">
        <w:rPr>
          <w:noProof/>
        </w:rPr>
        <w:t>ја 1. овог уговора, те након тога захтевати и испуњење уговорне обавезе.</w:t>
      </w:r>
      <w:bookmarkStart w:id="138" w:name="_Toc380740086"/>
      <w:bookmarkStart w:id="139" w:name="_Toc389742048"/>
      <w:bookmarkStart w:id="140" w:name="_Toc448141814"/>
    </w:p>
    <w:p w:rsidR="00AB7DF9" w:rsidRPr="00A12129" w:rsidRDefault="00AB7DF9" w:rsidP="00AB7DF9">
      <w:pPr>
        <w:pStyle w:val="Normal1"/>
        <w:shd w:val="clear" w:color="auto" w:fill="FFFFFF"/>
        <w:spacing w:before="0" w:beforeAutospacing="0" w:after="0" w:afterAutospacing="0"/>
        <w:ind w:firstLine="706"/>
        <w:jc w:val="both"/>
        <w:rPr>
          <w:noProof/>
        </w:rPr>
      </w:pPr>
    </w:p>
    <w:p w:rsidR="003064BA" w:rsidRPr="00A12129" w:rsidRDefault="003064BA" w:rsidP="003064BA">
      <w:pPr>
        <w:jc w:val="center"/>
        <w:outlineLvl w:val="0"/>
        <w:rPr>
          <w:b/>
          <w:noProof/>
        </w:rPr>
      </w:pPr>
      <w:bookmarkStart w:id="141" w:name="_Toc476814935"/>
      <w:bookmarkStart w:id="142" w:name="_Toc476820034"/>
      <w:r w:rsidRPr="00A12129">
        <w:rPr>
          <w:b/>
          <w:noProof/>
        </w:rPr>
        <w:t>Члан 13.</w:t>
      </w:r>
      <w:bookmarkEnd w:id="138"/>
      <w:bookmarkEnd w:id="139"/>
      <w:bookmarkEnd w:id="140"/>
      <w:bookmarkEnd w:id="141"/>
      <w:bookmarkEnd w:id="142"/>
    </w:p>
    <w:p w:rsidR="003064BA" w:rsidRPr="00A12129" w:rsidRDefault="003064BA" w:rsidP="003064BA">
      <w:pPr>
        <w:ind w:firstLine="720"/>
        <w:jc w:val="both"/>
        <w:rPr>
          <w:noProof/>
        </w:rPr>
      </w:pPr>
      <w:r w:rsidRPr="00A12129">
        <w:rPr>
          <w:noProof/>
          <w:lang w:val="en-US"/>
        </w:rPr>
        <w:t xml:space="preserve">За праћење техничке реализације </w:t>
      </w:r>
      <w:r w:rsidRPr="00A12129">
        <w:rPr>
          <w:noProof/>
        </w:rPr>
        <w:t xml:space="preserve">и </w:t>
      </w:r>
      <w:r w:rsidRPr="00A12129">
        <w:rPr>
          <w:noProof/>
          <w:lang w:val="en-US"/>
        </w:rPr>
        <w:t>извршења уговорних обавеза уговорних страна овог уговора</w:t>
      </w:r>
      <w:r w:rsidRPr="00A12129">
        <w:rPr>
          <w:noProof/>
        </w:rPr>
        <w:t>,</w:t>
      </w:r>
      <w:r w:rsidRPr="00A12129">
        <w:rPr>
          <w:noProof/>
          <w:lang w:val="en-US"/>
        </w:rPr>
        <w:t xml:space="preserve"> у име наручиоца овлашћује се </w:t>
      </w:r>
      <w:r w:rsidRPr="00A12129">
        <w:rPr>
          <w:noProof/>
        </w:rPr>
        <w:t>______________________.</w:t>
      </w:r>
    </w:p>
    <w:p w:rsidR="003064BA" w:rsidRPr="00A12129" w:rsidRDefault="003064BA" w:rsidP="003064BA">
      <w:pPr>
        <w:ind w:firstLine="720"/>
        <w:jc w:val="both"/>
        <w:rPr>
          <w:noProof/>
        </w:rPr>
      </w:pPr>
      <w:r w:rsidRPr="00A12129">
        <w:rPr>
          <w:noProof/>
          <w:lang w:val="en-US"/>
        </w:rPr>
        <w:t>За праћењ</w:t>
      </w:r>
      <w:r w:rsidRPr="00A12129">
        <w:rPr>
          <w:noProof/>
        </w:rPr>
        <w:t>е</w:t>
      </w:r>
      <w:r w:rsidRPr="00A12129">
        <w:rPr>
          <w:noProof/>
          <w:lang w:val="en-US"/>
        </w:rPr>
        <w:t xml:space="preserve"> финансијске реализације овог уговора у име наручиоца овлашћује се </w:t>
      </w:r>
      <w:r w:rsidRPr="00A12129">
        <w:rPr>
          <w:noProof/>
        </w:rPr>
        <w:t>___________________________.</w:t>
      </w:r>
    </w:p>
    <w:p w:rsidR="00AB7DF9" w:rsidRPr="00A12129" w:rsidRDefault="00AB7DF9" w:rsidP="003064BA">
      <w:pPr>
        <w:ind w:firstLine="720"/>
        <w:jc w:val="both"/>
        <w:rPr>
          <w:noProof/>
        </w:rPr>
      </w:pPr>
    </w:p>
    <w:p w:rsidR="003064BA" w:rsidRPr="00A12129" w:rsidRDefault="003064BA" w:rsidP="003064BA">
      <w:pPr>
        <w:jc w:val="center"/>
        <w:outlineLvl w:val="0"/>
        <w:rPr>
          <w:b/>
          <w:noProof/>
        </w:rPr>
      </w:pPr>
      <w:bookmarkStart w:id="143" w:name="_Toc380740087"/>
      <w:bookmarkStart w:id="144" w:name="_Toc389742049"/>
      <w:bookmarkStart w:id="145" w:name="_Toc448141815"/>
      <w:bookmarkStart w:id="146" w:name="_Toc476814936"/>
      <w:bookmarkStart w:id="147" w:name="_Toc476820035"/>
      <w:r w:rsidRPr="00A12129">
        <w:rPr>
          <w:b/>
          <w:noProof/>
        </w:rPr>
        <w:t>Члан 14.</w:t>
      </w:r>
      <w:bookmarkEnd w:id="143"/>
      <w:bookmarkEnd w:id="144"/>
      <w:bookmarkEnd w:id="145"/>
      <w:bookmarkEnd w:id="146"/>
      <w:bookmarkEnd w:id="147"/>
    </w:p>
    <w:p w:rsidR="003064BA" w:rsidRPr="00A12129" w:rsidRDefault="003064BA" w:rsidP="003064BA">
      <w:pPr>
        <w:ind w:firstLine="720"/>
        <w:jc w:val="both"/>
        <w:rPr>
          <w:noProof/>
        </w:rPr>
      </w:pPr>
      <w:r w:rsidRPr="00A12129">
        <w:rPr>
          <w:noProof/>
        </w:rPr>
        <w:t xml:space="preserve">Уговорне стране су сагласне </w:t>
      </w:r>
      <w:r w:rsidRPr="00A12129">
        <w:rPr>
          <w:noProof/>
          <w:lang w:val="en-US"/>
        </w:rPr>
        <w:t>да се ближе одређење начина реализације овог уговора врши путем протокола о спровођењу овог уговора закљученим изм</w:t>
      </w:r>
      <w:r w:rsidR="00AB7DF9" w:rsidRPr="00A12129">
        <w:rPr>
          <w:noProof/>
          <w:lang w:val="en-US"/>
        </w:rPr>
        <w:t>еђу уговорних страна.</w:t>
      </w:r>
    </w:p>
    <w:p w:rsidR="00AB7DF9" w:rsidRPr="00A12129" w:rsidRDefault="00AB7DF9" w:rsidP="003064BA">
      <w:pPr>
        <w:ind w:firstLine="720"/>
        <w:jc w:val="both"/>
        <w:rPr>
          <w:noProof/>
        </w:rPr>
      </w:pPr>
    </w:p>
    <w:p w:rsidR="003064BA" w:rsidRPr="00A12129" w:rsidRDefault="003064BA" w:rsidP="003064BA">
      <w:pPr>
        <w:jc w:val="center"/>
        <w:outlineLvl w:val="0"/>
        <w:rPr>
          <w:b/>
          <w:noProof/>
        </w:rPr>
      </w:pPr>
      <w:bookmarkStart w:id="148" w:name="_Toc380740088"/>
      <w:bookmarkStart w:id="149" w:name="_Toc389742050"/>
      <w:bookmarkStart w:id="150" w:name="_Toc448141816"/>
      <w:bookmarkStart w:id="151" w:name="_Toc476814937"/>
      <w:bookmarkStart w:id="152" w:name="_Toc476820036"/>
      <w:r w:rsidRPr="00A12129">
        <w:rPr>
          <w:b/>
          <w:noProof/>
        </w:rPr>
        <w:t>Члан 15.</w:t>
      </w:r>
      <w:bookmarkEnd w:id="148"/>
      <w:bookmarkEnd w:id="149"/>
      <w:bookmarkEnd w:id="150"/>
      <w:bookmarkEnd w:id="151"/>
      <w:bookmarkEnd w:id="152"/>
    </w:p>
    <w:p w:rsidR="003064BA" w:rsidRPr="00A12129" w:rsidRDefault="003064BA" w:rsidP="003064BA">
      <w:pPr>
        <w:ind w:firstLine="720"/>
        <w:jc w:val="both"/>
        <w:rPr>
          <w:noProof/>
        </w:rPr>
      </w:pPr>
      <w:r w:rsidRPr="00A12129">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B7DF9" w:rsidRPr="00A12129" w:rsidRDefault="00AB7DF9" w:rsidP="003064BA">
      <w:pPr>
        <w:ind w:firstLine="720"/>
        <w:jc w:val="both"/>
        <w:rPr>
          <w:noProof/>
        </w:rPr>
      </w:pPr>
    </w:p>
    <w:p w:rsidR="003064BA" w:rsidRPr="00A12129" w:rsidRDefault="003064BA" w:rsidP="003064BA">
      <w:pPr>
        <w:jc w:val="center"/>
        <w:outlineLvl w:val="0"/>
        <w:rPr>
          <w:b/>
          <w:noProof/>
        </w:rPr>
      </w:pPr>
      <w:bookmarkStart w:id="153" w:name="_Toc380740089"/>
      <w:bookmarkStart w:id="154" w:name="_Toc389742051"/>
      <w:bookmarkStart w:id="155" w:name="_Toc448141817"/>
      <w:bookmarkStart w:id="156" w:name="_Toc476814938"/>
      <w:bookmarkStart w:id="157" w:name="_Toc476820037"/>
      <w:r w:rsidRPr="00A12129">
        <w:rPr>
          <w:b/>
          <w:noProof/>
        </w:rPr>
        <w:t>Члан 16.</w:t>
      </w:r>
      <w:bookmarkEnd w:id="153"/>
      <w:bookmarkEnd w:id="154"/>
      <w:bookmarkEnd w:id="155"/>
      <w:bookmarkEnd w:id="156"/>
      <w:bookmarkEnd w:id="157"/>
    </w:p>
    <w:p w:rsidR="003064BA" w:rsidRPr="00A12129" w:rsidRDefault="003064BA" w:rsidP="003064BA">
      <w:pPr>
        <w:ind w:firstLine="741"/>
        <w:jc w:val="both"/>
        <w:rPr>
          <w:noProof/>
        </w:rPr>
      </w:pPr>
      <w:r w:rsidRPr="00A1212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064BA" w:rsidRPr="00A12129" w:rsidRDefault="003064BA" w:rsidP="003064BA">
      <w:pPr>
        <w:outlineLvl w:val="0"/>
        <w:rPr>
          <w:b/>
          <w:noProof/>
        </w:rPr>
      </w:pPr>
      <w:bookmarkStart w:id="158" w:name="_Toc380740090"/>
      <w:bookmarkStart w:id="159" w:name="_Toc389742052"/>
    </w:p>
    <w:p w:rsidR="003064BA" w:rsidRPr="00A12129" w:rsidRDefault="003064BA" w:rsidP="003064BA">
      <w:pPr>
        <w:jc w:val="center"/>
        <w:outlineLvl w:val="0"/>
        <w:rPr>
          <w:b/>
          <w:noProof/>
        </w:rPr>
      </w:pPr>
      <w:bookmarkStart w:id="160" w:name="_Toc448141818"/>
      <w:bookmarkStart w:id="161" w:name="_Toc476814939"/>
      <w:bookmarkStart w:id="162" w:name="_Toc476820038"/>
      <w:r w:rsidRPr="00A12129">
        <w:rPr>
          <w:b/>
          <w:noProof/>
        </w:rPr>
        <w:t>Члан 17.</w:t>
      </w:r>
      <w:bookmarkEnd w:id="158"/>
      <w:bookmarkEnd w:id="159"/>
      <w:bookmarkEnd w:id="160"/>
      <w:bookmarkEnd w:id="161"/>
      <w:bookmarkEnd w:id="162"/>
    </w:p>
    <w:p w:rsidR="003064BA" w:rsidRPr="00A12129" w:rsidRDefault="003064BA" w:rsidP="003064BA">
      <w:pPr>
        <w:ind w:firstLine="741"/>
        <w:jc w:val="both"/>
        <w:rPr>
          <w:noProof/>
        </w:rPr>
      </w:pPr>
      <w:r w:rsidRPr="00A12129">
        <w:rPr>
          <w:noProof/>
        </w:rPr>
        <w:t>Овај уговор је сачињен у шест (6) истоветних примерака од којих наручилац задржава четири (4), а добављач два (2) примерка.</w:t>
      </w:r>
    </w:p>
    <w:p w:rsidR="003064BA" w:rsidRPr="00A12129" w:rsidRDefault="003064BA" w:rsidP="003064BA">
      <w:pPr>
        <w:rPr>
          <w:noProof/>
        </w:rPr>
      </w:pPr>
    </w:p>
    <w:tbl>
      <w:tblPr>
        <w:tblW w:w="0" w:type="auto"/>
        <w:tblLook w:val="04A0" w:firstRow="1" w:lastRow="0" w:firstColumn="1" w:lastColumn="0" w:noHBand="0" w:noVBand="1"/>
      </w:tblPr>
      <w:tblGrid>
        <w:gridCol w:w="3109"/>
        <w:gridCol w:w="3024"/>
        <w:gridCol w:w="3109"/>
      </w:tblGrid>
      <w:tr w:rsidR="00A12129" w:rsidRPr="00A12129" w:rsidTr="004B70F2">
        <w:tc>
          <w:tcPr>
            <w:tcW w:w="3190" w:type="dxa"/>
            <w:shd w:val="clear" w:color="auto" w:fill="auto"/>
            <w:vAlign w:val="center"/>
          </w:tcPr>
          <w:p w:rsidR="003064BA" w:rsidRPr="00A12129" w:rsidRDefault="003064BA" w:rsidP="004B70F2">
            <w:pPr>
              <w:pStyle w:val="BodyText2"/>
              <w:jc w:val="center"/>
              <w:rPr>
                <w:b w:val="0"/>
              </w:rPr>
            </w:pPr>
            <w:r w:rsidRPr="00A12129">
              <w:rPr>
                <w:b w:val="0"/>
              </w:rPr>
              <w:t>ЗА ДОБАВЉАЧА</w:t>
            </w:r>
          </w:p>
        </w:tc>
        <w:tc>
          <w:tcPr>
            <w:tcW w:w="3190" w:type="dxa"/>
            <w:shd w:val="clear" w:color="auto" w:fill="auto"/>
            <w:vAlign w:val="center"/>
          </w:tcPr>
          <w:p w:rsidR="003064BA" w:rsidRPr="00A12129" w:rsidRDefault="003064BA" w:rsidP="004B70F2">
            <w:pPr>
              <w:pStyle w:val="BodyText2"/>
              <w:jc w:val="center"/>
              <w:rPr>
                <w:b w:val="0"/>
              </w:rPr>
            </w:pPr>
          </w:p>
        </w:tc>
        <w:tc>
          <w:tcPr>
            <w:tcW w:w="3191" w:type="dxa"/>
            <w:shd w:val="clear" w:color="auto" w:fill="auto"/>
            <w:vAlign w:val="center"/>
          </w:tcPr>
          <w:p w:rsidR="003064BA" w:rsidRPr="00A12129" w:rsidRDefault="003064BA" w:rsidP="004B70F2">
            <w:pPr>
              <w:pStyle w:val="BodyText2"/>
              <w:jc w:val="center"/>
              <w:rPr>
                <w:b w:val="0"/>
              </w:rPr>
            </w:pPr>
            <w:r w:rsidRPr="00A12129">
              <w:rPr>
                <w:b w:val="0"/>
              </w:rPr>
              <w:t>ЗА НАРУЧИОЦА</w:t>
            </w:r>
          </w:p>
        </w:tc>
      </w:tr>
      <w:tr w:rsidR="00A12129" w:rsidRPr="00A12129" w:rsidTr="004B70F2">
        <w:tc>
          <w:tcPr>
            <w:tcW w:w="3190" w:type="dxa"/>
            <w:shd w:val="clear" w:color="auto" w:fill="auto"/>
            <w:vAlign w:val="center"/>
          </w:tcPr>
          <w:p w:rsidR="003064BA" w:rsidRPr="00A12129" w:rsidRDefault="003064BA" w:rsidP="004B70F2">
            <w:pPr>
              <w:pStyle w:val="BodyText2"/>
              <w:jc w:val="center"/>
              <w:rPr>
                <w:b w:val="0"/>
              </w:rPr>
            </w:pPr>
            <w:r w:rsidRPr="00A12129">
              <w:rPr>
                <w:b w:val="0"/>
              </w:rPr>
              <w:t>ДИРЕКТОР</w:t>
            </w:r>
          </w:p>
        </w:tc>
        <w:tc>
          <w:tcPr>
            <w:tcW w:w="3190" w:type="dxa"/>
            <w:shd w:val="clear" w:color="auto" w:fill="auto"/>
            <w:vAlign w:val="center"/>
          </w:tcPr>
          <w:p w:rsidR="003064BA" w:rsidRPr="00A12129" w:rsidRDefault="003064BA" w:rsidP="004B70F2">
            <w:pPr>
              <w:pStyle w:val="BodyText2"/>
              <w:jc w:val="center"/>
              <w:rPr>
                <w:b w:val="0"/>
              </w:rPr>
            </w:pPr>
          </w:p>
        </w:tc>
        <w:tc>
          <w:tcPr>
            <w:tcW w:w="3191" w:type="dxa"/>
            <w:shd w:val="clear" w:color="auto" w:fill="auto"/>
            <w:vAlign w:val="center"/>
          </w:tcPr>
          <w:p w:rsidR="003064BA" w:rsidRPr="00A12129" w:rsidRDefault="003064BA" w:rsidP="004B70F2">
            <w:pPr>
              <w:pStyle w:val="BodyText2"/>
              <w:jc w:val="center"/>
              <w:rPr>
                <w:b w:val="0"/>
              </w:rPr>
            </w:pPr>
            <w:r w:rsidRPr="00A12129">
              <w:rPr>
                <w:b w:val="0"/>
              </w:rPr>
              <w:t>В.Д. ДИРЕКТОР</w:t>
            </w:r>
          </w:p>
        </w:tc>
      </w:tr>
      <w:tr w:rsidR="00A12129" w:rsidRPr="00A12129" w:rsidTr="004B70F2">
        <w:tc>
          <w:tcPr>
            <w:tcW w:w="3190" w:type="dxa"/>
            <w:shd w:val="clear" w:color="auto" w:fill="auto"/>
            <w:vAlign w:val="center"/>
          </w:tcPr>
          <w:p w:rsidR="003064BA" w:rsidRPr="00A12129" w:rsidRDefault="003064BA" w:rsidP="004B70F2">
            <w:pPr>
              <w:pStyle w:val="BodyText2"/>
              <w:jc w:val="center"/>
              <w:rPr>
                <w:b w:val="0"/>
              </w:rPr>
            </w:pPr>
          </w:p>
        </w:tc>
        <w:tc>
          <w:tcPr>
            <w:tcW w:w="3190" w:type="dxa"/>
            <w:shd w:val="clear" w:color="auto" w:fill="auto"/>
            <w:vAlign w:val="center"/>
          </w:tcPr>
          <w:p w:rsidR="003064BA" w:rsidRPr="00A12129" w:rsidRDefault="003064BA" w:rsidP="004B70F2">
            <w:pPr>
              <w:pStyle w:val="BodyText2"/>
              <w:jc w:val="center"/>
              <w:rPr>
                <w:b w:val="0"/>
              </w:rPr>
            </w:pPr>
          </w:p>
        </w:tc>
        <w:tc>
          <w:tcPr>
            <w:tcW w:w="3191" w:type="dxa"/>
            <w:shd w:val="clear" w:color="auto" w:fill="auto"/>
            <w:vAlign w:val="center"/>
          </w:tcPr>
          <w:p w:rsidR="003064BA" w:rsidRPr="00A12129" w:rsidRDefault="003064BA" w:rsidP="004B70F2">
            <w:pPr>
              <w:pStyle w:val="BodyText2"/>
              <w:jc w:val="center"/>
              <w:rPr>
                <w:b w:val="0"/>
              </w:rPr>
            </w:pPr>
          </w:p>
        </w:tc>
      </w:tr>
      <w:tr w:rsidR="00A12129" w:rsidRPr="00A12129" w:rsidTr="004B70F2">
        <w:tc>
          <w:tcPr>
            <w:tcW w:w="3190" w:type="dxa"/>
            <w:tcBorders>
              <w:bottom w:val="single" w:sz="4" w:space="0" w:color="auto"/>
            </w:tcBorders>
            <w:shd w:val="clear" w:color="auto" w:fill="auto"/>
          </w:tcPr>
          <w:p w:rsidR="003064BA" w:rsidRPr="00A12129" w:rsidRDefault="003064BA" w:rsidP="004B70F2">
            <w:pPr>
              <w:pStyle w:val="BodyText2"/>
              <w:jc w:val="center"/>
              <w:rPr>
                <w:b w:val="0"/>
              </w:rPr>
            </w:pPr>
          </w:p>
        </w:tc>
        <w:tc>
          <w:tcPr>
            <w:tcW w:w="3190" w:type="dxa"/>
            <w:shd w:val="clear" w:color="auto" w:fill="auto"/>
          </w:tcPr>
          <w:p w:rsidR="003064BA" w:rsidRPr="00A12129" w:rsidRDefault="003064BA" w:rsidP="004B70F2">
            <w:pPr>
              <w:pStyle w:val="BodyText2"/>
              <w:rPr>
                <w:b w:val="0"/>
              </w:rPr>
            </w:pPr>
          </w:p>
        </w:tc>
        <w:tc>
          <w:tcPr>
            <w:tcW w:w="3191" w:type="dxa"/>
            <w:tcBorders>
              <w:bottom w:val="single" w:sz="4" w:space="0" w:color="auto"/>
            </w:tcBorders>
            <w:shd w:val="clear" w:color="auto" w:fill="auto"/>
          </w:tcPr>
          <w:p w:rsidR="003064BA" w:rsidRPr="00A12129" w:rsidRDefault="003064BA" w:rsidP="004B70F2">
            <w:pPr>
              <w:pStyle w:val="BodyText2"/>
              <w:jc w:val="center"/>
              <w:rPr>
                <w:b w:val="0"/>
              </w:rPr>
            </w:pPr>
          </w:p>
        </w:tc>
      </w:tr>
      <w:tr w:rsidR="003064BA" w:rsidRPr="00A12129" w:rsidTr="004B70F2">
        <w:tc>
          <w:tcPr>
            <w:tcW w:w="3190" w:type="dxa"/>
            <w:tcBorders>
              <w:top w:val="single" w:sz="4" w:space="0" w:color="auto"/>
            </w:tcBorders>
            <w:shd w:val="clear" w:color="auto" w:fill="auto"/>
          </w:tcPr>
          <w:p w:rsidR="003064BA" w:rsidRPr="00A12129" w:rsidRDefault="003064BA" w:rsidP="004B70F2">
            <w:pPr>
              <w:pStyle w:val="BodyText2"/>
              <w:jc w:val="center"/>
              <w:rPr>
                <w:b w:val="0"/>
              </w:rPr>
            </w:pPr>
          </w:p>
        </w:tc>
        <w:tc>
          <w:tcPr>
            <w:tcW w:w="3190" w:type="dxa"/>
            <w:shd w:val="clear" w:color="auto" w:fill="auto"/>
          </w:tcPr>
          <w:p w:rsidR="003064BA" w:rsidRPr="00A12129" w:rsidRDefault="003064BA" w:rsidP="004B70F2">
            <w:pPr>
              <w:pStyle w:val="BodyText2"/>
              <w:rPr>
                <w:b w:val="0"/>
              </w:rPr>
            </w:pPr>
          </w:p>
        </w:tc>
        <w:tc>
          <w:tcPr>
            <w:tcW w:w="3191" w:type="dxa"/>
            <w:tcBorders>
              <w:top w:val="single" w:sz="4" w:space="0" w:color="auto"/>
            </w:tcBorders>
            <w:shd w:val="clear" w:color="auto" w:fill="auto"/>
          </w:tcPr>
          <w:p w:rsidR="003064BA" w:rsidRPr="00A12129" w:rsidRDefault="003064BA" w:rsidP="004B70F2">
            <w:pPr>
              <w:pStyle w:val="BodyText2"/>
              <w:jc w:val="center"/>
              <w:rPr>
                <w:b w:val="0"/>
              </w:rPr>
            </w:pPr>
          </w:p>
        </w:tc>
      </w:tr>
    </w:tbl>
    <w:p w:rsidR="003064BA" w:rsidRPr="00A12129" w:rsidRDefault="003064BA" w:rsidP="003064BA">
      <w:pPr>
        <w:rPr>
          <w:noProof/>
        </w:rPr>
      </w:pPr>
    </w:p>
    <w:p w:rsidR="00533BCD" w:rsidRPr="00A12129" w:rsidRDefault="003064BA" w:rsidP="000A7E00">
      <w:pPr>
        <w:rPr>
          <w:b/>
          <w:noProof/>
          <w:sz w:val="28"/>
        </w:rPr>
      </w:pPr>
      <w:r w:rsidRPr="00A12129">
        <w:rPr>
          <w:b/>
          <w:noProof/>
          <w:sz w:val="28"/>
        </w:rPr>
        <w:br w:type="page"/>
      </w:r>
    </w:p>
    <w:p w:rsidR="00AA413D" w:rsidRPr="00A12129" w:rsidRDefault="002D5B2C" w:rsidP="003064BA">
      <w:pPr>
        <w:pStyle w:val="Heading2"/>
        <w:numPr>
          <w:ilvl w:val="0"/>
          <w:numId w:val="21"/>
        </w:numPr>
        <w:spacing w:after="480"/>
        <w:rPr>
          <w:noProof/>
        </w:rPr>
      </w:pPr>
      <w:bookmarkStart w:id="163" w:name="_Toc463945478"/>
      <w:bookmarkStart w:id="164" w:name="_Toc476820039"/>
      <w:r w:rsidRPr="00A12129">
        <w:rPr>
          <w:noProof/>
        </w:rPr>
        <w:t>ИЗЈАВА О НЕЗАВИСНОЈ ПОНУДИ</w:t>
      </w:r>
      <w:bookmarkEnd w:id="77"/>
      <w:bookmarkEnd w:id="78"/>
      <w:bookmarkEnd w:id="79"/>
      <w:bookmarkEnd w:id="80"/>
      <w:bookmarkEnd w:id="81"/>
      <w:bookmarkEnd w:id="82"/>
      <w:bookmarkEnd w:id="83"/>
      <w:bookmarkEnd w:id="163"/>
      <w:bookmarkEnd w:id="164"/>
    </w:p>
    <w:p w:rsidR="00363C52" w:rsidRPr="00A12129" w:rsidRDefault="00363C52" w:rsidP="00F350A3">
      <w:pPr>
        <w:ind w:firstLine="720"/>
        <w:jc w:val="both"/>
        <w:rPr>
          <w:noProof/>
        </w:rPr>
      </w:pPr>
      <w:r w:rsidRPr="00A12129">
        <w:rPr>
          <w:noProof/>
        </w:rPr>
        <w:t>У складу са чланом 26. Закона о јавним набавкама („Сл. гласник РС” бр. 124/12, 14/15 и 68/15), као заступник понуђача дајем:</w:t>
      </w:r>
    </w:p>
    <w:p w:rsidR="00A23F31" w:rsidRPr="00A12129" w:rsidRDefault="00A23F31" w:rsidP="0045508C">
      <w:pPr>
        <w:tabs>
          <w:tab w:val="left" w:pos="6028"/>
        </w:tabs>
        <w:autoSpaceDE w:val="0"/>
        <w:spacing w:after="2000"/>
        <w:ind w:left="360"/>
        <w:rPr>
          <w:bCs/>
          <w:iCs/>
        </w:rPr>
      </w:pPr>
    </w:p>
    <w:p w:rsidR="00EA647C" w:rsidRPr="00A12129" w:rsidRDefault="00EA647C" w:rsidP="00EA647C">
      <w:pPr>
        <w:tabs>
          <w:tab w:val="left" w:pos="6028"/>
        </w:tabs>
        <w:autoSpaceDE w:val="0"/>
        <w:ind w:left="360"/>
        <w:jc w:val="center"/>
        <w:rPr>
          <w:b/>
          <w:bCs/>
          <w:iCs/>
        </w:rPr>
      </w:pPr>
      <w:r w:rsidRPr="00A12129">
        <w:rPr>
          <w:b/>
          <w:bCs/>
          <w:iCs/>
        </w:rPr>
        <w:t>ИЗЈАВУ</w:t>
      </w:r>
    </w:p>
    <w:p w:rsidR="00EA647C" w:rsidRPr="00A12129" w:rsidRDefault="00EA647C" w:rsidP="00EA647C">
      <w:pPr>
        <w:tabs>
          <w:tab w:val="left" w:pos="6028"/>
        </w:tabs>
        <w:autoSpaceDE w:val="0"/>
        <w:ind w:left="360"/>
        <w:jc w:val="center"/>
        <w:rPr>
          <w:b/>
          <w:bCs/>
          <w:iCs/>
        </w:rPr>
      </w:pPr>
      <w:r w:rsidRPr="00A12129">
        <w:rPr>
          <w:b/>
          <w:bCs/>
          <w:iCs/>
        </w:rPr>
        <w:t>О НЕЗАВИСНОЈ ПОНУДИ</w:t>
      </w:r>
    </w:p>
    <w:p w:rsidR="00A23F31" w:rsidRPr="00A12129" w:rsidRDefault="00A23F31" w:rsidP="0045508C">
      <w:pPr>
        <w:tabs>
          <w:tab w:val="left" w:pos="6028"/>
        </w:tabs>
        <w:autoSpaceDE w:val="0"/>
        <w:spacing w:after="480"/>
        <w:rPr>
          <w:b/>
          <w:bCs/>
          <w:iCs/>
        </w:rPr>
      </w:pPr>
    </w:p>
    <w:p w:rsidR="003D7938" w:rsidRPr="00A12129" w:rsidRDefault="003D7938" w:rsidP="003D7938">
      <w:pPr>
        <w:ind w:firstLine="720"/>
        <w:jc w:val="both"/>
        <w:rPr>
          <w:noProof/>
        </w:rPr>
      </w:pPr>
      <w:r w:rsidRPr="00A12129">
        <w:rPr>
          <w:noProof/>
        </w:rPr>
        <w:t xml:space="preserve">Понуђач </w:t>
      </w:r>
      <w:r w:rsidRPr="00A12129">
        <w:t>.....................................................</w:t>
      </w:r>
      <w:r w:rsidR="009C19A4" w:rsidRPr="00A12129">
        <w:t>.........................</w:t>
      </w:r>
      <w:r w:rsidRPr="00A12129">
        <w:t xml:space="preserve"> </w:t>
      </w:r>
      <w:r w:rsidRPr="00A12129">
        <w:rPr>
          <w:i/>
          <w:iCs/>
        </w:rPr>
        <w:t>[</w:t>
      </w:r>
      <w:r w:rsidRPr="00A12129">
        <w:rPr>
          <w:i/>
        </w:rPr>
        <w:t>навести назив понуђача</w:t>
      </w:r>
      <w:r w:rsidRPr="00A12129">
        <w:rPr>
          <w:i/>
          <w:iCs/>
        </w:rPr>
        <w:t>]</w:t>
      </w:r>
      <w:r w:rsidRPr="00A12129">
        <w:rPr>
          <w:i/>
          <w:lang w:val="sr-Cyrl-CS"/>
        </w:rPr>
        <w:t xml:space="preserve"> </w:t>
      </w:r>
      <w:r w:rsidRPr="00A12129">
        <w:t xml:space="preserve">у поступку јавне набавке ..................................................................................................... </w:t>
      </w:r>
      <w:r w:rsidRPr="00A12129">
        <w:rPr>
          <w:i/>
          <w:iCs/>
        </w:rPr>
        <w:t>[</w:t>
      </w:r>
      <w:r w:rsidRPr="00A12129">
        <w:rPr>
          <w:i/>
        </w:rPr>
        <w:t>навести предмет јавне набавке</w:t>
      </w:r>
      <w:r w:rsidRPr="00A12129">
        <w:rPr>
          <w:i/>
          <w:iCs/>
        </w:rPr>
        <w:t>]</w:t>
      </w:r>
      <w:r w:rsidRPr="00A12129">
        <w:rPr>
          <w:i/>
          <w:lang w:val="sr-Cyrl-CS"/>
        </w:rPr>
        <w:t xml:space="preserve"> </w:t>
      </w:r>
      <w:r w:rsidRPr="00A12129">
        <w:rPr>
          <w:lang w:val="sr-Cyrl-CS"/>
        </w:rPr>
        <w:t>б</w:t>
      </w:r>
      <w:r w:rsidRPr="00A12129">
        <w:t xml:space="preserve">р. ...................... </w:t>
      </w:r>
      <w:r w:rsidRPr="00A12129">
        <w:rPr>
          <w:i/>
          <w:iCs/>
        </w:rPr>
        <w:t>[навести редни број јавне набавкe]</w:t>
      </w:r>
      <w:r w:rsidRPr="00A12129">
        <w:t>, партија ........</w:t>
      </w:r>
      <w:r w:rsidRPr="00A12129">
        <w:rPr>
          <w:i/>
          <w:iCs/>
        </w:rPr>
        <w:t xml:space="preserve"> [навести р.бр. партије]</w:t>
      </w:r>
      <w:r w:rsidRPr="00A12129">
        <w:t xml:space="preserve"> </w:t>
      </w:r>
      <w:r w:rsidRPr="00A12129">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12129" w:rsidRDefault="00A23F31" w:rsidP="0045508C">
      <w:pPr>
        <w:tabs>
          <w:tab w:val="left" w:pos="6028"/>
        </w:tabs>
        <w:autoSpaceDE w:val="0"/>
        <w:spacing w:after="2000"/>
        <w:ind w:left="360"/>
        <w:rPr>
          <w:bCs/>
          <w:iCs/>
        </w:rPr>
      </w:pPr>
    </w:p>
    <w:tbl>
      <w:tblPr>
        <w:tblStyle w:val="TableGrid"/>
        <w:tblW w:w="9090" w:type="dxa"/>
        <w:tblInd w:w="108" w:type="dxa"/>
        <w:tblLook w:val="04A0" w:firstRow="1" w:lastRow="0" w:firstColumn="1" w:lastColumn="0" w:noHBand="0" w:noVBand="1"/>
      </w:tblPr>
      <w:tblGrid>
        <w:gridCol w:w="3080"/>
        <w:gridCol w:w="3081"/>
        <w:gridCol w:w="2929"/>
      </w:tblGrid>
      <w:tr w:rsidR="00A12129" w:rsidRPr="00A12129" w:rsidTr="00EE50C4">
        <w:trPr>
          <w:trHeight w:hRule="exact" w:val="288"/>
        </w:trPr>
        <w:tc>
          <w:tcPr>
            <w:tcW w:w="3080" w:type="dxa"/>
            <w:tcBorders>
              <w:top w:val="nil"/>
              <w:left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rPr>
                <w:bCs/>
                <w:iCs/>
                <w:noProof/>
              </w:rPr>
            </w:pPr>
          </w:p>
        </w:tc>
        <w:tc>
          <w:tcPr>
            <w:tcW w:w="2929" w:type="dxa"/>
            <w:tcBorders>
              <w:top w:val="nil"/>
              <w:left w:val="nil"/>
              <w:bottom w:val="single" w:sz="4" w:space="0" w:color="auto"/>
              <w:right w:val="nil"/>
            </w:tcBorders>
          </w:tcPr>
          <w:p w:rsidR="0045508C" w:rsidRPr="00A12129" w:rsidRDefault="0045508C" w:rsidP="00EE50C4">
            <w:pPr>
              <w:spacing w:after="1200"/>
              <w:jc w:val="center"/>
              <w:rPr>
                <w:bCs/>
                <w:iCs/>
                <w:noProof/>
              </w:rPr>
            </w:pPr>
          </w:p>
        </w:tc>
      </w:tr>
      <w:tr w:rsidR="00A12129" w:rsidRPr="00A12129" w:rsidTr="00EE50C4">
        <w:trPr>
          <w:trHeight w:hRule="exact" w:val="288"/>
        </w:trPr>
        <w:tc>
          <w:tcPr>
            <w:tcW w:w="3080" w:type="dxa"/>
            <w:tcBorders>
              <w:left w:val="nil"/>
              <w:bottom w:val="nil"/>
              <w:right w:val="nil"/>
            </w:tcBorders>
          </w:tcPr>
          <w:p w:rsidR="0045508C" w:rsidRPr="00A12129" w:rsidRDefault="0045508C" w:rsidP="00EE50C4">
            <w:pPr>
              <w:spacing w:after="1200"/>
              <w:jc w:val="center"/>
              <w:rPr>
                <w:bCs/>
                <w:iCs/>
                <w:noProof/>
              </w:rPr>
            </w:pPr>
            <w:r w:rsidRPr="00A12129">
              <w:rPr>
                <w:bCs/>
                <w:iCs/>
                <w:noProof/>
              </w:rPr>
              <w:t>ДАТУМ</w:t>
            </w:r>
          </w:p>
        </w:tc>
        <w:tc>
          <w:tcPr>
            <w:tcW w:w="3081" w:type="dxa"/>
            <w:tcBorders>
              <w:top w:val="nil"/>
              <w:left w:val="nil"/>
              <w:bottom w:val="nil"/>
              <w:right w:val="nil"/>
            </w:tcBorders>
          </w:tcPr>
          <w:p w:rsidR="0045508C" w:rsidRPr="00A12129" w:rsidRDefault="0045508C" w:rsidP="00EE50C4">
            <w:pPr>
              <w:spacing w:after="1200"/>
              <w:jc w:val="center"/>
              <w:rPr>
                <w:bCs/>
                <w:iCs/>
                <w:noProof/>
              </w:rPr>
            </w:pPr>
            <w:r w:rsidRPr="00A12129">
              <w:rPr>
                <w:bCs/>
                <w:iCs/>
                <w:noProof/>
              </w:rPr>
              <w:t>М.П.</w:t>
            </w:r>
          </w:p>
        </w:tc>
        <w:tc>
          <w:tcPr>
            <w:tcW w:w="2929" w:type="dxa"/>
            <w:tcBorders>
              <w:left w:val="nil"/>
              <w:bottom w:val="nil"/>
              <w:right w:val="nil"/>
            </w:tcBorders>
          </w:tcPr>
          <w:p w:rsidR="0045508C" w:rsidRPr="00A12129" w:rsidRDefault="0045508C" w:rsidP="00EE50C4">
            <w:pPr>
              <w:spacing w:after="1200"/>
              <w:jc w:val="center"/>
              <w:rPr>
                <w:bCs/>
                <w:iCs/>
                <w:noProof/>
              </w:rPr>
            </w:pPr>
            <w:r w:rsidRPr="00A12129">
              <w:rPr>
                <w:bCs/>
                <w:iCs/>
                <w:noProof/>
              </w:rPr>
              <w:t>ПОНУЂАЧ</w:t>
            </w:r>
          </w:p>
        </w:tc>
      </w:tr>
      <w:tr w:rsidR="00A12129" w:rsidRPr="00A12129" w:rsidTr="00EE50C4">
        <w:trPr>
          <w:trHeight w:hRule="exact" w:val="288"/>
        </w:trPr>
        <w:tc>
          <w:tcPr>
            <w:tcW w:w="3080" w:type="dxa"/>
            <w:tcBorders>
              <w:top w:val="nil"/>
              <w:left w:val="nil"/>
              <w:bottom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jc w:val="center"/>
              <w:rPr>
                <w:bCs/>
                <w:iCs/>
                <w:noProof/>
              </w:rPr>
            </w:pPr>
          </w:p>
        </w:tc>
        <w:tc>
          <w:tcPr>
            <w:tcW w:w="2929" w:type="dxa"/>
            <w:tcBorders>
              <w:top w:val="nil"/>
              <w:left w:val="nil"/>
              <w:bottom w:val="nil"/>
              <w:right w:val="nil"/>
            </w:tcBorders>
          </w:tcPr>
          <w:p w:rsidR="0045508C" w:rsidRPr="00A12129" w:rsidRDefault="0045508C" w:rsidP="00EE50C4">
            <w:pPr>
              <w:spacing w:after="1200"/>
              <w:jc w:val="center"/>
              <w:rPr>
                <w:bCs/>
                <w:iCs/>
                <w:noProof/>
              </w:rPr>
            </w:pPr>
          </w:p>
        </w:tc>
      </w:tr>
      <w:tr w:rsidR="00A12129" w:rsidRPr="00A12129" w:rsidTr="00EE50C4">
        <w:trPr>
          <w:trHeight w:hRule="exact" w:val="288"/>
        </w:trPr>
        <w:tc>
          <w:tcPr>
            <w:tcW w:w="3080" w:type="dxa"/>
            <w:tcBorders>
              <w:top w:val="nil"/>
              <w:left w:val="nil"/>
              <w:bottom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jc w:val="center"/>
              <w:rPr>
                <w:bCs/>
                <w:iCs/>
                <w:noProof/>
              </w:rPr>
            </w:pPr>
          </w:p>
        </w:tc>
        <w:tc>
          <w:tcPr>
            <w:tcW w:w="2929" w:type="dxa"/>
            <w:tcBorders>
              <w:top w:val="nil"/>
              <w:left w:val="nil"/>
              <w:right w:val="nil"/>
            </w:tcBorders>
          </w:tcPr>
          <w:p w:rsidR="0045508C" w:rsidRPr="00A12129" w:rsidRDefault="0045508C" w:rsidP="00EE50C4">
            <w:pPr>
              <w:spacing w:after="1200"/>
              <w:jc w:val="center"/>
              <w:rPr>
                <w:bCs/>
                <w:iCs/>
                <w:noProof/>
              </w:rPr>
            </w:pPr>
          </w:p>
        </w:tc>
      </w:tr>
      <w:tr w:rsidR="00A12129" w:rsidRPr="00A12129" w:rsidTr="00EE50C4">
        <w:trPr>
          <w:trHeight w:hRule="exact" w:val="288"/>
        </w:trPr>
        <w:tc>
          <w:tcPr>
            <w:tcW w:w="3080" w:type="dxa"/>
            <w:tcBorders>
              <w:top w:val="nil"/>
              <w:left w:val="nil"/>
              <w:bottom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jc w:val="center"/>
              <w:rPr>
                <w:bCs/>
                <w:iCs/>
                <w:noProof/>
              </w:rPr>
            </w:pPr>
          </w:p>
        </w:tc>
        <w:tc>
          <w:tcPr>
            <w:tcW w:w="2929" w:type="dxa"/>
            <w:tcBorders>
              <w:left w:val="nil"/>
              <w:bottom w:val="nil"/>
              <w:right w:val="nil"/>
            </w:tcBorders>
          </w:tcPr>
          <w:p w:rsidR="0045508C" w:rsidRPr="00A12129" w:rsidRDefault="0045508C" w:rsidP="00EE50C4">
            <w:pPr>
              <w:spacing w:after="1200"/>
              <w:jc w:val="center"/>
              <w:rPr>
                <w:bCs/>
                <w:iCs/>
                <w:noProof/>
              </w:rPr>
            </w:pPr>
            <w:r w:rsidRPr="00A12129">
              <w:rPr>
                <w:bCs/>
                <w:iCs/>
                <w:noProof/>
              </w:rPr>
              <w:t>ПОТПИС</w:t>
            </w:r>
          </w:p>
        </w:tc>
      </w:tr>
    </w:tbl>
    <w:p w:rsidR="0045508C" w:rsidRPr="00A12129" w:rsidRDefault="0045508C" w:rsidP="0045508C">
      <w:pPr>
        <w:tabs>
          <w:tab w:val="left" w:pos="6028"/>
        </w:tabs>
        <w:autoSpaceDE w:val="0"/>
        <w:spacing w:after="2000"/>
        <w:ind w:left="360"/>
        <w:rPr>
          <w:bCs/>
          <w:iCs/>
        </w:rPr>
      </w:pPr>
    </w:p>
    <w:p w:rsidR="00EB12E3" w:rsidRPr="00A12129" w:rsidRDefault="0072089F" w:rsidP="00EB12E3">
      <w:pPr>
        <w:rPr>
          <w:noProof/>
        </w:rPr>
      </w:pPr>
      <w:r w:rsidRPr="00A12129">
        <w:rPr>
          <w:noProof/>
        </w:rPr>
        <w:br w:type="page"/>
      </w:r>
      <w:bookmarkStart w:id="165" w:name="_Toc362872637"/>
      <w:bookmarkStart w:id="166" w:name="_Toc375898256"/>
      <w:bookmarkStart w:id="167" w:name="_Toc375905378"/>
      <w:bookmarkStart w:id="168" w:name="_Toc398110373"/>
      <w:bookmarkStart w:id="169" w:name="_Toc401059614"/>
      <w:bookmarkStart w:id="170" w:name="_Toc404939282"/>
      <w:bookmarkStart w:id="171" w:name="_Toc406492811"/>
    </w:p>
    <w:p w:rsidR="009C19A4" w:rsidRPr="00A12129" w:rsidRDefault="0072089F" w:rsidP="003064BA">
      <w:pPr>
        <w:pStyle w:val="Heading2"/>
        <w:numPr>
          <w:ilvl w:val="0"/>
          <w:numId w:val="21"/>
        </w:numPr>
      </w:pPr>
      <w:bookmarkStart w:id="172" w:name="_Toc463945479"/>
      <w:bookmarkStart w:id="173" w:name="_Toc476820040"/>
      <w:r w:rsidRPr="00A12129">
        <w:t>ОБРАЗАЦ ИЗЈАВЕ О ПОШТОВАЊУ ОБАВЕЗА</w:t>
      </w:r>
      <w:bookmarkEnd w:id="165"/>
      <w:bookmarkEnd w:id="166"/>
      <w:bookmarkEnd w:id="167"/>
      <w:bookmarkEnd w:id="168"/>
      <w:bookmarkEnd w:id="169"/>
      <w:bookmarkEnd w:id="170"/>
      <w:bookmarkEnd w:id="171"/>
      <w:bookmarkEnd w:id="172"/>
      <w:r w:rsidR="009C19A4" w:rsidRPr="00A12129">
        <w:t xml:space="preserve"> </w:t>
      </w:r>
      <w:r w:rsidRPr="00A12129">
        <w:rPr>
          <w:szCs w:val="28"/>
        </w:rPr>
        <w:t>ИЗ</w:t>
      </w:r>
      <w:bookmarkEnd w:id="173"/>
      <w:r w:rsidRPr="00A12129">
        <w:rPr>
          <w:szCs w:val="28"/>
        </w:rPr>
        <w:t xml:space="preserve"> </w:t>
      </w:r>
    </w:p>
    <w:p w:rsidR="0072089F" w:rsidRPr="00A12129" w:rsidRDefault="0072089F" w:rsidP="009C19A4">
      <w:pPr>
        <w:pStyle w:val="Heading2"/>
        <w:spacing w:after="480"/>
        <w:ind w:left="720"/>
      </w:pPr>
      <w:bookmarkStart w:id="174" w:name="_Toc476820041"/>
      <w:r w:rsidRPr="00A12129">
        <w:rPr>
          <w:szCs w:val="28"/>
        </w:rPr>
        <w:t>ЧЛ. 75. СТ. 2. ЗАКОНА О ЈАВНИМ НАБАВКАМА</w:t>
      </w:r>
      <w:bookmarkEnd w:id="174"/>
    </w:p>
    <w:p w:rsidR="0072089F" w:rsidRPr="00A12129" w:rsidRDefault="009C19A4" w:rsidP="009C19A4">
      <w:pPr>
        <w:tabs>
          <w:tab w:val="left" w:pos="709"/>
        </w:tabs>
        <w:autoSpaceDE w:val="0"/>
        <w:ind w:firstLine="720"/>
        <w:jc w:val="both"/>
        <w:rPr>
          <w:bCs/>
          <w:iCs/>
        </w:rPr>
      </w:pPr>
      <w:r w:rsidRPr="00A12129">
        <w:rPr>
          <w:bCs/>
          <w:iCs/>
        </w:rPr>
        <w:t xml:space="preserve">У </w:t>
      </w:r>
      <w:r w:rsidR="00363C52" w:rsidRPr="00A12129">
        <w:rPr>
          <w:noProof/>
        </w:rPr>
        <w:t>складу</w:t>
      </w:r>
      <w:r w:rsidR="00363C52" w:rsidRPr="00A12129">
        <w:rPr>
          <w:bCs/>
          <w:iCs/>
        </w:rPr>
        <w:t xml:space="preserve"> са чланом 75. став 2. Закона о јавним набавкама („Сл. гласник РС” бр. 124/12, 14/15 и 68/15), као заступник понуђача дајем:</w:t>
      </w:r>
    </w:p>
    <w:p w:rsidR="00A23F31" w:rsidRPr="00A12129" w:rsidRDefault="00A23F31" w:rsidP="009C19A4">
      <w:pPr>
        <w:tabs>
          <w:tab w:val="left" w:pos="6028"/>
        </w:tabs>
        <w:autoSpaceDE w:val="0"/>
        <w:spacing w:after="2000"/>
        <w:ind w:left="360"/>
        <w:rPr>
          <w:bCs/>
          <w:iCs/>
        </w:rPr>
      </w:pPr>
    </w:p>
    <w:p w:rsidR="0072089F" w:rsidRPr="00A12129" w:rsidRDefault="0072089F" w:rsidP="0072089F">
      <w:pPr>
        <w:tabs>
          <w:tab w:val="left" w:pos="6028"/>
        </w:tabs>
        <w:autoSpaceDE w:val="0"/>
        <w:ind w:left="360"/>
        <w:jc w:val="center"/>
        <w:rPr>
          <w:b/>
          <w:bCs/>
          <w:iCs/>
        </w:rPr>
      </w:pPr>
      <w:r w:rsidRPr="00A12129">
        <w:rPr>
          <w:b/>
          <w:bCs/>
          <w:iCs/>
        </w:rPr>
        <w:t>ИЗЈАВУ</w:t>
      </w:r>
    </w:p>
    <w:p w:rsidR="00A23F31" w:rsidRPr="00A12129" w:rsidRDefault="00A23F31" w:rsidP="0045508C">
      <w:pPr>
        <w:tabs>
          <w:tab w:val="left" w:pos="6028"/>
        </w:tabs>
        <w:autoSpaceDE w:val="0"/>
        <w:spacing w:after="480"/>
        <w:ind w:left="360"/>
        <w:jc w:val="center"/>
        <w:rPr>
          <w:bCs/>
          <w:iCs/>
        </w:rPr>
      </w:pPr>
    </w:p>
    <w:p w:rsidR="003D7938" w:rsidRPr="00A12129" w:rsidRDefault="003D7938" w:rsidP="009C19A4">
      <w:pPr>
        <w:tabs>
          <w:tab w:val="left" w:pos="6028"/>
        </w:tabs>
        <w:autoSpaceDE w:val="0"/>
        <w:ind w:firstLine="720"/>
        <w:jc w:val="both"/>
        <w:rPr>
          <w:bCs/>
          <w:iCs/>
        </w:rPr>
      </w:pPr>
      <w:r w:rsidRPr="00A12129">
        <w:rPr>
          <w:bCs/>
          <w:iCs/>
        </w:rPr>
        <w:t xml:space="preserve">Понуђач </w:t>
      </w:r>
      <w:r w:rsidRPr="00A12129">
        <w:t>.....................................................</w:t>
      </w:r>
      <w:r w:rsidR="009C19A4" w:rsidRPr="00A12129">
        <w:t>...................</w:t>
      </w:r>
      <w:r w:rsidRPr="00A12129">
        <w:t xml:space="preserve"> </w:t>
      </w:r>
      <w:r w:rsidRPr="00A12129">
        <w:rPr>
          <w:i/>
          <w:iCs/>
        </w:rPr>
        <w:t>[</w:t>
      </w:r>
      <w:r w:rsidRPr="00A12129">
        <w:rPr>
          <w:i/>
        </w:rPr>
        <w:t>навести назив понуђача</w:t>
      </w:r>
      <w:r w:rsidRPr="00A12129">
        <w:rPr>
          <w:i/>
          <w:iCs/>
        </w:rPr>
        <w:t>]</w:t>
      </w:r>
      <w:r w:rsidRPr="00A12129">
        <w:rPr>
          <w:i/>
          <w:lang w:val="sr-Cyrl-CS"/>
        </w:rPr>
        <w:t xml:space="preserve"> </w:t>
      </w:r>
      <w:r w:rsidRPr="00A12129">
        <w:t xml:space="preserve">у поступку јавне набавке ..................................................................................................... </w:t>
      </w:r>
      <w:r w:rsidRPr="00A12129">
        <w:rPr>
          <w:i/>
          <w:iCs/>
        </w:rPr>
        <w:t>[</w:t>
      </w:r>
      <w:r w:rsidRPr="00A12129">
        <w:rPr>
          <w:i/>
        </w:rPr>
        <w:t>навести предмет јавне набавке</w:t>
      </w:r>
      <w:r w:rsidRPr="00A12129">
        <w:rPr>
          <w:i/>
          <w:iCs/>
        </w:rPr>
        <w:t>]</w:t>
      </w:r>
      <w:r w:rsidRPr="00A12129">
        <w:rPr>
          <w:i/>
          <w:lang w:val="sr-Cyrl-CS"/>
        </w:rPr>
        <w:t xml:space="preserve"> </w:t>
      </w:r>
      <w:r w:rsidRPr="00A12129">
        <w:rPr>
          <w:lang w:val="sr-Cyrl-CS"/>
        </w:rPr>
        <w:t>б</w:t>
      </w:r>
      <w:r w:rsidRPr="00A12129">
        <w:t xml:space="preserve">р. ...................... </w:t>
      </w:r>
      <w:r w:rsidRPr="00A12129">
        <w:rPr>
          <w:i/>
          <w:iCs/>
        </w:rPr>
        <w:t>[навести редни број јавне набавкe]</w:t>
      </w:r>
      <w:r w:rsidRPr="00A12129">
        <w:t>, партија ........</w:t>
      </w:r>
      <w:r w:rsidRPr="00A12129">
        <w:rPr>
          <w:i/>
          <w:iCs/>
        </w:rPr>
        <w:t xml:space="preserve"> [навести р.бр. партије]</w:t>
      </w:r>
      <w:r w:rsidRPr="00A12129">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EA647C" w:rsidRPr="00A12129" w:rsidRDefault="00EA647C" w:rsidP="009C19A4">
      <w:pPr>
        <w:tabs>
          <w:tab w:val="left" w:pos="6028"/>
        </w:tabs>
        <w:autoSpaceDE w:val="0"/>
        <w:spacing w:after="2000"/>
        <w:ind w:left="360"/>
        <w:rPr>
          <w:bCs/>
          <w:iCs/>
        </w:rPr>
      </w:pPr>
    </w:p>
    <w:tbl>
      <w:tblPr>
        <w:tblStyle w:val="TableGrid"/>
        <w:tblW w:w="9090" w:type="dxa"/>
        <w:tblInd w:w="108" w:type="dxa"/>
        <w:tblLook w:val="04A0" w:firstRow="1" w:lastRow="0" w:firstColumn="1" w:lastColumn="0" w:noHBand="0" w:noVBand="1"/>
      </w:tblPr>
      <w:tblGrid>
        <w:gridCol w:w="3080"/>
        <w:gridCol w:w="3081"/>
        <w:gridCol w:w="2929"/>
      </w:tblGrid>
      <w:tr w:rsidR="00A12129" w:rsidRPr="00A12129" w:rsidTr="00EE50C4">
        <w:trPr>
          <w:trHeight w:hRule="exact" w:val="288"/>
        </w:trPr>
        <w:tc>
          <w:tcPr>
            <w:tcW w:w="3080" w:type="dxa"/>
            <w:tcBorders>
              <w:top w:val="nil"/>
              <w:left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rPr>
                <w:bCs/>
                <w:iCs/>
                <w:noProof/>
              </w:rPr>
            </w:pPr>
          </w:p>
        </w:tc>
        <w:tc>
          <w:tcPr>
            <w:tcW w:w="2929" w:type="dxa"/>
            <w:tcBorders>
              <w:top w:val="nil"/>
              <w:left w:val="nil"/>
              <w:bottom w:val="single" w:sz="4" w:space="0" w:color="auto"/>
              <w:right w:val="nil"/>
            </w:tcBorders>
          </w:tcPr>
          <w:p w:rsidR="0045508C" w:rsidRPr="00A12129" w:rsidRDefault="0045508C" w:rsidP="00EE50C4">
            <w:pPr>
              <w:spacing w:after="1200"/>
              <w:jc w:val="center"/>
              <w:rPr>
                <w:bCs/>
                <w:iCs/>
                <w:noProof/>
              </w:rPr>
            </w:pPr>
          </w:p>
        </w:tc>
      </w:tr>
      <w:tr w:rsidR="00A12129" w:rsidRPr="00A12129" w:rsidTr="00EE50C4">
        <w:trPr>
          <w:trHeight w:hRule="exact" w:val="288"/>
        </w:trPr>
        <w:tc>
          <w:tcPr>
            <w:tcW w:w="3080" w:type="dxa"/>
            <w:tcBorders>
              <w:left w:val="nil"/>
              <w:bottom w:val="nil"/>
              <w:right w:val="nil"/>
            </w:tcBorders>
          </w:tcPr>
          <w:p w:rsidR="0045508C" w:rsidRPr="00A12129" w:rsidRDefault="0045508C" w:rsidP="00EE50C4">
            <w:pPr>
              <w:spacing w:after="1200"/>
              <w:jc w:val="center"/>
              <w:rPr>
                <w:bCs/>
                <w:iCs/>
                <w:noProof/>
              </w:rPr>
            </w:pPr>
            <w:r w:rsidRPr="00A12129">
              <w:rPr>
                <w:bCs/>
                <w:iCs/>
                <w:noProof/>
              </w:rPr>
              <w:t>ДАТУМ</w:t>
            </w:r>
          </w:p>
        </w:tc>
        <w:tc>
          <w:tcPr>
            <w:tcW w:w="3081" w:type="dxa"/>
            <w:tcBorders>
              <w:top w:val="nil"/>
              <w:left w:val="nil"/>
              <w:bottom w:val="nil"/>
              <w:right w:val="nil"/>
            </w:tcBorders>
          </w:tcPr>
          <w:p w:rsidR="0045508C" w:rsidRPr="00A12129" w:rsidRDefault="0045508C" w:rsidP="00EE50C4">
            <w:pPr>
              <w:spacing w:after="1200"/>
              <w:jc w:val="center"/>
              <w:rPr>
                <w:bCs/>
                <w:iCs/>
                <w:noProof/>
              </w:rPr>
            </w:pPr>
            <w:r w:rsidRPr="00A12129">
              <w:rPr>
                <w:bCs/>
                <w:iCs/>
                <w:noProof/>
              </w:rPr>
              <w:t>М.П.</w:t>
            </w:r>
          </w:p>
        </w:tc>
        <w:tc>
          <w:tcPr>
            <w:tcW w:w="2929" w:type="dxa"/>
            <w:tcBorders>
              <w:left w:val="nil"/>
              <w:bottom w:val="nil"/>
              <w:right w:val="nil"/>
            </w:tcBorders>
          </w:tcPr>
          <w:p w:rsidR="0045508C" w:rsidRPr="00A12129" w:rsidRDefault="0045508C" w:rsidP="00EE50C4">
            <w:pPr>
              <w:spacing w:after="1200"/>
              <w:jc w:val="center"/>
              <w:rPr>
                <w:bCs/>
                <w:iCs/>
                <w:noProof/>
              </w:rPr>
            </w:pPr>
            <w:r w:rsidRPr="00A12129">
              <w:rPr>
                <w:bCs/>
                <w:iCs/>
                <w:noProof/>
              </w:rPr>
              <w:t>ПОНУЂАЧ</w:t>
            </w:r>
          </w:p>
        </w:tc>
      </w:tr>
      <w:tr w:rsidR="00A12129" w:rsidRPr="00A12129" w:rsidTr="00EE50C4">
        <w:trPr>
          <w:trHeight w:hRule="exact" w:val="288"/>
        </w:trPr>
        <w:tc>
          <w:tcPr>
            <w:tcW w:w="3080" w:type="dxa"/>
            <w:tcBorders>
              <w:top w:val="nil"/>
              <w:left w:val="nil"/>
              <w:bottom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jc w:val="center"/>
              <w:rPr>
                <w:bCs/>
                <w:iCs/>
                <w:noProof/>
              </w:rPr>
            </w:pPr>
          </w:p>
        </w:tc>
        <w:tc>
          <w:tcPr>
            <w:tcW w:w="2929" w:type="dxa"/>
            <w:tcBorders>
              <w:top w:val="nil"/>
              <w:left w:val="nil"/>
              <w:bottom w:val="nil"/>
              <w:right w:val="nil"/>
            </w:tcBorders>
          </w:tcPr>
          <w:p w:rsidR="0045508C" w:rsidRPr="00A12129" w:rsidRDefault="0045508C" w:rsidP="00EE50C4">
            <w:pPr>
              <w:spacing w:after="1200"/>
              <w:jc w:val="center"/>
              <w:rPr>
                <w:bCs/>
                <w:iCs/>
                <w:noProof/>
              </w:rPr>
            </w:pPr>
          </w:p>
        </w:tc>
      </w:tr>
      <w:tr w:rsidR="00A12129" w:rsidRPr="00A12129" w:rsidTr="00EE50C4">
        <w:trPr>
          <w:trHeight w:hRule="exact" w:val="288"/>
        </w:trPr>
        <w:tc>
          <w:tcPr>
            <w:tcW w:w="3080" w:type="dxa"/>
            <w:tcBorders>
              <w:top w:val="nil"/>
              <w:left w:val="nil"/>
              <w:bottom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jc w:val="center"/>
              <w:rPr>
                <w:bCs/>
                <w:iCs/>
                <w:noProof/>
              </w:rPr>
            </w:pPr>
          </w:p>
        </w:tc>
        <w:tc>
          <w:tcPr>
            <w:tcW w:w="2929" w:type="dxa"/>
            <w:tcBorders>
              <w:top w:val="nil"/>
              <w:left w:val="nil"/>
              <w:right w:val="nil"/>
            </w:tcBorders>
          </w:tcPr>
          <w:p w:rsidR="0045508C" w:rsidRPr="00A12129" w:rsidRDefault="0045508C" w:rsidP="00EE50C4">
            <w:pPr>
              <w:spacing w:after="1200"/>
              <w:jc w:val="center"/>
              <w:rPr>
                <w:bCs/>
                <w:iCs/>
                <w:noProof/>
              </w:rPr>
            </w:pPr>
          </w:p>
        </w:tc>
      </w:tr>
      <w:tr w:rsidR="00A12129" w:rsidRPr="00A12129" w:rsidTr="00EE50C4">
        <w:trPr>
          <w:trHeight w:hRule="exact" w:val="288"/>
        </w:trPr>
        <w:tc>
          <w:tcPr>
            <w:tcW w:w="3080" w:type="dxa"/>
            <w:tcBorders>
              <w:top w:val="nil"/>
              <w:left w:val="nil"/>
              <w:bottom w:val="nil"/>
              <w:right w:val="nil"/>
            </w:tcBorders>
          </w:tcPr>
          <w:p w:rsidR="0045508C" w:rsidRPr="00A12129" w:rsidRDefault="0045508C" w:rsidP="00EE50C4">
            <w:pPr>
              <w:spacing w:after="1200"/>
              <w:jc w:val="center"/>
              <w:rPr>
                <w:bCs/>
                <w:iCs/>
                <w:noProof/>
              </w:rPr>
            </w:pPr>
          </w:p>
        </w:tc>
        <w:tc>
          <w:tcPr>
            <w:tcW w:w="3081" w:type="dxa"/>
            <w:tcBorders>
              <w:top w:val="nil"/>
              <w:left w:val="nil"/>
              <w:bottom w:val="nil"/>
              <w:right w:val="nil"/>
            </w:tcBorders>
          </w:tcPr>
          <w:p w:rsidR="0045508C" w:rsidRPr="00A12129" w:rsidRDefault="0045508C" w:rsidP="00EE50C4">
            <w:pPr>
              <w:spacing w:after="1200"/>
              <w:jc w:val="center"/>
              <w:rPr>
                <w:bCs/>
                <w:iCs/>
                <w:noProof/>
              </w:rPr>
            </w:pPr>
          </w:p>
        </w:tc>
        <w:tc>
          <w:tcPr>
            <w:tcW w:w="2929" w:type="dxa"/>
            <w:tcBorders>
              <w:left w:val="nil"/>
              <w:bottom w:val="nil"/>
              <w:right w:val="nil"/>
            </w:tcBorders>
          </w:tcPr>
          <w:p w:rsidR="0045508C" w:rsidRPr="00A12129" w:rsidRDefault="0045508C" w:rsidP="00EE50C4">
            <w:pPr>
              <w:spacing w:after="1200"/>
              <w:jc w:val="center"/>
              <w:rPr>
                <w:bCs/>
                <w:iCs/>
                <w:noProof/>
              </w:rPr>
            </w:pPr>
            <w:r w:rsidRPr="00A12129">
              <w:rPr>
                <w:bCs/>
                <w:iCs/>
                <w:noProof/>
              </w:rPr>
              <w:t>ПОТПИС</w:t>
            </w:r>
          </w:p>
        </w:tc>
      </w:tr>
    </w:tbl>
    <w:p w:rsidR="0045508C" w:rsidRPr="00A12129" w:rsidRDefault="0045508C" w:rsidP="009C19A4">
      <w:pPr>
        <w:tabs>
          <w:tab w:val="left" w:pos="6028"/>
        </w:tabs>
        <w:autoSpaceDE w:val="0"/>
        <w:spacing w:after="2000"/>
        <w:ind w:left="360"/>
        <w:rPr>
          <w:bCs/>
          <w:iCs/>
        </w:rPr>
      </w:pPr>
    </w:p>
    <w:p w:rsidR="00B819C7" w:rsidRPr="00A12129" w:rsidRDefault="00B819C7">
      <w:pPr>
        <w:rPr>
          <w:bCs/>
          <w:iCs/>
        </w:rPr>
      </w:pPr>
      <w:r w:rsidRPr="00A12129">
        <w:rPr>
          <w:bCs/>
          <w:iCs/>
        </w:rPr>
        <w:br w:type="page"/>
      </w:r>
    </w:p>
    <w:p w:rsidR="007821DA" w:rsidRPr="00A12129" w:rsidRDefault="007821DA" w:rsidP="003064BA">
      <w:pPr>
        <w:pStyle w:val="Heading2"/>
        <w:numPr>
          <w:ilvl w:val="0"/>
          <w:numId w:val="21"/>
        </w:numPr>
      </w:pPr>
      <w:bookmarkStart w:id="175" w:name="_Toc364158551"/>
      <w:bookmarkStart w:id="176" w:name="_Toc377978309"/>
      <w:bookmarkStart w:id="177" w:name="_Toc380740093"/>
      <w:bookmarkStart w:id="178" w:name="_Toc389742055"/>
      <w:bookmarkStart w:id="179" w:name="_Toc390684883"/>
      <w:bookmarkStart w:id="180" w:name="_Toc390768777"/>
      <w:bookmarkStart w:id="181" w:name="_Toc398110374"/>
      <w:bookmarkStart w:id="182" w:name="_Toc401059615"/>
      <w:bookmarkStart w:id="183" w:name="_Toc404939283"/>
      <w:bookmarkStart w:id="184" w:name="_Toc406492812"/>
      <w:bookmarkStart w:id="185" w:name="_Toc463945480"/>
      <w:bookmarkStart w:id="186" w:name="_Toc476820042"/>
      <w:bookmarkStart w:id="187" w:name="_Toc362872639"/>
      <w:bookmarkStart w:id="188" w:name="_Toc375898258"/>
      <w:bookmarkStart w:id="189" w:name="_Toc375905380"/>
      <w:r w:rsidRPr="00A12129">
        <w:t>ОБРАЗАЦ СТРУКТУРЕ ПОНУЂЕНЕ ЦЕНЕ</w:t>
      </w:r>
      <w:bookmarkEnd w:id="175"/>
      <w:bookmarkEnd w:id="176"/>
      <w:bookmarkEnd w:id="177"/>
      <w:bookmarkEnd w:id="178"/>
      <w:bookmarkEnd w:id="179"/>
      <w:bookmarkEnd w:id="180"/>
      <w:bookmarkEnd w:id="181"/>
      <w:bookmarkEnd w:id="182"/>
      <w:bookmarkEnd w:id="183"/>
      <w:bookmarkEnd w:id="184"/>
      <w:bookmarkEnd w:id="185"/>
      <w:bookmarkEnd w:id="186"/>
    </w:p>
    <w:p w:rsidR="007821DA" w:rsidRPr="00A12129" w:rsidRDefault="007821DA" w:rsidP="009C19A4">
      <w:pPr>
        <w:spacing w:after="480"/>
        <w:jc w:val="center"/>
        <w:rPr>
          <w:b/>
          <w:noProof/>
        </w:rPr>
      </w:pPr>
      <w:r w:rsidRPr="00A12129">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440"/>
        <w:gridCol w:w="1260"/>
        <w:gridCol w:w="1260"/>
        <w:gridCol w:w="668"/>
        <w:gridCol w:w="360"/>
        <w:gridCol w:w="664"/>
        <w:gridCol w:w="450"/>
        <w:gridCol w:w="630"/>
        <w:gridCol w:w="360"/>
      </w:tblGrid>
      <w:tr w:rsidR="00A12129" w:rsidRPr="00A12129" w:rsidTr="00075A36">
        <w:trPr>
          <w:trHeight w:val="822"/>
        </w:trPr>
        <w:tc>
          <w:tcPr>
            <w:tcW w:w="1260" w:type="dxa"/>
            <w:vMerge w:val="restart"/>
            <w:shd w:val="clear" w:color="auto" w:fill="auto"/>
            <w:vAlign w:val="center"/>
          </w:tcPr>
          <w:p w:rsidR="007821DA" w:rsidRPr="00A12129" w:rsidRDefault="007821DA" w:rsidP="007821DA">
            <w:pPr>
              <w:jc w:val="center"/>
              <w:rPr>
                <w:b/>
                <w:noProof/>
                <w:sz w:val="22"/>
                <w:szCs w:val="22"/>
                <w:lang w:val="sr-Cyrl-CS"/>
              </w:rPr>
            </w:pPr>
            <w:r w:rsidRPr="00A12129">
              <w:rPr>
                <w:b/>
                <w:noProof/>
                <w:sz w:val="22"/>
                <w:szCs w:val="22"/>
                <w:lang w:val="sr-Cyrl-CS"/>
              </w:rPr>
              <w:t>Редни бр ставке</w:t>
            </w:r>
          </w:p>
          <w:p w:rsidR="007821DA" w:rsidRPr="00A12129" w:rsidRDefault="007821DA" w:rsidP="007821DA">
            <w:pPr>
              <w:jc w:val="center"/>
              <w:rPr>
                <w:b/>
                <w:noProof/>
                <w:lang w:val="sr-Cyrl-CS"/>
              </w:rPr>
            </w:pPr>
            <w:r w:rsidRPr="00A12129">
              <w:rPr>
                <w:b/>
                <w:noProof/>
                <w:sz w:val="22"/>
                <w:szCs w:val="22"/>
                <w:lang w:val="sr-Cyrl-CS"/>
              </w:rPr>
              <w:t>из Обрасца понуде</w:t>
            </w:r>
          </w:p>
        </w:tc>
        <w:tc>
          <w:tcPr>
            <w:tcW w:w="1440" w:type="dxa"/>
            <w:vMerge w:val="restart"/>
            <w:shd w:val="clear" w:color="auto" w:fill="auto"/>
            <w:vAlign w:val="center"/>
          </w:tcPr>
          <w:p w:rsidR="007821DA" w:rsidRPr="00A12129" w:rsidRDefault="007821DA" w:rsidP="007821DA">
            <w:pPr>
              <w:jc w:val="center"/>
              <w:rPr>
                <w:b/>
                <w:noProof/>
                <w:lang w:val="sr-Cyrl-CS"/>
              </w:rPr>
            </w:pPr>
            <w:r w:rsidRPr="00A12129">
              <w:rPr>
                <w:b/>
                <w:noProof/>
                <w:lang w:val="sr-Cyrl-CS"/>
              </w:rPr>
              <w:t>Јединична цена без ПДВ-а</w:t>
            </w:r>
          </w:p>
        </w:tc>
        <w:tc>
          <w:tcPr>
            <w:tcW w:w="1440" w:type="dxa"/>
            <w:vMerge w:val="restart"/>
            <w:shd w:val="clear" w:color="auto" w:fill="auto"/>
            <w:vAlign w:val="center"/>
          </w:tcPr>
          <w:p w:rsidR="007821DA" w:rsidRPr="00A12129" w:rsidRDefault="007821DA" w:rsidP="009C19A4">
            <w:pPr>
              <w:jc w:val="center"/>
            </w:pPr>
            <w:r w:rsidRPr="00A12129">
              <w:rPr>
                <w:b/>
                <w:noProof/>
              </w:rPr>
              <w:t>Јединична цена са ПДВ-ом</w:t>
            </w:r>
          </w:p>
        </w:tc>
        <w:tc>
          <w:tcPr>
            <w:tcW w:w="1260" w:type="dxa"/>
            <w:vMerge w:val="restart"/>
            <w:shd w:val="clear" w:color="auto" w:fill="auto"/>
            <w:vAlign w:val="center"/>
          </w:tcPr>
          <w:p w:rsidR="007821DA" w:rsidRPr="00A12129" w:rsidRDefault="007821DA" w:rsidP="009C19A4">
            <w:pPr>
              <w:jc w:val="center"/>
            </w:pPr>
            <w:r w:rsidRPr="00A12129">
              <w:rPr>
                <w:b/>
                <w:noProof/>
              </w:rPr>
              <w:t>Укупна цена без ПДВ-а</w:t>
            </w:r>
          </w:p>
        </w:tc>
        <w:tc>
          <w:tcPr>
            <w:tcW w:w="1260" w:type="dxa"/>
            <w:vMerge w:val="restart"/>
            <w:shd w:val="clear" w:color="auto" w:fill="auto"/>
            <w:vAlign w:val="center"/>
          </w:tcPr>
          <w:p w:rsidR="007821DA" w:rsidRPr="00A12129" w:rsidRDefault="007821DA" w:rsidP="009C19A4">
            <w:pPr>
              <w:jc w:val="center"/>
            </w:pPr>
            <w:r w:rsidRPr="00A12129">
              <w:rPr>
                <w:b/>
                <w:noProof/>
              </w:rPr>
              <w:t>Укупна цена са ПДВ-ом</w:t>
            </w:r>
          </w:p>
        </w:tc>
        <w:tc>
          <w:tcPr>
            <w:tcW w:w="3132" w:type="dxa"/>
            <w:gridSpan w:val="6"/>
            <w:shd w:val="clear" w:color="auto" w:fill="auto"/>
            <w:vAlign w:val="center"/>
          </w:tcPr>
          <w:p w:rsidR="007821DA" w:rsidRPr="00A12129" w:rsidRDefault="007821DA" w:rsidP="009C19A4">
            <w:pPr>
              <w:jc w:val="center"/>
            </w:pPr>
            <w:r w:rsidRPr="00A12129">
              <w:rPr>
                <w:b/>
                <w:noProof/>
              </w:rPr>
              <w:t>Процентуално учешће (одређене врсте) трошкова</w:t>
            </w:r>
          </w:p>
        </w:tc>
      </w:tr>
      <w:tr w:rsidR="00A12129" w:rsidRPr="00A12129" w:rsidTr="00075A36">
        <w:trPr>
          <w:trHeight w:val="444"/>
        </w:trPr>
        <w:tc>
          <w:tcPr>
            <w:tcW w:w="1260" w:type="dxa"/>
            <w:vMerge/>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A12129"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1</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2</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3</w:t>
            </w: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4</w:t>
            </w: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5</w:t>
            </w: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6</w:t>
            </w: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w:t>
            </w: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7</w:t>
            </w: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w:t>
            </w: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8</w:t>
            </w: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sz w:val="20"/>
                <w:szCs w:val="20"/>
              </w:rPr>
            </w:pPr>
            <w:r w:rsidRPr="00A12129">
              <w:rPr>
                <w:b/>
                <w:noProof/>
                <w:sz w:val="20"/>
                <w:szCs w:val="20"/>
              </w:rPr>
              <w:t>%</w:t>
            </w: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1</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2</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3</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4</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5</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6</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r w:rsidR="00A12129" w:rsidRPr="00A12129" w:rsidTr="00075A36">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r w:rsidRPr="00A12129">
              <w:rPr>
                <w:b/>
                <w:noProof/>
              </w:rPr>
              <w:t>7</w:t>
            </w: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A12129" w:rsidRDefault="007821DA" w:rsidP="007821DA">
            <w:pPr>
              <w:pStyle w:val="ListParagraph"/>
              <w:spacing w:before="100" w:beforeAutospacing="1" w:line="210" w:lineRule="atLeast"/>
              <w:ind w:left="0"/>
              <w:jc w:val="center"/>
              <w:rPr>
                <w:b/>
                <w:noProof/>
              </w:rPr>
            </w:pPr>
          </w:p>
        </w:tc>
      </w:tr>
    </w:tbl>
    <w:p w:rsidR="007821DA" w:rsidRPr="00A12129" w:rsidRDefault="007821DA" w:rsidP="007821DA">
      <w:pPr>
        <w:jc w:val="center"/>
        <w:rPr>
          <w:b/>
          <w:noProof/>
        </w:rPr>
      </w:pPr>
    </w:p>
    <w:p w:rsidR="007821DA" w:rsidRPr="00A12129" w:rsidRDefault="007821DA" w:rsidP="007821DA">
      <w:pPr>
        <w:jc w:val="both"/>
        <w:rPr>
          <w:b/>
          <w:noProof/>
        </w:rPr>
      </w:pPr>
    </w:p>
    <w:p w:rsidR="007821DA" w:rsidRPr="00A12129" w:rsidRDefault="007821DA" w:rsidP="007821DA">
      <w:pPr>
        <w:jc w:val="both"/>
        <w:rPr>
          <w:b/>
          <w:noProof/>
        </w:rPr>
      </w:pPr>
      <w:r w:rsidRPr="00A12129">
        <w:rPr>
          <w:b/>
          <w:noProof/>
        </w:rPr>
        <w:t>Упутство о попуњавању:</w:t>
      </w:r>
    </w:p>
    <w:p w:rsidR="007821DA" w:rsidRPr="00A12129" w:rsidRDefault="007821DA" w:rsidP="003636EA">
      <w:pPr>
        <w:pStyle w:val="ListParagraph"/>
        <w:numPr>
          <w:ilvl w:val="0"/>
          <w:numId w:val="4"/>
        </w:numPr>
        <w:jc w:val="both"/>
        <w:rPr>
          <w:noProof/>
        </w:rPr>
      </w:pPr>
      <w:r w:rsidRPr="00A12129">
        <w:rPr>
          <w:noProof/>
        </w:rPr>
        <w:t>У колони 2</w:t>
      </w:r>
      <w:r w:rsidR="003636EA" w:rsidRPr="00A12129">
        <w:rPr>
          <w:noProof/>
        </w:rPr>
        <w:t xml:space="preserve"> –</w:t>
      </w:r>
      <w:r w:rsidRPr="00A12129">
        <w:rPr>
          <w:noProof/>
        </w:rPr>
        <w:t xml:space="preserve"> уписати јединичну цену без ПДВ-а која је идентична јединичној цени из обрасца понуде (колона </w:t>
      </w:r>
      <w:r w:rsidRPr="00A12129">
        <w:rPr>
          <w:noProof/>
          <w:lang w:val="sr-Cyrl-CS"/>
        </w:rPr>
        <w:t>5</w:t>
      </w:r>
      <w:r w:rsidR="003636EA" w:rsidRPr="00A12129">
        <w:rPr>
          <w:noProof/>
        </w:rPr>
        <w:t>) (</w:t>
      </w:r>
      <w:r w:rsidRPr="00A12129">
        <w:rPr>
          <w:noProof/>
        </w:rPr>
        <w:t>уписати за сваку ставку из обрасца понуде)</w:t>
      </w:r>
    </w:p>
    <w:p w:rsidR="007821DA" w:rsidRPr="00A12129" w:rsidRDefault="007821DA" w:rsidP="003636EA">
      <w:pPr>
        <w:pStyle w:val="ListParagraph"/>
        <w:numPr>
          <w:ilvl w:val="0"/>
          <w:numId w:val="4"/>
        </w:numPr>
        <w:jc w:val="both"/>
        <w:rPr>
          <w:noProof/>
        </w:rPr>
      </w:pPr>
      <w:r w:rsidRPr="00A12129">
        <w:rPr>
          <w:noProof/>
        </w:rPr>
        <w:t>У колони</w:t>
      </w:r>
      <w:r w:rsidR="003636EA" w:rsidRPr="00A12129">
        <w:rPr>
          <w:noProof/>
        </w:rPr>
        <w:t xml:space="preserve"> 3</w:t>
      </w:r>
      <w:r w:rsidRPr="00A12129">
        <w:rPr>
          <w:noProof/>
        </w:rPr>
        <w:t xml:space="preserve"> </w:t>
      </w:r>
      <w:r w:rsidR="003636EA" w:rsidRPr="00A12129">
        <w:rPr>
          <w:noProof/>
        </w:rPr>
        <w:t>–</w:t>
      </w:r>
      <w:r w:rsidRPr="00A12129">
        <w:rPr>
          <w:noProof/>
        </w:rPr>
        <w:t xml:space="preserve"> уписти јединичну цену са ПДВ-ом – добија се сабирањем јединичне цене без ПДВ-а (колона 2) и обрачунатим ПДВ на јединичну цену</w:t>
      </w:r>
    </w:p>
    <w:p w:rsidR="007821DA" w:rsidRPr="00A12129" w:rsidRDefault="007821DA" w:rsidP="00656C04">
      <w:pPr>
        <w:pStyle w:val="ListParagraph"/>
        <w:numPr>
          <w:ilvl w:val="0"/>
          <w:numId w:val="4"/>
        </w:numPr>
        <w:jc w:val="both"/>
        <w:rPr>
          <w:noProof/>
        </w:rPr>
      </w:pPr>
      <w:r w:rsidRPr="00A12129">
        <w:rPr>
          <w:noProof/>
        </w:rPr>
        <w:t xml:space="preserve">У колони 4 – уписати укупну цену без ПДВ-а добија се множењем јединичине цене без ПДВ-а и количине (колона </w:t>
      </w:r>
      <w:r w:rsidRPr="00A12129">
        <w:rPr>
          <w:noProof/>
          <w:lang w:val="sr-Cyrl-CS"/>
        </w:rPr>
        <w:t>7</w:t>
      </w:r>
      <w:r w:rsidRPr="00A12129">
        <w:rPr>
          <w:noProof/>
        </w:rPr>
        <w:t xml:space="preserve">) из обрасца понуде. </w:t>
      </w:r>
    </w:p>
    <w:p w:rsidR="007821DA" w:rsidRPr="00A12129" w:rsidRDefault="007821DA" w:rsidP="007821DA">
      <w:pPr>
        <w:jc w:val="both"/>
        <w:rPr>
          <w:b/>
          <w:noProof/>
        </w:rPr>
      </w:pPr>
      <w:r w:rsidRPr="00A12129">
        <w:rPr>
          <w:b/>
          <w:noProof/>
        </w:rPr>
        <w:t>Напомена:</w:t>
      </w:r>
    </w:p>
    <w:p w:rsidR="007821DA" w:rsidRPr="00A12129" w:rsidRDefault="007821DA" w:rsidP="007821DA">
      <w:pPr>
        <w:pStyle w:val="ListParagraph"/>
        <w:numPr>
          <w:ilvl w:val="0"/>
          <w:numId w:val="2"/>
        </w:numPr>
        <w:jc w:val="both"/>
        <w:rPr>
          <w:noProof/>
        </w:rPr>
      </w:pPr>
      <w:r w:rsidRPr="00A12129">
        <w:rPr>
          <w:b/>
          <w:noProof/>
        </w:rPr>
        <w:t>Процентуално учешће (одређене врсте) трошкова</w:t>
      </w:r>
      <w:r w:rsidRPr="00A12129">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3636EA" w:rsidRPr="00A12129">
        <w:rPr>
          <w:noProof/>
        </w:rPr>
        <w:t>упне јединичне цене без ПДВ</w:t>
      </w:r>
      <w:r w:rsidR="0045508C" w:rsidRPr="00A12129">
        <w:rPr>
          <w:noProof/>
        </w:rPr>
        <w:t xml:space="preserve">–а </w:t>
      </w:r>
      <w:r w:rsidRPr="00A12129">
        <w:rPr>
          <w:noProof/>
        </w:rPr>
        <w:t>из колоне 2 коју чини проценат 100%)</w:t>
      </w:r>
      <w:r w:rsidR="003064BA" w:rsidRPr="00A12129">
        <w:rPr>
          <w:noProof/>
        </w:rPr>
        <w:t>.</w:t>
      </w:r>
    </w:p>
    <w:p w:rsidR="007821DA" w:rsidRPr="00A12129" w:rsidRDefault="007821DA" w:rsidP="007821DA">
      <w:pPr>
        <w:pStyle w:val="ListParagraph"/>
        <w:numPr>
          <w:ilvl w:val="0"/>
          <w:numId w:val="2"/>
        </w:numPr>
        <w:jc w:val="both"/>
        <w:rPr>
          <w:b/>
          <w:noProof/>
        </w:rPr>
      </w:pPr>
      <w:r w:rsidRPr="00A12129">
        <w:rPr>
          <w:b/>
          <w:noProof/>
        </w:rPr>
        <w:t>Сматраће се да је сачињен образац структуре цене, уколико су основни елементи понуђене цене садржани у обрасцу понуде.</w:t>
      </w:r>
    </w:p>
    <w:p w:rsidR="007821DA" w:rsidRPr="00A12129" w:rsidRDefault="007821DA" w:rsidP="007821DA">
      <w:pPr>
        <w:pStyle w:val="ListParagraph"/>
        <w:numPr>
          <w:ilvl w:val="0"/>
          <w:numId w:val="2"/>
        </w:numPr>
        <w:jc w:val="both"/>
        <w:rPr>
          <w:noProof/>
        </w:rPr>
      </w:pPr>
      <w:r w:rsidRPr="00A12129">
        <w:rPr>
          <w:noProof/>
        </w:rPr>
        <w:t>Уколико има више ставки, које су дат</w:t>
      </w:r>
      <w:r w:rsidR="00075A36" w:rsidRPr="00A12129">
        <w:rPr>
          <w:noProof/>
        </w:rPr>
        <w:t xml:space="preserve">е у табели; понуђач ће образац </w:t>
      </w:r>
      <w:r w:rsidRPr="00A12129">
        <w:rPr>
          <w:noProof/>
        </w:rPr>
        <w:t>увећати за број ставки које недостају из обрасца понуде.</w:t>
      </w:r>
    </w:p>
    <w:p w:rsidR="007821DA" w:rsidRPr="00A12129" w:rsidRDefault="007821DA" w:rsidP="007821DA">
      <w:pPr>
        <w:jc w:val="both"/>
        <w:rPr>
          <w:noProof/>
        </w:rPr>
      </w:pPr>
    </w:p>
    <w:tbl>
      <w:tblPr>
        <w:tblStyle w:val="TableGrid"/>
        <w:tblpPr w:leftFromText="180" w:rightFromText="180" w:vertAnchor="text" w:horzAnchor="margin" w:tblpX="108" w:tblpY="1552"/>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2880"/>
        <w:gridCol w:w="3150"/>
      </w:tblGrid>
      <w:tr w:rsidR="00A12129" w:rsidRPr="00A12129" w:rsidTr="0045508C">
        <w:trPr>
          <w:trHeight w:val="312"/>
        </w:trPr>
        <w:tc>
          <w:tcPr>
            <w:tcW w:w="3078" w:type="dxa"/>
            <w:tcBorders>
              <w:bottom w:val="single" w:sz="4" w:space="0" w:color="auto"/>
            </w:tcBorders>
          </w:tcPr>
          <w:p w:rsidR="0045508C" w:rsidRPr="00A12129" w:rsidRDefault="0045508C" w:rsidP="0045508C">
            <w:pPr>
              <w:rPr>
                <w:noProof/>
                <w:highlight w:val="yellow"/>
              </w:rPr>
            </w:pPr>
          </w:p>
        </w:tc>
        <w:tc>
          <w:tcPr>
            <w:tcW w:w="2880" w:type="dxa"/>
          </w:tcPr>
          <w:p w:rsidR="0045508C" w:rsidRPr="00A12129" w:rsidRDefault="0045508C" w:rsidP="0045508C">
            <w:pPr>
              <w:rPr>
                <w:noProof/>
                <w:highlight w:val="yellow"/>
              </w:rPr>
            </w:pPr>
          </w:p>
        </w:tc>
        <w:tc>
          <w:tcPr>
            <w:tcW w:w="3150" w:type="dxa"/>
            <w:tcBorders>
              <w:bottom w:val="single" w:sz="4" w:space="0" w:color="auto"/>
            </w:tcBorders>
          </w:tcPr>
          <w:p w:rsidR="0045508C" w:rsidRPr="00A12129" w:rsidRDefault="0045508C" w:rsidP="0045508C">
            <w:pPr>
              <w:rPr>
                <w:noProof/>
                <w:highlight w:val="yellow"/>
              </w:rPr>
            </w:pPr>
          </w:p>
        </w:tc>
      </w:tr>
      <w:tr w:rsidR="00A12129" w:rsidRPr="00A12129" w:rsidTr="0045508C">
        <w:trPr>
          <w:trHeight w:val="293"/>
        </w:trPr>
        <w:tc>
          <w:tcPr>
            <w:tcW w:w="3078" w:type="dxa"/>
            <w:tcBorders>
              <w:top w:val="single" w:sz="4" w:space="0" w:color="auto"/>
            </w:tcBorders>
          </w:tcPr>
          <w:p w:rsidR="0045508C" w:rsidRPr="00A12129" w:rsidRDefault="0045508C" w:rsidP="0045508C">
            <w:pPr>
              <w:jc w:val="center"/>
              <w:rPr>
                <w:noProof/>
                <w:highlight w:val="yellow"/>
              </w:rPr>
            </w:pPr>
            <w:r w:rsidRPr="00A12129">
              <w:rPr>
                <w:noProof/>
              </w:rPr>
              <w:t>НАЗИВ ПОНУЂАЧА</w:t>
            </w:r>
          </w:p>
        </w:tc>
        <w:tc>
          <w:tcPr>
            <w:tcW w:w="2880" w:type="dxa"/>
          </w:tcPr>
          <w:p w:rsidR="0045508C" w:rsidRPr="00A12129" w:rsidRDefault="0045508C" w:rsidP="0045508C">
            <w:pPr>
              <w:jc w:val="center"/>
              <w:rPr>
                <w:noProof/>
              </w:rPr>
            </w:pPr>
            <w:r w:rsidRPr="00A12129">
              <w:rPr>
                <w:noProof/>
              </w:rPr>
              <w:t>М.П.</w:t>
            </w:r>
          </w:p>
        </w:tc>
        <w:tc>
          <w:tcPr>
            <w:tcW w:w="3150" w:type="dxa"/>
            <w:tcBorders>
              <w:top w:val="single" w:sz="4" w:space="0" w:color="auto"/>
            </w:tcBorders>
          </w:tcPr>
          <w:p w:rsidR="0045508C" w:rsidRPr="00A12129" w:rsidRDefault="0045508C" w:rsidP="0045508C">
            <w:pPr>
              <w:jc w:val="center"/>
              <w:rPr>
                <w:noProof/>
                <w:highlight w:val="yellow"/>
              </w:rPr>
            </w:pPr>
            <w:r w:rsidRPr="00A12129">
              <w:rPr>
                <w:noProof/>
              </w:rPr>
              <w:t>ПОТПИС ПОНУЂАЧА</w:t>
            </w:r>
          </w:p>
        </w:tc>
      </w:tr>
    </w:tbl>
    <w:p w:rsidR="007821DA" w:rsidRPr="00A12129" w:rsidRDefault="007821DA" w:rsidP="007821DA">
      <w:pPr>
        <w:jc w:val="both"/>
        <w:rPr>
          <w:noProof/>
        </w:rPr>
      </w:pPr>
    </w:p>
    <w:p w:rsidR="000A7E00" w:rsidRPr="00A12129" w:rsidRDefault="000A7E00" w:rsidP="009C19A4">
      <w:pPr>
        <w:spacing w:after="1000"/>
        <w:jc w:val="both"/>
        <w:rPr>
          <w:noProof/>
        </w:rPr>
      </w:pPr>
    </w:p>
    <w:p w:rsidR="009C19A4" w:rsidRPr="00A12129" w:rsidRDefault="009C19A4" w:rsidP="009C19A4">
      <w:pPr>
        <w:rPr>
          <w:noProof/>
        </w:rPr>
      </w:pPr>
    </w:p>
    <w:p w:rsidR="009C19A4" w:rsidRPr="00A12129" w:rsidRDefault="009C19A4" w:rsidP="009C19A4">
      <w:pPr>
        <w:rPr>
          <w:b/>
          <w:sz w:val="28"/>
        </w:rPr>
      </w:pPr>
      <w:bookmarkStart w:id="190" w:name="_Toc364158552"/>
      <w:bookmarkStart w:id="191" w:name="_Toc377978310"/>
      <w:bookmarkStart w:id="192" w:name="_Toc380740094"/>
      <w:bookmarkStart w:id="193" w:name="_Toc389742056"/>
      <w:bookmarkStart w:id="194" w:name="_Toc390684884"/>
      <w:bookmarkStart w:id="195" w:name="_Toc390768778"/>
      <w:bookmarkStart w:id="196" w:name="_Toc398110375"/>
      <w:bookmarkStart w:id="197" w:name="_Toc401059616"/>
      <w:bookmarkStart w:id="198" w:name="_Toc404939284"/>
      <w:bookmarkStart w:id="199" w:name="_Toc406492813"/>
      <w:bookmarkStart w:id="200" w:name="_Toc463945481"/>
      <w:bookmarkEnd w:id="187"/>
      <w:bookmarkEnd w:id="188"/>
      <w:bookmarkEnd w:id="189"/>
      <w:r w:rsidRPr="00A12129">
        <w:br w:type="page"/>
      </w:r>
    </w:p>
    <w:p w:rsidR="009C19A4" w:rsidRPr="00A12129" w:rsidRDefault="007821DA" w:rsidP="003064BA">
      <w:pPr>
        <w:pStyle w:val="Heading2"/>
        <w:numPr>
          <w:ilvl w:val="0"/>
          <w:numId w:val="21"/>
        </w:numPr>
        <w:spacing w:after="480"/>
      </w:pPr>
      <w:bookmarkStart w:id="201" w:name="_Toc476820043"/>
      <w:r w:rsidRPr="00A12129">
        <w:t>ОБРАЗАЦ ТРОШКОВА ПРИПРЕМЕ ПОНУДЕ</w:t>
      </w:r>
      <w:bookmarkEnd w:id="190"/>
      <w:bookmarkEnd w:id="191"/>
      <w:bookmarkEnd w:id="192"/>
      <w:bookmarkEnd w:id="193"/>
      <w:bookmarkEnd w:id="194"/>
      <w:bookmarkEnd w:id="195"/>
      <w:bookmarkEnd w:id="196"/>
      <w:bookmarkEnd w:id="197"/>
      <w:bookmarkEnd w:id="198"/>
      <w:bookmarkEnd w:id="199"/>
      <w:bookmarkEnd w:id="200"/>
      <w:bookmarkEnd w:id="201"/>
    </w:p>
    <w:p w:rsidR="007821DA" w:rsidRPr="00A12129" w:rsidRDefault="007821DA" w:rsidP="009C19A4">
      <w:pPr>
        <w:ind w:firstLine="720"/>
        <w:jc w:val="both"/>
        <w:rPr>
          <w:bCs/>
          <w:iCs/>
          <w:noProof/>
        </w:rPr>
      </w:pPr>
      <w:r w:rsidRPr="00A12129">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firstRow="1" w:lastRow="0" w:firstColumn="1" w:lastColumn="0" w:noHBand="0" w:noVBand="1"/>
      </w:tblPr>
      <w:tblGrid>
        <w:gridCol w:w="1805"/>
        <w:gridCol w:w="1795"/>
        <w:gridCol w:w="1788"/>
        <w:gridCol w:w="1783"/>
        <w:gridCol w:w="1937"/>
      </w:tblGrid>
      <w:tr w:rsidR="00A12129" w:rsidRPr="00A12129" w:rsidTr="009C19A4">
        <w:tc>
          <w:tcPr>
            <w:tcW w:w="9108" w:type="dxa"/>
            <w:gridSpan w:val="5"/>
          </w:tcPr>
          <w:p w:rsidR="007821DA" w:rsidRPr="00A12129" w:rsidRDefault="007821DA" w:rsidP="009C19A4">
            <w:pPr>
              <w:spacing w:before="100" w:beforeAutospacing="1" w:line="210" w:lineRule="atLeast"/>
              <w:jc w:val="center"/>
              <w:rPr>
                <w:b/>
                <w:noProof/>
              </w:rPr>
            </w:pPr>
            <w:r w:rsidRPr="00A12129">
              <w:rPr>
                <w:b/>
                <w:noProof/>
              </w:rPr>
              <w:t>Трошкови израде узорка или модела (уколико постоје)</w:t>
            </w:r>
          </w:p>
        </w:tc>
      </w:tr>
      <w:tr w:rsidR="00A12129" w:rsidRPr="00A12129" w:rsidTr="009C19A4">
        <w:tc>
          <w:tcPr>
            <w:tcW w:w="1805" w:type="dxa"/>
          </w:tcPr>
          <w:p w:rsidR="007821DA" w:rsidRPr="00A12129" w:rsidRDefault="007821DA" w:rsidP="009C19A4">
            <w:pPr>
              <w:spacing w:before="100" w:beforeAutospacing="1" w:line="210" w:lineRule="atLeast"/>
              <w:jc w:val="both"/>
              <w:rPr>
                <w:noProof/>
              </w:rPr>
            </w:pPr>
            <w:r w:rsidRPr="00A12129">
              <w:rPr>
                <w:noProof/>
              </w:rPr>
              <w:t>Назив трошка</w:t>
            </w:r>
          </w:p>
        </w:tc>
        <w:tc>
          <w:tcPr>
            <w:tcW w:w="1795" w:type="dxa"/>
          </w:tcPr>
          <w:p w:rsidR="007821DA" w:rsidRPr="00A12129" w:rsidRDefault="007821DA" w:rsidP="009C19A4">
            <w:pPr>
              <w:spacing w:before="100" w:beforeAutospacing="1" w:line="210" w:lineRule="atLeast"/>
              <w:rPr>
                <w:b/>
                <w:noProof/>
              </w:rPr>
            </w:pPr>
          </w:p>
        </w:tc>
        <w:tc>
          <w:tcPr>
            <w:tcW w:w="1788" w:type="dxa"/>
          </w:tcPr>
          <w:p w:rsidR="007821DA" w:rsidRPr="00A12129" w:rsidRDefault="007821DA" w:rsidP="009C19A4">
            <w:pPr>
              <w:spacing w:before="100" w:beforeAutospacing="1" w:line="210" w:lineRule="atLeast"/>
              <w:rPr>
                <w:b/>
                <w:noProof/>
              </w:rPr>
            </w:pPr>
          </w:p>
        </w:tc>
        <w:tc>
          <w:tcPr>
            <w:tcW w:w="1783" w:type="dxa"/>
          </w:tcPr>
          <w:p w:rsidR="007821DA" w:rsidRPr="00A12129" w:rsidRDefault="007821DA" w:rsidP="009C19A4">
            <w:pPr>
              <w:spacing w:before="100" w:beforeAutospacing="1" w:line="210" w:lineRule="atLeast"/>
              <w:rPr>
                <w:b/>
                <w:noProof/>
              </w:rPr>
            </w:pPr>
          </w:p>
        </w:tc>
        <w:tc>
          <w:tcPr>
            <w:tcW w:w="1937" w:type="dxa"/>
          </w:tcPr>
          <w:p w:rsidR="007821DA" w:rsidRPr="00A12129" w:rsidRDefault="007821DA" w:rsidP="009C19A4">
            <w:pPr>
              <w:spacing w:before="100" w:beforeAutospacing="1" w:line="210" w:lineRule="atLeast"/>
              <w:rPr>
                <w:b/>
                <w:noProof/>
              </w:rPr>
            </w:pPr>
          </w:p>
        </w:tc>
      </w:tr>
      <w:tr w:rsidR="00A12129" w:rsidRPr="00A12129" w:rsidTr="009C19A4">
        <w:tc>
          <w:tcPr>
            <w:tcW w:w="1805" w:type="dxa"/>
          </w:tcPr>
          <w:p w:rsidR="007821DA" w:rsidRPr="00A12129" w:rsidRDefault="007821DA" w:rsidP="009C19A4">
            <w:pPr>
              <w:spacing w:before="100" w:beforeAutospacing="1" w:line="210" w:lineRule="atLeast"/>
              <w:rPr>
                <w:noProof/>
              </w:rPr>
            </w:pPr>
            <w:r w:rsidRPr="00A12129">
              <w:rPr>
                <w:noProof/>
              </w:rPr>
              <w:t>Вредност у динарима</w:t>
            </w:r>
          </w:p>
        </w:tc>
        <w:tc>
          <w:tcPr>
            <w:tcW w:w="1795" w:type="dxa"/>
          </w:tcPr>
          <w:p w:rsidR="007821DA" w:rsidRPr="00A12129" w:rsidRDefault="007821DA" w:rsidP="009C19A4">
            <w:pPr>
              <w:spacing w:before="100" w:beforeAutospacing="1" w:line="210" w:lineRule="atLeast"/>
              <w:rPr>
                <w:b/>
                <w:noProof/>
              </w:rPr>
            </w:pPr>
          </w:p>
        </w:tc>
        <w:tc>
          <w:tcPr>
            <w:tcW w:w="1788" w:type="dxa"/>
          </w:tcPr>
          <w:p w:rsidR="007821DA" w:rsidRPr="00A12129" w:rsidRDefault="007821DA" w:rsidP="009C19A4">
            <w:pPr>
              <w:spacing w:before="100" w:beforeAutospacing="1" w:line="210" w:lineRule="atLeast"/>
              <w:rPr>
                <w:b/>
                <w:noProof/>
              </w:rPr>
            </w:pPr>
          </w:p>
        </w:tc>
        <w:tc>
          <w:tcPr>
            <w:tcW w:w="1783" w:type="dxa"/>
          </w:tcPr>
          <w:p w:rsidR="007821DA" w:rsidRPr="00A12129" w:rsidRDefault="007821DA" w:rsidP="009C19A4">
            <w:pPr>
              <w:spacing w:before="100" w:beforeAutospacing="1" w:line="210" w:lineRule="atLeast"/>
              <w:rPr>
                <w:b/>
                <w:noProof/>
              </w:rPr>
            </w:pPr>
          </w:p>
        </w:tc>
        <w:tc>
          <w:tcPr>
            <w:tcW w:w="1937" w:type="dxa"/>
          </w:tcPr>
          <w:p w:rsidR="007821DA" w:rsidRPr="00A12129" w:rsidRDefault="007821DA" w:rsidP="009C19A4">
            <w:pPr>
              <w:spacing w:before="100" w:beforeAutospacing="1" w:line="210" w:lineRule="atLeast"/>
              <w:rPr>
                <w:b/>
                <w:noProof/>
              </w:rPr>
            </w:pPr>
          </w:p>
        </w:tc>
      </w:tr>
      <w:tr w:rsidR="00A12129" w:rsidRPr="00A12129" w:rsidTr="009C19A4">
        <w:tc>
          <w:tcPr>
            <w:tcW w:w="9108" w:type="dxa"/>
            <w:gridSpan w:val="5"/>
          </w:tcPr>
          <w:p w:rsidR="007821DA" w:rsidRPr="00A12129" w:rsidRDefault="007821DA" w:rsidP="009C19A4">
            <w:pPr>
              <w:spacing w:before="100" w:beforeAutospacing="1" w:line="210" w:lineRule="atLeast"/>
              <w:jc w:val="center"/>
              <w:rPr>
                <w:b/>
                <w:noProof/>
              </w:rPr>
            </w:pPr>
            <w:r w:rsidRPr="00A12129">
              <w:rPr>
                <w:b/>
                <w:noProof/>
              </w:rPr>
              <w:t>Трошкови прибављања средства обезбеђења (уколико постоји)</w:t>
            </w:r>
          </w:p>
        </w:tc>
      </w:tr>
      <w:tr w:rsidR="00A12129" w:rsidRPr="00A12129" w:rsidTr="009C19A4">
        <w:tc>
          <w:tcPr>
            <w:tcW w:w="1805" w:type="dxa"/>
          </w:tcPr>
          <w:p w:rsidR="007821DA" w:rsidRPr="00A12129" w:rsidRDefault="007821DA" w:rsidP="009C19A4">
            <w:pPr>
              <w:spacing w:before="100" w:beforeAutospacing="1" w:line="210" w:lineRule="atLeast"/>
              <w:jc w:val="both"/>
              <w:rPr>
                <w:noProof/>
              </w:rPr>
            </w:pPr>
            <w:r w:rsidRPr="00A12129">
              <w:rPr>
                <w:noProof/>
              </w:rPr>
              <w:t>Назив трошка</w:t>
            </w:r>
          </w:p>
        </w:tc>
        <w:tc>
          <w:tcPr>
            <w:tcW w:w="1795" w:type="dxa"/>
          </w:tcPr>
          <w:p w:rsidR="007821DA" w:rsidRPr="00A12129" w:rsidRDefault="007821DA" w:rsidP="009C19A4">
            <w:pPr>
              <w:spacing w:before="100" w:beforeAutospacing="1" w:line="210" w:lineRule="atLeast"/>
              <w:jc w:val="both"/>
              <w:rPr>
                <w:noProof/>
              </w:rPr>
            </w:pPr>
          </w:p>
        </w:tc>
        <w:tc>
          <w:tcPr>
            <w:tcW w:w="1788" w:type="dxa"/>
          </w:tcPr>
          <w:p w:rsidR="007821DA" w:rsidRPr="00A12129" w:rsidRDefault="007821DA" w:rsidP="009C19A4">
            <w:pPr>
              <w:spacing w:before="100" w:beforeAutospacing="1" w:line="210" w:lineRule="atLeast"/>
              <w:jc w:val="both"/>
              <w:rPr>
                <w:noProof/>
              </w:rPr>
            </w:pPr>
          </w:p>
        </w:tc>
        <w:tc>
          <w:tcPr>
            <w:tcW w:w="1783" w:type="dxa"/>
          </w:tcPr>
          <w:p w:rsidR="007821DA" w:rsidRPr="00A12129" w:rsidRDefault="007821DA" w:rsidP="009C19A4">
            <w:pPr>
              <w:spacing w:before="100" w:beforeAutospacing="1" w:line="210" w:lineRule="atLeast"/>
              <w:jc w:val="both"/>
              <w:rPr>
                <w:noProof/>
              </w:rPr>
            </w:pPr>
          </w:p>
        </w:tc>
        <w:tc>
          <w:tcPr>
            <w:tcW w:w="1937" w:type="dxa"/>
          </w:tcPr>
          <w:p w:rsidR="007821DA" w:rsidRPr="00A12129" w:rsidRDefault="007821DA" w:rsidP="009C19A4">
            <w:pPr>
              <w:spacing w:before="100" w:beforeAutospacing="1" w:line="210" w:lineRule="atLeast"/>
              <w:jc w:val="both"/>
              <w:rPr>
                <w:noProof/>
              </w:rPr>
            </w:pPr>
          </w:p>
        </w:tc>
      </w:tr>
      <w:tr w:rsidR="00A12129" w:rsidRPr="00A12129" w:rsidTr="009C19A4">
        <w:tc>
          <w:tcPr>
            <w:tcW w:w="1805" w:type="dxa"/>
          </w:tcPr>
          <w:p w:rsidR="007821DA" w:rsidRPr="00A12129" w:rsidRDefault="007821DA" w:rsidP="009C19A4">
            <w:pPr>
              <w:spacing w:before="100" w:beforeAutospacing="1" w:line="210" w:lineRule="atLeast"/>
              <w:rPr>
                <w:noProof/>
              </w:rPr>
            </w:pPr>
            <w:r w:rsidRPr="00A12129">
              <w:rPr>
                <w:noProof/>
              </w:rPr>
              <w:t>Вредност у динарима</w:t>
            </w:r>
          </w:p>
        </w:tc>
        <w:tc>
          <w:tcPr>
            <w:tcW w:w="1795" w:type="dxa"/>
          </w:tcPr>
          <w:p w:rsidR="007821DA" w:rsidRPr="00A12129" w:rsidRDefault="007821DA" w:rsidP="009C19A4">
            <w:pPr>
              <w:spacing w:before="100" w:beforeAutospacing="1" w:line="210" w:lineRule="atLeast"/>
              <w:jc w:val="both"/>
              <w:rPr>
                <w:noProof/>
              </w:rPr>
            </w:pPr>
          </w:p>
        </w:tc>
        <w:tc>
          <w:tcPr>
            <w:tcW w:w="1788" w:type="dxa"/>
          </w:tcPr>
          <w:p w:rsidR="007821DA" w:rsidRPr="00A12129" w:rsidRDefault="007821DA" w:rsidP="009C19A4">
            <w:pPr>
              <w:spacing w:before="100" w:beforeAutospacing="1" w:line="210" w:lineRule="atLeast"/>
              <w:jc w:val="both"/>
              <w:rPr>
                <w:noProof/>
              </w:rPr>
            </w:pPr>
          </w:p>
        </w:tc>
        <w:tc>
          <w:tcPr>
            <w:tcW w:w="1783" w:type="dxa"/>
          </w:tcPr>
          <w:p w:rsidR="007821DA" w:rsidRPr="00A12129" w:rsidRDefault="007821DA" w:rsidP="009C19A4">
            <w:pPr>
              <w:spacing w:before="100" w:beforeAutospacing="1" w:line="210" w:lineRule="atLeast"/>
              <w:jc w:val="both"/>
              <w:rPr>
                <w:noProof/>
              </w:rPr>
            </w:pPr>
          </w:p>
        </w:tc>
        <w:tc>
          <w:tcPr>
            <w:tcW w:w="1937" w:type="dxa"/>
          </w:tcPr>
          <w:p w:rsidR="007821DA" w:rsidRPr="00A12129" w:rsidRDefault="007821DA" w:rsidP="009C19A4">
            <w:pPr>
              <w:spacing w:before="100" w:beforeAutospacing="1" w:line="210" w:lineRule="atLeast"/>
              <w:jc w:val="both"/>
              <w:rPr>
                <w:noProof/>
              </w:rPr>
            </w:pPr>
          </w:p>
        </w:tc>
      </w:tr>
    </w:tbl>
    <w:p w:rsidR="007821DA" w:rsidRPr="00A12129" w:rsidRDefault="007821DA" w:rsidP="007821DA">
      <w:pPr>
        <w:rPr>
          <w:bCs/>
          <w:iCs/>
          <w:noProof/>
        </w:rPr>
      </w:pPr>
    </w:p>
    <w:p w:rsidR="007821DA" w:rsidRPr="00A12129" w:rsidRDefault="007821DA" w:rsidP="007821DA">
      <w:pPr>
        <w:rPr>
          <w:bCs/>
          <w:iCs/>
          <w:noProof/>
        </w:rPr>
      </w:pPr>
    </w:p>
    <w:p w:rsidR="007821DA" w:rsidRPr="00A12129" w:rsidRDefault="007821DA" w:rsidP="007821DA">
      <w:pPr>
        <w:rPr>
          <w:bCs/>
          <w:iCs/>
          <w:noProof/>
        </w:rPr>
      </w:pPr>
    </w:p>
    <w:p w:rsidR="007821DA" w:rsidRPr="00A12129" w:rsidRDefault="007821DA" w:rsidP="007821DA">
      <w:pPr>
        <w:jc w:val="both"/>
        <w:rPr>
          <w:bCs/>
          <w:iCs/>
          <w:noProof/>
        </w:rPr>
      </w:pPr>
    </w:p>
    <w:p w:rsidR="007821DA" w:rsidRPr="00A12129" w:rsidRDefault="007821DA" w:rsidP="007821DA">
      <w:pPr>
        <w:jc w:val="both"/>
        <w:rPr>
          <w:bCs/>
          <w:iCs/>
          <w:noProof/>
        </w:rPr>
      </w:pPr>
      <w:r w:rsidRPr="00A12129">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A12129" w:rsidRDefault="007821DA" w:rsidP="007821DA">
      <w:pPr>
        <w:jc w:val="both"/>
        <w:rPr>
          <w:bCs/>
          <w:iCs/>
          <w:noProof/>
        </w:rPr>
      </w:pPr>
    </w:p>
    <w:p w:rsidR="007821DA" w:rsidRPr="00A12129" w:rsidRDefault="007821DA" w:rsidP="007821DA">
      <w:pPr>
        <w:jc w:val="both"/>
        <w:rPr>
          <w:bCs/>
          <w:iCs/>
          <w:noProof/>
        </w:rPr>
      </w:pPr>
      <w:r w:rsidRPr="00A12129">
        <w:rPr>
          <w:bCs/>
          <w:iCs/>
          <w:noProof/>
        </w:rPr>
        <w:t>Трошкове припреме и подношења понуде сноси искључиво понуђач и не може тражити од наручиоца накнаду трошкова.</w:t>
      </w:r>
    </w:p>
    <w:p w:rsidR="007821DA" w:rsidRPr="00A12129" w:rsidRDefault="007821DA" w:rsidP="007821DA">
      <w:pPr>
        <w:jc w:val="both"/>
        <w:rPr>
          <w:bCs/>
          <w:iCs/>
          <w:noProof/>
        </w:rPr>
      </w:pPr>
      <w:r w:rsidRPr="00A12129">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Pr="00A12129" w:rsidRDefault="007821DA" w:rsidP="007821DA">
      <w:pPr>
        <w:jc w:val="both"/>
        <w:rPr>
          <w:bCs/>
          <w:iCs/>
          <w:noProof/>
        </w:rPr>
      </w:pPr>
    </w:p>
    <w:p w:rsidR="007821DA" w:rsidRPr="00A12129" w:rsidRDefault="007821DA" w:rsidP="007821DA">
      <w:pPr>
        <w:jc w:val="both"/>
        <w:rPr>
          <w:bCs/>
          <w:iCs/>
          <w:noProof/>
        </w:rPr>
      </w:pPr>
    </w:p>
    <w:tbl>
      <w:tblPr>
        <w:tblStyle w:val="TableGrid"/>
        <w:tblpPr w:leftFromText="180" w:rightFromText="180" w:vertAnchor="text" w:horzAnchor="margin" w:tblpX="108" w:tblpY="1552"/>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2880"/>
        <w:gridCol w:w="3150"/>
      </w:tblGrid>
      <w:tr w:rsidR="00A12129" w:rsidRPr="00A12129" w:rsidTr="00EE50C4">
        <w:trPr>
          <w:trHeight w:val="312"/>
        </w:trPr>
        <w:tc>
          <w:tcPr>
            <w:tcW w:w="3078" w:type="dxa"/>
            <w:tcBorders>
              <w:bottom w:val="single" w:sz="4" w:space="0" w:color="auto"/>
            </w:tcBorders>
          </w:tcPr>
          <w:p w:rsidR="0045508C" w:rsidRPr="00A12129" w:rsidRDefault="0045508C" w:rsidP="00EE50C4">
            <w:pPr>
              <w:rPr>
                <w:noProof/>
                <w:highlight w:val="yellow"/>
              </w:rPr>
            </w:pPr>
          </w:p>
        </w:tc>
        <w:tc>
          <w:tcPr>
            <w:tcW w:w="2880" w:type="dxa"/>
          </w:tcPr>
          <w:p w:rsidR="0045508C" w:rsidRPr="00A12129" w:rsidRDefault="0045508C" w:rsidP="00EE50C4">
            <w:pPr>
              <w:rPr>
                <w:noProof/>
                <w:highlight w:val="yellow"/>
              </w:rPr>
            </w:pPr>
          </w:p>
        </w:tc>
        <w:tc>
          <w:tcPr>
            <w:tcW w:w="3150" w:type="dxa"/>
            <w:tcBorders>
              <w:bottom w:val="single" w:sz="4" w:space="0" w:color="auto"/>
            </w:tcBorders>
          </w:tcPr>
          <w:p w:rsidR="0045508C" w:rsidRPr="00A12129" w:rsidRDefault="0045508C" w:rsidP="00EE50C4">
            <w:pPr>
              <w:rPr>
                <w:noProof/>
                <w:highlight w:val="yellow"/>
              </w:rPr>
            </w:pPr>
          </w:p>
        </w:tc>
      </w:tr>
      <w:tr w:rsidR="00A12129" w:rsidRPr="00A12129" w:rsidTr="00EE50C4">
        <w:trPr>
          <w:trHeight w:val="293"/>
        </w:trPr>
        <w:tc>
          <w:tcPr>
            <w:tcW w:w="3078" w:type="dxa"/>
            <w:tcBorders>
              <w:top w:val="single" w:sz="4" w:space="0" w:color="auto"/>
            </w:tcBorders>
          </w:tcPr>
          <w:p w:rsidR="0045508C" w:rsidRPr="00A12129" w:rsidRDefault="0045508C" w:rsidP="00EE50C4">
            <w:pPr>
              <w:jc w:val="center"/>
              <w:rPr>
                <w:noProof/>
                <w:highlight w:val="yellow"/>
              </w:rPr>
            </w:pPr>
            <w:r w:rsidRPr="00A12129">
              <w:rPr>
                <w:noProof/>
              </w:rPr>
              <w:t>НАЗИВ ПОНУЂАЧА</w:t>
            </w:r>
          </w:p>
        </w:tc>
        <w:tc>
          <w:tcPr>
            <w:tcW w:w="2880" w:type="dxa"/>
          </w:tcPr>
          <w:p w:rsidR="0045508C" w:rsidRPr="00A12129" w:rsidRDefault="0045508C" w:rsidP="00EE50C4">
            <w:pPr>
              <w:jc w:val="center"/>
              <w:rPr>
                <w:noProof/>
              </w:rPr>
            </w:pPr>
            <w:r w:rsidRPr="00A12129">
              <w:rPr>
                <w:noProof/>
              </w:rPr>
              <w:t>М.П.</w:t>
            </w:r>
          </w:p>
        </w:tc>
        <w:tc>
          <w:tcPr>
            <w:tcW w:w="3150" w:type="dxa"/>
            <w:tcBorders>
              <w:top w:val="single" w:sz="4" w:space="0" w:color="auto"/>
            </w:tcBorders>
          </w:tcPr>
          <w:p w:rsidR="0045508C" w:rsidRPr="00A12129" w:rsidRDefault="0045508C" w:rsidP="00EE50C4">
            <w:pPr>
              <w:jc w:val="center"/>
              <w:rPr>
                <w:noProof/>
                <w:highlight w:val="yellow"/>
              </w:rPr>
            </w:pPr>
            <w:r w:rsidRPr="00A12129">
              <w:rPr>
                <w:noProof/>
              </w:rPr>
              <w:t>ПОТПИС ПОНУЂАЧА</w:t>
            </w:r>
          </w:p>
        </w:tc>
      </w:tr>
    </w:tbl>
    <w:p w:rsidR="007821DA" w:rsidRPr="00A12129" w:rsidRDefault="007821DA" w:rsidP="007821DA">
      <w:pPr>
        <w:jc w:val="both"/>
        <w:rPr>
          <w:bCs/>
          <w:iCs/>
          <w:noProof/>
        </w:rPr>
      </w:pPr>
    </w:p>
    <w:p w:rsidR="007821DA" w:rsidRPr="00A12129" w:rsidRDefault="007821DA" w:rsidP="007821DA">
      <w:pPr>
        <w:jc w:val="both"/>
        <w:rPr>
          <w:bCs/>
          <w:iCs/>
          <w:noProof/>
        </w:rPr>
      </w:pPr>
    </w:p>
    <w:p w:rsidR="007821DA" w:rsidRPr="00A12129" w:rsidRDefault="007821DA" w:rsidP="007821DA">
      <w:pPr>
        <w:jc w:val="both"/>
        <w:rPr>
          <w:bCs/>
          <w:iCs/>
          <w:noProof/>
        </w:rPr>
      </w:pPr>
    </w:p>
    <w:p w:rsidR="001E1B3F" w:rsidRPr="00A12129" w:rsidRDefault="001E1B3F" w:rsidP="001E1B3F"/>
    <w:p w:rsidR="009C19A4" w:rsidRPr="00A12129" w:rsidRDefault="009C19A4">
      <w:r w:rsidRPr="00A12129">
        <w:br w:type="page"/>
      </w:r>
    </w:p>
    <w:p w:rsidR="00AF454E" w:rsidRPr="00A12129" w:rsidRDefault="00AF454E" w:rsidP="001E1B3F">
      <w:pPr>
        <w:tabs>
          <w:tab w:val="left" w:pos="5373"/>
        </w:tabs>
        <w:sectPr w:rsidR="00AF454E" w:rsidRPr="00A12129" w:rsidSect="00D80DB2">
          <w:footerReference w:type="default" r:id="rId19"/>
          <w:pgSz w:w="11906" w:h="16838" w:code="9"/>
          <w:pgMar w:top="1440" w:right="1440" w:bottom="1440" w:left="1440" w:header="709" w:footer="709" w:gutter="0"/>
          <w:cols w:space="708"/>
          <w:docGrid w:linePitch="360"/>
        </w:sectPr>
      </w:pPr>
    </w:p>
    <w:p w:rsidR="001E1B3F" w:rsidRPr="00A12129" w:rsidRDefault="001E1B3F" w:rsidP="003064BA">
      <w:pPr>
        <w:pStyle w:val="Heading2"/>
        <w:numPr>
          <w:ilvl w:val="0"/>
          <w:numId w:val="21"/>
        </w:numPr>
        <w:spacing w:after="480"/>
        <w:rPr>
          <w:noProof/>
        </w:rPr>
      </w:pPr>
      <w:bookmarkStart w:id="202" w:name="_Toc364158553"/>
      <w:bookmarkStart w:id="203" w:name="_Toc462047203"/>
      <w:bookmarkStart w:id="204" w:name="_Toc395526481"/>
      <w:bookmarkStart w:id="205" w:name="_Toc463945482"/>
      <w:bookmarkStart w:id="206" w:name="_Toc476820044"/>
      <w:r w:rsidRPr="00A12129">
        <w:rPr>
          <w:noProof/>
        </w:rPr>
        <w:t>ОБРАЗАЦ ПОНУДЕ</w:t>
      </w:r>
      <w:bookmarkEnd w:id="202"/>
      <w:bookmarkEnd w:id="203"/>
      <w:bookmarkEnd w:id="204"/>
      <w:bookmarkEnd w:id="205"/>
      <w:bookmarkEnd w:id="206"/>
    </w:p>
    <w:p w:rsidR="003064BA" w:rsidRPr="00A12129" w:rsidRDefault="001E1B3F" w:rsidP="00DE5A5C">
      <w:pPr>
        <w:pStyle w:val="Footer"/>
        <w:jc w:val="center"/>
        <w:rPr>
          <w:b/>
          <w:szCs w:val="28"/>
        </w:rPr>
      </w:pPr>
      <w:r w:rsidRPr="00A12129">
        <w:rPr>
          <w:b/>
          <w:noProof/>
          <w:szCs w:val="22"/>
        </w:rPr>
        <w:t xml:space="preserve">Понуда број __________ </w:t>
      </w:r>
      <w:r w:rsidRPr="00A12129">
        <w:rPr>
          <w:b/>
          <w:noProof/>
          <w:sz w:val="22"/>
          <w:szCs w:val="22"/>
        </w:rPr>
        <w:t xml:space="preserve">- </w:t>
      </w:r>
      <w:r w:rsidR="00DE5A5C" w:rsidRPr="00A12129">
        <w:rPr>
          <w:b/>
          <w:szCs w:val="28"/>
          <w:lang w:val="sr-Cyrl-CS"/>
        </w:rPr>
        <w:t>Набавка</w:t>
      </w:r>
      <w:r w:rsidR="0058410B" w:rsidRPr="00A12129">
        <w:rPr>
          <w:b/>
          <w:szCs w:val="28"/>
        </w:rPr>
        <w:t xml:space="preserve"> реагенаса и потрошног материјала за хематолошке бројаче </w:t>
      </w:r>
    </w:p>
    <w:p w:rsidR="001E1B3F" w:rsidRPr="00A12129" w:rsidRDefault="0058410B" w:rsidP="00DE5A5C">
      <w:pPr>
        <w:pStyle w:val="Footer"/>
        <w:jc w:val="center"/>
        <w:rPr>
          <w:b/>
          <w:szCs w:val="28"/>
        </w:rPr>
      </w:pPr>
      <w:r w:rsidRPr="00A12129">
        <w:rPr>
          <w:b/>
          <w:szCs w:val="28"/>
        </w:rPr>
        <w:t xml:space="preserve">за потребе Центра за лабораторијску медицину у оквиру </w:t>
      </w:r>
      <w:r w:rsidRPr="00A12129">
        <w:rPr>
          <w:b/>
          <w:szCs w:val="28"/>
          <w:lang w:val="sr-Cyrl-CS"/>
        </w:rPr>
        <w:t>Клиничког центра Војводине</w:t>
      </w:r>
      <w:r w:rsidRPr="00A12129">
        <w:rPr>
          <w:b/>
          <w:noProof/>
        </w:rPr>
        <w:t xml:space="preserve"> </w:t>
      </w:r>
      <w:r w:rsidR="003636EA" w:rsidRPr="00A12129">
        <w:rPr>
          <w:b/>
          <w:noProof/>
        </w:rPr>
        <w:t>број</w:t>
      </w:r>
      <w:r w:rsidR="001E1B3F" w:rsidRPr="00A12129">
        <w:rPr>
          <w:b/>
          <w:noProof/>
        </w:rPr>
        <w:t xml:space="preserve"> </w:t>
      </w:r>
      <w:r w:rsidR="003636EA" w:rsidRPr="00A12129">
        <w:rPr>
          <w:b/>
          <w:noProof/>
        </w:rPr>
        <w:t>15-17</w:t>
      </w:r>
      <w:r w:rsidR="001E1B3F" w:rsidRPr="00A12129">
        <w:rPr>
          <w:b/>
          <w:noProof/>
        </w:rPr>
        <w:t>-О</w:t>
      </w:r>
      <w:r w:rsidR="00122CB3" w:rsidRPr="00A12129">
        <w:rPr>
          <w:b/>
          <w:noProof/>
        </w:rPr>
        <w:t>С</w:t>
      </w:r>
    </w:p>
    <w:p w:rsidR="001E1B3F" w:rsidRPr="00A12129" w:rsidRDefault="001E1B3F" w:rsidP="001E1B3F">
      <w:pPr>
        <w:pStyle w:val="BodyText"/>
        <w:jc w:val="left"/>
        <w:rPr>
          <w:noProof/>
          <w:sz w:val="22"/>
          <w:szCs w:val="22"/>
        </w:rPr>
      </w:pPr>
    </w:p>
    <w:p w:rsidR="001E1B3F" w:rsidRPr="00A12129" w:rsidRDefault="001E1B3F" w:rsidP="001E1B3F">
      <w:pPr>
        <w:pStyle w:val="BodyText"/>
        <w:jc w:val="left"/>
        <w:rPr>
          <w:noProof/>
          <w:sz w:val="22"/>
          <w:szCs w:val="22"/>
        </w:rPr>
      </w:pPr>
      <w:r w:rsidRPr="00A12129">
        <w:rPr>
          <w:noProof/>
          <w:sz w:val="22"/>
          <w:szCs w:val="22"/>
        </w:rPr>
        <w:t>Понуђач:________________________________________                   Матични број:________________________________</w:t>
      </w:r>
    </w:p>
    <w:p w:rsidR="001E1B3F" w:rsidRPr="00A12129" w:rsidRDefault="001E1B3F" w:rsidP="001E1B3F">
      <w:pPr>
        <w:pStyle w:val="BodyText"/>
        <w:jc w:val="left"/>
        <w:rPr>
          <w:noProof/>
          <w:sz w:val="22"/>
          <w:szCs w:val="22"/>
        </w:rPr>
      </w:pPr>
      <w:r w:rsidRPr="00A12129">
        <w:rPr>
          <w:noProof/>
          <w:sz w:val="22"/>
          <w:szCs w:val="22"/>
        </w:rPr>
        <w:t>Адреса, град, општина:____________________________                   Регистарски број:______________________________</w:t>
      </w:r>
    </w:p>
    <w:p w:rsidR="001E1B3F" w:rsidRPr="00A12129" w:rsidRDefault="001E1B3F" w:rsidP="001E1B3F">
      <w:pPr>
        <w:pStyle w:val="BodyText"/>
        <w:jc w:val="left"/>
        <w:rPr>
          <w:noProof/>
          <w:sz w:val="22"/>
          <w:szCs w:val="22"/>
        </w:rPr>
      </w:pPr>
      <w:r w:rsidRPr="00A12129">
        <w:rPr>
          <w:noProof/>
          <w:sz w:val="22"/>
          <w:szCs w:val="22"/>
        </w:rPr>
        <w:t>Телефон:________________ Фах:____________________                  Шифра делатности:____________________________</w:t>
      </w:r>
    </w:p>
    <w:p w:rsidR="001E1B3F" w:rsidRPr="00A12129" w:rsidRDefault="001E1B3F" w:rsidP="001E1B3F">
      <w:pPr>
        <w:pStyle w:val="BodyText"/>
        <w:jc w:val="left"/>
        <w:rPr>
          <w:noProof/>
          <w:sz w:val="22"/>
          <w:szCs w:val="22"/>
        </w:rPr>
      </w:pPr>
      <w:r w:rsidRPr="00A12129">
        <w:rPr>
          <w:noProof/>
          <w:sz w:val="22"/>
          <w:szCs w:val="22"/>
        </w:rPr>
        <w:t>Е-маил:_________________________________________                    Пиб:_________________________________________</w:t>
      </w:r>
    </w:p>
    <w:p w:rsidR="001E1B3F" w:rsidRPr="00A12129" w:rsidRDefault="001E1B3F" w:rsidP="001E1B3F">
      <w:pPr>
        <w:pStyle w:val="BodyText"/>
        <w:jc w:val="left"/>
        <w:rPr>
          <w:noProof/>
          <w:sz w:val="22"/>
          <w:szCs w:val="22"/>
        </w:rPr>
      </w:pPr>
      <w:r w:rsidRPr="00A12129">
        <w:rPr>
          <w:noProof/>
          <w:sz w:val="22"/>
          <w:szCs w:val="22"/>
        </w:rPr>
        <w:t>Контакт особа:___________________________________                   Жиро-рачун:__________________________________</w:t>
      </w:r>
    </w:p>
    <w:p w:rsidR="001E1B3F" w:rsidRPr="00A12129" w:rsidRDefault="001E1B3F" w:rsidP="001E1B3F">
      <w:pPr>
        <w:pStyle w:val="BodyText"/>
        <w:tabs>
          <w:tab w:val="left" w:pos="6336"/>
        </w:tabs>
        <w:jc w:val="left"/>
        <w:rPr>
          <w:noProof/>
          <w:sz w:val="22"/>
          <w:szCs w:val="22"/>
        </w:rPr>
      </w:pPr>
      <w:r w:rsidRPr="00A12129">
        <w:rPr>
          <w:noProof/>
          <w:sz w:val="22"/>
          <w:szCs w:val="22"/>
        </w:rPr>
        <w:t>Овлашћено лице:_________________________________                   Пословна банка:_______________________________</w:t>
      </w:r>
    </w:p>
    <w:p w:rsidR="001E1B3F" w:rsidRPr="00A12129"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A12129" w:rsidRPr="00A12129" w:rsidTr="00FC7466">
        <w:trPr>
          <w:trHeight w:val="315"/>
        </w:trPr>
        <w:tc>
          <w:tcPr>
            <w:tcW w:w="12960" w:type="dxa"/>
            <w:gridSpan w:val="10"/>
            <w:tcBorders>
              <w:bottom w:val="single" w:sz="4" w:space="0" w:color="auto"/>
              <w:right w:val="single" w:sz="4" w:space="0" w:color="auto"/>
            </w:tcBorders>
            <w:vAlign w:val="center"/>
          </w:tcPr>
          <w:p w:rsidR="001E1B3F" w:rsidRPr="00A12129" w:rsidRDefault="001E1B3F" w:rsidP="001E1B3F">
            <w:pPr>
              <w:jc w:val="center"/>
              <w:rPr>
                <w:b/>
                <w:noProof/>
                <w:sz w:val="20"/>
                <w:szCs w:val="20"/>
              </w:rPr>
            </w:pPr>
            <w:r w:rsidRPr="00A12129">
              <w:rPr>
                <w:b/>
                <w:noProof/>
                <w:sz w:val="20"/>
                <w:szCs w:val="20"/>
              </w:rPr>
              <w:t>КЛИНИЧКИ ЦЕНТАР ВОЈВОДИНЕ</w:t>
            </w:r>
          </w:p>
        </w:tc>
      </w:tr>
      <w:tr w:rsidR="00A12129" w:rsidRPr="00A12129" w:rsidTr="00FC7466">
        <w:tc>
          <w:tcPr>
            <w:tcW w:w="12960" w:type="dxa"/>
            <w:gridSpan w:val="10"/>
            <w:tcBorders>
              <w:bottom w:val="single" w:sz="4" w:space="0" w:color="auto"/>
              <w:right w:val="single" w:sz="4" w:space="0" w:color="auto"/>
            </w:tcBorders>
            <w:vAlign w:val="center"/>
          </w:tcPr>
          <w:p w:rsidR="001E1B3F" w:rsidRPr="00A12129" w:rsidRDefault="000516BD" w:rsidP="0058410B">
            <w:pPr>
              <w:rPr>
                <w:b/>
                <w:noProof/>
                <w:sz w:val="20"/>
                <w:szCs w:val="20"/>
              </w:rPr>
            </w:pPr>
            <w:r w:rsidRPr="00A12129">
              <w:rPr>
                <w:b/>
                <w:sz w:val="20"/>
                <w:szCs w:val="20"/>
              </w:rPr>
              <w:t>Партија 1</w:t>
            </w:r>
            <w:r w:rsidR="001E1B3F" w:rsidRPr="00A12129">
              <w:rPr>
                <w:b/>
                <w:sz w:val="20"/>
                <w:szCs w:val="20"/>
              </w:rPr>
              <w:t xml:space="preserve"> - </w:t>
            </w:r>
            <w:r w:rsidR="00FC7466" w:rsidRPr="00A12129">
              <w:rPr>
                <w:b/>
                <w:sz w:val="20"/>
                <w:szCs w:val="20"/>
              </w:rPr>
              <w:t xml:space="preserve">Реагенси </w:t>
            </w:r>
            <w:r w:rsidR="001F4228" w:rsidRPr="00A12129">
              <w:rPr>
                <w:b/>
                <w:sz w:val="20"/>
                <w:szCs w:val="20"/>
              </w:rPr>
              <w:t>и потрошни материјал за апара</w:t>
            </w:r>
            <w:r w:rsidR="0058410B" w:rsidRPr="00A12129">
              <w:rPr>
                <w:b/>
                <w:sz w:val="20"/>
                <w:szCs w:val="20"/>
              </w:rPr>
              <w:t xml:space="preserve">т </w:t>
            </w:r>
            <w:r w:rsidR="00AE712F" w:rsidRPr="00A12129">
              <w:rPr>
                <w:b/>
                <w:sz w:val="20"/>
              </w:rPr>
              <w:t>XS500i SYSMEX и XN SYSMEX</w:t>
            </w:r>
          </w:p>
        </w:tc>
      </w:tr>
      <w:tr w:rsidR="00A12129" w:rsidRPr="00A12129" w:rsidTr="00FC7466">
        <w:tc>
          <w:tcPr>
            <w:tcW w:w="810"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Редни број</w:t>
            </w:r>
          </w:p>
        </w:tc>
        <w:tc>
          <w:tcPr>
            <w:tcW w:w="2835"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Назив</w:t>
            </w:r>
          </w:p>
        </w:tc>
        <w:tc>
          <w:tcPr>
            <w:tcW w:w="675"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Јединица мере</w:t>
            </w:r>
          </w:p>
        </w:tc>
        <w:tc>
          <w:tcPr>
            <w:tcW w:w="709"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Количина</w:t>
            </w:r>
          </w:p>
        </w:tc>
        <w:tc>
          <w:tcPr>
            <w:tcW w:w="1338"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Јединична цена без ПДВ-а</w:t>
            </w:r>
          </w:p>
        </w:tc>
        <w:tc>
          <w:tcPr>
            <w:tcW w:w="1463"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Вредност без ПДВ-а</w:t>
            </w:r>
          </w:p>
        </w:tc>
        <w:tc>
          <w:tcPr>
            <w:tcW w:w="1417"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Произвођач</w:t>
            </w:r>
          </w:p>
        </w:tc>
        <w:tc>
          <w:tcPr>
            <w:tcW w:w="1193" w:type="dxa"/>
            <w:tcBorders>
              <w:bottom w:val="single" w:sz="4" w:space="0" w:color="auto"/>
            </w:tcBorders>
            <w:vAlign w:val="center"/>
          </w:tcPr>
          <w:p w:rsidR="001E1B3F" w:rsidRPr="00A12129" w:rsidRDefault="001E1B3F" w:rsidP="001E1B3F">
            <w:pPr>
              <w:jc w:val="center"/>
              <w:rPr>
                <w:b/>
                <w:sz w:val="20"/>
                <w:szCs w:val="20"/>
              </w:rPr>
            </w:pPr>
            <w:r w:rsidRPr="00A12129">
              <w:rPr>
                <w:b/>
                <w:sz w:val="20"/>
                <w:szCs w:val="20"/>
              </w:rPr>
              <w:t>Земља порекла</w:t>
            </w:r>
          </w:p>
        </w:tc>
        <w:tc>
          <w:tcPr>
            <w:tcW w:w="1260" w:type="dxa"/>
            <w:tcBorders>
              <w:bottom w:val="single" w:sz="4" w:space="0" w:color="auto"/>
              <w:right w:val="single" w:sz="4" w:space="0" w:color="auto"/>
            </w:tcBorders>
            <w:vAlign w:val="center"/>
          </w:tcPr>
          <w:p w:rsidR="001E1B3F" w:rsidRPr="00A12129" w:rsidRDefault="00FC7466" w:rsidP="001E1B3F">
            <w:pPr>
              <w:jc w:val="center"/>
              <w:rPr>
                <w:b/>
                <w:sz w:val="20"/>
                <w:szCs w:val="20"/>
              </w:rPr>
            </w:pPr>
            <w:r w:rsidRPr="00A12129">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A12129" w:rsidRDefault="00FC7466" w:rsidP="001E1B3F">
            <w:pPr>
              <w:pStyle w:val="BodyText"/>
              <w:jc w:val="center"/>
              <w:rPr>
                <w:b/>
                <w:noProof/>
                <w:sz w:val="20"/>
                <w:lang w:val="sr-Cyrl-CS"/>
              </w:rPr>
            </w:pPr>
            <w:r w:rsidRPr="00A12129">
              <w:rPr>
                <w:b/>
                <w:noProof/>
                <w:sz w:val="20"/>
              </w:rPr>
              <w:t>Доказ о стављању тражене робе у промет</w:t>
            </w:r>
          </w:p>
        </w:tc>
      </w:tr>
      <w:tr w:rsidR="00A12129" w:rsidRPr="00A12129" w:rsidTr="00FC7466">
        <w:tc>
          <w:tcPr>
            <w:tcW w:w="810"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I</w:t>
            </w:r>
          </w:p>
        </w:tc>
        <w:tc>
          <w:tcPr>
            <w:tcW w:w="2835" w:type="dxa"/>
            <w:tcBorders>
              <w:bottom w:val="single" w:sz="4" w:space="0" w:color="auto"/>
            </w:tcBorders>
            <w:vAlign w:val="center"/>
          </w:tcPr>
          <w:p w:rsidR="001E1B3F" w:rsidRPr="00A12129" w:rsidRDefault="001E1B3F" w:rsidP="001E1B3F">
            <w:pPr>
              <w:pStyle w:val="BodyText"/>
              <w:jc w:val="center"/>
              <w:rPr>
                <w:noProof/>
                <w:sz w:val="20"/>
              </w:rPr>
            </w:pPr>
            <w:r w:rsidRPr="00A12129">
              <w:rPr>
                <w:noProof/>
                <w:sz w:val="20"/>
              </w:rPr>
              <w:t>2</w:t>
            </w:r>
          </w:p>
        </w:tc>
        <w:tc>
          <w:tcPr>
            <w:tcW w:w="675" w:type="dxa"/>
            <w:tcBorders>
              <w:bottom w:val="single" w:sz="4" w:space="0" w:color="auto"/>
            </w:tcBorders>
            <w:vAlign w:val="center"/>
          </w:tcPr>
          <w:p w:rsidR="001E1B3F" w:rsidRPr="00A12129" w:rsidRDefault="001E1B3F" w:rsidP="001E1B3F">
            <w:pPr>
              <w:pStyle w:val="BodyText"/>
              <w:jc w:val="center"/>
              <w:rPr>
                <w:noProof/>
                <w:sz w:val="20"/>
              </w:rPr>
            </w:pPr>
            <w:r w:rsidRPr="00A12129">
              <w:rPr>
                <w:noProof/>
                <w:sz w:val="20"/>
              </w:rPr>
              <w:t>3</w:t>
            </w:r>
          </w:p>
        </w:tc>
        <w:tc>
          <w:tcPr>
            <w:tcW w:w="709" w:type="dxa"/>
            <w:tcBorders>
              <w:bottom w:val="single" w:sz="4" w:space="0" w:color="auto"/>
            </w:tcBorders>
            <w:vAlign w:val="center"/>
          </w:tcPr>
          <w:p w:rsidR="001E1B3F" w:rsidRPr="00A12129" w:rsidRDefault="001E1B3F" w:rsidP="001E1B3F">
            <w:pPr>
              <w:pStyle w:val="BodyText"/>
              <w:jc w:val="center"/>
              <w:rPr>
                <w:noProof/>
                <w:sz w:val="16"/>
              </w:rPr>
            </w:pPr>
            <w:r w:rsidRPr="00A12129">
              <w:rPr>
                <w:noProof/>
                <w:sz w:val="16"/>
              </w:rPr>
              <w:t>4</w:t>
            </w:r>
          </w:p>
        </w:tc>
        <w:tc>
          <w:tcPr>
            <w:tcW w:w="1338" w:type="dxa"/>
            <w:tcBorders>
              <w:bottom w:val="single" w:sz="4" w:space="0" w:color="auto"/>
            </w:tcBorders>
            <w:vAlign w:val="center"/>
          </w:tcPr>
          <w:p w:rsidR="001E1B3F" w:rsidRPr="00A12129" w:rsidRDefault="001E1B3F" w:rsidP="001E1B3F">
            <w:pPr>
              <w:pStyle w:val="BodyText"/>
              <w:jc w:val="center"/>
              <w:rPr>
                <w:noProof/>
                <w:sz w:val="20"/>
              </w:rPr>
            </w:pPr>
            <w:r w:rsidRPr="00A12129">
              <w:rPr>
                <w:noProof/>
                <w:sz w:val="20"/>
              </w:rPr>
              <w:t>5</w:t>
            </w:r>
          </w:p>
        </w:tc>
        <w:tc>
          <w:tcPr>
            <w:tcW w:w="1463" w:type="dxa"/>
            <w:tcBorders>
              <w:bottom w:val="single" w:sz="4" w:space="0" w:color="auto"/>
            </w:tcBorders>
            <w:vAlign w:val="center"/>
          </w:tcPr>
          <w:p w:rsidR="001E1B3F" w:rsidRPr="00A12129" w:rsidRDefault="001E1B3F" w:rsidP="001E1B3F">
            <w:pPr>
              <w:pStyle w:val="BodyText"/>
              <w:jc w:val="center"/>
              <w:rPr>
                <w:noProof/>
                <w:sz w:val="20"/>
              </w:rPr>
            </w:pPr>
            <w:r w:rsidRPr="00A12129">
              <w:rPr>
                <w:noProof/>
                <w:sz w:val="20"/>
              </w:rPr>
              <w:t>6</w:t>
            </w:r>
          </w:p>
        </w:tc>
        <w:tc>
          <w:tcPr>
            <w:tcW w:w="1417" w:type="dxa"/>
            <w:tcBorders>
              <w:bottom w:val="single" w:sz="4" w:space="0" w:color="auto"/>
            </w:tcBorders>
            <w:vAlign w:val="center"/>
          </w:tcPr>
          <w:p w:rsidR="001E1B3F" w:rsidRPr="00A12129" w:rsidRDefault="001E1B3F" w:rsidP="001E1B3F">
            <w:pPr>
              <w:pStyle w:val="BodyText"/>
              <w:jc w:val="center"/>
              <w:rPr>
                <w:noProof/>
                <w:sz w:val="20"/>
              </w:rPr>
            </w:pPr>
            <w:r w:rsidRPr="00A12129">
              <w:rPr>
                <w:noProof/>
                <w:sz w:val="20"/>
              </w:rPr>
              <w:t>7</w:t>
            </w:r>
          </w:p>
        </w:tc>
        <w:tc>
          <w:tcPr>
            <w:tcW w:w="1193" w:type="dxa"/>
            <w:tcBorders>
              <w:bottom w:val="single" w:sz="4" w:space="0" w:color="auto"/>
            </w:tcBorders>
            <w:vAlign w:val="center"/>
          </w:tcPr>
          <w:p w:rsidR="001E1B3F" w:rsidRPr="00A12129" w:rsidRDefault="001E1B3F" w:rsidP="001E1B3F">
            <w:pPr>
              <w:pStyle w:val="BodyText"/>
              <w:jc w:val="center"/>
              <w:rPr>
                <w:noProof/>
                <w:sz w:val="20"/>
              </w:rPr>
            </w:pPr>
            <w:r w:rsidRPr="00A12129">
              <w:rPr>
                <w:noProof/>
                <w:sz w:val="20"/>
              </w:rPr>
              <w:t>8</w:t>
            </w:r>
          </w:p>
        </w:tc>
        <w:tc>
          <w:tcPr>
            <w:tcW w:w="1260" w:type="dxa"/>
            <w:tcBorders>
              <w:bottom w:val="single" w:sz="4" w:space="0" w:color="auto"/>
              <w:right w:val="single" w:sz="4" w:space="0" w:color="auto"/>
            </w:tcBorders>
            <w:vAlign w:val="center"/>
          </w:tcPr>
          <w:p w:rsidR="001E1B3F" w:rsidRPr="00A12129" w:rsidRDefault="001E1B3F" w:rsidP="001E1B3F">
            <w:pPr>
              <w:pStyle w:val="BodyText"/>
              <w:jc w:val="center"/>
              <w:rPr>
                <w:noProof/>
                <w:sz w:val="20"/>
              </w:rPr>
            </w:pPr>
            <w:r w:rsidRPr="00A12129">
              <w:rPr>
                <w:noProof/>
                <w:sz w:val="20"/>
              </w:rPr>
              <w:t>9</w:t>
            </w:r>
          </w:p>
        </w:tc>
        <w:tc>
          <w:tcPr>
            <w:tcW w:w="1260" w:type="dxa"/>
            <w:tcBorders>
              <w:bottom w:val="single" w:sz="4" w:space="0" w:color="auto"/>
              <w:right w:val="single" w:sz="4" w:space="0" w:color="auto"/>
            </w:tcBorders>
            <w:vAlign w:val="center"/>
          </w:tcPr>
          <w:p w:rsidR="001E1B3F" w:rsidRPr="00A12129" w:rsidRDefault="001E1B3F" w:rsidP="001E1B3F">
            <w:pPr>
              <w:pStyle w:val="BodyText"/>
              <w:jc w:val="center"/>
              <w:rPr>
                <w:noProof/>
                <w:sz w:val="20"/>
              </w:rPr>
            </w:pPr>
            <w:r w:rsidRPr="00A12129">
              <w:rPr>
                <w:noProof/>
                <w:sz w:val="20"/>
              </w:rPr>
              <w:t>10</w:t>
            </w: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Cellpack</w:t>
            </w:r>
          </w:p>
        </w:tc>
        <w:tc>
          <w:tcPr>
            <w:tcW w:w="675" w:type="dxa"/>
            <w:tcBorders>
              <w:bottom w:val="single" w:sz="4" w:space="0" w:color="auto"/>
            </w:tcBorders>
            <w:vAlign w:val="center"/>
          </w:tcPr>
          <w:p w:rsidR="00DE6EE1" w:rsidRPr="00A12129" w:rsidRDefault="00DE6EE1" w:rsidP="008C6292">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62</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2.</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Stromatolyser 4DL</w:t>
            </w:r>
          </w:p>
        </w:tc>
        <w:tc>
          <w:tcPr>
            <w:tcW w:w="675" w:type="dxa"/>
            <w:tcBorders>
              <w:bottom w:val="single" w:sz="4" w:space="0" w:color="auto"/>
            </w:tcBorders>
            <w:vAlign w:val="center"/>
          </w:tcPr>
          <w:p w:rsidR="00DE6EE1" w:rsidRPr="00A12129" w:rsidRDefault="00DE6EE1" w:rsidP="008C6292">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35</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3.</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Stromatolyser 4DS</w:t>
            </w:r>
          </w:p>
        </w:tc>
        <w:tc>
          <w:tcPr>
            <w:tcW w:w="675" w:type="dxa"/>
            <w:tcBorders>
              <w:bottom w:val="single" w:sz="4" w:space="0" w:color="auto"/>
            </w:tcBorders>
            <w:vAlign w:val="center"/>
          </w:tcPr>
          <w:p w:rsidR="00DE6EE1" w:rsidRPr="00A12129" w:rsidRDefault="00DE6EE1" w:rsidP="001F4228">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30</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4.</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Sulfolyser 3x500ml</w:t>
            </w:r>
          </w:p>
        </w:tc>
        <w:tc>
          <w:tcPr>
            <w:tcW w:w="675" w:type="dxa"/>
            <w:tcBorders>
              <w:bottom w:val="single" w:sz="4" w:space="0" w:color="auto"/>
            </w:tcBorders>
            <w:vAlign w:val="center"/>
          </w:tcPr>
          <w:p w:rsidR="00DE6EE1" w:rsidRPr="00A12129" w:rsidRDefault="00DE6EE1" w:rsidP="001F4228">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12</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5.</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Cellclean</w:t>
            </w:r>
          </w:p>
        </w:tc>
        <w:tc>
          <w:tcPr>
            <w:tcW w:w="675" w:type="dxa"/>
            <w:tcBorders>
              <w:bottom w:val="single" w:sz="4" w:space="0" w:color="auto"/>
            </w:tcBorders>
            <w:vAlign w:val="center"/>
          </w:tcPr>
          <w:p w:rsidR="00DE6EE1" w:rsidRPr="00A12129" w:rsidRDefault="00DE6EE1" w:rsidP="001F4228">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16</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6.</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e check N</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12</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7.</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e check H</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6</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8.</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e check L</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6</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9.</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SCS calibrator</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10.</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Cellpack DCL 20L</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167</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11.</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Lysercell WDF 5L</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40</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12.</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Fluorocell WDF 2x42mL</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23</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13.</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XN Check L1,L2,L3</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24</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14.</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Fluorocell RET 2x12mL</w:t>
            </w:r>
          </w:p>
        </w:tc>
        <w:tc>
          <w:tcPr>
            <w:tcW w:w="675" w:type="dxa"/>
            <w:tcBorders>
              <w:bottom w:val="single" w:sz="4" w:space="0" w:color="auto"/>
            </w:tcBorders>
            <w:vAlign w:val="center"/>
          </w:tcPr>
          <w:p w:rsidR="00DE6EE1" w:rsidRPr="00A12129" w:rsidRDefault="00DE6EE1" w:rsidP="0058410B">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2</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15.</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Cellpack DFL 2x1,5L</w:t>
            </w:r>
          </w:p>
        </w:tc>
        <w:tc>
          <w:tcPr>
            <w:tcW w:w="675" w:type="dxa"/>
            <w:tcBorders>
              <w:bottom w:val="single" w:sz="4" w:space="0" w:color="auto"/>
            </w:tcBorders>
            <w:vAlign w:val="center"/>
          </w:tcPr>
          <w:p w:rsidR="00DE6EE1" w:rsidRPr="00A12129" w:rsidRDefault="00DE6EE1" w:rsidP="001F4228">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2</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16.</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Sulfolyser 5L</w:t>
            </w:r>
          </w:p>
        </w:tc>
        <w:tc>
          <w:tcPr>
            <w:tcW w:w="675" w:type="dxa"/>
            <w:tcBorders>
              <w:bottom w:val="single" w:sz="4" w:space="0" w:color="auto"/>
            </w:tcBorders>
            <w:vAlign w:val="center"/>
          </w:tcPr>
          <w:p w:rsidR="00DE6EE1" w:rsidRPr="00A12129" w:rsidRDefault="00DE6EE1" w:rsidP="00DE6EE1">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10</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17.</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Lysercell WNR 5L</w:t>
            </w:r>
          </w:p>
        </w:tc>
        <w:tc>
          <w:tcPr>
            <w:tcW w:w="675" w:type="dxa"/>
            <w:tcBorders>
              <w:bottom w:val="single" w:sz="4" w:space="0" w:color="auto"/>
            </w:tcBorders>
            <w:vAlign w:val="center"/>
          </w:tcPr>
          <w:p w:rsidR="00DE6EE1" w:rsidRPr="00A12129" w:rsidRDefault="00DE6EE1" w:rsidP="00DE6EE1">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28</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3636EA">
        <w:trPr>
          <w:trHeight w:val="288"/>
        </w:trPr>
        <w:tc>
          <w:tcPr>
            <w:tcW w:w="810" w:type="dxa"/>
            <w:tcBorders>
              <w:bottom w:val="single" w:sz="4" w:space="0" w:color="auto"/>
            </w:tcBorders>
            <w:vAlign w:val="center"/>
          </w:tcPr>
          <w:p w:rsidR="00DE6EE1" w:rsidRPr="00A12129" w:rsidRDefault="00DE6EE1" w:rsidP="008C6292">
            <w:pPr>
              <w:jc w:val="center"/>
              <w:rPr>
                <w:sz w:val="16"/>
                <w:szCs w:val="16"/>
              </w:rPr>
            </w:pPr>
            <w:r w:rsidRPr="00A12129">
              <w:rPr>
                <w:sz w:val="16"/>
                <w:szCs w:val="16"/>
              </w:rPr>
              <w:t>18.</w:t>
            </w:r>
          </w:p>
        </w:tc>
        <w:tc>
          <w:tcPr>
            <w:tcW w:w="2835" w:type="dxa"/>
            <w:tcBorders>
              <w:top w:val="nil"/>
              <w:left w:val="nil"/>
              <w:bottom w:val="single" w:sz="4" w:space="0" w:color="auto"/>
              <w:right w:val="nil"/>
            </w:tcBorders>
            <w:shd w:val="clear" w:color="auto" w:fill="auto"/>
            <w:vAlign w:val="center"/>
          </w:tcPr>
          <w:p w:rsidR="00DE6EE1" w:rsidRPr="00A12129" w:rsidRDefault="00DE6EE1" w:rsidP="003636EA">
            <w:pPr>
              <w:rPr>
                <w:sz w:val="16"/>
                <w:szCs w:val="16"/>
              </w:rPr>
            </w:pPr>
            <w:r w:rsidRPr="00A12129">
              <w:rPr>
                <w:sz w:val="16"/>
                <w:szCs w:val="16"/>
              </w:rPr>
              <w:t>Fluorocell WNR 2x82ml</w:t>
            </w:r>
          </w:p>
        </w:tc>
        <w:tc>
          <w:tcPr>
            <w:tcW w:w="675" w:type="dxa"/>
            <w:tcBorders>
              <w:bottom w:val="single" w:sz="4" w:space="0" w:color="auto"/>
            </w:tcBorders>
            <w:vAlign w:val="center"/>
          </w:tcPr>
          <w:p w:rsidR="00DE6EE1" w:rsidRPr="00A12129" w:rsidRDefault="00DE6EE1" w:rsidP="00DE6EE1">
            <w:pPr>
              <w:jc w:val="center"/>
              <w:rPr>
                <w:sz w:val="16"/>
                <w:szCs w:val="16"/>
              </w:rPr>
            </w:pPr>
            <w:r w:rsidRPr="00A12129">
              <w:rPr>
                <w:noProof/>
                <w:sz w:val="16"/>
                <w:szCs w:val="16"/>
              </w:rPr>
              <w:t>пак</w:t>
            </w:r>
          </w:p>
        </w:tc>
        <w:tc>
          <w:tcPr>
            <w:tcW w:w="709" w:type="dxa"/>
            <w:tcBorders>
              <w:bottom w:val="single" w:sz="4" w:space="0" w:color="auto"/>
            </w:tcBorders>
            <w:vAlign w:val="center"/>
          </w:tcPr>
          <w:p w:rsidR="00DE6EE1" w:rsidRPr="00A12129" w:rsidRDefault="00DE6EE1">
            <w:pPr>
              <w:jc w:val="center"/>
              <w:rPr>
                <w:sz w:val="16"/>
                <w:szCs w:val="16"/>
              </w:rPr>
            </w:pPr>
            <w:r w:rsidRPr="00A12129">
              <w:rPr>
                <w:sz w:val="16"/>
                <w:szCs w:val="16"/>
              </w:rPr>
              <w:t>11</w:t>
            </w:r>
          </w:p>
        </w:tc>
        <w:tc>
          <w:tcPr>
            <w:tcW w:w="1338"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A12129"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jc w:val="center"/>
              <w:rPr>
                <w:bCs/>
                <w:noProof/>
                <w:sz w:val="16"/>
                <w:szCs w:val="18"/>
                <w:lang w:val="sr-Cyrl-CS"/>
              </w:rPr>
            </w:pPr>
          </w:p>
        </w:tc>
        <w:tc>
          <w:tcPr>
            <w:tcW w:w="1260" w:type="dxa"/>
            <w:tcBorders>
              <w:bottom w:val="single" w:sz="4" w:space="0" w:color="auto"/>
              <w:right w:val="single" w:sz="4" w:space="0" w:color="auto"/>
            </w:tcBorders>
            <w:vAlign w:val="center"/>
          </w:tcPr>
          <w:p w:rsidR="00DE6EE1" w:rsidRPr="00A12129" w:rsidRDefault="00DE6EE1" w:rsidP="008C6292">
            <w:pPr>
              <w:pStyle w:val="BodyText"/>
              <w:jc w:val="center"/>
              <w:rPr>
                <w:noProof/>
                <w:sz w:val="16"/>
                <w:szCs w:val="18"/>
                <w:lang w:val="sr-Cyrl-CS"/>
              </w:rPr>
            </w:pPr>
          </w:p>
        </w:tc>
      </w:tr>
      <w:tr w:rsidR="00A12129" w:rsidRPr="00A12129" w:rsidTr="00AA43F9">
        <w:trPr>
          <w:gridAfter w:val="4"/>
          <w:wAfter w:w="5130" w:type="dxa"/>
          <w:trHeight w:val="288"/>
        </w:trPr>
        <w:tc>
          <w:tcPr>
            <w:tcW w:w="810" w:type="dxa"/>
            <w:tcBorders>
              <w:top w:val="single" w:sz="4" w:space="0" w:color="auto"/>
            </w:tcBorders>
            <w:vAlign w:val="center"/>
          </w:tcPr>
          <w:p w:rsidR="001E1B3F" w:rsidRPr="00A12129" w:rsidRDefault="001E1B3F" w:rsidP="001E1B3F">
            <w:pPr>
              <w:pStyle w:val="BodyText"/>
              <w:jc w:val="center"/>
              <w:rPr>
                <w:b/>
                <w:noProof/>
                <w:sz w:val="20"/>
              </w:rPr>
            </w:pPr>
            <w:r w:rsidRPr="00A12129">
              <w:rPr>
                <w:b/>
                <w:noProof/>
                <w:sz w:val="20"/>
              </w:rPr>
              <w:t>II</w:t>
            </w:r>
          </w:p>
        </w:tc>
        <w:tc>
          <w:tcPr>
            <w:tcW w:w="5557" w:type="dxa"/>
            <w:gridSpan w:val="4"/>
            <w:tcBorders>
              <w:top w:val="single" w:sz="4" w:space="0" w:color="auto"/>
            </w:tcBorders>
            <w:vAlign w:val="center"/>
          </w:tcPr>
          <w:p w:rsidR="001E1B3F" w:rsidRPr="00A12129" w:rsidRDefault="001E1B3F" w:rsidP="001E1B3F">
            <w:pPr>
              <w:pStyle w:val="BodyText"/>
              <w:jc w:val="right"/>
              <w:rPr>
                <w:b/>
                <w:noProof/>
                <w:sz w:val="20"/>
              </w:rPr>
            </w:pPr>
            <w:r w:rsidRPr="00A12129">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A12129" w:rsidRDefault="001E1B3F" w:rsidP="001E1B3F">
            <w:pPr>
              <w:pStyle w:val="BodyText"/>
              <w:jc w:val="center"/>
              <w:rPr>
                <w:noProof/>
                <w:sz w:val="20"/>
              </w:rPr>
            </w:pPr>
          </w:p>
        </w:tc>
      </w:tr>
      <w:tr w:rsidR="00A12129" w:rsidRPr="00A12129" w:rsidTr="00AA43F9">
        <w:trPr>
          <w:gridAfter w:val="4"/>
          <w:wAfter w:w="5130" w:type="dxa"/>
          <w:trHeight w:val="288"/>
        </w:trPr>
        <w:tc>
          <w:tcPr>
            <w:tcW w:w="810"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III</w:t>
            </w:r>
          </w:p>
        </w:tc>
        <w:tc>
          <w:tcPr>
            <w:tcW w:w="5557" w:type="dxa"/>
            <w:gridSpan w:val="4"/>
            <w:tcBorders>
              <w:bottom w:val="single" w:sz="4" w:space="0" w:color="auto"/>
            </w:tcBorders>
            <w:vAlign w:val="center"/>
          </w:tcPr>
          <w:p w:rsidR="001E1B3F" w:rsidRPr="00A12129" w:rsidRDefault="001E1B3F" w:rsidP="001E1B3F">
            <w:pPr>
              <w:pStyle w:val="BodyText"/>
              <w:jc w:val="right"/>
              <w:rPr>
                <w:b/>
                <w:noProof/>
                <w:sz w:val="20"/>
                <w:lang w:val="en-US"/>
              </w:rPr>
            </w:pPr>
            <w:r w:rsidRPr="00A12129">
              <w:rPr>
                <w:b/>
                <w:noProof/>
                <w:sz w:val="20"/>
              </w:rPr>
              <w:t>ПДВ</w:t>
            </w:r>
            <w:r w:rsidRPr="00A12129">
              <w:rPr>
                <w:b/>
                <w:noProof/>
                <w:sz w:val="20"/>
                <w:lang w:val="en-US"/>
              </w:rPr>
              <w:t>:</w:t>
            </w:r>
          </w:p>
        </w:tc>
        <w:tc>
          <w:tcPr>
            <w:tcW w:w="1463" w:type="dxa"/>
            <w:tcBorders>
              <w:bottom w:val="single" w:sz="4" w:space="0" w:color="auto"/>
              <w:right w:val="single" w:sz="4" w:space="0" w:color="auto"/>
            </w:tcBorders>
            <w:vAlign w:val="center"/>
          </w:tcPr>
          <w:p w:rsidR="001E1B3F" w:rsidRPr="00A12129" w:rsidRDefault="001E1B3F" w:rsidP="001E1B3F">
            <w:pPr>
              <w:pStyle w:val="BodyText"/>
              <w:jc w:val="center"/>
              <w:rPr>
                <w:noProof/>
                <w:sz w:val="20"/>
              </w:rPr>
            </w:pPr>
          </w:p>
        </w:tc>
      </w:tr>
      <w:tr w:rsidR="00A12129" w:rsidRPr="00A12129" w:rsidTr="00AA43F9">
        <w:trPr>
          <w:gridAfter w:val="4"/>
          <w:wAfter w:w="5130" w:type="dxa"/>
          <w:trHeight w:val="288"/>
        </w:trPr>
        <w:tc>
          <w:tcPr>
            <w:tcW w:w="810" w:type="dxa"/>
            <w:tcBorders>
              <w:bottom w:val="single" w:sz="4" w:space="0" w:color="auto"/>
            </w:tcBorders>
            <w:vAlign w:val="center"/>
          </w:tcPr>
          <w:p w:rsidR="001E1B3F" w:rsidRPr="00A12129" w:rsidRDefault="001E1B3F" w:rsidP="001E1B3F">
            <w:pPr>
              <w:pStyle w:val="BodyText"/>
              <w:jc w:val="center"/>
              <w:rPr>
                <w:b/>
                <w:noProof/>
                <w:sz w:val="20"/>
              </w:rPr>
            </w:pPr>
            <w:r w:rsidRPr="00A12129">
              <w:rPr>
                <w:b/>
                <w:noProof/>
                <w:sz w:val="20"/>
              </w:rPr>
              <w:t>IV</w:t>
            </w:r>
          </w:p>
        </w:tc>
        <w:tc>
          <w:tcPr>
            <w:tcW w:w="5557" w:type="dxa"/>
            <w:gridSpan w:val="4"/>
            <w:tcBorders>
              <w:bottom w:val="single" w:sz="4" w:space="0" w:color="auto"/>
            </w:tcBorders>
            <w:vAlign w:val="center"/>
          </w:tcPr>
          <w:p w:rsidR="001E1B3F" w:rsidRPr="00A12129" w:rsidRDefault="001E1B3F" w:rsidP="001E1B3F">
            <w:pPr>
              <w:pStyle w:val="BodyText"/>
              <w:jc w:val="right"/>
              <w:rPr>
                <w:b/>
                <w:noProof/>
                <w:sz w:val="20"/>
              </w:rPr>
            </w:pPr>
            <w:r w:rsidRPr="00A12129">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A12129" w:rsidRDefault="001E1B3F" w:rsidP="001E1B3F">
            <w:pPr>
              <w:pStyle w:val="BodyText"/>
              <w:jc w:val="center"/>
              <w:rPr>
                <w:noProof/>
                <w:sz w:val="20"/>
              </w:rPr>
            </w:pPr>
          </w:p>
        </w:tc>
      </w:tr>
    </w:tbl>
    <w:p w:rsidR="001E1B3F" w:rsidRPr="00A12129" w:rsidRDefault="001E1B3F" w:rsidP="001E1B3F">
      <w:pPr>
        <w:pStyle w:val="BodyText"/>
        <w:rPr>
          <w:noProof/>
          <w:sz w:val="22"/>
          <w:szCs w:val="22"/>
        </w:rPr>
      </w:pPr>
    </w:p>
    <w:p w:rsidR="0058410B" w:rsidRPr="00A12129" w:rsidRDefault="0058410B">
      <w:pPr>
        <w:rPr>
          <w:noProof/>
          <w:sz w:val="22"/>
          <w:szCs w:val="22"/>
          <w:lang w:val="sl-SI"/>
        </w:rPr>
      </w:pPr>
      <w:r w:rsidRPr="00A12129">
        <w:rPr>
          <w:noProof/>
          <w:sz w:val="22"/>
          <w:szCs w:val="22"/>
        </w:rPr>
        <w:br w:type="page"/>
      </w:r>
    </w:p>
    <w:p w:rsidR="00490DD5" w:rsidRPr="00A12129" w:rsidRDefault="00490DD5" w:rsidP="001E1B3F">
      <w:pPr>
        <w:pStyle w:val="BodyText"/>
        <w:rPr>
          <w:b/>
          <w:noProof/>
          <w:szCs w:val="24"/>
        </w:rPr>
      </w:pPr>
      <w:r w:rsidRPr="00A12129">
        <w:rPr>
          <w:b/>
          <w:noProof/>
          <w:szCs w:val="24"/>
        </w:rPr>
        <w:t xml:space="preserve">Образац понуде </w:t>
      </w:r>
      <w:r w:rsidR="00B13245" w:rsidRPr="00A12129">
        <w:rPr>
          <w:b/>
          <w:noProof/>
          <w:szCs w:val="24"/>
        </w:rPr>
        <w:t>партије бр. 1</w:t>
      </w:r>
      <w:r w:rsidRPr="00A12129">
        <w:rPr>
          <w:b/>
          <w:noProof/>
          <w:szCs w:val="24"/>
        </w:rPr>
        <w:t xml:space="preserve"> страна бр. 2.</w:t>
      </w:r>
    </w:p>
    <w:p w:rsidR="00490DD5" w:rsidRPr="00A12129" w:rsidRDefault="00490DD5"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Обавезе из своје понуде ћу извршити (заокружити начин како ће се обавезе из понуде извршити):</w:t>
      </w:r>
    </w:p>
    <w:p w:rsidR="001E1B3F" w:rsidRPr="00A12129" w:rsidRDefault="001E1B3F" w:rsidP="001E1B3F">
      <w:pPr>
        <w:pStyle w:val="BodyText"/>
        <w:rPr>
          <w:noProof/>
          <w:sz w:val="22"/>
          <w:szCs w:val="22"/>
        </w:rPr>
      </w:pPr>
    </w:p>
    <w:p w:rsidR="001E1B3F" w:rsidRPr="00A12129" w:rsidRDefault="001E1B3F" w:rsidP="00656C04">
      <w:pPr>
        <w:pStyle w:val="BodyText"/>
        <w:numPr>
          <w:ilvl w:val="0"/>
          <w:numId w:val="9"/>
        </w:numPr>
        <w:rPr>
          <w:noProof/>
          <w:sz w:val="22"/>
          <w:szCs w:val="22"/>
        </w:rPr>
      </w:pPr>
      <w:r w:rsidRPr="00A12129">
        <w:rPr>
          <w:noProof/>
          <w:sz w:val="22"/>
          <w:szCs w:val="22"/>
        </w:rPr>
        <w:t>Самостално</w:t>
      </w:r>
    </w:p>
    <w:p w:rsidR="001E1B3F" w:rsidRPr="00A12129" w:rsidRDefault="001E1B3F" w:rsidP="00656C04">
      <w:pPr>
        <w:pStyle w:val="BodyText"/>
        <w:numPr>
          <w:ilvl w:val="0"/>
          <w:numId w:val="9"/>
        </w:numPr>
        <w:rPr>
          <w:noProof/>
          <w:sz w:val="22"/>
          <w:szCs w:val="22"/>
        </w:rPr>
      </w:pPr>
      <w:r w:rsidRPr="00A12129">
        <w:rPr>
          <w:noProof/>
          <w:sz w:val="22"/>
          <w:szCs w:val="22"/>
        </w:rPr>
        <w:t>Заједничка понуда (навести ко су учесници у заједничкој понуди):_______________________________________</w:t>
      </w:r>
    </w:p>
    <w:p w:rsidR="001E1B3F" w:rsidRPr="00A12129" w:rsidRDefault="001E1B3F" w:rsidP="00656C04">
      <w:pPr>
        <w:pStyle w:val="BodyText"/>
        <w:numPr>
          <w:ilvl w:val="0"/>
          <w:numId w:val="9"/>
        </w:numPr>
        <w:rPr>
          <w:noProof/>
          <w:sz w:val="22"/>
          <w:szCs w:val="22"/>
        </w:rPr>
      </w:pPr>
      <w:r w:rsidRPr="00A12129">
        <w:rPr>
          <w:noProof/>
          <w:sz w:val="22"/>
          <w:szCs w:val="22"/>
        </w:rPr>
        <w:t>Понуда са подизвођачима (навести ко су подизвођачи):_______________________________________________</w:t>
      </w:r>
      <w:r w:rsidR="00FC7466" w:rsidRPr="00A12129">
        <w:rPr>
          <w:noProof/>
          <w:sz w:val="22"/>
          <w:szCs w:val="22"/>
        </w:rPr>
        <w:t>__</w:t>
      </w:r>
    </w:p>
    <w:p w:rsidR="001E1B3F" w:rsidRPr="00A12129" w:rsidRDefault="001E1B3F" w:rsidP="001E1B3F">
      <w:pPr>
        <w:pStyle w:val="BodyText"/>
        <w:rPr>
          <w:noProof/>
          <w:sz w:val="22"/>
          <w:szCs w:val="22"/>
          <w:lang w:val="sr-Cyrl-CS"/>
        </w:rPr>
      </w:pPr>
    </w:p>
    <w:p w:rsidR="001E1B3F" w:rsidRPr="00A12129" w:rsidRDefault="001E1B3F" w:rsidP="001E1B3F">
      <w:pPr>
        <w:pStyle w:val="BodyText"/>
        <w:rPr>
          <w:noProof/>
          <w:sz w:val="22"/>
          <w:szCs w:val="22"/>
        </w:rPr>
      </w:pPr>
      <w:r w:rsidRPr="00A12129">
        <w:rPr>
          <w:noProof/>
          <w:sz w:val="22"/>
          <w:szCs w:val="22"/>
        </w:rPr>
        <w:t>Рок испоруке:____________________________</w:t>
      </w:r>
      <w:r w:rsidR="00FC7466" w:rsidRPr="00A12129">
        <w:rPr>
          <w:noProof/>
          <w:sz w:val="22"/>
          <w:szCs w:val="22"/>
        </w:rPr>
        <w:t>_</w:t>
      </w:r>
      <w:r w:rsidRPr="00A12129">
        <w:rPr>
          <w:noProof/>
          <w:sz w:val="22"/>
          <w:szCs w:val="22"/>
        </w:rPr>
        <w:t xml:space="preserve">                                   </w:t>
      </w:r>
      <w:r w:rsidR="00B4677E" w:rsidRPr="00A12129">
        <w:rPr>
          <w:noProof/>
          <w:sz w:val="22"/>
          <w:szCs w:val="22"/>
        </w:rPr>
        <w:t xml:space="preserve"> </w:t>
      </w:r>
      <w:r w:rsidRPr="00A12129">
        <w:rPr>
          <w:noProof/>
          <w:sz w:val="22"/>
          <w:szCs w:val="22"/>
        </w:rPr>
        <w:t xml:space="preserve"> </w:t>
      </w:r>
      <w:r w:rsidR="008C6292" w:rsidRPr="00A12129">
        <w:rPr>
          <w:noProof/>
          <w:sz w:val="22"/>
          <w:szCs w:val="22"/>
        </w:rPr>
        <w:t xml:space="preserve">  </w:t>
      </w:r>
      <w:r w:rsidR="00490DD5" w:rsidRPr="00A12129">
        <w:rPr>
          <w:noProof/>
          <w:sz w:val="22"/>
          <w:szCs w:val="22"/>
        </w:rPr>
        <w:t xml:space="preserve">     </w:t>
      </w:r>
      <w:r w:rsidRPr="00A12129">
        <w:rPr>
          <w:noProof/>
          <w:sz w:val="22"/>
          <w:szCs w:val="22"/>
        </w:rPr>
        <w:t>Рок важе</w:t>
      </w:r>
      <w:r w:rsidRPr="00A12129">
        <w:rPr>
          <w:noProof/>
          <w:sz w:val="22"/>
          <w:szCs w:val="22"/>
          <w:lang w:val="sr-Cyrl-CS"/>
        </w:rPr>
        <w:t xml:space="preserve">ња </w:t>
      </w:r>
      <w:r w:rsidRPr="00A12129">
        <w:rPr>
          <w:noProof/>
          <w:sz w:val="22"/>
          <w:szCs w:val="22"/>
        </w:rPr>
        <w:t>понуде:___________________</w:t>
      </w:r>
      <w:r w:rsidR="00FC7466" w:rsidRPr="00A12129">
        <w:rPr>
          <w:noProof/>
          <w:sz w:val="22"/>
          <w:szCs w:val="22"/>
        </w:rPr>
        <w:t>_</w:t>
      </w:r>
      <w:r w:rsidRPr="00A12129">
        <w:rPr>
          <w:noProof/>
          <w:sz w:val="22"/>
          <w:szCs w:val="22"/>
        </w:rPr>
        <w:t>___</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Начин и услови плаћања:___________________</w:t>
      </w:r>
      <w:r w:rsidRPr="00A12129">
        <w:rPr>
          <w:noProof/>
          <w:sz w:val="22"/>
          <w:szCs w:val="22"/>
        </w:rPr>
        <w:tab/>
        <w:t xml:space="preserve">                      </w:t>
      </w:r>
      <w:r w:rsidR="00FC7466" w:rsidRPr="00A12129">
        <w:rPr>
          <w:noProof/>
          <w:sz w:val="22"/>
          <w:szCs w:val="22"/>
        </w:rPr>
        <w:t xml:space="preserve">М.П.    </w:t>
      </w:r>
      <w:r w:rsidR="003064BA" w:rsidRPr="00A12129">
        <w:rPr>
          <w:noProof/>
          <w:sz w:val="22"/>
          <w:szCs w:val="22"/>
        </w:rPr>
        <w:t xml:space="preserve">  </w:t>
      </w:r>
      <w:r w:rsidRPr="00A12129">
        <w:rPr>
          <w:noProof/>
          <w:sz w:val="22"/>
          <w:szCs w:val="22"/>
        </w:rPr>
        <w:t>Датум:________________________________</w:t>
      </w:r>
      <w:r w:rsidR="00FC7466" w:rsidRPr="00A12129">
        <w:rPr>
          <w:noProof/>
          <w:sz w:val="22"/>
          <w:szCs w:val="22"/>
        </w:rPr>
        <w:t>_</w:t>
      </w:r>
      <w:r w:rsidRPr="00A12129">
        <w:rPr>
          <w:noProof/>
          <w:sz w:val="22"/>
          <w:szCs w:val="22"/>
        </w:rPr>
        <w:t>_</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Посебне напомене:________________________</w:t>
      </w:r>
      <w:r w:rsidR="00FC7466" w:rsidRPr="00A12129">
        <w:rPr>
          <w:noProof/>
          <w:sz w:val="22"/>
          <w:szCs w:val="22"/>
        </w:rPr>
        <w:tab/>
      </w:r>
      <w:r w:rsidR="00FC7466" w:rsidRPr="00A12129">
        <w:rPr>
          <w:noProof/>
          <w:sz w:val="22"/>
          <w:szCs w:val="22"/>
        </w:rPr>
        <w:tab/>
        <w:t xml:space="preserve">            </w:t>
      </w:r>
      <w:r w:rsidR="00FC7466" w:rsidRPr="00A12129">
        <w:rPr>
          <w:noProof/>
          <w:sz w:val="22"/>
          <w:szCs w:val="22"/>
        </w:rPr>
        <w:tab/>
        <w:t xml:space="preserve">       </w:t>
      </w:r>
      <w:r w:rsidR="003064BA" w:rsidRPr="00A12129">
        <w:rPr>
          <w:noProof/>
          <w:sz w:val="22"/>
          <w:szCs w:val="22"/>
        </w:rPr>
        <w:t xml:space="preserve">  </w:t>
      </w:r>
      <w:r w:rsidR="00FC7466" w:rsidRPr="00A12129">
        <w:rPr>
          <w:noProof/>
          <w:sz w:val="22"/>
          <w:szCs w:val="22"/>
        </w:rPr>
        <w:t xml:space="preserve"> </w:t>
      </w:r>
      <w:r w:rsidRPr="00A12129">
        <w:rPr>
          <w:noProof/>
          <w:sz w:val="22"/>
          <w:szCs w:val="22"/>
        </w:rPr>
        <w:t>Потпис:________________________________</w:t>
      </w:r>
      <w:r w:rsidR="00FC7466" w:rsidRPr="00A12129">
        <w:rPr>
          <w:noProof/>
          <w:sz w:val="22"/>
          <w:szCs w:val="22"/>
        </w:rPr>
        <w:t>_</w:t>
      </w:r>
    </w:p>
    <w:p w:rsidR="00FC7466" w:rsidRPr="00A12129" w:rsidRDefault="00FC7466" w:rsidP="001E1B3F">
      <w:pPr>
        <w:pStyle w:val="BodyText"/>
        <w:rPr>
          <w:noProof/>
          <w:sz w:val="22"/>
          <w:szCs w:val="22"/>
        </w:rPr>
      </w:pPr>
    </w:p>
    <w:p w:rsidR="001E1B3F" w:rsidRPr="00A12129" w:rsidRDefault="00FC7466" w:rsidP="001E1B3F">
      <w:pPr>
        <w:pStyle w:val="BodyText"/>
        <w:rPr>
          <w:noProof/>
          <w:sz w:val="22"/>
          <w:szCs w:val="22"/>
        </w:rPr>
      </w:pPr>
      <w:r w:rsidRPr="00A12129">
        <w:rPr>
          <w:noProof/>
          <w:sz w:val="22"/>
          <w:szCs w:val="22"/>
        </w:rPr>
        <w:t>Друго:</w:t>
      </w:r>
      <w:r w:rsidR="001E1B3F" w:rsidRPr="00A12129">
        <w:rPr>
          <w:noProof/>
          <w:sz w:val="22"/>
          <w:szCs w:val="22"/>
        </w:rPr>
        <w:t>__________________________________</w:t>
      </w:r>
      <w:r w:rsidRPr="00A12129">
        <w:rPr>
          <w:noProof/>
          <w:sz w:val="22"/>
          <w:szCs w:val="22"/>
        </w:rPr>
        <w:t>_</w:t>
      </w:r>
    </w:p>
    <w:p w:rsidR="001E1B3F" w:rsidRPr="00A12129" w:rsidRDefault="001E1B3F" w:rsidP="001E1B3F">
      <w:pPr>
        <w:pStyle w:val="BodyText"/>
        <w:rPr>
          <w:noProof/>
          <w:sz w:val="22"/>
          <w:szCs w:val="22"/>
        </w:rPr>
      </w:pPr>
    </w:p>
    <w:p w:rsidR="00330D09" w:rsidRPr="00A12129" w:rsidRDefault="00330D09">
      <w:pPr>
        <w:rPr>
          <w:b/>
          <w:noProof/>
          <w:sz w:val="22"/>
          <w:szCs w:val="22"/>
        </w:rPr>
      </w:pPr>
      <w:r w:rsidRPr="00A12129">
        <w:rPr>
          <w:b/>
          <w:noProof/>
          <w:sz w:val="22"/>
          <w:szCs w:val="22"/>
        </w:rPr>
        <w:br w:type="page"/>
      </w:r>
    </w:p>
    <w:p w:rsidR="003064BA" w:rsidRPr="00A12129" w:rsidRDefault="000516BD" w:rsidP="000516BD">
      <w:pPr>
        <w:pStyle w:val="Footer"/>
        <w:jc w:val="center"/>
        <w:rPr>
          <w:b/>
          <w:szCs w:val="28"/>
        </w:rPr>
      </w:pPr>
      <w:r w:rsidRPr="00A12129">
        <w:rPr>
          <w:b/>
          <w:noProof/>
          <w:szCs w:val="22"/>
        </w:rPr>
        <w:t xml:space="preserve">Понуда број __________ </w:t>
      </w:r>
      <w:r w:rsidRPr="00A12129">
        <w:rPr>
          <w:b/>
          <w:noProof/>
          <w:sz w:val="22"/>
          <w:szCs w:val="22"/>
        </w:rPr>
        <w:t xml:space="preserve">- </w:t>
      </w:r>
      <w:r w:rsidRPr="00A12129">
        <w:rPr>
          <w:b/>
          <w:szCs w:val="28"/>
          <w:lang w:val="sr-Cyrl-CS"/>
        </w:rPr>
        <w:t>Набавка</w:t>
      </w:r>
      <w:r w:rsidRPr="00A12129">
        <w:rPr>
          <w:b/>
          <w:szCs w:val="28"/>
        </w:rPr>
        <w:t xml:space="preserve"> реагенаса и потрошног материјала за хематолошке бројаче </w:t>
      </w:r>
    </w:p>
    <w:p w:rsidR="000516BD" w:rsidRPr="00A12129" w:rsidRDefault="000516BD" w:rsidP="000516BD">
      <w:pPr>
        <w:pStyle w:val="Footer"/>
        <w:jc w:val="center"/>
        <w:rPr>
          <w:b/>
          <w:szCs w:val="28"/>
        </w:rPr>
      </w:pPr>
      <w:r w:rsidRPr="00A12129">
        <w:rPr>
          <w:b/>
          <w:szCs w:val="28"/>
        </w:rPr>
        <w:t xml:space="preserve">за потребе Центра за лабораторијску медицину у оквиру </w:t>
      </w:r>
      <w:r w:rsidRPr="00A12129">
        <w:rPr>
          <w:b/>
          <w:szCs w:val="28"/>
          <w:lang w:val="sr-Cyrl-CS"/>
        </w:rPr>
        <w:t>Клиничког центра Војводине</w:t>
      </w:r>
      <w:r w:rsidRPr="00A12129">
        <w:rPr>
          <w:b/>
          <w:noProof/>
        </w:rPr>
        <w:t xml:space="preserve"> </w:t>
      </w:r>
      <w:r w:rsidR="003636EA" w:rsidRPr="00A12129">
        <w:rPr>
          <w:b/>
          <w:noProof/>
        </w:rPr>
        <w:t>број 15-17</w:t>
      </w:r>
      <w:r w:rsidRPr="00A12129">
        <w:rPr>
          <w:b/>
          <w:noProof/>
        </w:rPr>
        <w:t>-ОС</w:t>
      </w:r>
    </w:p>
    <w:p w:rsidR="001E1B3F" w:rsidRPr="00A12129" w:rsidRDefault="001E1B3F" w:rsidP="001E1B3F">
      <w:pPr>
        <w:pStyle w:val="BodyText"/>
        <w:jc w:val="left"/>
        <w:rPr>
          <w:noProof/>
          <w:sz w:val="22"/>
          <w:szCs w:val="22"/>
        </w:rPr>
      </w:pPr>
    </w:p>
    <w:p w:rsidR="001E1B3F" w:rsidRPr="00A12129" w:rsidRDefault="001E1B3F" w:rsidP="001E1B3F">
      <w:pPr>
        <w:pStyle w:val="BodyText"/>
        <w:jc w:val="left"/>
        <w:rPr>
          <w:noProof/>
          <w:sz w:val="22"/>
          <w:szCs w:val="22"/>
        </w:rPr>
      </w:pPr>
      <w:r w:rsidRPr="00A12129">
        <w:rPr>
          <w:noProof/>
          <w:sz w:val="22"/>
          <w:szCs w:val="22"/>
        </w:rPr>
        <w:t>Понуђач:________________________________________                   Матични број:________________________________</w:t>
      </w:r>
    </w:p>
    <w:p w:rsidR="001E1B3F" w:rsidRPr="00A12129" w:rsidRDefault="001E1B3F" w:rsidP="001E1B3F">
      <w:pPr>
        <w:pStyle w:val="BodyText"/>
        <w:jc w:val="left"/>
        <w:rPr>
          <w:noProof/>
          <w:sz w:val="22"/>
          <w:szCs w:val="22"/>
        </w:rPr>
      </w:pPr>
      <w:r w:rsidRPr="00A12129">
        <w:rPr>
          <w:noProof/>
          <w:sz w:val="22"/>
          <w:szCs w:val="22"/>
        </w:rPr>
        <w:t>Адреса, град, општина:____________________________                   Регистарски број:______________________________</w:t>
      </w:r>
    </w:p>
    <w:p w:rsidR="001E1B3F" w:rsidRPr="00A12129" w:rsidRDefault="001E1B3F" w:rsidP="001E1B3F">
      <w:pPr>
        <w:pStyle w:val="BodyText"/>
        <w:jc w:val="left"/>
        <w:rPr>
          <w:noProof/>
          <w:sz w:val="22"/>
          <w:szCs w:val="22"/>
        </w:rPr>
      </w:pPr>
      <w:r w:rsidRPr="00A12129">
        <w:rPr>
          <w:noProof/>
          <w:sz w:val="22"/>
          <w:szCs w:val="22"/>
        </w:rPr>
        <w:t>Телефон:________________ Фах:____________________                  Шифра делатности:____________________________</w:t>
      </w:r>
    </w:p>
    <w:p w:rsidR="001E1B3F" w:rsidRPr="00A12129" w:rsidRDefault="001E1B3F" w:rsidP="001E1B3F">
      <w:pPr>
        <w:pStyle w:val="BodyText"/>
        <w:jc w:val="left"/>
        <w:rPr>
          <w:noProof/>
          <w:sz w:val="22"/>
          <w:szCs w:val="22"/>
        </w:rPr>
      </w:pPr>
      <w:r w:rsidRPr="00A12129">
        <w:rPr>
          <w:noProof/>
          <w:sz w:val="22"/>
          <w:szCs w:val="22"/>
        </w:rPr>
        <w:t>Е-маил:_________________________________________                    Пиб:_________________________________________</w:t>
      </w:r>
    </w:p>
    <w:p w:rsidR="001E1B3F" w:rsidRPr="00A12129" w:rsidRDefault="001E1B3F" w:rsidP="001E1B3F">
      <w:pPr>
        <w:pStyle w:val="BodyText"/>
        <w:jc w:val="left"/>
        <w:rPr>
          <w:noProof/>
          <w:sz w:val="22"/>
          <w:szCs w:val="22"/>
        </w:rPr>
      </w:pPr>
      <w:r w:rsidRPr="00A12129">
        <w:rPr>
          <w:noProof/>
          <w:sz w:val="22"/>
          <w:szCs w:val="22"/>
        </w:rPr>
        <w:t>Контакт особа:___________________________________                   Жиро-рачун:__________________________________</w:t>
      </w:r>
    </w:p>
    <w:p w:rsidR="00B4677E" w:rsidRPr="00A12129" w:rsidRDefault="001E1B3F" w:rsidP="008C6292">
      <w:pPr>
        <w:pStyle w:val="BodyText"/>
        <w:tabs>
          <w:tab w:val="left" w:pos="6336"/>
        </w:tabs>
        <w:jc w:val="left"/>
        <w:rPr>
          <w:noProof/>
          <w:sz w:val="22"/>
          <w:szCs w:val="22"/>
        </w:rPr>
      </w:pPr>
      <w:r w:rsidRPr="00A12129">
        <w:rPr>
          <w:noProof/>
          <w:sz w:val="22"/>
          <w:szCs w:val="22"/>
        </w:rPr>
        <w:t>Овлашћено лице:_________________________________                   Пословна банка:_______________________________</w:t>
      </w:r>
    </w:p>
    <w:p w:rsidR="00490DD5" w:rsidRPr="00A12129"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A12129" w:rsidRPr="00A12129" w:rsidTr="00F65867">
        <w:trPr>
          <w:trHeight w:val="315"/>
        </w:trPr>
        <w:tc>
          <w:tcPr>
            <w:tcW w:w="12960" w:type="dxa"/>
            <w:gridSpan w:val="10"/>
            <w:tcBorders>
              <w:bottom w:val="single" w:sz="4" w:space="0" w:color="auto"/>
              <w:right w:val="single" w:sz="4" w:space="0" w:color="auto"/>
            </w:tcBorders>
            <w:vAlign w:val="center"/>
          </w:tcPr>
          <w:p w:rsidR="00F65867" w:rsidRPr="00A12129" w:rsidRDefault="00F65867" w:rsidP="00F65867">
            <w:pPr>
              <w:jc w:val="center"/>
              <w:rPr>
                <w:b/>
                <w:noProof/>
                <w:sz w:val="20"/>
                <w:szCs w:val="20"/>
              </w:rPr>
            </w:pPr>
            <w:r w:rsidRPr="00A12129">
              <w:rPr>
                <w:b/>
                <w:noProof/>
                <w:sz w:val="20"/>
                <w:szCs w:val="20"/>
              </w:rPr>
              <w:t>КЛИНИЧКИ ЦЕНТАР ВОЈВОДИНЕ</w:t>
            </w:r>
          </w:p>
        </w:tc>
      </w:tr>
      <w:tr w:rsidR="00A12129" w:rsidRPr="00A12129" w:rsidTr="00F65867">
        <w:tc>
          <w:tcPr>
            <w:tcW w:w="12960" w:type="dxa"/>
            <w:gridSpan w:val="10"/>
            <w:tcBorders>
              <w:bottom w:val="single" w:sz="4" w:space="0" w:color="auto"/>
              <w:right w:val="single" w:sz="4" w:space="0" w:color="auto"/>
            </w:tcBorders>
            <w:vAlign w:val="center"/>
          </w:tcPr>
          <w:p w:rsidR="00F65867" w:rsidRPr="00A12129" w:rsidRDefault="00F65867" w:rsidP="00EB0B20">
            <w:pPr>
              <w:rPr>
                <w:b/>
                <w:noProof/>
                <w:sz w:val="20"/>
                <w:szCs w:val="20"/>
              </w:rPr>
            </w:pPr>
            <w:r w:rsidRPr="00A12129">
              <w:rPr>
                <w:b/>
                <w:sz w:val="20"/>
                <w:szCs w:val="20"/>
              </w:rPr>
              <w:t xml:space="preserve">Партија 2 - </w:t>
            </w:r>
            <w:r w:rsidRPr="00A12129">
              <w:rPr>
                <w:b/>
                <w:sz w:val="20"/>
              </w:rPr>
              <w:t>Реагенси и потрошни материјал за апарат</w:t>
            </w:r>
            <w:r w:rsidR="00EB0B20" w:rsidRPr="00A12129">
              <w:rPr>
                <w:b/>
                <w:sz w:val="20"/>
              </w:rPr>
              <w:t>е ABX HORIBA</w:t>
            </w:r>
          </w:p>
        </w:tc>
      </w:tr>
      <w:tr w:rsidR="00A12129" w:rsidRPr="00A12129" w:rsidTr="00F65867">
        <w:tc>
          <w:tcPr>
            <w:tcW w:w="810"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Редни број</w:t>
            </w:r>
          </w:p>
        </w:tc>
        <w:tc>
          <w:tcPr>
            <w:tcW w:w="2835"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Назив</w:t>
            </w:r>
          </w:p>
        </w:tc>
        <w:tc>
          <w:tcPr>
            <w:tcW w:w="675"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Јединица мере</w:t>
            </w:r>
          </w:p>
        </w:tc>
        <w:tc>
          <w:tcPr>
            <w:tcW w:w="709"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Количина</w:t>
            </w:r>
          </w:p>
        </w:tc>
        <w:tc>
          <w:tcPr>
            <w:tcW w:w="1338"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Јединична цена без ПДВ-а</w:t>
            </w:r>
          </w:p>
        </w:tc>
        <w:tc>
          <w:tcPr>
            <w:tcW w:w="1463"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Вредност без ПДВ-а</w:t>
            </w:r>
          </w:p>
        </w:tc>
        <w:tc>
          <w:tcPr>
            <w:tcW w:w="1417"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Произвођач</w:t>
            </w:r>
          </w:p>
        </w:tc>
        <w:tc>
          <w:tcPr>
            <w:tcW w:w="1193" w:type="dxa"/>
            <w:tcBorders>
              <w:bottom w:val="single" w:sz="4" w:space="0" w:color="auto"/>
            </w:tcBorders>
            <w:vAlign w:val="center"/>
          </w:tcPr>
          <w:p w:rsidR="00F65867" w:rsidRPr="00A12129" w:rsidRDefault="00F65867" w:rsidP="00F65867">
            <w:pPr>
              <w:jc w:val="center"/>
              <w:rPr>
                <w:b/>
                <w:sz w:val="20"/>
                <w:szCs w:val="20"/>
              </w:rPr>
            </w:pPr>
            <w:r w:rsidRPr="00A12129">
              <w:rPr>
                <w:b/>
                <w:sz w:val="20"/>
                <w:szCs w:val="20"/>
              </w:rPr>
              <w:t>Земља порекла</w:t>
            </w:r>
          </w:p>
        </w:tc>
        <w:tc>
          <w:tcPr>
            <w:tcW w:w="1260" w:type="dxa"/>
            <w:tcBorders>
              <w:bottom w:val="single" w:sz="4" w:space="0" w:color="auto"/>
              <w:right w:val="single" w:sz="4" w:space="0" w:color="auto"/>
            </w:tcBorders>
            <w:vAlign w:val="center"/>
          </w:tcPr>
          <w:p w:rsidR="00F65867" w:rsidRPr="00A12129" w:rsidRDefault="00F65867" w:rsidP="00F65867">
            <w:pPr>
              <w:jc w:val="center"/>
              <w:rPr>
                <w:b/>
                <w:sz w:val="20"/>
                <w:szCs w:val="20"/>
              </w:rPr>
            </w:pPr>
            <w:r w:rsidRPr="00A12129">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A12129" w:rsidRDefault="00F65867" w:rsidP="00F65867">
            <w:pPr>
              <w:pStyle w:val="BodyText"/>
              <w:jc w:val="center"/>
              <w:rPr>
                <w:b/>
                <w:noProof/>
                <w:sz w:val="20"/>
                <w:lang w:val="sr-Cyrl-CS"/>
              </w:rPr>
            </w:pPr>
            <w:r w:rsidRPr="00A12129">
              <w:rPr>
                <w:b/>
                <w:noProof/>
                <w:sz w:val="20"/>
              </w:rPr>
              <w:t>Доказ о стављању тражене робе у промет</w:t>
            </w:r>
          </w:p>
        </w:tc>
      </w:tr>
      <w:tr w:rsidR="00A12129" w:rsidRPr="00A12129" w:rsidTr="00F65867">
        <w:tc>
          <w:tcPr>
            <w:tcW w:w="810" w:type="dxa"/>
            <w:tcBorders>
              <w:bottom w:val="single" w:sz="4" w:space="0" w:color="auto"/>
            </w:tcBorders>
            <w:vAlign w:val="center"/>
          </w:tcPr>
          <w:p w:rsidR="00F65867" w:rsidRPr="00A12129" w:rsidRDefault="00F65867" w:rsidP="00F65867">
            <w:pPr>
              <w:pStyle w:val="BodyText"/>
              <w:jc w:val="center"/>
              <w:rPr>
                <w:b/>
                <w:noProof/>
                <w:sz w:val="20"/>
              </w:rPr>
            </w:pPr>
            <w:r w:rsidRPr="00A12129">
              <w:rPr>
                <w:b/>
                <w:noProof/>
                <w:sz w:val="20"/>
              </w:rPr>
              <w:t>I</w:t>
            </w:r>
          </w:p>
        </w:tc>
        <w:tc>
          <w:tcPr>
            <w:tcW w:w="2835"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2</w:t>
            </w:r>
          </w:p>
        </w:tc>
        <w:tc>
          <w:tcPr>
            <w:tcW w:w="675"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3</w:t>
            </w:r>
          </w:p>
        </w:tc>
        <w:tc>
          <w:tcPr>
            <w:tcW w:w="709"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4</w:t>
            </w:r>
          </w:p>
        </w:tc>
        <w:tc>
          <w:tcPr>
            <w:tcW w:w="1338"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5</w:t>
            </w:r>
          </w:p>
        </w:tc>
        <w:tc>
          <w:tcPr>
            <w:tcW w:w="1463"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6</w:t>
            </w:r>
          </w:p>
        </w:tc>
        <w:tc>
          <w:tcPr>
            <w:tcW w:w="1417"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7</w:t>
            </w:r>
          </w:p>
        </w:tc>
        <w:tc>
          <w:tcPr>
            <w:tcW w:w="1193" w:type="dxa"/>
            <w:tcBorders>
              <w:bottom w:val="single" w:sz="4" w:space="0" w:color="auto"/>
            </w:tcBorders>
            <w:vAlign w:val="center"/>
          </w:tcPr>
          <w:p w:rsidR="00F65867" w:rsidRPr="00A12129" w:rsidRDefault="00F65867" w:rsidP="00F65867">
            <w:pPr>
              <w:pStyle w:val="BodyText"/>
              <w:jc w:val="center"/>
              <w:rPr>
                <w:noProof/>
                <w:sz w:val="20"/>
              </w:rPr>
            </w:pPr>
            <w:r w:rsidRPr="00A12129">
              <w:rPr>
                <w:noProof/>
                <w:sz w:val="20"/>
              </w:rPr>
              <w:t>8</w:t>
            </w:r>
          </w:p>
        </w:tc>
        <w:tc>
          <w:tcPr>
            <w:tcW w:w="1260" w:type="dxa"/>
            <w:tcBorders>
              <w:bottom w:val="single" w:sz="4" w:space="0" w:color="auto"/>
              <w:right w:val="single" w:sz="4" w:space="0" w:color="auto"/>
            </w:tcBorders>
            <w:vAlign w:val="center"/>
          </w:tcPr>
          <w:p w:rsidR="00F65867" w:rsidRPr="00A12129" w:rsidRDefault="00F65867" w:rsidP="00F65867">
            <w:pPr>
              <w:pStyle w:val="BodyText"/>
              <w:jc w:val="center"/>
              <w:rPr>
                <w:noProof/>
                <w:sz w:val="20"/>
              </w:rPr>
            </w:pPr>
            <w:r w:rsidRPr="00A12129">
              <w:rPr>
                <w:noProof/>
                <w:sz w:val="20"/>
              </w:rPr>
              <w:t>9</w:t>
            </w:r>
          </w:p>
        </w:tc>
        <w:tc>
          <w:tcPr>
            <w:tcW w:w="1260" w:type="dxa"/>
            <w:tcBorders>
              <w:bottom w:val="single" w:sz="4" w:space="0" w:color="auto"/>
              <w:right w:val="single" w:sz="4" w:space="0" w:color="auto"/>
            </w:tcBorders>
            <w:vAlign w:val="center"/>
          </w:tcPr>
          <w:p w:rsidR="00F65867" w:rsidRPr="00A12129" w:rsidRDefault="00F65867" w:rsidP="00F65867">
            <w:pPr>
              <w:pStyle w:val="BodyText"/>
              <w:jc w:val="center"/>
              <w:rPr>
                <w:noProof/>
                <w:sz w:val="20"/>
              </w:rPr>
            </w:pPr>
            <w:r w:rsidRPr="00A12129">
              <w:rPr>
                <w:noProof/>
                <w:sz w:val="20"/>
              </w:rPr>
              <w:t>10</w:t>
            </w: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1.</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PENTR</w:t>
            </w:r>
            <w:r w:rsidR="00DE6EE1" w:rsidRPr="00A12129">
              <w:rPr>
                <w:sz w:val="16"/>
                <w:szCs w:val="16"/>
              </w:rPr>
              <w:t>A</w:t>
            </w:r>
            <w:r w:rsidRPr="00A12129">
              <w:rPr>
                <w:sz w:val="16"/>
                <w:szCs w:val="16"/>
              </w:rPr>
              <w:t xml:space="preserve"> 60-DILUENT</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42</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2.</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PENTRA 60-EOSINOFIX</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26</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3.</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PNTRA 60-BASOLYSE</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58</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4.</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PENTRA 60-CLEANER</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28</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5.</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PENTRA 60-LYSEBIO</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26</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6.</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PENTRA 60-MINOCLAIR</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3</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7.</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PENTRA 60-KONTROLA 3 NIVOA</w:t>
            </w:r>
          </w:p>
        </w:tc>
        <w:tc>
          <w:tcPr>
            <w:tcW w:w="675" w:type="dxa"/>
            <w:tcBorders>
              <w:bottom w:val="single" w:sz="4" w:space="0" w:color="auto"/>
            </w:tcBorders>
            <w:vAlign w:val="center"/>
          </w:tcPr>
          <w:p w:rsidR="0058410B" w:rsidRPr="00A12129" w:rsidRDefault="0058410B" w:rsidP="00F65867">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6</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8.</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ABX CLEANER – 3078 1L</w:t>
            </w:r>
          </w:p>
        </w:tc>
        <w:tc>
          <w:tcPr>
            <w:tcW w:w="675" w:type="dxa"/>
            <w:tcBorders>
              <w:bottom w:val="single" w:sz="4" w:space="0" w:color="auto"/>
            </w:tcBorders>
            <w:vAlign w:val="center"/>
          </w:tcPr>
          <w:p w:rsidR="0058410B" w:rsidRPr="00A12129" w:rsidRDefault="00EB0B20" w:rsidP="00B44B35">
            <w:pPr>
              <w:jc w:val="center"/>
              <w:rPr>
                <w:noProof/>
                <w:sz w:val="16"/>
                <w:szCs w:val="16"/>
              </w:rPr>
            </w:pPr>
            <w:r w:rsidRPr="00A12129">
              <w:rPr>
                <w:noProof/>
                <w:sz w:val="16"/>
                <w:szCs w:val="16"/>
              </w:rPr>
              <w:t>ком</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116</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9.</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ABX CRP REA - 3010 a 100</w:t>
            </w:r>
          </w:p>
        </w:tc>
        <w:tc>
          <w:tcPr>
            <w:tcW w:w="675" w:type="dxa"/>
            <w:tcBorders>
              <w:bottom w:val="single" w:sz="4" w:space="0" w:color="auto"/>
            </w:tcBorders>
            <w:vAlign w:val="center"/>
          </w:tcPr>
          <w:p w:rsidR="0058410B" w:rsidRPr="00A12129" w:rsidRDefault="0058410B"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84</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10.</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ABX CRP UNIT a100</w:t>
            </w:r>
          </w:p>
        </w:tc>
        <w:tc>
          <w:tcPr>
            <w:tcW w:w="675" w:type="dxa"/>
            <w:tcBorders>
              <w:bottom w:val="single" w:sz="4" w:space="0" w:color="auto"/>
            </w:tcBorders>
            <w:vAlign w:val="center"/>
          </w:tcPr>
          <w:p w:rsidR="0058410B" w:rsidRPr="00A12129" w:rsidRDefault="0058410B"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96</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11.</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ABX ALPHALYSE 0.4L – 3008</w:t>
            </w:r>
          </w:p>
        </w:tc>
        <w:tc>
          <w:tcPr>
            <w:tcW w:w="675" w:type="dxa"/>
            <w:tcBorders>
              <w:bottom w:val="single" w:sz="4" w:space="0" w:color="auto"/>
            </w:tcBorders>
            <w:vAlign w:val="center"/>
          </w:tcPr>
          <w:p w:rsidR="0058410B" w:rsidRPr="00A12129" w:rsidRDefault="00EB0B20" w:rsidP="00B44B35">
            <w:pPr>
              <w:jc w:val="center"/>
              <w:rPr>
                <w:noProof/>
                <w:sz w:val="16"/>
                <w:szCs w:val="16"/>
              </w:rPr>
            </w:pPr>
            <w:r w:rsidRPr="00A12129">
              <w:rPr>
                <w:noProof/>
                <w:sz w:val="16"/>
                <w:szCs w:val="16"/>
              </w:rPr>
              <w:t>ком</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76</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12.</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 xml:space="preserve">ABX LISEBIO </w:t>
            </w:r>
          </w:p>
        </w:tc>
        <w:tc>
          <w:tcPr>
            <w:tcW w:w="675" w:type="dxa"/>
            <w:tcBorders>
              <w:bottom w:val="single" w:sz="4" w:space="0" w:color="auto"/>
            </w:tcBorders>
            <w:vAlign w:val="center"/>
          </w:tcPr>
          <w:p w:rsidR="0058410B" w:rsidRPr="00A12129" w:rsidRDefault="00EB0B20" w:rsidP="00EB0B20">
            <w:pPr>
              <w:jc w:val="center"/>
              <w:rPr>
                <w:noProof/>
                <w:sz w:val="16"/>
                <w:szCs w:val="16"/>
              </w:rPr>
            </w:pPr>
            <w:r w:rsidRPr="00A12129">
              <w:rPr>
                <w:noProof/>
                <w:sz w:val="16"/>
                <w:szCs w:val="16"/>
              </w:rPr>
              <w:t>ком</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32</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13.</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ABX MINOTROL CRP 2 - 3011</w:t>
            </w:r>
          </w:p>
        </w:tc>
        <w:tc>
          <w:tcPr>
            <w:tcW w:w="675" w:type="dxa"/>
            <w:tcBorders>
              <w:bottom w:val="single" w:sz="4" w:space="0" w:color="auto"/>
            </w:tcBorders>
            <w:vAlign w:val="center"/>
          </w:tcPr>
          <w:p w:rsidR="0058410B" w:rsidRPr="00A12129" w:rsidRDefault="0058410B"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24</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58410B" w:rsidRPr="00A12129" w:rsidRDefault="0058410B" w:rsidP="00F65867">
            <w:pPr>
              <w:jc w:val="center"/>
              <w:rPr>
                <w:sz w:val="16"/>
                <w:szCs w:val="16"/>
              </w:rPr>
            </w:pPr>
            <w:r w:rsidRPr="00A12129">
              <w:rPr>
                <w:sz w:val="16"/>
                <w:szCs w:val="16"/>
              </w:rPr>
              <w:t>14.</w:t>
            </w:r>
          </w:p>
        </w:tc>
        <w:tc>
          <w:tcPr>
            <w:tcW w:w="2835" w:type="dxa"/>
            <w:tcBorders>
              <w:top w:val="nil"/>
              <w:left w:val="nil"/>
              <w:bottom w:val="single" w:sz="4" w:space="0" w:color="auto"/>
              <w:right w:val="nil"/>
            </w:tcBorders>
            <w:shd w:val="clear" w:color="auto" w:fill="auto"/>
            <w:vAlign w:val="center"/>
          </w:tcPr>
          <w:p w:rsidR="0058410B" w:rsidRPr="00A12129" w:rsidRDefault="0058410B">
            <w:pPr>
              <w:rPr>
                <w:sz w:val="16"/>
                <w:szCs w:val="16"/>
              </w:rPr>
            </w:pPr>
            <w:r w:rsidRPr="00A12129">
              <w:rPr>
                <w:sz w:val="16"/>
                <w:szCs w:val="16"/>
              </w:rPr>
              <w:t>ABX MINOTROL 16 (N)</w:t>
            </w:r>
          </w:p>
        </w:tc>
        <w:tc>
          <w:tcPr>
            <w:tcW w:w="675" w:type="dxa"/>
            <w:tcBorders>
              <w:bottom w:val="single" w:sz="4" w:space="0" w:color="auto"/>
            </w:tcBorders>
            <w:vAlign w:val="center"/>
          </w:tcPr>
          <w:p w:rsidR="0058410B" w:rsidRPr="00A12129" w:rsidRDefault="0058410B"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58410B" w:rsidRPr="00A12129" w:rsidRDefault="0058410B">
            <w:pPr>
              <w:jc w:val="center"/>
              <w:rPr>
                <w:sz w:val="16"/>
                <w:szCs w:val="16"/>
              </w:rPr>
            </w:pPr>
            <w:r w:rsidRPr="00A12129">
              <w:rPr>
                <w:sz w:val="16"/>
                <w:szCs w:val="16"/>
              </w:rPr>
              <w:t>12</w:t>
            </w:r>
          </w:p>
        </w:tc>
        <w:tc>
          <w:tcPr>
            <w:tcW w:w="1338"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A12129"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58410B" w:rsidRPr="00A12129" w:rsidRDefault="0058410B"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15.</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ABX MINOLYSE LMG 1L</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ком</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18</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16.</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ABX MINIDIL LMG 20L - 3119</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ком</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70</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17.</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ABX MINOCLAIR 0,5L - 3042</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ком</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20</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18.</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KAPILARE EDTA 200mcl collection sys. (100) 077001</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140</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19.</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diluent</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60</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20.</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eosinofix</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44</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21.</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basolyse</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84</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22.</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cleaner</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53</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23.</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lysebio</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48</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24.</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minoclair</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6</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25.</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difftrol 2N</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12</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26.</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difftrol 2H</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12</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27.</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difftrol 2L</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12</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28.</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fluocyte</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17</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29.</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minotrol retic 2N 2x3ml</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12</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30.</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minotrol retic -L 1x3ml</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24</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trHeight w:val="288"/>
        </w:trPr>
        <w:tc>
          <w:tcPr>
            <w:tcW w:w="810" w:type="dxa"/>
            <w:tcBorders>
              <w:bottom w:val="single" w:sz="4" w:space="0" w:color="auto"/>
            </w:tcBorders>
            <w:vAlign w:val="center"/>
          </w:tcPr>
          <w:p w:rsidR="00EB0B20" w:rsidRPr="00A12129" w:rsidRDefault="00EB0B20" w:rsidP="00F65867">
            <w:pPr>
              <w:jc w:val="center"/>
              <w:rPr>
                <w:sz w:val="16"/>
                <w:szCs w:val="16"/>
              </w:rPr>
            </w:pPr>
            <w:r w:rsidRPr="00A12129">
              <w:rPr>
                <w:sz w:val="16"/>
                <w:szCs w:val="16"/>
              </w:rPr>
              <w:t>31.</w:t>
            </w:r>
          </w:p>
        </w:tc>
        <w:tc>
          <w:tcPr>
            <w:tcW w:w="2835" w:type="dxa"/>
            <w:tcBorders>
              <w:top w:val="nil"/>
              <w:left w:val="nil"/>
              <w:bottom w:val="single" w:sz="4" w:space="0" w:color="auto"/>
              <w:right w:val="nil"/>
            </w:tcBorders>
            <w:shd w:val="clear" w:color="auto" w:fill="auto"/>
            <w:vAlign w:val="center"/>
          </w:tcPr>
          <w:p w:rsidR="00EB0B20" w:rsidRPr="00A12129" w:rsidRDefault="00EB0B20">
            <w:pPr>
              <w:rPr>
                <w:sz w:val="16"/>
                <w:szCs w:val="16"/>
              </w:rPr>
            </w:pPr>
            <w:r w:rsidRPr="00A12129">
              <w:rPr>
                <w:sz w:val="16"/>
                <w:szCs w:val="16"/>
              </w:rPr>
              <w:t>PENTRA 80 XLR - minotrol retic-H 1x3ml</w:t>
            </w:r>
          </w:p>
        </w:tc>
        <w:tc>
          <w:tcPr>
            <w:tcW w:w="675" w:type="dxa"/>
            <w:tcBorders>
              <w:bottom w:val="single" w:sz="4" w:space="0" w:color="auto"/>
            </w:tcBorders>
            <w:vAlign w:val="center"/>
          </w:tcPr>
          <w:p w:rsidR="00EB0B20" w:rsidRPr="00A12129" w:rsidRDefault="00EB0B20" w:rsidP="00B44B35">
            <w:pPr>
              <w:jc w:val="center"/>
              <w:rPr>
                <w:noProof/>
                <w:sz w:val="16"/>
                <w:szCs w:val="16"/>
              </w:rPr>
            </w:pPr>
            <w:r w:rsidRPr="00A12129">
              <w:rPr>
                <w:noProof/>
                <w:sz w:val="16"/>
                <w:szCs w:val="16"/>
              </w:rPr>
              <w:t>пак</w:t>
            </w:r>
          </w:p>
        </w:tc>
        <w:tc>
          <w:tcPr>
            <w:tcW w:w="709" w:type="dxa"/>
            <w:tcBorders>
              <w:bottom w:val="single" w:sz="4" w:space="0" w:color="auto"/>
            </w:tcBorders>
            <w:vAlign w:val="center"/>
          </w:tcPr>
          <w:p w:rsidR="00EB0B20" w:rsidRPr="00A12129" w:rsidRDefault="00EB0B20">
            <w:pPr>
              <w:jc w:val="center"/>
              <w:rPr>
                <w:sz w:val="16"/>
                <w:szCs w:val="16"/>
              </w:rPr>
            </w:pPr>
            <w:r w:rsidRPr="00A12129">
              <w:rPr>
                <w:sz w:val="16"/>
                <w:szCs w:val="16"/>
              </w:rPr>
              <w:t>24</w:t>
            </w:r>
          </w:p>
        </w:tc>
        <w:tc>
          <w:tcPr>
            <w:tcW w:w="1338"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A12129"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jc w:val="center"/>
              <w:rPr>
                <w:bCs/>
                <w:noProof/>
                <w:sz w:val="16"/>
                <w:szCs w:val="16"/>
                <w:lang w:val="sr-Cyrl-CS"/>
              </w:rPr>
            </w:pPr>
          </w:p>
        </w:tc>
        <w:tc>
          <w:tcPr>
            <w:tcW w:w="1260" w:type="dxa"/>
            <w:tcBorders>
              <w:bottom w:val="single" w:sz="4" w:space="0" w:color="auto"/>
              <w:right w:val="single" w:sz="4" w:space="0" w:color="auto"/>
            </w:tcBorders>
            <w:vAlign w:val="center"/>
          </w:tcPr>
          <w:p w:rsidR="00EB0B20" w:rsidRPr="00A12129" w:rsidRDefault="00EB0B20" w:rsidP="00F65867">
            <w:pPr>
              <w:pStyle w:val="BodyText"/>
              <w:jc w:val="center"/>
              <w:rPr>
                <w:noProof/>
                <w:sz w:val="16"/>
                <w:szCs w:val="16"/>
                <w:lang w:val="sr-Cyrl-CS"/>
              </w:rPr>
            </w:pPr>
          </w:p>
        </w:tc>
      </w:tr>
      <w:tr w:rsidR="00A12129" w:rsidRPr="00A12129" w:rsidTr="00AA43F9">
        <w:trPr>
          <w:gridAfter w:val="4"/>
          <w:wAfter w:w="5130" w:type="dxa"/>
          <w:trHeight w:val="288"/>
        </w:trPr>
        <w:tc>
          <w:tcPr>
            <w:tcW w:w="810" w:type="dxa"/>
            <w:tcBorders>
              <w:top w:val="single" w:sz="4" w:space="0" w:color="auto"/>
            </w:tcBorders>
            <w:vAlign w:val="center"/>
          </w:tcPr>
          <w:p w:rsidR="00EB0B20" w:rsidRPr="00A12129" w:rsidRDefault="00EB0B20" w:rsidP="00F65867">
            <w:pPr>
              <w:pStyle w:val="BodyText"/>
              <w:jc w:val="center"/>
              <w:rPr>
                <w:b/>
                <w:noProof/>
                <w:sz w:val="20"/>
              </w:rPr>
            </w:pPr>
            <w:r w:rsidRPr="00A12129">
              <w:rPr>
                <w:b/>
                <w:noProof/>
                <w:sz w:val="20"/>
              </w:rPr>
              <w:t>II</w:t>
            </w:r>
          </w:p>
        </w:tc>
        <w:tc>
          <w:tcPr>
            <w:tcW w:w="5557" w:type="dxa"/>
            <w:gridSpan w:val="4"/>
            <w:tcBorders>
              <w:top w:val="single" w:sz="4" w:space="0" w:color="auto"/>
            </w:tcBorders>
            <w:vAlign w:val="center"/>
          </w:tcPr>
          <w:p w:rsidR="00EB0B20" w:rsidRPr="00A12129" w:rsidRDefault="00EB0B20" w:rsidP="00F65867">
            <w:pPr>
              <w:pStyle w:val="BodyText"/>
              <w:jc w:val="right"/>
              <w:rPr>
                <w:b/>
                <w:noProof/>
                <w:sz w:val="20"/>
              </w:rPr>
            </w:pPr>
            <w:r w:rsidRPr="00A12129">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EB0B20" w:rsidRPr="00A12129" w:rsidRDefault="00EB0B20" w:rsidP="00F65867">
            <w:pPr>
              <w:pStyle w:val="BodyText"/>
              <w:jc w:val="center"/>
              <w:rPr>
                <w:noProof/>
                <w:sz w:val="20"/>
              </w:rPr>
            </w:pPr>
          </w:p>
        </w:tc>
      </w:tr>
      <w:tr w:rsidR="00A12129" w:rsidRPr="00A12129" w:rsidTr="00AA43F9">
        <w:trPr>
          <w:gridAfter w:val="4"/>
          <w:wAfter w:w="5130" w:type="dxa"/>
          <w:trHeight w:val="288"/>
        </w:trPr>
        <w:tc>
          <w:tcPr>
            <w:tcW w:w="810" w:type="dxa"/>
            <w:tcBorders>
              <w:bottom w:val="single" w:sz="4" w:space="0" w:color="auto"/>
            </w:tcBorders>
            <w:vAlign w:val="center"/>
          </w:tcPr>
          <w:p w:rsidR="00EB0B20" w:rsidRPr="00A12129" w:rsidRDefault="00EB0B20" w:rsidP="00F65867">
            <w:pPr>
              <w:pStyle w:val="BodyText"/>
              <w:jc w:val="center"/>
              <w:rPr>
                <w:b/>
                <w:noProof/>
                <w:sz w:val="20"/>
              </w:rPr>
            </w:pPr>
            <w:r w:rsidRPr="00A12129">
              <w:rPr>
                <w:b/>
                <w:noProof/>
                <w:sz w:val="20"/>
              </w:rPr>
              <w:t>III</w:t>
            </w:r>
          </w:p>
        </w:tc>
        <w:tc>
          <w:tcPr>
            <w:tcW w:w="5557" w:type="dxa"/>
            <w:gridSpan w:val="4"/>
            <w:tcBorders>
              <w:bottom w:val="single" w:sz="4" w:space="0" w:color="auto"/>
            </w:tcBorders>
            <w:vAlign w:val="center"/>
          </w:tcPr>
          <w:p w:rsidR="00EB0B20" w:rsidRPr="00A12129" w:rsidRDefault="00EB0B20" w:rsidP="00F65867">
            <w:pPr>
              <w:pStyle w:val="BodyText"/>
              <w:jc w:val="right"/>
              <w:rPr>
                <w:b/>
                <w:noProof/>
                <w:sz w:val="20"/>
                <w:lang w:val="en-US"/>
              </w:rPr>
            </w:pPr>
            <w:r w:rsidRPr="00A12129">
              <w:rPr>
                <w:b/>
                <w:noProof/>
                <w:sz w:val="20"/>
              </w:rPr>
              <w:t>ПДВ</w:t>
            </w:r>
            <w:r w:rsidRPr="00A12129">
              <w:rPr>
                <w:b/>
                <w:noProof/>
                <w:sz w:val="20"/>
                <w:lang w:val="en-US"/>
              </w:rPr>
              <w:t>:</w:t>
            </w:r>
          </w:p>
        </w:tc>
        <w:tc>
          <w:tcPr>
            <w:tcW w:w="1463" w:type="dxa"/>
            <w:tcBorders>
              <w:bottom w:val="single" w:sz="4" w:space="0" w:color="auto"/>
              <w:right w:val="single" w:sz="4" w:space="0" w:color="auto"/>
            </w:tcBorders>
            <w:vAlign w:val="center"/>
          </w:tcPr>
          <w:p w:rsidR="00EB0B20" w:rsidRPr="00A12129" w:rsidRDefault="00EB0B20" w:rsidP="00F65867">
            <w:pPr>
              <w:pStyle w:val="BodyText"/>
              <w:jc w:val="center"/>
              <w:rPr>
                <w:noProof/>
                <w:sz w:val="20"/>
              </w:rPr>
            </w:pPr>
          </w:p>
        </w:tc>
      </w:tr>
      <w:tr w:rsidR="00A12129" w:rsidRPr="00A12129" w:rsidTr="00AA43F9">
        <w:trPr>
          <w:gridAfter w:val="4"/>
          <w:wAfter w:w="5130" w:type="dxa"/>
          <w:trHeight w:val="288"/>
        </w:trPr>
        <w:tc>
          <w:tcPr>
            <w:tcW w:w="810" w:type="dxa"/>
            <w:tcBorders>
              <w:bottom w:val="single" w:sz="4" w:space="0" w:color="auto"/>
            </w:tcBorders>
            <w:vAlign w:val="center"/>
          </w:tcPr>
          <w:p w:rsidR="00EB0B20" w:rsidRPr="00A12129" w:rsidRDefault="00EB0B20" w:rsidP="00F65867">
            <w:pPr>
              <w:pStyle w:val="BodyText"/>
              <w:jc w:val="center"/>
              <w:rPr>
                <w:b/>
                <w:noProof/>
                <w:sz w:val="20"/>
              </w:rPr>
            </w:pPr>
            <w:r w:rsidRPr="00A12129">
              <w:rPr>
                <w:b/>
                <w:noProof/>
                <w:sz w:val="20"/>
              </w:rPr>
              <w:t>IV</w:t>
            </w:r>
          </w:p>
        </w:tc>
        <w:tc>
          <w:tcPr>
            <w:tcW w:w="5557" w:type="dxa"/>
            <w:gridSpan w:val="4"/>
            <w:tcBorders>
              <w:bottom w:val="single" w:sz="4" w:space="0" w:color="auto"/>
            </w:tcBorders>
            <w:vAlign w:val="center"/>
          </w:tcPr>
          <w:p w:rsidR="00EB0B20" w:rsidRPr="00A12129" w:rsidRDefault="00EB0B20" w:rsidP="00F65867">
            <w:pPr>
              <w:pStyle w:val="BodyText"/>
              <w:jc w:val="right"/>
              <w:rPr>
                <w:b/>
                <w:noProof/>
                <w:sz w:val="20"/>
              </w:rPr>
            </w:pPr>
            <w:r w:rsidRPr="00A12129">
              <w:rPr>
                <w:b/>
                <w:noProof/>
                <w:sz w:val="20"/>
              </w:rPr>
              <w:t>Укупна цена понуде са ПДВ:</w:t>
            </w:r>
          </w:p>
        </w:tc>
        <w:tc>
          <w:tcPr>
            <w:tcW w:w="1463" w:type="dxa"/>
            <w:tcBorders>
              <w:bottom w:val="single" w:sz="4" w:space="0" w:color="auto"/>
              <w:right w:val="single" w:sz="4" w:space="0" w:color="auto"/>
            </w:tcBorders>
            <w:vAlign w:val="center"/>
          </w:tcPr>
          <w:p w:rsidR="00EB0B20" w:rsidRPr="00A12129" w:rsidRDefault="00EB0B20" w:rsidP="00F65867">
            <w:pPr>
              <w:pStyle w:val="BodyText"/>
              <w:jc w:val="center"/>
              <w:rPr>
                <w:noProof/>
                <w:sz w:val="20"/>
              </w:rPr>
            </w:pPr>
          </w:p>
        </w:tc>
      </w:tr>
    </w:tbl>
    <w:p w:rsidR="00B13245" w:rsidRPr="00A12129" w:rsidRDefault="00B13245" w:rsidP="001E1B3F">
      <w:pPr>
        <w:pStyle w:val="BodyText"/>
        <w:rPr>
          <w:noProof/>
          <w:sz w:val="22"/>
          <w:szCs w:val="22"/>
        </w:rPr>
      </w:pPr>
    </w:p>
    <w:p w:rsidR="00EB0B20" w:rsidRPr="00A12129" w:rsidRDefault="00EB0B20">
      <w:pPr>
        <w:rPr>
          <w:noProof/>
          <w:sz w:val="22"/>
          <w:szCs w:val="22"/>
        </w:rPr>
      </w:pPr>
      <w:r w:rsidRPr="00A12129">
        <w:rPr>
          <w:noProof/>
          <w:sz w:val="22"/>
          <w:szCs w:val="22"/>
        </w:rPr>
        <w:br w:type="page"/>
      </w:r>
    </w:p>
    <w:p w:rsidR="00B13245" w:rsidRPr="00A12129" w:rsidRDefault="00B13245" w:rsidP="00B13245">
      <w:pPr>
        <w:pStyle w:val="BodyText"/>
        <w:rPr>
          <w:b/>
          <w:noProof/>
          <w:szCs w:val="24"/>
        </w:rPr>
      </w:pPr>
      <w:r w:rsidRPr="00A12129">
        <w:rPr>
          <w:b/>
          <w:noProof/>
          <w:szCs w:val="24"/>
        </w:rPr>
        <w:t>Образац понуде партије бр. 2 страна бр. 2.</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Обавезе из своје понуде ћу извршити (заокружити начин како ће се обавезе из понуде извршити):</w:t>
      </w:r>
    </w:p>
    <w:p w:rsidR="001E1B3F" w:rsidRPr="00A12129" w:rsidRDefault="001E1B3F" w:rsidP="001E1B3F">
      <w:pPr>
        <w:pStyle w:val="BodyText"/>
        <w:rPr>
          <w:noProof/>
          <w:sz w:val="22"/>
          <w:szCs w:val="22"/>
        </w:rPr>
      </w:pPr>
    </w:p>
    <w:p w:rsidR="001E1B3F" w:rsidRPr="00A12129" w:rsidRDefault="001E1B3F" w:rsidP="00656C04">
      <w:pPr>
        <w:pStyle w:val="BodyText"/>
        <w:numPr>
          <w:ilvl w:val="0"/>
          <w:numId w:val="10"/>
        </w:numPr>
        <w:rPr>
          <w:noProof/>
          <w:sz w:val="22"/>
          <w:szCs w:val="22"/>
        </w:rPr>
      </w:pPr>
      <w:r w:rsidRPr="00A12129">
        <w:rPr>
          <w:noProof/>
          <w:sz w:val="22"/>
          <w:szCs w:val="22"/>
        </w:rPr>
        <w:t>Самостално</w:t>
      </w:r>
    </w:p>
    <w:p w:rsidR="001E1B3F" w:rsidRPr="00A12129" w:rsidRDefault="001E1B3F" w:rsidP="00656C04">
      <w:pPr>
        <w:pStyle w:val="BodyText"/>
        <w:numPr>
          <w:ilvl w:val="0"/>
          <w:numId w:val="10"/>
        </w:numPr>
        <w:rPr>
          <w:noProof/>
          <w:sz w:val="22"/>
          <w:szCs w:val="22"/>
        </w:rPr>
      </w:pPr>
      <w:r w:rsidRPr="00A12129">
        <w:rPr>
          <w:noProof/>
          <w:sz w:val="22"/>
          <w:szCs w:val="22"/>
        </w:rPr>
        <w:t>Заједничка понуда (навести ко су учесници у заједничкој понуди):_______________________________________</w:t>
      </w:r>
    </w:p>
    <w:p w:rsidR="001E1B3F" w:rsidRPr="00A12129" w:rsidRDefault="001E1B3F" w:rsidP="00656C04">
      <w:pPr>
        <w:pStyle w:val="BodyText"/>
        <w:numPr>
          <w:ilvl w:val="0"/>
          <w:numId w:val="10"/>
        </w:numPr>
        <w:rPr>
          <w:noProof/>
          <w:sz w:val="22"/>
          <w:szCs w:val="22"/>
        </w:rPr>
      </w:pPr>
      <w:r w:rsidRPr="00A12129">
        <w:rPr>
          <w:noProof/>
          <w:sz w:val="22"/>
          <w:szCs w:val="22"/>
        </w:rPr>
        <w:t>Понуда са подизвођачима (навести ко су подизвођачи):__________________________________________________</w:t>
      </w:r>
      <w:r w:rsidRPr="00A12129">
        <w:rPr>
          <w:noProof/>
          <w:sz w:val="22"/>
          <w:szCs w:val="22"/>
        </w:rPr>
        <w:tab/>
      </w:r>
    </w:p>
    <w:p w:rsidR="001E1B3F" w:rsidRPr="00A12129" w:rsidRDefault="001E1B3F" w:rsidP="001E1B3F">
      <w:pPr>
        <w:pStyle w:val="BodyText"/>
        <w:rPr>
          <w:noProof/>
          <w:sz w:val="22"/>
          <w:szCs w:val="22"/>
          <w:lang w:val="sr-Cyrl-CS"/>
        </w:rPr>
      </w:pPr>
    </w:p>
    <w:p w:rsidR="001E1B3F" w:rsidRPr="00A12129" w:rsidRDefault="001E1B3F" w:rsidP="001E1B3F">
      <w:pPr>
        <w:pStyle w:val="BodyText"/>
        <w:rPr>
          <w:noProof/>
          <w:sz w:val="22"/>
          <w:szCs w:val="22"/>
        </w:rPr>
      </w:pPr>
      <w:r w:rsidRPr="00A12129">
        <w:rPr>
          <w:noProof/>
          <w:sz w:val="22"/>
          <w:szCs w:val="22"/>
        </w:rPr>
        <w:t xml:space="preserve">Рок испоруке:____________________________                                     </w:t>
      </w:r>
      <w:r w:rsidR="00323D44" w:rsidRPr="00A12129">
        <w:rPr>
          <w:noProof/>
          <w:sz w:val="22"/>
          <w:szCs w:val="22"/>
        </w:rPr>
        <w:t xml:space="preserve">    </w:t>
      </w:r>
      <w:r w:rsidR="00490DD5" w:rsidRPr="00A12129">
        <w:rPr>
          <w:noProof/>
          <w:sz w:val="22"/>
          <w:szCs w:val="22"/>
        </w:rPr>
        <w:t xml:space="preserve">      </w:t>
      </w:r>
      <w:r w:rsidRPr="00A12129">
        <w:rPr>
          <w:noProof/>
          <w:sz w:val="22"/>
          <w:szCs w:val="22"/>
        </w:rPr>
        <w:t>Рок важе</w:t>
      </w:r>
      <w:r w:rsidRPr="00A12129">
        <w:rPr>
          <w:noProof/>
          <w:sz w:val="22"/>
          <w:szCs w:val="22"/>
          <w:lang w:val="sr-Cyrl-CS"/>
        </w:rPr>
        <w:t xml:space="preserve">ња </w:t>
      </w:r>
      <w:r w:rsidRPr="00A12129">
        <w:rPr>
          <w:noProof/>
          <w:sz w:val="22"/>
          <w:szCs w:val="22"/>
        </w:rPr>
        <w:t>понуде:______________________</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Начин и услови плаћања:___________________</w:t>
      </w:r>
      <w:r w:rsidRPr="00A12129">
        <w:rPr>
          <w:noProof/>
          <w:sz w:val="22"/>
          <w:szCs w:val="22"/>
        </w:rPr>
        <w:tab/>
        <w:t xml:space="preserve">                      </w:t>
      </w:r>
      <w:r w:rsidR="0045508C" w:rsidRPr="00A12129">
        <w:rPr>
          <w:noProof/>
          <w:sz w:val="22"/>
          <w:szCs w:val="22"/>
        </w:rPr>
        <w:t xml:space="preserve">М.П.     </w:t>
      </w:r>
      <w:r w:rsidR="003064BA" w:rsidRPr="00A12129">
        <w:rPr>
          <w:noProof/>
          <w:sz w:val="22"/>
          <w:szCs w:val="22"/>
        </w:rPr>
        <w:t xml:space="preserve"> </w:t>
      </w:r>
      <w:r w:rsidRPr="00A12129">
        <w:rPr>
          <w:noProof/>
          <w:sz w:val="22"/>
          <w:szCs w:val="22"/>
        </w:rPr>
        <w:t>Датум:_________________________________</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Посебне напомене:________________________</w:t>
      </w:r>
      <w:r w:rsidR="0045508C" w:rsidRPr="00A12129">
        <w:rPr>
          <w:noProof/>
          <w:sz w:val="22"/>
          <w:szCs w:val="22"/>
        </w:rPr>
        <w:tab/>
      </w:r>
      <w:r w:rsidR="0045508C" w:rsidRPr="00A12129">
        <w:rPr>
          <w:noProof/>
          <w:sz w:val="22"/>
          <w:szCs w:val="22"/>
        </w:rPr>
        <w:tab/>
        <w:t xml:space="preserve">            </w:t>
      </w:r>
      <w:r w:rsidR="0045508C" w:rsidRPr="00A12129">
        <w:rPr>
          <w:noProof/>
          <w:sz w:val="22"/>
          <w:szCs w:val="22"/>
        </w:rPr>
        <w:tab/>
        <w:t xml:space="preserve">       </w:t>
      </w:r>
      <w:r w:rsidR="003064BA" w:rsidRPr="00A12129">
        <w:rPr>
          <w:noProof/>
          <w:sz w:val="22"/>
          <w:szCs w:val="22"/>
        </w:rPr>
        <w:t xml:space="preserve">  </w:t>
      </w:r>
      <w:r w:rsidR="0045508C" w:rsidRPr="00A12129">
        <w:rPr>
          <w:noProof/>
          <w:sz w:val="22"/>
          <w:szCs w:val="22"/>
        </w:rPr>
        <w:t xml:space="preserve">  </w:t>
      </w:r>
      <w:r w:rsidRPr="00A12129">
        <w:rPr>
          <w:noProof/>
          <w:sz w:val="22"/>
          <w:szCs w:val="22"/>
        </w:rPr>
        <w:t>Потпис:________________________________</w:t>
      </w:r>
    </w:p>
    <w:p w:rsidR="001E1B3F" w:rsidRPr="00A12129" w:rsidRDefault="001E1B3F" w:rsidP="001E1B3F">
      <w:pPr>
        <w:pStyle w:val="BodyText"/>
        <w:rPr>
          <w:noProof/>
          <w:sz w:val="22"/>
          <w:szCs w:val="22"/>
        </w:rPr>
      </w:pPr>
    </w:p>
    <w:p w:rsidR="001E1B3F" w:rsidRPr="00A12129" w:rsidRDefault="001E1B3F" w:rsidP="001E1B3F">
      <w:pPr>
        <w:pStyle w:val="BodyText"/>
        <w:rPr>
          <w:noProof/>
          <w:sz w:val="22"/>
          <w:szCs w:val="22"/>
        </w:rPr>
      </w:pPr>
      <w:r w:rsidRPr="00A12129">
        <w:rPr>
          <w:noProof/>
          <w:sz w:val="22"/>
          <w:szCs w:val="22"/>
        </w:rPr>
        <w:t>Друго: _________________________________</w:t>
      </w:r>
    </w:p>
    <w:p w:rsidR="00B13245" w:rsidRPr="00A12129" w:rsidRDefault="000516BD" w:rsidP="00330D09">
      <w:pPr>
        <w:rPr>
          <w:b/>
          <w:noProof/>
          <w:lang w:val="sl-SI"/>
        </w:rPr>
      </w:pPr>
      <w:r w:rsidRPr="00A12129">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12129" w:rsidRPr="00A12129" w:rsidTr="001E1B3F">
        <w:trPr>
          <w:jc w:val="center"/>
        </w:trPr>
        <w:tc>
          <w:tcPr>
            <w:tcW w:w="12312" w:type="dxa"/>
            <w:gridSpan w:val="6"/>
          </w:tcPr>
          <w:p w:rsidR="001E1B3F" w:rsidRPr="00A12129" w:rsidRDefault="001E1B3F" w:rsidP="003064BA">
            <w:pPr>
              <w:pStyle w:val="Heading2"/>
              <w:numPr>
                <w:ilvl w:val="0"/>
                <w:numId w:val="21"/>
              </w:numPr>
              <w:rPr>
                <w:noProof/>
              </w:rPr>
            </w:pPr>
            <w:r w:rsidRPr="00A12129">
              <w:rPr>
                <w:noProof/>
              </w:rPr>
              <w:br w:type="page"/>
            </w:r>
            <w:bookmarkStart w:id="207" w:name="_Toc364158554"/>
            <w:bookmarkStart w:id="208" w:name="_Toc448141824"/>
            <w:bookmarkStart w:id="209" w:name="_Toc463945483"/>
            <w:bookmarkStart w:id="210" w:name="_Toc476820045"/>
            <w:r w:rsidRPr="00A12129">
              <w:rPr>
                <w:noProof/>
              </w:rPr>
              <w:t>ОПШТИ ПОДАЦИ О ПОНУЂАЧУ ИЗ ГРУПЕ ПОНУЂАЧА</w:t>
            </w:r>
            <w:bookmarkEnd w:id="207"/>
            <w:bookmarkEnd w:id="208"/>
            <w:bookmarkEnd w:id="209"/>
            <w:bookmarkEnd w:id="210"/>
          </w:p>
        </w:tc>
      </w:tr>
      <w:tr w:rsidR="00A12129" w:rsidRPr="00A12129" w:rsidTr="001E1B3F">
        <w:trPr>
          <w:jc w:val="center"/>
        </w:trPr>
        <w:tc>
          <w:tcPr>
            <w:tcW w:w="690" w:type="dxa"/>
            <w:vAlign w:val="center"/>
          </w:tcPr>
          <w:p w:rsidR="001E1B3F" w:rsidRPr="00A12129" w:rsidRDefault="001E1B3F" w:rsidP="001E1B3F">
            <w:pPr>
              <w:jc w:val="center"/>
              <w:rPr>
                <w:b/>
                <w:noProof/>
                <w:sz w:val="20"/>
                <w:szCs w:val="20"/>
              </w:rPr>
            </w:pPr>
            <w:r w:rsidRPr="00A12129">
              <w:rPr>
                <w:b/>
                <w:noProof/>
                <w:sz w:val="20"/>
                <w:szCs w:val="20"/>
              </w:rPr>
              <w:t>Р.бр.</w:t>
            </w:r>
          </w:p>
        </w:tc>
        <w:tc>
          <w:tcPr>
            <w:tcW w:w="3324" w:type="dxa"/>
            <w:vAlign w:val="center"/>
          </w:tcPr>
          <w:p w:rsidR="001E1B3F" w:rsidRPr="00A12129" w:rsidRDefault="001E1B3F" w:rsidP="001E1B3F">
            <w:pPr>
              <w:jc w:val="center"/>
              <w:rPr>
                <w:b/>
                <w:noProof/>
                <w:sz w:val="20"/>
                <w:szCs w:val="20"/>
              </w:rPr>
            </w:pPr>
            <w:r w:rsidRPr="00A12129">
              <w:rPr>
                <w:b/>
                <w:noProof/>
                <w:sz w:val="20"/>
                <w:szCs w:val="20"/>
              </w:rPr>
              <w:t>Пословно име или скраћени назив из одговарајућег регистра</w:t>
            </w:r>
          </w:p>
        </w:tc>
        <w:tc>
          <w:tcPr>
            <w:tcW w:w="2270" w:type="dxa"/>
            <w:vAlign w:val="center"/>
          </w:tcPr>
          <w:p w:rsidR="001E1B3F" w:rsidRPr="00A12129" w:rsidRDefault="001E1B3F" w:rsidP="001E1B3F">
            <w:pPr>
              <w:jc w:val="center"/>
              <w:rPr>
                <w:b/>
                <w:noProof/>
                <w:sz w:val="20"/>
                <w:szCs w:val="20"/>
              </w:rPr>
            </w:pPr>
            <w:r w:rsidRPr="00A12129">
              <w:rPr>
                <w:b/>
                <w:noProof/>
                <w:sz w:val="20"/>
                <w:szCs w:val="20"/>
              </w:rPr>
              <w:t>Адреса седишта</w:t>
            </w:r>
          </w:p>
        </w:tc>
        <w:tc>
          <w:tcPr>
            <w:tcW w:w="1697" w:type="dxa"/>
            <w:vAlign w:val="center"/>
          </w:tcPr>
          <w:p w:rsidR="001E1B3F" w:rsidRPr="00A12129" w:rsidRDefault="001E1B3F" w:rsidP="001E1B3F">
            <w:pPr>
              <w:jc w:val="center"/>
              <w:rPr>
                <w:b/>
                <w:noProof/>
                <w:sz w:val="20"/>
                <w:szCs w:val="20"/>
              </w:rPr>
            </w:pPr>
            <w:r w:rsidRPr="00A12129">
              <w:rPr>
                <w:b/>
                <w:noProof/>
                <w:sz w:val="20"/>
                <w:szCs w:val="20"/>
              </w:rPr>
              <w:t>Матични број</w:t>
            </w:r>
          </w:p>
        </w:tc>
        <w:tc>
          <w:tcPr>
            <w:tcW w:w="2284" w:type="dxa"/>
            <w:vAlign w:val="center"/>
          </w:tcPr>
          <w:p w:rsidR="001E1B3F" w:rsidRPr="00A12129" w:rsidRDefault="001E1B3F" w:rsidP="001E1B3F">
            <w:pPr>
              <w:jc w:val="center"/>
              <w:rPr>
                <w:b/>
                <w:noProof/>
                <w:sz w:val="20"/>
                <w:szCs w:val="20"/>
              </w:rPr>
            </w:pPr>
            <w:r w:rsidRPr="00A12129">
              <w:rPr>
                <w:b/>
                <w:noProof/>
                <w:sz w:val="20"/>
                <w:szCs w:val="20"/>
              </w:rPr>
              <w:t>Порески идентификациони број</w:t>
            </w:r>
          </w:p>
        </w:tc>
        <w:tc>
          <w:tcPr>
            <w:tcW w:w="2047" w:type="dxa"/>
            <w:vAlign w:val="center"/>
          </w:tcPr>
          <w:p w:rsidR="001E1B3F" w:rsidRPr="00A12129" w:rsidRDefault="001E1B3F" w:rsidP="001E1B3F">
            <w:pPr>
              <w:jc w:val="center"/>
              <w:rPr>
                <w:b/>
                <w:noProof/>
                <w:sz w:val="20"/>
                <w:szCs w:val="20"/>
              </w:rPr>
            </w:pPr>
            <w:r w:rsidRPr="00A12129">
              <w:rPr>
                <w:b/>
                <w:noProof/>
                <w:sz w:val="20"/>
                <w:szCs w:val="20"/>
              </w:rPr>
              <w:t>Име особе за контакт</w:t>
            </w: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1</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2</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3</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4</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5</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6</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7</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8</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9</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1E1B3F" w:rsidRPr="00A12129" w:rsidTr="001E1B3F">
        <w:trPr>
          <w:jc w:val="center"/>
        </w:trPr>
        <w:tc>
          <w:tcPr>
            <w:tcW w:w="690" w:type="dxa"/>
          </w:tcPr>
          <w:p w:rsidR="001E1B3F" w:rsidRPr="00A12129" w:rsidRDefault="001E1B3F" w:rsidP="001E1B3F">
            <w:pPr>
              <w:jc w:val="center"/>
              <w:rPr>
                <w:b/>
                <w:noProof/>
              </w:rPr>
            </w:pPr>
            <w:r w:rsidRPr="00A12129">
              <w:rPr>
                <w:b/>
                <w:noProof/>
              </w:rPr>
              <w:t>10</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bl>
    <w:p w:rsidR="001E1B3F" w:rsidRPr="00A12129" w:rsidRDefault="001E1B3F" w:rsidP="001E1B3F">
      <w:pPr>
        <w:rPr>
          <w:noProof/>
        </w:rPr>
      </w:pPr>
    </w:p>
    <w:p w:rsidR="001E1B3F" w:rsidRPr="00A12129" w:rsidRDefault="001E1B3F" w:rsidP="001E1B3F">
      <w:pPr>
        <w:rPr>
          <w:noProof/>
        </w:rPr>
      </w:pPr>
    </w:p>
    <w:p w:rsidR="001E1B3F" w:rsidRPr="00A12129" w:rsidRDefault="001E1B3F" w:rsidP="001E1B3F">
      <w:pPr>
        <w:ind w:firstLine="720"/>
        <w:rPr>
          <w:b/>
          <w:noProof/>
        </w:rPr>
      </w:pPr>
      <w:r w:rsidRPr="00A12129">
        <w:rPr>
          <w:b/>
          <w:noProof/>
        </w:rPr>
        <w:t>НАПОМЕНЕ:</w:t>
      </w:r>
    </w:p>
    <w:p w:rsidR="001E1B3F" w:rsidRPr="00A12129" w:rsidRDefault="001E1B3F" w:rsidP="001E1B3F">
      <w:pPr>
        <w:ind w:firstLine="720"/>
        <w:rPr>
          <w:noProof/>
        </w:rPr>
      </w:pPr>
      <w:r w:rsidRPr="00A12129">
        <w:rPr>
          <w:noProof/>
        </w:rPr>
        <w:t xml:space="preserve">Понуђач доставља уколико је у Обрасцу понуде заокружио </w:t>
      </w:r>
      <w:r w:rsidRPr="00A12129">
        <w:rPr>
          <w:b/>
          <w:noProof/>
        </w:rPr>
        <w:t>“2”.</w:t>
      </w:r>
    </w:p>
    <w:p w:rsidR="001E1B3F" w:rsidRPr="00A12129" w:rsidRDefault="001E1B3F" w:rsidP="001E1B3F">
      <w:pPr>
        <w:ind w:firstLine="720"/>
        <w:rPr>
          <w:noProof/>
        </w:rPr>
      </w:pPr>
      <w:r w:rsidRPr="00A12129">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12129" w:rsidRPr="00A12129" w:rsidTr="001E1B3F">
        <w:tc>
          <w:tcPr>
            <w:tcW w:w="3182" w:type="dxa"/>
            <w:tcBorders>
              <w:bottom w:val="single" w:sz="4" w:space="0" w:color="auto"/>
            </w:tcBorders>
          </w:tcPr>
          <w:p w:rsidR="001E1B3F" w:rsidRPr="00A12129" w:rsidRDefault="001E1B3F" w:rsidP="001E1B3F">
            <w:pPr>
              <w:jc w:val="center"/>
              <w:rPr>
                <w:noProof/>
                <w:highlight w:val="yellow"/>
              </w:rPr>
            </w:pPr>
          </w:p>
        </w:tc>
        <w:tc>
          <w:tcPr>
            <w:tcW w:w="2708" w:type="dxa"/>
          </w:tcPr>
          <w:p w:rsidR="001E1B3F" w:rsidRPr="00A12129" w:rsidRDefault="001E1B3F" w:rsidP="001E1B3F">
            <w:pPr>
              <w:rPr>
                <w:noProof/>
                <w:highlight w:val="yellow"/>
              </w:rPr>
            </w:pPr>
          </w:p>
        </w:tc>
        <w:tc>
          <w:tcPr>
            <w:tcW w:w="3290" w:type="dxa"/>
            <w:tcBorders>
              <w:bottom w:val="single" w:sz="4" w:space="0" w:color="auto"/>
            </w:tcBorders>
          </w:tcPr>
          <w:p w:rsidR="001E1B3F" w:rsidRPr="00A12129" w:rsidRDefault="001E1B3F" w:rsidP="001E1B3F">
            <w:pPr>
              <w:rPr>
                <w:noProof/>
                <w:highlight w:val="yellow"/>
              </w:rPr>
            </w:pPr>
          </w:p>
        </w:tc>
      </w:tr>
      <w:tr w:rsidR="00A12129" w:rsidRPr="00A12129" w:rsidTr="001E1B3F">
        <w:tc>
          <w:tcPr>
            <w:tcW w:w="3182" w:type="dxa"/>
            <w:tcBorders>
              <w:top w:val="single" w:sz="4" w:space="0" w:color="auto"/>
            </w:tcBorders>
          </w:tcPr>
          <w:p w:rsidR="001E1B3F" w:rsidRPr="00A12129" w:rsidRDefault="001E1B3F" w:rsidP="001E1B3F">
            <w:pPr>
              <w:jc w:val="center"/>
              <w:rPr>
                <w:noProof/>
                <w:highlight w:val="yellow"/>
              </w:rPr>
            </w:pPr>
            <w:r w:rsidRPr="00A12129">
              <w:rPr>
                <w:noProof/>
              </w:rPr>
              <w:t>НАЗИВ ПОНУЂАЧА</w:t>
            </w:r>
          </w:p>
        </w:tc>
        <w:tc>
          <w:tcPr>
            <w:tcW w:w="2708" w:type="dxa"/>
          </w:tcPr>
          <w:p w:rsidR="001E1B3F" w:rsidRPr="00A12129" w:rsidRDefault="001E1B3F" w:rsidP="001E1B3F">
            <w:pPr>
              <w:jc w:val="center"/>
              <w:rPr>
                <w:noProof/>
              </w:rPr>
            </w:pPr>
            <w:r w:rsidRPr="00A12129">
              <w:rPr>
                <w:noProof/>
              </w:rPr>
              <w:t>М.П.</w:t>
            </w:r>
          </w:p>
        </w:tc>
        <w:tc>
          <w:tcPr>
            <w:tcW w:w="3290" w:type="dxa"/>
            <w:tcBorders>
              <w:top w:val="single" w:sz="4" w:space="0" w:color="auto"/>
            </w:tcBorders>
          </w:tcPr>
          <w:p w:rsidR="001E1B3F" w:rsidRPr="00A12129" w:rsidRDefault="001E1B3F" w:rsidP="001E1B3F">
            <w:pPr>
              <w:jc w:val="center"/>
              <w:rPr>
                <w:noProof/>
                <w:highlight w:val="yellow"/>
              </w:rPr>
            </w:pPr>
            <w:r w:rsidRPr="00A12129">
              <w:rPr>
                <w:noProof/>
              </w:rPr>
              <w:t>ПОТПИС ПОНУЂАЧА</w:t>
            </w:r>
          </w:p>
        </w:tc>
      </w:tr>
    </w:tbl>
    <w:p w:rsidR="001E1B3F" w:rsidRPr="00A12129" w:rsidRDefault="001E1B3F" w:rsidP="001E1B3F">
      <w:pPr>
        <w:rPr>
          <w:b/>
          <w:noProof/>
        </w:rPr>
      </w:pPr>
      <w:r w:rsidRPr="00A12129">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12129" w:rsidRPr="00A12129" w:rsidTr="001E1B3F">
        <w:trPr>
          <w:jc w:val="center"/>
        </w:trPr>
        <w:tc>
          <w:tcPr>
            <w:tcW w:w="12312" w:type="dxa"/>
            <w:gridSpan w:val="6"/>
          </w:tcPr>
          <w:p w:rsidR="001E1B3F" w:rsidRPr="00A12129" w:rsidRDefault="001E1B3F" w:rsidP="003064BA">
            <w:pPr>
              <w:pStyle w:val="Heading2"/>
              <w:numPr>
                <w:ilvl w:val="0"/>
                <w:numId w:val="21"/>
              </w:numPr>
              <w:rPr>
                <w:noProof/>
              </w:rPr>
            </w:pPr>
            <w:r w:rsidRPr="00A12129">
              <w:rPr>
                <w:noProof/>
              </w:rPr>
              <w:br w:type="page"/>
            </w:r>
            <w:bookmarkStart w:id="211" w:name="_Toc364158555"/>
            <w:bookmarkStart w:id="212" w:name="_Toc448141825"/>
            <w:bookmarkStart w:id="213" w:name="_Toc463945484"/>
            <w:bookmarkStart w:id="214" w:name="_Toc476820046"/>
            <w:r w:rsidRPr="00A12129">
              <w:rPr>
                <w:noProof/>
              </w:rPr>
              <w:t>ОПШТИ ПОДАЦИ О ПОДИЗВОЂАЧИМА</w:t>
            </w:r>
            <w:bookmarkEnd w:id="211"/>
            <w:bookmarkEnd w:id="212"/>
            <w:bookmarkEnd w:id="213"/>
            <w:bookmarkEnd w:id="214"/>
          </w:p>
        </w:tc>
      </w:tr>
      <w:tr w:rsidR="00A12129" w:rsidRPr="00A12129" w:rsidTr="001E1B3F">
        <w:trPr>
          <w:jc w:val="center"/>
        </w:trPr>
        <w:tc>
          <w:tcPr>
            <w:tcW w:w="690" w:type="dxa"/>
            <w:vAlign w:val="center"/>
          </w:tcPr>
          <w:p w:rsidR="001E1B3F" w:rsidRPr="00A12129" w:rsidRDefault="001E1B3F" w:rsidP="001E1B3F">
            <w:pPr>
              <w:jc w:val="center"/>
              <w:rPr>
                <w:b/>
                <w:noProof/>
                <w:sz w:val="20"/>
                <w:szCs w:val="20"/>
              </w:rPr>
            </w:pPr>
            <w:r w:rsidRPr="00A12129">
              <w:rPr>
                <w:b/>
                <w:noProof/>
                <w:sz w:val="20"/>
                <w:szCs w:val="20"/>
              </w:rPr>
              <w:t>Р.бр.</w:t>
            </w:r>
          </w:p>
        </w:tc>
        <w:tc>
          <w:tcPr>
            <w:tcW w:w="3324" w:type="dxa"/>
            <w:vAlign w:val="center"/>
          </w:tcPr>
          <w:p w:rsidR="001E1B3F" w:rsidRPr="00A12129" w:rsidRDefault="001E1B3F" w:rsidP="001E1B3F">
            <w:pPr>
              <w:jc w:val="center"/>
              <w:rPr>
                <w:b/>
                <w:noProof/>
                <w:sz w:val="20"/>
                <w:szCs w:val="20"/>
              </w:rPr>
            </w:pPr>
            <w:r w:rsidRPr="00A12129">
              <w:rPr>
                <w:b/>
                <w:noProof/>
                <w:sz w:val="20"/>
                <w:szCs w:val="20"/>
              </w:rPr>
              <w:t>Пословно име или скраћени назив из одговарајућег регистра</w:t>
            </w:r>
          </w:p>
        </w:tc>
        <w:tc>
          <w:tcPr>
            <w:tcW w:w="2270" w:type="dxa"/>
            <w:vAlign w:val="center"/>
          </w:tcPr>
          <w:p w:rsidR="001E1B3F" w:rsidRPr="00A12129" w:rsidRDefault="001E1B3F" w:rsidP="001E1B3F">
            <w:pPr>
              <w:jc w:val="center"/>
              <w:rPr>
                <w:b/>
                <w:noProof/>
                <w:sz w:val="20"/>
                <w:szCs w:val="20"/>
              </w:rPr>
            </w:pPr>
            <w:r w:rsidRPr="00A12129">
              <w:rPr>
                <w:b/>
                <w:noProof/>
                <w:sz w:val="20"/>
                <w:szCs w:val="20"/>
              </w:rPr>
              <w:t>Адреса седишта</w:t>
            </w:r>
          </w:p>
        </w:tc>
        <w:tc>
          <w:tcPr>
            <w:tcW w:w="1697" w:type="dxa"/>
            <w:vAlign w:val="center"/>
          </w:tcPr>
          <w:p w:rsidR="001E1B3F" w:rsidRPr="00A12129" w:rsidRDefault="001E1B3F" w:rsidP="001E1B3F">
            <w:pPr>
              <w:jc w:val="center"/>
              <w:rPr>
                <w:b/>
                <w:noProof/>
                <w:sz w:val="20"/>
                <w:szCs w:val="20"/>
              </w:rPr>
            </w:pPr>
            <w:r w:rsidRPr="00A12129">
              <w:rPr>
                <w:b/>
                <w:noProof/>
                <w:sz w:val="20"/>
                <w:szCs w:val="20"/>
              </w:rPr>
              <w:t>Матични број</w:t>
            </w:r>
          </w:p>
        </w:tc>
        <w:tc>
          <w:tcPr>
            <w:tcW w:w="2284" w:type="dxa"/>
            <w:vAlign w:val="center"/>
          </w:tcPr>
          <w:p w:rsidR="001E1B3F" w:rsidRPr="00A12129" w:rsidRDefault="001E1B3F" w:rsidP="001E1B3F">
            <w:pPr>
              <w:jc w:val="center"/>
              <w:rPr>
                <w:b/>
                <w:noProof/>
                <w:sz w:val="20"/>
                <w:szCs w:val="20"/>
              </w:rPr>
            </w:pPr>
            <w:r w:rsidRPr="00A12129">
              <w:rPr>
                <w:b/>
                <w:noProof/>
                <w:sz w:val="20"/>
                <w:szCs w:val="20"/>
              </w:rPr>
              <w:t>Порески идентификациони број</w:t>
            </w:r>
          </w:p>
        </w:tc>
        <w:tc>
          <w:tcPr>
            <w:tcW w:w="2047" w:type="dxa"/>
            <w:vAlign w:val="center"/>
          </w:tcPr>
          <w:p w:rsidR="001E1B3F" w:rsidRPr="00A12129" w:rsidRDefault="001E1B3F" w:rsidP="001E1B3F">
            <w:pPr>
              <w:jc w:val="center"/>
              <w:rPr>
                <w:b/>
                <w:noProof/>
                <w:sz w:val="20"/>
                <w:szCs w:val="20"/>
              </w:rPr>
            </w:pPr>
            <w:r w:rsidRPr="00A12129">
              <w:rPr>
                <w:b/>
                <w:noProof/>
                <w:sz w:val="20"/>
                <w:szCs w:val="20"/>
              </w:rPr>
              <w:t>Име особе за контакт</w:t>
            </w: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1</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2</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3</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4</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5</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6</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7</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8</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A12129" w:rsidRPr="00A12129" w:rsidTr="001E1B3F">
        <w:trPr>
          <w:jc w:val="center"/>
        </w:trPr>
        <w:tc>
          <w:tcPr>
            <w:tcW w:w="690" w:type="dxa"/>
          </w:tcPr>
          <w:p w:rsidR="001E1B3F" w:rsidRPr="00A12129" w:rsidRDefault="001E1B3F" w:rsidP="001E1B3F">
            <w:pPr>
              <w:jc w:val="center"/>
              <w:rPr>
                <w:b/>
                <w:noProof/>
              </w:rPr>
            </w:pPr>
            <w:r w:rsidRPr="00A12129">
              <w:rPr>
                <w:b/>
                <w:noProof/>
              </w:rPr>
              <w:t>9</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r w:rsidR="001E1B3F" w:rsidRPr="00A12129" w:rsidTr="001E1B3F">
        <w:trPr>
          <w:jc w:val="center"/>
        </w:trPr>
        <w:tc>
          <w:tcPr>
            <w:tcW w:w="690" w:type="dxa"/>
          </w:tcPr>
          <w:p w:rsidR="001E1B3F" w:rsidRPr="00A12129" w:rsidRDefault="001E1B3F" w:rsidP="001E1B3F">
            <w:pPr>
              <w:jc w:val="center"/>
              <w:rPr>
                <w:b/>
                <w:noProof/>
              </w:rPr>
            </w:pPr>
            <w:r w:rsidRPr="00A12129">
              <w:rPr>
                <w:b/>
                <w:noProof/>
              </w:rPr>
              <w:t>10</w:t>
            </w:r>
          </w:p>
        </w:tc>
        <w:tc>
          <w:tcPr>
            <w:tcW w:w="3324" w:type="dxa"/>
          </w:tcPr>
          <w:p w:rsidR="001E1B3F" w:rsidRPr="00A12129" w:rsidRDefault="001E1B3F" w:rsidP="001E1B3F">
            <w:pPr>
              <w:rPr>
                <w:b/>
                <w:noProof/>
              </w:rPr>
            </w:pPr>
          </w:p>
        </w:tc>
        <w:tc>
          <w:tcPr>
            <w:tcW w:w="2270" w:type="dxa"/>
          </w:tcPr>
          <w:p w:rsidR="001E1B3F" w:rsidRPr="00A12129" w:rsidRDefault="001E1B3F" w:rsidP="001E1B3F">
            <w:pPr>
              <w:rPr>
                <w:b/>
                <w:noProof/>
              </w:rPr>
            </w:pPr>
          </w:p>
        </w:tc>
        <w:tc>
          <w:tcPr>
            <w:tcW w:w="1697" w:type="dxa"/>
          </w:tcPr>
          <w:p w:rsidR="001E1B3F" w:rsidRPr="00A12129" w:rsidRDefault="001E1B3F" w:rsidP="001E1B3F">
            <w:pPr>
              <w:rPr>
                <w:b/>
                <w:noProof/>
              </w:rPr>
            </w:pPr>
          </w:p>
        </w:tc>
        <w:tc>
          <w:tcPr>
            <w:tcW w:w="2284" w:type="dxa"/>
          </w:tcPr>
          <w:p w:rsidR="001E1B3F" w:rsidRPr="00A12129" w:rsidRDefault="001E1B3F" w:rsidP="001E1B3F">
            <w:pPr>
              <w:rPr>
                <w:b/>
                <w:noProof/>
              </w:rPr>
            </w:pPr>
          </w:p>
        </w:tc>
        <w:tc>
          <w:tcPr>
            <w:tcW w:w="2047" w:type="dxa"/>
          </w:tcPr>
          <w:p w:rsidR="001E1B3F" w:rsidRPr="00A12129" w:rsidRDefault="001E1B3F" w:rsidP="001E1B3F">
            <w:pPr>
              <w:rPr>
                <w:b/>
                <w:noProof/>
              </w:rPr>
            </w:pPr>
          </w:p>
        </w:tc>
      </w:tr>
    </w:tbl>
    <w:p w:rsidR="001E1B3F" w:rsidRPr="00A12129" w:rsidRDefault="001E1B3F" w:rsidP="001E1B3F">
      <w:pPr>
        <w:rPr>
          <w:b/>
          <w:noProof/>
        </w:rPr>
      </w:pPr>
    </w:p>
    <w:p w:rsidR="001E1B3F" w:rsidRPr="00A12129" w:rsidRDefault="001E1B3F" w:rsidP="001E1B3F">
      <w:pPr>
        <w:rPr>
          <w:b/>
          <w:noProof/>
        </w:rPr>
      </w:pPr>
    </w:p>
    <w:p w:rsidR="001E1B3F" w:rsidRPr="00A12129" w:rsidRDefault="001E1B3F" w:rsidP="001E1B3F">
      <w:pPr>
        <w:ind w:firstLine="720"/>
        <w:rPr>
          <w:b/>
          <w:noProof/>
        </w:rPr>
      </w:pPr>
      <w:r w:rsidRPr="00A12129">
        <w:rPr>
          <w:noProof/>
        </w:rPr>
        <w:t>Уколико уговор између наручиоца и понуђача буде закључен, подизвођач ће бити наведен у уговору.</w:t>
      </w:r>
    </w:p>
    <w:p w:rsidR="001E1B3F" w:rsidRPr="00A12129" w:rsidRDefault="001E1B3F" w:rsidP="001E1B3F">
      <w:pPr>
        <w:rPr>
          <w:b/>
          <w:noProof/>
        </w:rPr>
      </w:pPr>
    </w:p>
    <w:p w:rsidR="001E1B3F" w:rsidRPr="00A12129" w:rsidRDefault="001E1B3F" w:rsidP="001E1B3F">
      <w:pPr>
        <w:ind w:firstLine="720"/>
        <w:rPr>
          <w:b/>
          <w:noProof/>
        </w:rPr>
      </w:pPr>
      <w:r w:rsidRPr="00A12129">
        <w:rPr>
          <w:b/>
          <w:noProof/>
        </w:rPr>
        <w:t>НАПОМЕНЕ:</w:t>
      </w:r>
    </w:p>
    <w:p w:rsidR="001E1B3F" w:rsidRPr="00A12129" w:rsidRDefault="001E1B3F" w:rsidP="001E1B3F">
      <w:pPr>
        <w:ind w:firstLine="720"/>
        <w:rPr>
          <w:noProof/>
        </w:rPr>
      </w:pPr>
      <w:r w:rsidRPr="00A12129">
        <w:rPr>
          <w:noProof/>
        </w:rPr>
        <w:t xml:space="preserve">Понуђач доставља уколико је у Обрасцу понуде заокружио </w:t>
      </w:r>
      <w:r w:rsidRPr="00A12129">
        <w:rPr>
          <w:b/>
          <w:noProof/>
        </w:rPr>
        <w:t>“3”.</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12129" w:rsidRPr="00A12129" w:rsidTr="001E1B3F">
        <w:tc>
          <w:tcPr>
            <w:tcW w:w="3182" w:type="dxa"/>
            <w:tcBorders>
              <w:bottom w:val="single" w:sz="4" w:space="0" w:color="auto"/>
            </w:tcBorders>
          </w:tcPr>
          <w:p w:rsidR="001E1B3F" w:rsidRPr="00A12129" w:rsidRDefault="001E1B3F" w:rsidP="001E1B3F">
            <w:pPr>
              <w:jc w:val="center"/>
              <w:rPr>
                <w:noProof/>
                <w:highlight w:val="yellow"/>
              </w:rPr>
            </w:pPr>
          </w:p>
        </w:tc>
        <w:tc>
          <w:tcPr>
            <w:tcW w:w="2708" w:type="dxa"/>
          </w:tcPr>
          <w:p w:rsidR="001E1B3F" w:rsidRPr="00A12129" w:rsidRDefault="001E1B3F" w:rsidP="001E1B3F">
            <w:pPr>
              <w:rPr>
                <w:noProof/>
                <w:highlight w:val="yellow"/>
              </w:rPr>
            </w:pPr>
          </w:p>
        </w:tc>
        <w:tc>
          <w:tcPr>
            <w:tcW w:w="3290" w:type="dxa"/>
            <w:tcBorders>
              <w:bottom w:val="single" w:sz="4" w:space="0" w:color="auto"/>
            </w:tcBorders>
          </w:tcPr>
          <w:p w:rsidR="001E1B3F" w:rsidRPr="00A12129" w:rsidRDefault="001E1B3F" w:rsidP="001E1B3F">
            <w:pPr>
              <w:rPr>
                <w:noProof/>
                <w:highlight w:val="yellow"/>
              </w:rPr>
            </w:pPr>
          </w:p>
        </w:tc>
      </w:tr>
      <w:tr w:rsidR="00A12129" w:rsidRPr="00A12129" w:rsidTr="001E1B3F">
        <w:tc>
          <w:tcPr>
            <w:tcW w:w="3182" w:type="dxa"/>
            <w:tcBorders>
              <w:top w:val="single" w:sz="4" w:space="0" w:color="auto"/>
            </w:tcBorders>
          </w:tcPr>
          <w:p w:rsidR="001E1B3F" w:rsidRPr="00A12129" w:rsidRDefault="001E1B3F" w:rsidP="001E1B3F">
            <w:pPr>
              <w:jc w:val="center"/>
              <w:rPr>
                <w:noProof/>
                <w:highlight w:val="yellow"/>
              </w:rPr>
            </w:pPr>
            <w:r w:rsidRPr="00A12129">
              <w:rPr>
                <w:noProof/>
              </w:rPr>
              <w:t>НАЗИВ ПОНУЂАЧА</w:t>
            </w:r>
          </w:p>
        </w:tc>
        <w:tc>
          <w:tcPr>
            <w:tcW w:w="2708" w:type="dxa"/>
          </w:tcPr>
          <w:p w:rsidR="001E1B3F" w:rsidRPr="00A12129" w:rsidRDefault="001E1B3F" w:rsidP="001E1B3F">
            <w:pPr>
              <w:jc w:val="center"/>
              <w:rPr>
                <w:noProof/>
              </w:rPr>
            </w:pPr>
            <w:r w:rsidRPr="00A12129">
              <w:rPr>
                <w:noProof/>
              </w:rPr>
              <w:t>М.П.</w:t>
            </w:r>
          </w:p>
        </w:tc>
        <w:tc>
          <w:tcPr>
            <w:tcW w:w="3290" w:type="dxa"/>
            <w:tcBorders>
              <w:top w:val="single" w:sz="4" w:space="0" w:color="auto"/>
            </w:tcBorders>
          </w:tcPr>
          <w:p w:rsidR="001E1B3F" w:rsidRPr="00A12129" w:rsidRDefault="001E1B3F" w:rsidP="001E1B3F">
            <w:pPr>
              <w:jc w:val="center"/>
              <w:rPr>
                <w:noProof/>
                <w:highlight w:val="yellow"/>
              </w:rPr>
            </w:pPr>
            <w:r w:rsidRPr="00A12129">
              <w:rPr>
                <w:noProof/>
              </w:rPr>
              <w:t>ПОТПИС ПОНУЂАЧА</w:t>
            </w:r>
          </w:p>
        </w:tc>
      </w:tr>
    </w:tbl>
    <w:p w:rsidR="001E1B3F" w:rsidRPr="00A12129" w:rsidRDefault="001E1B3F" w:rsidP="001E1B3F">
      <w:pPr>
        <w:ind w:firstLine="720"/>
        <w:rPr>
          <w:noProof/>
        </w:rPr>
      </w:pPr>
      <w:r w:rsidRPr="00A12129">
        <w:rPr>
          <w:noProof/>
        </w:rPr>
        <w:t>Образац копирати, уколико има више подизвођача.</w:t>
      </w:r>
    </w:p>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1E1B3F" w:rsidRPr="00A12129" w:rsidRDefault="001E1B3F" w:rsidP="001E1B3F"/>
    <w:p w:rsidR="00D80DB2" w:rsidRPr="00A12129" w:rsidRDefault="001E1B3F" w:rsidP="001E1B3F">
      <w:pPr>
        <w:tabs>
          <w:tab w:val="left" w:pos="11955"/>
        </w:tabs>
      </w:pPr>
      <w:r w:rsidRPr="00A12129">
        <w:tab/>
      </w:r>
    </w:p>
    <w:p w:rsidR="00D80DB2" w:rsidRPr="00A12129" w:rsidRDefault="00D80DB2"/>
    <w:p w:rsidR="001E1B3F" w:rsidRPr="00A12129" w:rsidRDefault="001E1B3F" w:rsidP="001E1B3F">
      <w:pPr>
        <w:tabs>
          <w:tab w:val="left" w:pos="11955"/>
        </w:tabs>
      </w:pPr>
    </w:p>
    <w:p w:rsidR="001E1B3F" w:rsidRPr="00A12129" w:rsidRDefault="001E1B3F" w:rsidP="001E1B3F">
      <w:pPr>
        <w:rPr>
          <w:noProof/>
        </w:rPr>
        <w:sectPr w:rsidR="001E1B3F" w:rsidRPr="00A1212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064BA" w:rsidRPr="00A12129" w:rsidRDefault="003064BA" w:rsidP="003064BA">
      <w:pPr>
        <w:ind w:right="-64"/>
        <w:jc w:val="both"/>
        <w:rPr>
          <w:lang w:val="sr-Cyrl-CS"/>
        </w:rPr>
      </w:pPr>
      <w:r w:rsidRPr="00A12129">
        <w:rPr>
          <w:lang w:val="sr-Cyrl-CS"/>
        </w:rPr>
        <w:t>На основу Закона о меници и тачке 1, 2. и 6. Одлуке о облику, садржини и начину коришћења јединствених инструмената платног промета,</w:t>
      </w:r>
    </w:p>
    <w:p w:rsidR="003064BA" w:rsidRPr="00A12129" w:rsidRDefault="003064BA" w:rsidP="003064BA">
      <w:pPr>
        <w:ind w:right="-64"/>
        <w:rPr>
          <w:sz w:val="10"/>
          <w:szCs w:val="10"/>
          <w:lang w:val="sr-Cyrl-CS"/>
        </w:rPr>
      </w:pPr>
    </w:p>
    <w:p w:rsidR="003064BA" w:rsidRPr="00A12129" w:rsidRDefault="003064BA" w:rsidP="003064BA">
      <w:pPr>
        <w:ind w:right="-64"/>
        <w:rPr>
          <w:sz w:val="16"/>
          <w:szCs w:val="16"/>
          <w:lang w:val="sr-Cyrl-CS"/>
        </w:rPr>
      </w:pPr>
    </w:p>
    <w:tbl>
      <w:tblPr>
        <w:tblW w:w="0" w:type="auto"/>
        <w:tblLook w:val="01E0" w:firstRow="1" w:lastRow="1" w:firstColumn="1" w:lastColumn="1" w:noHBand="0" w:noVBand="0"/>
      </w:tblPr>
      <w:tblGrid>
        <w:gridCol w:w="1479"/>
        <w:gridCol w:w="7763"/>
      </w:tblGrid>
      <w:tr w:rsidR="00A12129" w:rsidRPr="00A12129" w:rsidTr="004B70F2">
        <w:tc>
          <w:tcPr>
            <w:tcW w:w="1548" w:type="dxa"/>
            <w:shd w:val="clear" w:color="auto" w:fill="auto"/>
          </w:tcPr>
          <w:p w:rsidR="003064BA" w:rsidRPr="00A12129" w:rsidRDefault="003064BA" w:rsidP="004B70F2">
            <w:pPr>
              <w:ind w:right="-64"/>
              <w:rPr>
                <w:b/>
                <w:sz w:val="20"/>
                <w:szCs w:val="20"/>
                <w:lang w:val="sr-Cyrl-CS"/>
              </w:rPr>
            </w:pPr>
            <w:r w:rsidRPr="00A12129">
              <w:rPr>
                <w:b/>
                <w:sz w:val="20"/>
                <w:szCs w:val="20"/>
                <w:lang w:val="sr-Cyrl-CS"/>
              </w:rPr>
              <w:t>ДУЖНИК:</w:t>
            </w:r>
          </w:p>
        </w:tc>
        <w:tc>
          <w:tcPr>
            <w:tcW w:w="8100" w:type="dxa"/>
            <w:shd w:val="clear" w:color="auto" w:fill="auto"/>
          </w:tcPr>
          <w:p w:rsidR="003064BA" w:rsidRPr="00A12129" w:rsidRDefault="003064BA" w:rsidP="004B70F2">
            <w:pPr>
              <w:ind w:right="-64"/>
              <w:rPr>
                <w:b/>
                <w:sz w:val="22"/>
                <w:szCs w:val="22"/>
                <w:lang w:val="sr-Cyrl-CS"/>
              </w:rPr>
            </w:pPr>
            <w:r w:rsidRPr="00A12129">
              <w:rPr>
                <w:b/>
                <w:sz w:val="22"/>
                <w:szCs w:val="22"/>
                <w:lang w:val="sr-Cyrl-CS"/>
              </w:rPr>
              <w:t>Пун назив и седиште: ________________________________________________</w:t>
            </w:r>
          </w:p>
          <w:p w:rsidR="003064BA" w:rsidRPr="00A12129" w:rsidRDefault="003064BA" w:rsidP="004B70F2">
            <w:pPr>
              <w:ind w:right="-64"/>
              <w:rPr>
                <w:b/>
                <w:sz w:val="22"/>
                <w:szCs w:val="22"/>
                <w:lang w:val="sr-Cyrl-CS"/>
              </w:rPr>
            </w:pPr>
            <w:r w:rsidRPr="00A12129">
              <w:rPr>
                <w:b/>
                <w:sz w:val="22"/>
                <w:szCs w:val="22"/>
                <w:lang w:val="sr-Cyrl-CS"/>
              </w:rPr>
              <w:t>ПИБ</w:t>
            </w:r>
            <w:r w:rsidRPr="00A12129">
              <w:rPr>
                <w:b/>
                <w:sz w:val="22"/>
                <w:szCs w:val="22"/>
                <w:lang w:val="sr-Latn-CS"/>
              </w:rPr>
              <w:t>:</w:t>
            </w:r>
            <w:r w:rsidRPr="00A12129">
              <w:rPr>
                <w:b/>
                <w:sz w:val="22"/>
                <w:szCs w:val="22"/>
                <w:lang w:val="sr-Cyrl-CS"/>
              </w:rPr>
              <w:t xml:space="preserve"> </w:t>
            </w:r>
            <w:r w:rsidRPr="00A12129">
              <w:rPr>
                <w:b/>
                <w:sz w:val="22"/>
                <w:szCs w:val="22"/>
              </w:rPr>
              <w:t>_______________________</w:t>
            </w:r>
            <w:r w:rsidRPr="00A12129">
              <w:rPr>
                <w:b/>
                <w:sz w:val="22"/>
                <w:szCs w:val="22"/>
                <w:lang w:val="sr-Cyrl-CS"/>
              </w:rPr>
              <w:t xml:space="preserve"> Матични број: _________________________</w:t>
            </w:r>
          </w:p>
          <w:p w:rsidR="003064BA" w:rsidRPr="00A12129" w:rsidRDefault="003064BA" w:rsidP="004B70F2">
            <w:pPr>
              <w:ind w:right="-64"/>
              <w:rPr>
                <w:b/>
                <w:sz w:val="22"/>
                <w:szCs w:val="22"/>
                <w:lang w:val="sr-Cyrl-CS"/>
              </w:rPr>
            </w:pPr>
            <w:r w:rsidRPr="00A12129">
              <w:rPr>
                <w:b/>
                <w:sz w:val="22"/>
                <w:szCs w:val="22"/>
                <w:lang w:val="sr-Cyrl-CS"/>
              </w:rPr>
              <w:t>Текући рачун: _______________________________________________________</w:t>
            </w:r>
          </w:p>
          <w:p w:rsidR="003064BA" w:rsidRPr="00A12129" w:rsidRDefault="003064BA" w:rsidP="004B70F2">
            <w:pPr>
              <w:ind w:right="-64"/>
              <w:rPr>
                <w:b/>
                <w:sz w:val="22"/>
                <w:szCs w:val="22"/>
                <w:lang w:val="sr-Cyrl-CS"/>
              </w:rPr>
            </w:pPr>
            <w:r w:rsidRPr="00A12129">
              <w:rPr>
                <w:b/>
                <w:sz w:val="22"/>
                <w:szCs w:val="22"/>
                <w:lang w:val="sr-Cyrl-CS"/>
              </w:rPr>
              <w:t>код: ____________________________________________________ (назив банке)</w:t>
            </w:r>
          </w:p>
        </w:tc>
      </w:tr>
      <w:tr w:rsidR="003064BA" w:rsidRPr="00A12129" w:rsidTr="004B70F2">
        <w:tc>
          <w:tcPr>
            <w:tcW w:w="9648" w:type="dxa"/>
            <w:gridSpan w:val="2"/>
            <w:shd w:val="clear" w:color="auto" w:fill="auto"/>
          </w:tcPr>
          <w:p w:rsidR="003064BA" w:rsidRPr="00A12129" w:rsidRDefault="003064BA" w:rsidP="004B70F2">
            <w:pPr>
              <w:ind w:right="-64"/>
              <w:rPr>
                <w:b/>
                <w:sz w:val="8"/>
                <w:szCs w:val="8"/>
                <w:lang w:val="sr-Cyrl-CS"/>
              </w:rPr>
            </w:pPr>
          </w:p>
          <w:p w:rsidR="003064BA" w:rsidRPr="00A12129" w:rsidRDefault="003064BA" w:rsidP="004B70F2">
            <w:pPr>
              <w:ind w:right="-64"/>
              <w:jc w:val="center"/>
              <w:rPr>
                <w:b/>
                <w:lang w:val="sr-Cyrl-CS"/>
              </w:rPr>
            </w:pPr>
          </w:p>
          <w:p w:rsidR="003064BA" w:rsidRPr="00A12129" w:rsidRDefault="003064BA" w:rsidP="004B70F2">
            <w:pPr>
              <w:ind w:right="-64"/>
              <w:jc w:val="center"/>
              <w:rPr>
                <w:b/>
                <w:lang w:val="sr-Cyrl-CS"/>
              </w:rPr>
            </w:pPr>
            <w:r w:rsidRPr="00A12129">
              <w:rPr>
                <w:b/>
                <w:lang w:val="sr-Cyrl-CS"/>
              </w:rPr>
              <w:t>И з д а ј е</w:t>
            </w:r>
          </w:p>
        </w:tc>
      </w:tr>
    </w:tbl>
    <w:p w:rsidR="003064BA" w:rsidRPr="00A12129" w:rsidRDefault="003064BA" w:rsidP="003064BA">
      <w:pPr>
        <w:ind w:right="-64"/>
        <w:rPr>
          <w:b/>
          <w:sz w:val="10"/>
          <w:szCs w:val="10"/>
          <w:lang w:val="sr-Cyrl-CS"/>
        </w:rPr>
      </w:pPr>
    </w:p>
    <w:p w:rsidR="003064BA" w:rsidRPr="00A12129" w:rsidRDefault="003064BA" w:rsidP="003064BA">
      <w:pPr>
        <w:ind w:right="-64"/>
        <w:jc w:val="center"/>
        <w:rPr>
          <w:b/>
          <w:sz w:val="28"/>
          <w:szCs w:val="28"/>
          <w:lang w:val="sr-Cyrl-CS"/>
        </w:rPr>
      </w:pPr>
      <w:r w:rsidRPr="00A12129">
        <w:rPr>
          <w:b/>
          <w:sz w:val="28"/>
          <w:szCs w:val="28"/>
          <w:lang w:val="sr-Cyrl-CS"/>
        </w:rPr>
        <w:t>МЕНИЧНО ПИСМО – ОВЛАШЋЕЊЕ</w:t>
      </w:r>
    </w:p>
    <w:p w:rsidR="003064BA" w:rsidRPr="00A12129" w:rsidRDefault="003064BA" w:rsidP="003064BA">
      <w:pPr>
        <w:ind w:right="-64"/>
        <w:jc w:val="center"/>
        <w:rPr>
          <w:b/>
          <w:sz w:val="20"/>
          <w:szCs w:val="20"/>
          <w:lang w:val="sr-Cyrl-CS"/>
        </w:rPr>
      </w:pPr>
      <w:r w:rsidRPr="00A12129">
        <w:rPr>
          <w:b/>
          <w:sz w:val="20"/>
          <w:szCs w:val="20"/>
          <w:lang w:val="sr-Cyrl-CS"/>
        </w:rPr>
        <w:t>ЗА КОРИСНИКА БЛАНКО СОЛО МЕНИЦЕ</w:t>
      </w:r>
    </w:p>
    <w:p w:rsidR="003064BA" w:rsidRPr="00A12129" w:rsidRDefault="003064BA" w:rsidP="003064BA">
      <w:pPr>
        <w:ind w:right="-64"/>
        <w:rPr>
          <w:b/>
          <w:sz w:val="22"/>
          <w:szCs w:val="22"/>
          <w:lang w:val="sr-Cyrl-CS"/>
        </w:rPr>
      </w:pPr>
    </w:p>
    <w:tbl>
      <w:tblPr>
        <w:tblW w:w="0" w:type="auto"/>
        <w:tblLook w:val="01E0" w:firstRow="1" w:lastRow="1" w:firstColumn="1" w:lastColumn="1" w:noHBand="0" w:noVBand="0"/>
      </w:tblPr>
      <w:tblGrid>
        <w:gridCol w:w="1539"/>
        <w:gridCol w:w="7703"/>
      </w:tblGrid>
      <w:tr w:rsidR="003064BA" w:rsidRPr="00A12129" w:rsidTr="004B70F2">
        <w:tc>
          <w:tcPr>
            <w:tcW w:w="1548" w:type="dxa"/>
            <w:shd w:val="clear" w:color="auto" w:fill="auto"/>
          </w:tcPr>
          <w:p w:rsidR="003064BA" w:rsidRPr="00A12129" w:rsidRDefault="003064BA" w:rsidP="004B70F2">
            <w:pPr>
              <w:ind w:right="-64"/>
              <w:rPr>
                <w:b/>
                <w:sz w:val="20"/>
                <w:szCs w:val="20"/>
                <w:lang w:val="sr-Cyrl-CS"/>
              </w:rPr>
            </w:pPr>
            <w:r w:rsidRPr="00A12129">
              <w:rPr>
                <w:b/>
                <w:sz w:val="20"/>
                <w:szCs w:val="20"/>
                <w:lang w:val="sr-Cyrl-CS"/>
              </w:rPr>
              <w:t>КОРИСНИК:</w:t>
            </w:r>
          </w:p>
          <w:p w:rsidR="003064BA" w:rsidRPr="00A12129" w:rsidRDefault="003064BA" w:rsidP="004B70F2">
            <w:pPr>
              <w:ind w:right="-64"/>
              <w:rPr>
                <w:b/>
                <w:sz w:val="20"/>
                <w:szCs w:val="20"/>
                <w:lang w:val="sr-Cyrl-CS"/>
              </w:rPr>
            </w:pPr>
            <w:r w:rsidRPr="00A12129">
              <w:rPr>
                <w:b/>
                <w:sz w:val="20"/>
                <w:szCs w:val="20"/>
                <w:lang w:val="sr-Cyrl-CS"/>
              </w:rPr>
              <w:t>(поверилац)</w:t>
            </w:r>
          </w:p>
        </w:tc>
        <w:tc>
          <w:tcPr>
            <w:tcW w:w="8100" w:type="dxa"/>
            <w:shd w:val="clear" w:color="auto" w:fill="auto"/>
          </w:tcPr>
          <w:p w:rsidR="003064BA" w:rsidRPr="00A12129" w:rsidRDefault="003064BA" w:rsidP="004B70F2">
            <w:pPr>
              <w:ind w:right="-64"/>
              <w:jc w:val="both"/>
              <w:rPr>
                <w:sz w:val="22"/>
                <w:szCs w:val="22"/>
                <w:lang w:val="sr-Cyrl-CS"/>
              </w:rPr>
            </w:pPr>
            <w:r w:rsidRPr="00A12129">
              <w:rPr>
                <w:b/>
                <w:sz w:val="22"/>
                <w:szCs w:val="22"/>
                <w:lang w:val="sr-Cyrl-CS"/>
              </w:rPr>
              <w:t>Пун назив и седиште:</w:t>
            </w:r>
            <w:r w:rsidRPr="00A12129">
              <w:t xml:space="preserve"> </w:t>
            </w:r>
            <w:r w:rsidRPr="00A12129">
              <w:rPr>
                <w:sz w:val="22"/>
                <w:szCs w:val="22"/>
                <w:lang w:val="sr-Cyrl-CS"/>
              </w:rPr>
              <w:t>КЛИНИЧКИ ЦЕНТАР ВОЈВОДИНЕ,</w:t>
            </w:r>
          </w:p>
          <w:p w:rsidR="003064BA" w:rsidRPr="00A12129" w:rsidRDefault="003064BA" w:rsidP="004B70F2">
            <w:pPr>
              <w:ind w:right="-64"/>
              <w:jc w:val="both"/>
              <w:rPr>
                <w:sz w:val="22"/>
                <w:szCs w:val="22"/>
                <w:lang w:val="sr-Cyrl-CS"/>
              </w:rPr>
            </w:pPr>
            <w:r w:rsidRPr="00A12129">
              <w:rPr>
                <w:sz w:val="22"/>
                <w:szCs w:val="22"/>
                <w:lang w:val="sr-Cyrl-CS"/>
              </w:rPr>
              <w:t>ул. Хајдук Вељкова бр. 1, Нови Сад</w:t>
            </w:r>
          </w:p>
          <w:p w:rsidR="003064BA" w:rsidRPr="00A12129" w:rsidRDefault="003064BA" w:rsidP="004B70F2">
            <w:pPr>
              <w:ind w:right="-64"/>
              <w:jc w:val="both"/>
              <w:rPr>
                <w:b/>
                <w:sz w:val="22"/>
                <w:szCs w:val="22"/>
                <w:lang w:val="sr-Cyrl-CS"/>
              </w:rPr>
            </w:pPr>
            <w:r w:rsidRPr="00A12129">
              <w:rPr>
                <w:b/>
                <w:sz w:val="22"/>
                <w:szCs w:val="22"/>
                <w:lang w:val="sr-Cyrl-CS"/>
              </w:rPr>
              <w:t>ПИБ</w:t>
            </w:r>
            <w:r w:rsidRPr="00A12129">
              <w:rPr>
                <w:b/>
                <w:sz w:val="22"/>
                <w:szCs w:val="22"/>
                <w:lang w:val="sr-Latn-CS"/>
              </w:rPr>
              <w:t>:</w:t>
            </w:r>
            <w:r w:rsidRPr="00A12129">
              <w:rPr>
                <w:b/>
                <w:sz w:val="22"/>
                <w:szCs w:val="22"/>
                <w:lang w:val="sr-Cyrl-CS"/>
              </w:rPr>
              <w:t xml:space="preserve"> </w:t>
            </w:r>
            <w:r w:rsidRPr="00A12129">
              <w:rPr>
                <w:sz w:val="22"/>
                <w:szCs w:val="22"/>
                <w:lang w:val="sr-Latn-CS"/>
              </w:rPr>
              <w:t>101696893</w:t>
            </w:r>
            <w:r w:rsidRPr="00A12129">
              <w:rPr>
                <w:b/>
                <w:sz w:val="22"/>
                <w:szCs w:val="22"/>
                <w:lang w:val="sr-Cyrl-CS"/>
              </w:rPr>
              <w:t xml:space="preserve"> Матични број:</w:t>
            </w:r>
            <w:r w:rsidRPr="00A12129">
              <w:t xml:space="preserve"> </w:t>
            </w:r>
            <w:r w:rsidRPr="00A12129">
              <w:rPr>
                <w:sz w:val="22"/>
                <w:szCs w:val="22"/>
                <w:lang w:val="sr-Cyrl-CS"/>
              </w:rPr>
              <w:t>08664161</w:t>
            </w:r>
          </w:p>
          <w:p w:rsidR="003064BA" w:rsidRPr="00A12129" w:rsidRDefault="003064BA" w:rsidP="004B70F2">
            <w:pPr>
              <w:ind w:right="-64"/>
              <w:jc w:val="both"/>
              <w:rPr>
                <w:b/>
                <w:sz w:val="10"/>
                <w:szCs w:val="10"/>
                <w:lang w:val="sr-Cyrl-CS"/>
              </w:rPr>
            </w:pPr>
            <w:r w:rsidRPr="00A12129">
              <w:rPr>
                <w:b/>
                <w:sz w:val="22"/>
                <w:szCs w:val="22"/>
                <w:lang w:val="sr-Cyrl-CS"/>
              </w:rPr>
              <w:t xml:space="preserve">Текући рачун: </w:t>
            </w:r>
            <w:r w:rsidRPr="00A12129">
              <w:rPr>
                <w:sz w:val="22"/>
                <w:szCs w:val="22"/>
                <w:lang w:val="sr-Cyrl-CS"/>
              </w:rPr>
              <w:t>840-577661-50,</w:t>
            </w:r>
            <w:r w:rsidRPr="00A12129">
              <w:rPr>
                <w:b/>
                <w:sz w:val="22"/>
                <w:szCs w:val="22"/>
                <w:lang w:val="sr-Cyrl-CS"/>
              </w:rPr>
              <w:t xml:space="preserve"> код: </w:t>
            </w:r>
            <w:r w:rsidRPr="00A12129">
              <w:rPr>
                <w:sz w:val="22"/>
                <w:szCs w:val="22"/>
                <w:lang w:val="sr-Cyrl-CS"/>
              </w:rPr>
              <w:t>Управа за трезор РС, Мин. финансија</w:t>
            </w:r>
          </w:p>
        </w:tc>
      </w:tr>
    </w:tbl>
    <w:p w:rsidR="003064BA" w:rsidRPr="00A12129" w:rsidRDefault="003064BA" w:rsidP="003064BA">
      <w:pPr>
        <w:ind w:right="-64"/>
        <w:rPr>
          <w:b/>
          <w:sz w:val="10"/>
          <w:szCs w:val="10"/>
          <w:lang w:val="sr-Cyrl-CS"/>
        </w:rPr>
      </w:pPr>
    </w:p>
    <w:p w:rsidR="003064BA" w:rsidRPr="00A12129" w:rsidRDefault="003064BA" w:rsidP="003064BA">
      <w:pPr>
        <w:pStyle w:val="ListParagraph"/>
        <w:ind w:left="0" w:right="-64"/>
        <w:jc w:val="both"/>
        <w:rPr>
          <w:lang w:val="sr-Cyrl-CS"/>
        </w:rPr>
      </w:pPr>
    </w:p>
    <w:p w:rsidR="003064BA" w:rsidRPr="00A12129" w:rsidRDefault="003064BA" w:rsidP="003064BA">
      <w:pPr>
        <w:pStyle w:val="ListParagraph"/>
        <w:ind w:left="0" w:firstLine="426"/>
        <w:jc w:val="both"/>
        <w:rPr>
          <w:rFonts w:eastAsia="TimesNewRomanPSMT"/>
          <w:bCs/>
          <w:iCs/>
          <w:lang w:val="sr-Cyrl-CS"/>
        </w:rPr>
      </w:pPr>
      <w:r w:rsidRPr="00A12129">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12129">
        <w:rPr>
          <w:b/>
          <w:lang w:val="sr-Cyrl-CS"/>
        </w:rPr>
        <w:t>за озбиљност понуде, попуњено на износ од 10% од укупне вредности понуде без ПДВ-а,</w:t>
      </w:r>
      <w:r w:rsidRPr="00A12129">
        <w:rPr>
          <w:b/>
        </w:rPr>
        <w:t xml:space="preserve"> </w:t>
      </w:r>
      <w:r w:rsidRPr="00A12129">
        <w:rPr>
          <w:lang w:val="sr-Cyrl-CS"/>
        </w:rPr>
        <w:t>и овлашћује Меничног повериоца да предату меницу може попунити и наплатити до максималног износа од ___________________ динара (словима _________</w:t>
      </w:r>
      <w:r w:rsidRPr="00A12129">
        <w:t>_____</w:t>
      </w:r>
      <w:r w:rsidRPr="00A12129">
        <w:rPr>
          <w:lang w:val="sr-Cyrl-CS"/>
        </w:rPr>
        <w:t xml:space="preserve">_________________________ динара), на основу </w:t>
      </w:r>
      <w:r w:rsidRPr="00A12129">
        <w:t xml:space="preserve">понуде за </w:t>
      </w:r>
      <w:r w:rsidRPr="00A12129">
        <w:rPr>
          <w:lang w:val="sr-Cyrl-CS"/>
        </w:rPr>
        <w:t xml:space="preserve">јавну набавку број </w:t>
      </w:r>
      <w:r w:rsidRPr="00A12129">
        <w:rPr>
          <w:b/>
          <w:lang w:val="sr-Cyrl-CS"/>
        </w:rPr>
        <w:t>15-17-ОС</w:t>
      </w:r>
      <w:r w:rsidRPr="00A12129">
        <w:rPr>
          <w:lang w:val="en-US"/>
        </w:rPr>
        <w:t xml:space="preserve"> - </w:t>
      </w:r>
      <w:r w:rsidRPr="00A12129">
        <w:rPr>
          <w:b/>
          <w:szCs w:val="28"/>
          <w:lang w:val="sr-Cyrl-CS"/>
        </w:rPr>
        <w:t>Набавка</w:t>
      </w:r>
      <w:r w:rsidRPr="00A12129">
        <w:rPr>
          <w:b/>
          <w:szCs w:val="28"/>
        </w:rPr>
        <w:t xml:space="preserve"> реагенаса и потрошног материјала за хематолошке бројаче за потребе Центра за лабораторијску медицину у оквиру </w:t>
      </w:r>
      <w:r w:rsidRPr="00A12129">
        <w:rPr>
          <w:b/>
          <w:szCs w:val="28"/>
          <w:lang w:val="sr-Cyrl-CS"/>
        </w:rPr>
        <w:t>Клиничког центра Војводине</w:t>
      </w:r>
      <w:r w:rsidRPr="00A12129">
        <w:rPr>
          <w:lang w:val="sr-Cyrl-CS"/>
        </w:rPr>
        <w:t xml:space="preserve">, </w:t>
      </w:r>
      <w:r w:rsidRPr="00A12129">
        <w:rPr>
          <w:b/>
        </w:rPr>
        <w:t xml:space="preserve">за партију број </w:t>
      </w:r>
      <w:r w:rsidRPr="00A12129">
        <w:t>__________ (</w:t>
      </w:r>
      <w:r w:rsidRPr="00A12129">
        <w:rPr>
          <w:i/>
        </w:rPr>
        <w:t>уписати само број партије</w:t>
      </w:r>
      <w:r w:rsidRPr="00A12129">
        <w:t>),</w:t>
      </w:r>
      <w:r w:rsidRPr="00A12129">
        <w:rPr>
          <w:lang w:val="sr-Cyrl-CS"/>
        </w:rPr>
        <w:t xml:space="preserve"> уколико </w:t>
      </w:r>
      <w:r w:rsidRPr="00A12129">
        <w:t>понуђач (</w:t>
      </w:r>
      <w:r w:rsidRPr="00A12129">
        <w:rPr>
          <w:lang w:val="sr-Cyrl-CS"/>
        </w:rPr>
        <w:t xml:space="preserve">дужник) </w:t>
      </w:r>
      <w:r w:rsidRPr="00A12129">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оквирни споразум; </w:t>
      </w:r>
      <w:r w:rsidRPr="00A12129">
        <w:rPr>
          <w:iCs/>
          <w:lang w:val="sr-Cyrl-CS"/>
        </w:rPr>
        <w:t>не поднесе средство обезбеђења за добро извршење посла у складу са захтевима из конкурсне документације.</w:t>
      </w:r>
    </w:p>
    <w:p w:rsidR="003064BA" w:rsidRPr="00A12129" w:rsidRDefault="003064BA" w:rsidP="003064BA">
      <w:pPr>
        <w:ind w:firstLine="720"/>
        <w:jc w:val="both"/>
        <w:rPr>
          <w:lang w:val="sr-Cyrl-CS"/>
        </w:rPr>
      </w:pPr>
      <w:r w:rsidRPr="00A12129">
        <w:rPr>
          <w:lang w:val="sr-Cyrl-CS"/>
        </w:rPr>
        <w:t xml:space="preserve">Рок важности менице и меничног овлашћења је </w:t>
      </w:r>
      <w:r w:rsidRPr="00A12129">
        <w:t>30</w:t>
      </w:r>
      <w:r w:rsidRPr="00A12129">
        <w:rPr>
          <w:lang w:val="sr-Cyrl-CS"/>
        </w:rPr>
        <w:t xml:space="preserve"> дана дужи од рока важења понуде.</w:t>
      </w:r>
    </w:p>
    <w:p w:rsidR="003064BA" w:rsidRPr="00A12129" w:rsidRDefault="003064BA" w:rsidP="003064BA">
      <w:pPr>
        <w:ind w:firstLine="720"/>
        <w:jc w:val="both"/>
        <w:rPr>
          <w:lang w:val="sr-Cyrl-CS"/>
        </w:rPr>
      </w:pPr>
      <w:r w:rsidRPr="00A12129">
        <w:rPr>
          <w:lang w:val="sr-Cyrl-CS"/>
        </w:rPr>
        <w:t>Меница и менично овлашћење су важећи и у случају да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064BA" w:rsidRPr="00A12129" w:rsidRDefault="003064BA" w:rsidP="003064BA">
      <w:pPr>
        <w:ind w:firstLine="720"/>
        <w:jc w:val="both"/>
        <w:rPr>
          <w:lang w:val="ru-RU"/>
        </w:rPr>
      </w:pPr>
      <w:r w:rsidRPr="00A12129">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064BA" w:rsidRPr="00A12129" w:rsidRDefault="003064BA" w:rsidP="003064BA">
      <w:pPr>
        <w:ind w:right="-64"/>
        <w:jc w:val="both"/>
        <w:rPr>
          <w:sz w:val="16"/>
          <w:szCs w:val="16"/>
          <w:lang w:val="sr-Cyrl-CS"/>
        </w:rPr>
      </w:pPr>
    </w:p>
    <w:p w:rsidR="003064BA" w:rsidRPr="00A12129" w:rsidRDefault="003064BA" w:rsidP="003064BA">
      <w:pPr>
        <w:ind w:right="-64"/>
        <w:jc w:val="both"/>
        <w:rPr>
          <w:b/>
          <w:sz w:val="22"/>
          <w:szCs w:val="22"/>
          <w:lang w:val="sr-Cyrl-CS"/>
        </w:rPr>
      </w:pPr>
      <w:r w:rsidRPr="00A12129">
        <w:rPr>
          <w:b/>
          <w:sz w:val="22"/>
          <w:szCs w:val="22"/>
          <w:lang w:val="ru-RU"/>
        </w:rPr>
        <w:t>Прилог:</w:t>
      </w:r>
      <w:r w:rsidRPr="00A12129">
        <w:rPr>
          <w:sz w:val="22"/>
          <w:szCs w:val="22"/>
          <w:lang w:val="ru-RU"/>
        </w:rPr>
        <w:t xml:space="preserve"> </w:t>
      </w:r>
      <w:r w:rsidRPr="00A12129">
        <w:rPr>
          <w:b/>
          <w:sz w:val="22"/>
          <w:szCs w:val="22"/>
          <w:lang w:val="ru-RU"/>
        </w:rPr>
        <w:t xml:space="preserve">- меница серијски број </w:t>
      </w:r>
      <w:r w:rsidRPr="00A12129">
        <w:rPr>
          <w:sz w:val="22"/>
          <w:szCs w:val="22"/>
          <w:lang w:val="sr-Cyrl-CS"/>
        </w:rPr>
        <w:t>_____________________</w:t>
      </w:r>
    </w:p>
    <w:p w:rsidR="003064BA" w:rsidRPr="00A12129" w:rsidRDefault="003064BA" w:rsidP="003064BA">
      <w:pPr>
        <w:ind w:right="-64"/>
        <w:jc w:val="both"/>
        <w:rPr>
          <w:b/>
          <w:sz w:val="22"/>
          <w:szCs w:val="22"/>
          <w:lang w:val="sr-Cyrl-CS"/>
        </w:rPr>
      </w:pPr>
      <w:r w:rsidRPr="00A12129">
        <w:rPr>
          <w:b/>
          <w:sz w:val="22"/>
          <w:szCs w:val="22"/>
          <w:lang w:val="sr-Cyrl-CS"/>
        </w:rPr>
        <w:t xml:space="preserve">              - картон депонованих потписа</w:t>
      </w:r>
    </w:p>
    <w:p w:rsidR="003064BA" w:rsidRPr="00A12129" w:rsidRDefault="003064BA" w:rsidP="003064BA">
      <w:pPr>
        <w:ind w:right="-64"/>
        <w:jc w:val="both"/>
        <w:rPr>
          <w:b/>
          <w:sz w:val="22"/>
          <w:szCs w:val="22"/>
          <w:lang w:val="sr-Cyrl-CS"/>
        </w:rPr>
      </w:pPr>
      <w:r w:rsidRPr="00A12129">
        <w:rPr>
          <w:b/>
          <w:sz w:val="22"/>
          <w:szCs w:val="22"/>
          <w:lang w:val="sr-Cyrl-CS"/>
        </w:rPr>
        <w:t xml:space="preserve">              - оверени потиси лица овлашћених за заступање</w:t>
      </w:r>
    </w:p>
    <w:p w:rsidR="003064BA" w:rsidRPr="00A12129" w:rsidRDefault="003064BA" w:rsidP="003064BA">
      <w:pPr>
        <w:ind w:right="-64"/>
        <w:jc w:val="both"/>
        <w:rPr>
          <w:b/>
          <w:sz w:val="22"/>
          <w:szCs w:val="22"/>
          <w:lang w:val="sr-Cyrl-CS"/>
        </w:rPr>
      </w:pPr>
      <w:r w:rsidRPr="00A12129">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A12129" w:rsidRPr="00A12129" w:rsidTr="004B70F2">
        <w:tc>
          <w:tcPr>
            <w:tcW w:w="4428" w:type="dxa"/>
            <w:shd w:val="clear" w:color="auto" w:fill="auto"/>
          </w:tcPr>
          <w:p w:rsidR="003064BA" w:rsidRPr="00A12129" w:rsidRDefault="003064BA" w:rsidP="004B70F2">
            <w:pPr>
              <w:ind w:right="-64"/>
              <w:jc w:val="both"/>
              <w:rPr>
                <w:b/>
                <w:sz w:val="10"/>
                <w:szCs w:val="10"/>
                <w:lang w:val="sr-Cyrl-CS"/>
              </w:rPr>
            </w:pPr>
          </w:p>
        </w:tc>
        <w:tc>
          <w:tcPr>
            <w:tcW w:w="1260" w:type="dxa"/>
            <w:shd w:val="clear" w:color="auto" w:fill="auto"/>
          </w:tcPr>
          <w:p w:rsidR="003064BA" w:rsidRPr="00A12129" w:rsidRDefault="003064BA" w:rsidP="004B70F2">
            <w:pPr>
              <w:ind w:right="-64"/>
              <w:jc w:val="both"/>
              <w:rPr>
                <w:b/>
                <w:sz w:val="10"/>
                <w:szCs w:val="10"/>
                <w:lang w:val="sr-Cyrl-CS"/>
              </w:rPr>
            </w:pPr>
          </w:p>
        </w:tc>
        <w:tc>
          <w:tcPr>
            <w:tcW w:w="4140" w:type="dxa"/>
            <w:shd w:val="clear" w:color="auto" w:fill="auto"/>
          </w:tcPr>
          <w:p w:rsidR="003064BA" w:rsidRPr="00A12129" w:rsidRDefault="003064BA" w:rsidP="004B70F2">
            <w:pPr>
              <w:ind w:right="-64"/>
              <w:jc w:val="center"/>
              <w:rPr>
                <w:b/>
                <w:sz w:val="10"/>
                <w:szCs w:val="10"/>
                <w:lang w:val="sr-Cyrl-CS"/>
              </w:rPr>
            </w:pPr>
          </w:p>
        </w:tc>
      </w:tr>
      <w:tr w:rsidR="00A12129" w:rsidRPr="00A12129" w:rsidTr="004B70F2">
        <w:trPr>
          <w:trHeight w:val="212"/>
        </w:trPr>
        <w:tc>
          <w:tcPr>
            <w:tcW w:w="4428" w:type="dxa"/>
            <w:shd w:val="clear" w:color="auto" w:fill="auto"/>
          </w:tcPr>
          <w:p w:rsidR="003064BA" w:rsidRPr="00A12129" w:rsidRDefault="003064BA" w:rsidP="004B70F2">
            <w:pPr>
              <w:ind w:right="-64"/>
              <w:jc w:val="center"/>
              <w:rPr>
                <w:b/>
                <w:sz w:val="22"/>
                <w:szCs w:val="22"/>
                <w:lang w:val="sr-Cyrl-CS"/>
              </w:rPr>
            </w:pPr>
            <w:r w:rsidRPr="00A12129">
              <w:rPr>
                <w:b/>
                <w:sz w:val="22"/>
                <w:szCs w:val="22"/>
                <w:lang w:val="sr-Cyrl-CS"/>
              </w:rPr>
              <w:t>Место и датум издавања Овлашћења:</w:t>
            </w:r>
          </w:p>
        </w:tc>
        <w:tc>
          <w:tcPr>
            <w:tcW w:w="1260" w:type="dxa"/>
            <w:shd w:val="clear" w:color="auto" w:fill="auto"/>
          </w:tcPr>
          <w:p w:rsidR="003064BA" w:rsidRPr="00A12129" w:rsidRDefault="003064BA" w:rsidP="004B70F2">
            <w:pPr>
              <w:ind w:right="-64"/>
              <w:jc w:val="both"/>
              <w:rPr>
                <w:b/>
                <w:lang w:val="sr-Cyrl-CS"/>
              </w:rPr>
            </w:pPr>
          </w:p>
        </w:tc>
        <w:tc>
          <w:tcPr>
            <w:tcW w:w="4140" w:type="dxa"/>
            <w:shd w:val="clear" w:color="auto" w:fill="auto"/>
          </w:tcPr>
          <w:p w:rsidR="003064BA" w:rsidRPr="00A12129" w:rsidRDefault="003064BA" w:rsidP="004B70F2">
            <w:pPr>
              <w:ind w:right="-64"/>
              <w:rPr>
                <w:b/>
                <w:lang w:val="sr-Cyrl-CS"/>
              </w:rPr>
            </w:pPr>
          </w:p>
        </w:tc>
      </w:tr>
      <w:tr w:rsidR="00A12129" w:rsidRPr="00A12129" w:rsidTr="004B70F2">
        <w:tc>
          <w:tcPr>
            <w:tcW w:w="4428" w:type="dxa"/>
            <w:tcBorders>
              <w:bottom w:val="single" w:sz="4" w:space="0" w:color="auto"/>
            </w:tcBorders>
            <w:shd w:val="clear" w:color="auto" w:fill="auto"/>
          </w:tcPr>
          <w:p w:rsidR="003064BA" w:rsidRPr="00A12129" w:rsidRDefault="003064BA" w:rsidP="004B70F2">
            <w:pPr>
              <w:ind w:right="-64"/>
              <w:rPr>
                <w:sz w:val="16"/>
                <w:szCs w:val="16"/>
                <w:lang w:val="sr-Cyrl-CS"/>
              </w:rPr>
            </w:pPr>
          </w:p>
        </w:tc>
        <w:tc>
          <w:tcPr>
            <w:tcW w:w="1260" w:type="dxa"/>
            <w:shd w:val="clear" w:color="auto" w:fill="auto"/>
          </w:tcPr>
          <w:p w:rsidR="003064BA" w:rsidRPr="00A12129" w:rsidRDefault="003064BA" w:rsidP="004B70F2">
            <w:pPr>
              <w:ind w:right="-64"/>
              <w:jc w:val="both"/>
              <w:rPr>
                <w:b/>
                <w:lang w:val="sr-Cyrl-CS"/>
              </w:rPr>
            </w:pPr>
          </w:p>
        </w:tc>
        <w:tc>
          <w:tcPr>
            <w:tcW w:w="4140" w:type="dxa"/>
            <w:shd w:val="clear" w:color="auto" w:fill="auto"/>
          </w:tcPr>
          <w:p w:rsidR="003064BA" w:rsidRPr="00A12129" w:rsidRDefault="003064BA" w:rsidP="004B70F2">
            <w:pPr>
              <w:ind w:right="-64"/>
              <w:rPr>
                <w:b/>
                <w:sz w:val="22"/>
                <w:szCs w:val="22"/>
                <w:lang w:val="sr-Cyrl-CS"/>
              </w:rPr>
            </w:pPr>
          </w:p>
          <w:p w:rsidR="003064BA" w:rsidRPr="00A12129" w:rsidRDefault="003064BA" w:rsidP="004B70F2">
            <w:pPr>
              <w:ind w:right="-64"/>
              <w:rPr>
                <w:b/>
                <w:sz w:val="22"/>
                <w:szCs w:val="22"/>
                <w:lang w:val="sr-Cyrl-CS"/>
              </w:rPr>
            </w:pPr>
            <w:r w:rsidRPr="00A12129">
              <w:rPr>
                <w:b/>
                <w:sz w:val="22"/>
                <w:szCs w:val="22"/>
                <w:lang w:val="sr-Cyrl-CS"/>
              </w:rPr>
              <w:t>ДУЖНИК – ИЗДАВАЛАЦ МЕНИЦЕ</w:t>
            </w:r>
          </w:p>
        </w:tc>
      </w:tr>
      <w:tr w:rsidR="00A12129" w:rsidRPr="00A12129" w:rsidTr="004B70F2">
        <w:tc>
          <w:tcPr>
            <w:tcW w:w="4428" w:type="dxa"/>
            <w:tcBorders>
              <w:top w:val="single" w:sz="4" w:space="0" w:color="auto"/>
            </w:tcBorders>
            <w:shd w:val="clear" w:color="auto" w:fill="auto"/>
          </w:tcPr>
          <w:p w:rsidR="003064BA" w:rsidRPr="00A12129" w:rsidRDefault="003064BA" w:rsidP="004B70F2">
            <w:pPr>
              <w:ind w:right="-64"/>
              <w:jc w:val="both"/>
              <w:rPr>
                <w:b/>
                <w:lang w:val="sr-Cyrl-CS"/>
              </w:rPr>
            </w:pPr>
          </w:p>
        </w:tc>
        <w:tc>
          <w:tcPr>
            <w:tcW w:w="1260" w:type="dxa"/>
            <w:shd w:val="clear" w:color="auto" w:fill="auto"/>
          </w:tcPr>
          <w:p w:rsidR="003064BA" w:rsidRPr="00A12129" w:rsidRDefault="003064BA" w:rsidP="004B70F2">
            <w:pPr>
              <w:ind w:right="-64"/>
              <w:jc w:val="right"/>
              <w:rPr>
                <w:sz w:val="20"/>
                <w:szCs w:val="20"/>
                <w:lang w:val="sr-Cyrl-CS"/>
              </w:rPr>
            </w:pPr>
          </w:p>
          <w:p w:rsidR="003064BA" w:rsidRPr="00A12129" w:rsidRDefault="003064BA" w:rsidP="004B70F2">
            <w:pPr>
              <w:ind w:right="-64"/>
              <w:jc w:val="right"/>
              <w:rPr>
                <w:sz w:val="20"/>
                <w:szCs w:val="20"/>
                <w:lang w:val="sr-Cyrl-CS"/>
              </w:rPr>
            </w:pPr>
            <w:r w:rsidRPr="00A12129">
              <w:rPr>
                <w:sz w:val="20"/>
                <w:szCs w:val="20"/>
                <w:lang w:val="sr-Cyrl-CS"/>
              </w:rPr>
              <w:t xml:space="preserve">МП </w:t>
            </w:r>
          </w:p>
        </w:tc>
        <w:tc>
          <w:tcPr>
            <w:tcW w:w="4140" w:type="dxa"/>
            <w:tcBorders>
              <w:bottom w:val="single" w:sz="4" w:space="0" w:color="auto"/>
            </w:tcBorders>
            <w:shd w:val="clear" w:color="auto" w:fill="auto"/>
          </w:tcPr>
          <w:p w:rsidR="003064BA" w:rsidRPr="00A12129" w:rsidRDefault="003064BA" w:rsidP="004B70F2">
            <w:pPr>
              <w:ind w:right="-64"/>
              <w:jc w:val="center"/>
              <w:rPr>
                <w:b/>
                <w:sz w:val="22"/>
                <w:szCs w:val="22"/>
                <w:lang w:val="sr-Cyrl-CS"/>
              </w:rPr>
            </w:pPr>
          </w:p>
        </w:tc>
      </w:tr>
      <w:tr w:rsidR="003064BA" w:rsidRPr="00A12129" w:rsidTr="004B70F2">
        <w:tc>
          <w:tcPr>
            <w:tcW w:w="4428" w:type="dxa"/>
            <w:shd w:val="clear" w:color="auto" w:fill="auto"/>
          </w:tcPr>
          <w:p w:rsidR="003064BA" w:rsidRPr="00A12129" w:rsidRDefault="003064BA" w:rsidP="004B70F2">
            <w:pPr>
              <w:ind w:right="-64"/>
              <w:jc w:val="both"/>
              <w:rPr>
                <w:b/>
                <w:lang w:val="sr-Cyrl-CS"/>
              </w:rPr>
            </w:pPr>
          </w:p>
        </w:tc>
        <w:tc>
          <w:tcPr>
            <w:tcW w:w="1260" w:type="dxa"/>
            <w:shd w:val="clear" w:color="auto" w:fill="auto"/>
          </w:tcPr>
          <w:p w:rsidR="003064BA" w:rsidRPr="00A12129" w:rsidRDefault="003064BA" w:rsidP="004B70F2">
            <w:pPr>
              <w:ind w:right="-64"/>
              <w:jc w:val="both"/>
              <w:rPr>
                <w:b/>
                <w:lang w:val="sr-Cyrl-CS"/>
              </w:rPr>
            </w:pPr>
          </w:p>
        </w:tc>
        <w:tc>
          <w:tcPr>
            <w:tcW w:w="4140" w:type="dxa"/>
            <w:tcBorders>
              <w:top w:val="single" w:sz="4" w:space="0" w:color="auto"/>
            </w:tcBorders>
            <w:shd w:val="clear" w:color="auto" w:fill="auto"/>
          </w:tcPr>
          <w:p w:rsidR="003064BA" w:rsidRPr="00A12129" w:rsidRDefault="003064BA" w:rsidP="004B70F2">
            <w:pPr>
              <w:ind w:right="-64"/>
              <w:jc w:val="center"/>
              <w:rPr>
                <w:sz w:val="22"/>
                <w:szCs w:val="22"/>
                <w:lang w:val="sr-Cyrl-CS"/>
              </w:rPr>
            </w:pPr>
            <w:r w:rsidRPr="00A12129">
              <w:rPr>
                <w:sz w:val="22"/>
                <w:szCs w:val="22"/>
                <w:lang w:val="sr-Cyrl-CS"/>
              </w:rPr>
              <w:t>Потпис овлашћеног лица</w:t>
            </w:r>
          </w:p>
        </w:tc>
      </w:tr>
    </w:tbl>
    <w:p w:rsidR="003064BA" w:rsidRPr="00A12129" w:rsidRDefault="003064BA" w:rsidP="003064BA">
      <w:pPr>
        <w:ind w:right="-64"/>
        <w:rPr>
          <w:lang w:val="sr-Cyrl-CS"/>
        </w:rPr>
      </w:pPr>
    </w:p>
    <w:p w:rsidR="003064BA" w:rsidRPr="00A12129" w:rsidRDefault="003064BA" w:rsidP="003064BA">
      <w:pPr>
        <w:ind w:right="-64"/>
        <w:jc w:val="both"/>
        <w:rPr>
          <w:lang w:val="sr-Cyrl-CS"/>
        </w:rPr>
      </w:pPr>
      <w:r w:rsidRPr="00A12129">
        <w:rPr>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3064BA" w:rsidRPr="00A12129" w:rsidRDefault="003064BA" w:rsidP="003064BA">
      <w:pPr>
        <w:ind w:right="-64"/>
        <w:rPr>
          <w:sz w:val="10"/>
          <w:szCs w:val="10"/>
          <w:lang w:val="sr-Cyrl-CS"/>
        </w:rPr>
      </w:pPr>
    </w:p>
    <w:p w:rsidR="003064BA" w:rsidRPr="00A12129" w:rsidRDefault="003064BA" w:rsidP="003064BA">
      <w:pPr>
        <w:ind w:right="-64"/>
        <w:rPr>
          <w:sz w:val="16"/>
          <w:szCs w:val="16"/>
          <w:lang w:val="sr-Cyrl-CS"/>
        </w:rPr>
      </w:pPr>
    </w:p>
    <w:tbl>
      <w:tblPr>
        <w:tblW w:w="0" w:type="auto"/>
        <w:tblLook w:val="01E0" w:firstRow="1" w:lastRow="1" w:firstColumn="1" w:lastColumn="1" w:noHBand="0" w:noVBand="0"/>
      </w:tblPr>
      <w:tblGrid>
        <w:gridCol w:w="1471"/>
        <w:gridCol w:w="7771"/>
      </w:tblGrid>
      <w:tr w:rsidR="00A12129" w:rsidRPr="00A12129" w:rsidTr="004B70F2">
        <w:tc>
          <w:tcPr>
            <w:tcW w:w="1548" w:type="dxa"/>
            <w:shd w:val="clear" w:color="auto" w:fill="auto"/>
          </w:tcPr>
          <w:p w:rsidR="003064BA" w:rsidRPr="00A12129" w:rsidRDefault="003064BA" w:rsidP="004B70F2">
            <w:pPr>
              <w:ind w:right="-64"/>
              <w:rPr>
                <w:b/>
                <w:sz w:val="20"/>
                <w:szCs w:val="20"/>
                <w:lang w:val="sr-Cyrl-CS"/>
              </w:rPr>
            </w:pPr>
            <w:r w:rsidRPr="00A12129">
              <w:rPr>
                <w:b/>
                <w:sz w:val="20"/>
                <w:szCs w:val="20"/>
                <w:lang w:val="sr-Cyrl-CS"/>
              </w:rPr>
              <w:t>ДУЖНИК:</w:t>
            </w:r>
          </w:p>
        </w:tc>
        <w:tc>
          <w:tcPr>
            <w:tcW w:w="8100" w:type="dxa"/>
            <w:shd w:val="clear" w:color="auto" w:fill="auto"/>
          </w:tcPr>
          <w:p w:rsidR="003064BA" w:rsidRPr="00A12129" w:rsidRDefault="003064BA" w:rsidP="004B70F2">
            <w:pPr>
              <w:ind w:right="-64"/>
              <w:rPr>
                <w:b/>
                <w:sz w:val="22"/>
                <w:szCs w:val="22"/>
                <w:lang w:val="sr-Cyrl-CS"/>
              </w:rPr>
            </w:pPr>
            <w:r w:rsidRPr="00A12129">
              <w:rPr>
                <w:b/>
                <w:sz w:val="22"/>
                <w:szCs w:val="22"/>
                <w:lang w:val="sr-Cyrl-CS"/>
              </w:rPr>
              <w:t>Пун назив и седиште:_________________________________________________</w:t>
            </w:r>
          </w:p>
          <w:p w:rsidR="003064BA" w:rsidRPr="00A12129" w:rsidRDefault="003064BA" w:rsidP="004B70F2">
            <w:pPr>
              <w:ind w:right="-64"/>
              <w:rPr>
                <w:b/>
                <w:sz w:val="22"/>
                <w:szCs w:val="22"/>
                <w:lang w:val="sr-Cyrl-CS"/>
              </w:rPr>
            </w:pPr>
            <w:r w:rsidRPr="00A12129">
              <w:rPr>
                <w:b/>
                <w:sz w:val="22"/>
                <w:szCs w:val="22"/>
                <w:lang w:val="sr-Cyrl-CS"/>
              </w:rPr>
              <w:t>ПИБ</w:t>
            </w:r>
            <w:r w:rsidRPr="00A12129">
              <w:rPr>
                <w:b/>
                <w:sz w:val="22"/>
                <w:szCs w:val="22"/>
                <w:lang w:val="sr-Latn-CS"/>
              </w:rPr>
              <w:t>:</w:t>
            </w:r>
            <w:r w:rsidRPr="00A12129">
              <w:rPr>
                <w:b/>
                <w:sz w:val="22"/>
                <w:szCs w:val="22"/>
                <w:lang w:val="sr-Cyrl-CS"/>
              </w:rPr>
              <w:t xml:space="preserve"> </w:t>
            </w:r>
            <w:r w:rsidRPr="00A12129">
              <w:rPr>
                <w:b/>
                <w:sz w:val="22"/>
                <w:szCs w:val="22"/>
                <w:lang w:val="sr-Latn-CS"/>
              </w:rPr>
              <w:t>______________</w:t>
            </w:r>
            <w:r w:rsidRPr="00A12129">
              <w:rPr>
                <w:b/>
                <w:sz w:val="22"/>
                <w:szCs w:val="22"/>
                <w:lang w:val="sr-Cyrl-CS"/>
              </w:rPr>
              <w:t>__________ Матични број: _________________________</w:t>
            </w:r>
          </w:p>
          <w:p w:rsidR="003064BA" w:rsidRPr="00A12129" w:rsidRDefault="003064BA" w:rsidP="004B70F2">
            <w:pPr>
              <w:ind w:right="-64"/>
              <w:rPr>
                <w:b/>
                <w:sz w:val="22"/>
                <w:szCs w:val="22"/>
                <w:lang w:val="sr-Cyrl-CS"/>
              </w:rPr>
            </w:pPr>
            <w:r w:rsidRPr="00A12129">
              <w:rPr>
                <w:b/>
                <w:sz w:val="22"/>
                <w:szCs w:val="22"/>
                <w:lang w:val="sr-Cyrl-CS"/>
              </w:rPr>
              <w:t>Текући рачун: _______________________________________________________</w:t>
            </w:r>
          </w:p>
          <w:p w:rsidR="003064BA" w:rsidRPr="00A12129" w:rsidRDefault="003064BA" w:rsidP="004B70F2">
            <w:pPr>
              <w:ind w:right="-64"/>
              <w:rPr>
                <w:b/>
                <w:sz w:val="22"/>
                <w:szCs w:val="22"/>
                <w:lang w:val="sr-Cyrl-CS"/>
              </w:rPr>
            </w:pPr>
            <w:r w:rsidRPr="00A12129">
              <w:rPr>
                <w:b/>
                <w:sz w:val="22"/>
                <w:szCs w:val="22"/>
                <w:lang w:val="sr-Cyrl-CS"/>
              </w:rPr>
              <w:t>код: ___________________________________________________ (назив банке)</w:t>
            </w:r>
          </w:p>
          <w:p w:rsidR="003064BA" w:rsidRPr="00A12129" w:rsidRDefault="003064BA" w:rsidP="004B70F2">
            <w:pPr>
              <w:ind w:right="-64"/>
              <w:rPr>
                <w:b/>
                <w:sz w:val="10"/>
                <w:szCs w:val="10"/>
                <w:lang w:val="sr-Cyrl-CS"/>
              </w:rPr>
            </w:pPr>
          </w:p>
        </w:tc>
      </w:tr>
      <w:tr w:rsidR="003064BA" w:rsidRPr="00A12129" w:rsidTr="004B70F2">
        <w:tc>
          <w:tcPr>
            <w:tcW w:w="9648" w:type="dxa"/>
            <w:gridSpan w:val="2"/>
            <w:shd w:val="clear" w:color="auto" w:fill="auto"/>
          </w:tcPr>
          <w:p w:rsidR="003064BA" w:rsidRPr="00A12129" w:rsidRDefault="003064BA" w:rsidP="004B70F2">
            <w:pPr>
              <w:ind w:right="-64"/>
              <w:jc w:val="center"/>
              <w:rPr>
                <w:b/>
                <w:sz w:val="8"/>
                <w:szCs w:val="8"/>
                <w:lang w:val="sr-Cyrl-CS"/>
              </w:rPr>
            </w:pPr>
          </w:p>
          <w:p w:rsidR="003064BA" w:rsidRPr="00A12129" w:rsidRDefault="003064BA" w:rsidP="004B70F2">
            <w:pPr>
              <w:ind w:right="-64"/>
              <w:jc w:val="center"/>
              <w:rPr>
                <w:b/>
                <w:lang w:val="sr-Cyrl-CS"/>
              </w:rPr>
            </w:pPr>
            <w:r w:rsidRPr="00A12129">
              <w:rPr>
                <w:b/>
                <w:lang w:val="sr-Cyrl-CS"/>
              </w:rPr>
              <w:t>И з д а ј е</w:t>
            </w:r>
          </w:p>
        </w:tc>
      </w:tr>
    </w:tbl>
    <w:p w:rsidR="003064BA" w:rsidRPr="00A12129" w:rsidRDefault="003064BA" w:rsidP="003064BA">
      <w:pPr>
        <w:ind w:right="-64"/>
        <w:rPr>
          <w:b/>
          <w:sz w:val="16"/>
          <w:szCs w:val="16"/>
          <w:lang w:val="sr-Cyrl-CS"/>
        </w:rPr>
      </w:pPr>
    </w:p>
    <w:p w:rsidR="003064BA" w:rsidRPr="00A12129" w:rsidRDefault="003064BA" w:rsidP="003064BA">
      <w:pPr>
        <w:ind w:right="-64"/>
        <w:rPr>
          <w:b/>
          <w:sz w:val="10"/>
          <w:szCs w:val="10"/>
          <w:lang w:val="sr-Cyrl-CS"/>
        </w:rPr>
      </w:pPr>
    </w:p>
    <w:p w:rsidR="003064BA" w:rsidRPr="00A12129" w:rsidRDefault="003064BA" w:rsidP="003064BA">
      <w:pPr>
        <w:ind w:right="-64"/>
        <w:jc w:val="center"/>
        <w:rPr>
          <w:b/>
          <w:sz w:val="28"/>
          <w:szCs w:val="28"/>
          <w:lang w:val="sr-Cyrl-CS"/>
        </w:rPr>
      </w:pPr>
      <w:r w:rsidRPr="00A12129">
        <w:rPr>
          <w:b/>
          <w:sz w:val="28"/>
          <w:szCs w:val="28"/>
          <w:lang w:val="sr-Cyrl-CS"/>
        </w:rPr>
        <w:t>МЕНИЧНО ПИСМО – ОВЛАШЋЕЊЕ</w:t>
      </w:r>
    </w:p>
    <w:p w:rsidR="003064BA" w:rsidRPr="00A12129" w:rsidRDefault="003064BA" w:rsidP="003064BA">
      <w:pPr>
        <w:ind w:right="-64"/>
        <w:jc w:val="center"/>
        <w:rPr>
          <w:b/>
          <w:sz w:val="20"/>
          <w:szCs w:val="20"/>
          <w:lang w:val="sr-Cyrl-CS"/>
        </w:rPr>
      </w:pPr>
      <w:r w:rsidRPr="00A12129">
        <w:rPr>
          <w:b/>
          <w:sz w:val="20"/>
          <w:szCs w:val="20"/>
          <w:lang w:val="sr-Cyrl-CS"/>
        </w:rPr>
        <w:t>ЗА КОРИСНИКА БЛАНКО СОЛО МЕНИЦЕ</w:t>
      </w:r>
    </w:p>
    <w:p w:rsidR="003064BA" w:rsidRPr="00A12129" w:rsidRDefault="003064BA" w:rsidP="003064BA">
      <w:pPr>
        <w:ind w:right="-64"/>
        <w:rPr>
          <w:b/>
          <w:sz w:val="22"/>
          <w:szCs w:val="22"/>
          <w:lang w:val="sr-Cyrl-CS"/>
        </w:rPr>
      </w:pPr>
    </w:p>
    <w:tbl>
      <w:tblPr>
        <w:tblW w:w="0" w:type="auto"/>
        <w:tblLook w:val="01E0" w:firstRow="1" w:lastRow="1" w:firstColumn="1" w:lastColumn="1" w:noHBand="0" w:noVBand="0"/>
      </w:tblPr>
      <w:tblGrid>
        <w:gridCol w:w="1539"/>
        <w:gridCol w:w="7703"/>
      </w:tblGrid>
      <w:tr w:rsidR="003064BA" w:rsidRPr="00A12129" w:rsidTr="004B70F2">
        <w:tc>
          <w:tcPr>
            <w:tcW w:w="1548" w:type="dxa"/>
            <w:shd w:val="clear" w:color="auto" w:fill="auto"/>
          </w:tcPr>
          <w:p w:rsidR="003064BA" w:rsidRPr="00A12129" w:rsidRDefault="003064BA" w:rsidP="004B70F2">
            <w:pPr>
              <w:ind w:right="-64"/>
              <w:rPr>
                <w:b/>
                <w:sz w:val="20"/>
                <w:szCs w:val="20"/>
                <w:lang w:val="sr-Cyrl-CS"/>
              </w:rPr>
            </w:pPr>
            <w:r w:rsidRPr="00A12129">
              <w:rPr>
                <w:b/>
                <w:sz w:val="20"/>
                <w:szCs w:val="20"/>
                <w:lang w:val="sr-Cyrl-CS"/>
              </w:rPr>
              <w:t>КОРИСНИК:</w:t>
            </w:r>
          </w:p>
          <w:p w:rsidR="003064BA" w:rsidRPr="00A12129" w:rsidRDefault="003064BA" w:rsidP="004B70F2">
            <w:pPr>
              <w:ind w:right="-64"/>
              <w:rPr>
                <w:b/>
                <w:sz w:val="20"/>
                <w:szCs w:val="20"/>
                <w:lang w:val="sr-Cyrl-CS"/>
              </w:rPr>
            </w:pPr>
            <w:r w:rsidRPr="00A12129">
              <w:rPr>
                <w:b/>
                <w:sz w:val="20"/>
                <w:szCs w:val="20"/>
                <w:lang w:val="sr-Cyrl-CS"/>
              </w:rPr>
              <w:t>(поверилац)</w:t>
            </w:r>
          </w:p>
        </w:tc>
        <w:tc>
          <w:tcPr>
            <w:tcW w:w="8100" w:type="dxa"/>
            <w:shd w:val="clear" w:color="auto" w:fill="auto"/>
          </w:tcPr>
          <w:p w:rsidR="003064BA" w:rsidRPr="00A12129" w:rsidRDefault="003064BA" w:rsidP="004B70F2">
            <w:pPr>
              <w:ind w:right="-64"/>
              <w:jc w:val="both"/>
              <w:rPr>
                <w:sz w:val="22"/>
                <w:szCs w:val="22"/>
                <w:lang w:val="sr-Cyrl-CS"/>
              </w:rPr>
            </w:pPr>
            <w:r w:rsidRPr="00A12129">
              <w:rPr>
                <w:b/>
                <w:sz w:val="22"/>
                <w:szCs w:val="22"/>
                <w:lang w:val="sr-Cyrl-CS"/>
              </w:rPr>
              <w:t>Пун назив и седиште:</w:t>
            </w:r>
            <w:r w:rsidRPr="00A12129">
              <w:t xml:space="preserve"> </w:t>
            </w:r>
            <w:r w:rsidRPr="00A12129">
              <w:rPr>
                <w:sz w:val="22"/>
                <w:szCs w:val="22"/>
                <w:lang w:val="sr-Cyrl-CS"/>
              </w:rPr>
              <w:t xml:space="preserve">КЛИНИЧКИ ЦЕНТАР ВОЈВОДИНЕ, </w:t>
            </w:r>
          </w:p>
          <w:p w:rsidR="003064BA" w:rsidRPr="00A12129" w:rsidRDefault="003064BA" w:rsidP="004B70F2">
            <w:pPr>
              <w:ind w:right="-64"/>
              <w:jc w:val="both"/>
              <w:rPr>
                <w:sz w:val="22"/>
                <w:szCs w:val="22"/>
                <w:lang w:val="sr-Cyrl-CS"/>
              </w:rPr>
            </w:pPr>
            <w:r w:rsidRPr="00A12129">
              <w:rPr>
                <w:sz w:val="22"/>
                <w:szCs w:val="22"/>
                <w:lang w:val="sr-Cyrl-CS"/>
              </w:rPr>
              <w:t>ул. Хајдук Вељкова бр. 1, Нови Сад</w:t>
            </w:r>
          </w:p>
          <w:p w:rsidR="003064BA" w:rsidRPr="00A12129" w:rsidRDefault="003064BA" w:rsidP="004B70F2">
            <w:pPr>
              <w:ind w:right="-64"/>
              <w:jc w:val="both"/>
              <w:rPr>
                <w:b/>
                <w:sz w:val="22"/>
                <w:szCs w:val="22"/>
                <w:lang w:val="sr-Cyrl-CS"/>
              </w:rPr>
            </w:pPr>
            <w:r w:rsidRPr="00A12129">
              <w:rPr>
                <w:b/>
                <w:sz w:val="22"/>
                <w:szCs w:val="22"/>
                <w:lang w:val="sr-Cyrl-CS"/>
              </w:rPr>
              <w:t>ПИБ</w:t>
            </w:r>
            <w:r w:rsidRPr="00A12129">
              <w:rPr>
                <w:b/>
                <w:sz w:val="22"/>
                <w:szCs w:val="22"/>
                <w:lang w:val="sr-Latn-CS"/>
              </w:rPr>
              <w:t>:</w:t>
            </w:r>
            <w:r w:rsidRPr="00A12129">
              <w:rPr>
                <w:b/>
                <w:sz w:val="22"/>
                <w:szCs w:val="22"/>
                <w:lang w:val="sr-Cyrl-CS"/>
              </w:rPr>
              <w:t xml:space="preserve"> </w:t>
            </w:r>
            <w:r w:rsidRPr="00A12129">
              <w:rPr>
                <w:sz w:val="22"/>
                <w:szCs w:val="22"/>
                <w:lang w:val="sr-Latn-CS"/>
              </w:rPr>
              <w:t>101696893</w:t>
            </w:r>
            <w:r w:rsidRPr="00A12129">
              <w:rPr>
                <w:b/>
                <w:sz w:val="22"/>
                <w:szCs w:val="22"/>
                <w:lang w:val="sr-Cyrl-CS"/>
              </w:rPr>
              <w:t xml:space="preserve"> Матични број:</w:t>
            </w:r>
            <w:r w:rsidRPr="00A12129">
              <w:t xml:space="preserve"> </w:t>
            </w:r>
            <w:r w:rsidRPr="00A12129">
              <w:rPr>
                <w:sz w:val="22"/>
                <w:szCs w:val="22"/>
                <w:lang w:val="sr-Cyrl-CS"/>
              </w:rPr>
              <w:t>08664161</w:t>
            </w:r>
          </w:p>
          <w:p w:rsidR="003064BA" w:rsidRPr="00A12129" w:rsidRDefault="003064BA" w:rsidP="004B70F2">
            <w:pPr>
              <w:ind w:right="-64"/>
              <w:jc w:val="both"/>
              <w:rPr>
                <w:b/>
                <w:sz w:val="10"/>
                <w:szCs w:val="10"/>
                <w:lang w:val="sr-Cyrl-CS"/>
              </w:rPr>
            </w:pPr>
            <w:r w:rsidRPr="00A12129">
              <w:rPr>
                <w:b/>
                <w:sz w:val="22"/>
                <w:szCs w:val="22"/>
                <w:lang w:val="sr-Cyrl-CS"/>
              </w:rPr>
              <w:t xml:space="preserve">Текући рачун: </w:t>
            </w:r>
            <w:r w:rsidRPr="00A12129">
              <w:rPr>
                <w:sz w:val="22"/>
                <w:szCs w:val="22"/>
                <w:lang w:val="sr-Cyrl-CS"/>
              </w:rPr>
              <w:t>840-577661-50,</w:t>
            </w:r>
            <w:r w:rsidRPr="00A12129">
              <w:rPr>
                <w:b/>
                <w:sz w:val="22"/>
                <w:szCs w:val="22"/>
                <w:lang w:val="sr-Cyrl-CS"/>
              </w:rPr>
              <w:t xml:space="preserve"> код: </w:t>
            </w:r>
            <w:r w:rsidRPr="00A12129">
              <w:rPr>
                <w:sz w:val="22"/>
                <w:szCs w:val="22"/>
                <w:lang w:val="sr-Cyrl-CS"/>
              </w:rPr>
              <w:t>Управа за трезор РС, Мин. финансија</w:t>
            </w:r>
          </w:p>
        </w:tc>
      </w:tr>
    </w:tbl>
    <w:p w:rsidR="003064BA" w:rsidRPr="00A12129" w:rsidRDefault="003064BA" w:rsidP="003064BA">
      <w:pPr>
        <w:ind w:right="-64"/>
        <w:rPr>
          <w:b/>
          <w:sz w:val="10"/>
          <w:szCs w:val="10"/>
          <w:lang w:val="sr-Cyrl-CS"/>
        </w:rPr>
      </w:pPr>
    </w:p>
    <w:p w:rsidR="003064BA" w:rsidRPr="00A12129" w:rsidRDefault="003064BA" w:rsidP="003064BA">
      <w:pPr>
        <w:ind w:right="-64"/>
        <w:jc w:val="both"/>
        <w:rPr>
          <w:sz w:val="22"/>
          <w:szCs w:val="22"/>
          <w:lang w:val="sr-Cyrl-CS"/>
        </w:rPr>
      </w:pPr>
    </w:p>
    <w:p w:rsidR="003064BA" w:rsidRPr="00A12129" w:rsidRDefault="003064BA" w:rsidP="003064BA">
      <w:pPr>
        <w:jc w:val="both"/>
      </w:pPr>
      <w:r w:rsidRPr="00A12129">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12129">
        <w:rPr>
          <w:b/>
          <w:lang w:val="sr-Cyrl-CS"/>
        </w:rPr>
        <w:t xml:space="preserve">за </w:t>
      </w:r>
      <w:r w:rsidRPr="00A12129">
        <w:rPr>
          <w:b/>
        </w:rPr>
        <w:t>добро извршење посла</w:t>
      </w:r>
      <w:r w:rsidRPr="00A12129">
        <w:rPr>
          <w:b/>
          <w:lang w:val="sr-Cyrl-CS"/>
        </w:rPr>
        <w:t xml:space="preserve">, </w:t>
      </w:r>
      <w:r w:rsidRPr="00A12129">
        <w:rPr>
          <w:lang w:val="sr-Cyrl-CS"/>
        </w:rPr>
        <w:t xml:space="preserve">у вредности од </w:t>
      </w:r>
      <w:r w:rsidRPr="00A12129">
        <w:rPr>
          <w:b/>
          <w:lang w:val="sr-Cyrl-CS"/>
        </w:rPr>
        <w:t>10% од укупне вредности оквирног споразума без ПДВ-а,</w:t>
      </w:r>
      <w:r w:rsidRPr="00A12129">
        <w:rPr>
          <w:b/>
        </w:rPr>
        <w:t xml:space="preserve"> </w:t>
      </w:r>
      <w:r w:rsidRPr="00A12129">
        <w:rPr>
          <w:lang w:val="sr-Cyrl-CS"/>
        </w:rPr>
        <w:t>и овлашћује Меничног повериоца да предату меницу може попунити и наплатити до максималног износа од ___________________ динара</w:t>
      </w:r>
      <w:r w:rsidRPr="00A12129">
        <w:t xml:space="preserve"> </w:t>
      </w:r>
      <w:r w:rsidRPr="00A12129">
        <w:rPr>
          <w:lang w:val="sr-Cyrl-CS"/>
        </w:rPr>
        <w:t>(словима _________</w:t>
      </w:r>
      <w:r w:rsidRPr="00A12129">
        <w:t>_____</w:t>
      </w:r>
      <w:r w:rsidRPr="00A12129">
        <w:rPr>
          <w:lang w:val="sr-Cyrl-CS"/>
        </w:rPr>
        <w:t xml:space="preserve">___________________ динара),  по уговору о јавној набавци број </w:t>
      </w:r>
      <w:r w:rsidRPr="00A12129">
        <w:rPr>
          <w:b/>
          <w:lang w:val="sr-Cyrl-CS"/>
        </w:rPr>
        <w:t>15-17-ОС</w:t>
      </w:r>
      <w:r w:rsidRPr="00A12129">
        <w:rPr>
          <w:lang w:val="en-US"/>
        </w:rPr>
        <w:t xml:space="preserve"> - </w:t>
      </w:r>
      <w:r w:rsidRPr="00A12129">
        <w:rPr>
          <w:b/>
          <w:szCs w:val="28"/>
          <w:lang w:val="sr-Cyrl-CS"/>
        </w:rPr>
        <w:t>Набавка</w:t>
      </w:r>
      <w:r w:rsidRPr="00A12129">
        <w:rPr>
          <w:b/>
          <w:szCs w:val="28"/>
        </w:rPr>
        <w:t xml:space="preserve"> реагенаса и потрошног материјала за хематолошке бројаче за потребе Центра за лабораторијску медицину у оквиру </w:t>
      </w:r>
      <w:r w:rsidRPr="00A12129">
        <w:rPr>
          <w:b/>
          <w:szCs w:val="28"/>
          <w:lang w:val="sr-Cyrl-CS"/>
        </w:rPr>
        <w:t>Клиничког центра Војводине</w:t>
      </w:r>
      <w:r w:rsidRPr="00A12129">
        <w:t>,</w:t>
      </w:r>
      <w:r w:rsidRPr="00A12129">
        <w:rPr>
          <w:lang w:val="sr-Cyrl-CS"/>
        </w:rPr>
        <w:t xml:space="preserve"> </w:t>
      </w:r>
      <w:r w:rsidRPr="00A12129">
        <w:rPr>
          <w:b/>
        </w:rPr>
        <w:t xml:space="preserve">за партију број </w:t>
      </w:r>
      <w:r w:rsidRPr="00A12129">
        <w:t>__________ (</w:t>
      </w:r>
      <w:r w:rsidRPr="00A12129">
        <w:rPr>
          <w:i/>
        </w:rPr>
        <w:t>уписати само број партије</w:t>
      </w:r>
      <w:r w:rsidRPr="00A12129">
        <w:t xml:space="preserve">), </w:t>
      </w:r>
      <w:r w:rsidRPr="00A12129">
        <w:rPr>
          <w:lang w:val="sr-Cyrl-CS"/>
        </w:rPr>
        <w:t xml:space="preserve">заведен код </w:t>
      </w:r>
      <w:r w:rsidRPr="00A12129">
        <w:t>продаваца (дужника)</w:t>
      </w:r>
      <w:r w:rsidRPr="00A12129">
        <w:rPr>
          <w:lang w:val="sr-Cyrl-CS"/>
        </w:rPr>
        <w:t xml:space="preserve"> под бројем ____________ дана _________________, уколико </w:t>
      </w:r>
      <w:r w:rsidRPr="00A12129">
        <w:rPr>
          <w:noProof/>
        </w:rPr>
        <w:t xml:space="preserve">Добављач </w:t>
      </w:r>
      <w:r w:rsidRPr="00A12129">
        <w:t>не закључи појединачни уговор у складу са оквирним споразумом или не достави средство обезбеђења уз појединачни уговор који наручилац и Добављач закључе по основу оквирног споразума.</w:t>
      </w:r>
    </w:p>
    <w:p w:rsidR="003064BA" w:rsidRPr="00A12129" w:rsidRDefault="003064BA" w:rsidP="003064BA">
      <w:pPr>
        <w:ind w:firstLine="720"/>
        <w:jc w:val="both"/>
        <w:rPr>
          <w:lang w:val="sr-Cyrl-CS"/>
        </w:rPr>
      </w:pPr>
      <w:r w:rsidRPr="00A12129">
        <w:rPr>
          <w:lang w:val="sr-Cyrl-CS"/>
        </w:rPr>
        <w:t xml:space="preserve">Рок важности менице и меничног овлашћења је </w:t>
      </w:r>
      <w:r w:rsidRPr="00A12129">
        <w:t>30</w:t>
      </w:r>
      <w:r w:rsidRPr="00A12129">
        <w:rPr>
          <w:lang w:val="sr-Cyrl-CS"/>
        </w:rPr>
        <w:t xml:space="preserve"> дана дужи од дана рока за коначно извршење обавеза за које се меница и менично овлашћење издаје.</w:t>
      </w:r>
    </w:p>
    <w:p w:rsidR="003064BA" w:rsidRPr="00A12129" w:rsidRDefault="003064BA" w:rsidP="003064BA">
      <w:pPr>
        <w:ind w:firstLine="720"/>
        <w:jc w:val="both"/>
        <w:rPr>
          <w:lang w:val="sr-Cyrl-CS"/>
        </w:rPr>
      </w:pPr>
      <w:r w:rsidRPr="00A12129">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064BA" w:rsidRPr="00A12129" w:rsidRDefault="003064BA" w:rsidP="003064BA">
      <w:pPr>
        <w:ind w:firstLine="720"/>
        <w:jc w:val="both"/>
        <w:rPr>
          <w:lang w:val="ru-RU"/>
        </w:rPr>
      </w:pPr>
      <w:r w:rsidRPr="00A12129">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064BA" w:rsidRPr="00A12129" w:rsidRDefault="003064BA" w:rsidP="003064BA">
      <w:pPr>
        <w:ind w:right="-64"/>
        <w:jc w:val="both"/>
        <w:rPr>
          <w:sz w:val="16"/>
          <w:szCs w:val="16"/>
          <w:lang w:val="sr-Cyrl-CS"/>
        </w:rPr>
      </w:pPr>
    </w:p>
    <w:p w:rsidR="003064BA" w:rsidRPr="00A12129" w:rsidRDefault="003064BA" w:rsidP="003064BA">
      <w:pPr>
        <w:ind w:right="-64"/>
        <w:jc w:val="both"/>
        <w:rPr>
          <w:b/>
          <w:sz w:val="22"/>
          <w:szCs w:val="22"/>
          <w:lang w:val="sr-Cyrl-CS"/>
        </w:rPr>
      </w:pPr>
      <w:r w:rsidRPr="00A12129">
        <w:rPr>
          <w:b/>
          <w:sz w:val="22"/>
          <w:szCs w:val="22"/>
          <w:lang w:val="ru-RU"/>
        </w:rPr>
        <w:t>Прилог:</w:t>
      </w:r>
      <w:r w:rsidRPr="00A12129">
        <w:rPr>
          <w:sz w:val="22"/>
          <w:szCs w:val="22"/>
          <w:lang w:val="ru-RU"/>
        </w:rPr>
        <w:t xml:space="preserve"> </w:t>
      </w:r>
      <w:r w:rsidRPr="00A12129">
        <w:rPr>
          <w:b/>
          <w:sz w:val="22"/>
          <w:szCs w:val="22"/>
          <w:lang w:val="ru-RU"/>
        </w:rPr>
        <w:t xml:space="preserve">- меница серијски број </w:t>
      </w:r>
      <w:r w:rsidRPr="00A12129">
        <w:rPr>
          <w:sz w:val="22"/>
          <w:szCs w:val="22"/>
          <w:lang w:val="sr-Cyrl-CS"/>
        </w:rPr>
        <w:t>_____________________</w:t>
      </w:r>
    </w:p>
    <w:p w:rsidR="003064BA" w:rsidRPr="00A12129" w:rsidRDefault="003064BA" w:rsidP="003064BA">
      <w:pPr>
        <w:ind w:right="-64"/>
        <w:jc w:val="both"/>
        <w:rPr>
          <w:b/>
          <w:sz w:val="22"/>
          <w:szCs w:val="22"/>
          <w:lang w:val="sr-Cyrl-CS"/>
        </w:rPr>
      </w:pPr>
      <w:r w:rsidRPr="00A12129">
        <w:rPr>
          <w:b/>
          <w:sz w:val="22"/>
          <w:szCs w:val="22"/>
          <w:lang w:val="sr-Cyrl-CS"/>
        </w:rPr>
        <w:t xml:space="preserve">              - картон депонованих потписа</w:t>
      </w:r>
    </w:p>
    <w:p w:rsidR="003064BA" w:rsidRPr="00A12129" w:rsidRDefault="003064BA" w:rsidP="003064BA">
      <w:pPr>
        <w:ind w:right="-64"/>
        <w:jc w:val="both"/>
        <w:rPr>
          <w:b/>
          <w:sz w:val="22"/>
          <w:szCs w:val="22"/>
          <w:lang w:val="sr-Cyrl-CS"/>
        </w:rPr>
      </w:pPr>
      <w:r w:rsidRPr="00A12129">
        <w:rPr>
          <w:b/>
          <w:sz w:val="22"/>
          <w:szCs w:val="22"/>
          <w:lang w:val="sr-Cyrl-CS"/>
        </w:rPr>
        <w:t xml:space="preserve">              - оверени потиси лица овлашћених за заступање</w:t>
      </w:r>
    </w:p>
    <w:p w:rsidR="003064BA" w:rsidRPr="00A12129" w:rsidRDefault="003064BA" w:rsidP="003064BA">
      <w:pPr>
        <w:ind w:right="-64"/>
        <w:jc w:val="both"/>
        <w:rPr>
          <w:b/>
          <w:sz w:val="22"/>
          <w:szCs w:val="22"/>
          <w:lang w:val="sr-Cyrl-CS"/>
        </w:rPr>
      </w:pPr>
      <w:r w:rsidRPr="00A12129">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A12129" w:rsidRPr="00A12129" w:rsidTr="004B70F2">
        <w:tc>
          <w:tcPr>
            <w:tcW w:w="4417" w:type="dxa"/>
            <w:shd w:val="clear" w:color="auto" w:fill="auto"/>
          </w:tcPr>
          <w:p w:rsidR="003064BA" w:rsidRPr="00A12129" w:rsidRDefault="003064BA" w:rsidP="004B70F2">
            <w:pPr>
              <w:tabs>
                <w:tab w:val="left" w:pos="3465"/>
              </w:tabs>
              <w:ind w:right="-64"/>
              <w:jc w:val="both"/>
              <w:rPr>
                <w:b/>
                <w:sz w:val="22"/>
                <w:szCs w:val="22"/>
              </w:rPr>
            </w:pP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shd w:val="clear" w:color="auto" w:fill="auto"/>
          </w:tcPr>
          <w:p w:rsidR="003064BA" w:rsidRPr="00A12129" w:rsidRDefault="003064BA" w:rsidP="004B70F2">
            <w:pPr>
              <w:ind w:right="-64"/>
              <w:jc w:val="center"/>
              <w:rPr>
                <w:b/>
                <w:sz w:val="22"/>
                <w:szCs w:val="22"/>
                <w:lang w:val="sr-Cyrl-CS"/>
              </w:rPr>
            </w:pPr>
          </w:p>
        </w:tc>
      </w:tr>
      <w:tr w:rsidR="00A12129" w:rsidRPr="00A12129" w:rsidTr="004B70F2">
        <w:trPr>
          <w:trHeight w:val="212"/>
        </w:trPr>
        <w:tc>
          <w:tcPr>
            <w:tcW w:w="4417" w:type="dxa"/>
            <w:shd w:val="clear" w:color="auto" w:fill="auto"/>
          </w:tcPr>
          <w:p w:rsidR="003064BA" w:rsidRPr="00A12129" w:rsidRDefault="003064BA" w:rsidP="004B70F2">
            <w:pPr>
              <w:ind w:right="-64"/>
              <w:jc w:val="center"/>
              <w:rPr>
                <w:b/>
                <w:sz w:val="22"/>
                <w:szCs w:val="22"/>
                <w:lang w:val="sr-Cyrl-CS"/>
              </w:rPr>
            </w:pPr>
            <w:r w:rsidRPr="00A12129">
              <w:rPr>
                <w:b/>
                <w:sz w:val="22"/>
                <w:szCs w:val="22"/>
                <w:lang w:val="sr-Cyrl-CS"/>
              </w:rPr>
              <w:t>Место и датум издавања Овлашћења:</w:t>
            </w: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shd w:val="clear" w:color="auto" w:fill="auto"/>
          </w:tcPr>
          <w:p w:rsidR="003064BA" w:rsidRPr="00A12129" w:rsidRDefault="003064BA" w:rsidP="004B70F2">
            <w:pPr>
              <w:ind w:left="-198" w:right="-64"/>
              <w:rPr>
                <w:b/>
                <w:sz w:val="22"/>
                <w:szCs w:val="22"/>
                <w:lang w:val="sr-Cyrl-CS"/>
              </w:rPr>
            </w:pPr>
          </w:p>
        </w:tc>
      </w:tr>
      <w:tr w:rsidR="00A12129" w:rsidRPr="00A12129" w:rsidTr="004B70F2">
        <w:tc>
          <w:tcPr>
            <w:tcW w:w="4417" w:type="dxa"/>
            <w:tcBorders>
              <w:bottom w:val="single" w:sz="4" w:space="0" w:color="auto"/>
            </w:tcBorders>
            <w:shd w:val="clear" w:color="auto" w:fill="auto"/>
          </w:tcPr>
          <w:p w:rsidR="003064BA" w:rsidRPr="00A12129" w:rsidRDefault="003064BA" w:rsidP="004B70F2">
            <w:pPr>
              <w:ind w:right="-64"/>
              <w:rPr>
                <w:sz w:val="22"/>
                <w:szCs w:val="22"/>
                <w:lang w:val="sr-Cyrl-CS"/>
              </w:rPr>
            </w:pP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shd w:val="clear" w:color="auto" w:fill="auto"/>
          </w:tcPr>
          <w:p w:rsidR="003064BA" w:rsidRPr="00A12129" w:rsidRDefault="003064BA" w:rsidP="004B70F2">
            <w:pPr>
              <w:ind w:left="-198" w:right="-64"/>
              <w:rPr>
                <w:b/>
                <w:sz w:val="22"/>
                <w:szCs w:val="22"/>
                <w:lang w:val="sr-Cyrl-CS"/>
              </w:rPr>
            </w:pPr>
            <w:r w:rsidRPr="00A12129">
              <w:rPr>
                <w:b/>
                <w:sz w:val="22"/>
                <w:szCs w:val="22"/>
                <w:lang w:val="sr-Cyrl-CS"/>
              </w:rPr>
              <w:t xml:space="preserve">   ДУЖНИК – ИЗДАВАЛАЦ МЕНИЦЕ</w:t>
            </w:r>
          </w:p>
        </w:tc>
      </w:tr>
      <w:tr w:rsidR="00A12129" w:rsidRPr="00A12129" w:rsidTr="004B70F2">
        <w:tc>
          <w:tcPr>
            <w:tcW w:w="4417" w:type="dxa"/>
            <w:tcBorders>
              <w:top w:val="single" w:sz="4" w:space="0" w:color="auto"/>
            </w:tcBorders>
            <w:shd w:val="clear" w:color="auto" w:fill="auto"/>
          </w:tcPr>
          <w:p w:rsidR="003064BA" w:rsidRPr="00A12129" w:rsidRDefault="003064BA" w:rsidP="004B70F2">
            <w:pPr>
              <w:ind w:right="-64"/>
              <w:jc w:val="both"/>
              <w:rPr>
                <w:b/>
                <w:sz w:val="22"/>
                <w:szCs w:val="22"/>
                <w:lang w:val="sr-Cyrl-CS"/>
              </w:rPr>
            </w:pPr>
          </w:p>
        </w:tc>
        <w:tc>
          <w:tcPr>
            <w:tcW w:w="766" w:type="dxa"/>
            <w:shd w:val="clear" w:color="auto" w:fill="auto"/>
          </w:tcPr>
          <w:p w:rsidR="003064BA" w:rsidRPr="00A12129" w:rsidRDefault="003064BA" w:rsidP="004B70F2">
            <w:pPr>
              <w:ind w:right="-64"/>
              <w:jc w:val="right"/>
              <w:rPr>
                <w:sz w:val="22"/>
                <w:szCs w:val="22"/>
                <w:lang w:val="sr-Cyrl-CS"/>
              </w:rPr>
            </w:pPr>
          </w:p>
          <w:p w:rsidR="003064BA" w:rsidRPr="00A12129" w:rsidRDefault="003064BA" w:rsidP="004B70F2">
            <w:pPr>
              <w:ind w:right="-64"/>
              <w:rPr>
                <w:sz w:val="22"/>
                <w:szCs w:val="22"/>
                <w:lang w:val="sr-Cyrl-CS"/>
              </w:rPr>
            </w:pPr>
            <w:r w:rsidRPr="00A12129">
              <w:rPr>
                <w:sz w:val="22"/>
                <w:szCs w:val="22"/>
                <w:lang w:val="sr-Cyrl-CS"/>
              </w:rPr>
              <w:t>МП</w:t>
            </w:r>
          </w:p>
        </w:tc>
        <w:tc>
          <w:tcPr>
            <w:tcW w:w="3870" w:type="dxa"/>
            <w:tcBorders>
              <w:bottom w:val="single" w:sz="4" w:space="0" w:color="auto"/>
            </w:tcBorders>
            <w:shd w:val="clear" w:color="auto" w:fill="auto"/>
          </w:tcPr>
          <w:p w:rsidR="003064BA" w:rsidRPr="00A12129" w:rsidRDefault="003064BA" w:rsidP="004B70F2">
            <w:pPr>
              <w:ind w:left="-198" w:right="-64"/>
              <w:jc w:val="center"/>
              <w:rPr>
                <w:b/>
                <w:sz w:val="22"/>
                <w:szCs w:val="22"/>
                <w:lang w:val="sr-Cyrl-CS"/>
              </w:rPr>
            </w:pPr>
          </w:p>
        </w:tc>
      </w:tr>
      <w:tr w:rsidR="00A12129" w:rsidRPr="00A12129" w:rsidTr="004B70F2">
        <w:tc>
          <w:tcPr>
            <w:tcW w:w="4417" w:type="dxa"/>
            <w:shd w:val="clear" w:color="auto" w:fill="auto"/>
          </w:tcPr>
          <w:p w:rsidR="003064BA" w:rsidRPr="00A12129" w:rsidRDefault="003064BA" w:rsidP="004B70F2">
            <w:pPr>
              <w:ind w:right="-64"/>
              <w:jc w:val="both"/>
              <w:rPr>
                <w:b/>
                <w:sz w:val="22"/>
                <w:szCs w:val="22"/>
                <w:lang w:val="sr-Cyrl-CS"/>
              </w:rPr>
            </w:pP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tcBorders>
              <w:top w:val="single" w:sz="4" w:space="0" w:color="auto"/>
            </w:tcBorders>
            <w:shd w:val="clear" w:color="auto" w:fill="auto"/>
          </w:tcPr>
          <w:p w:rsidR="003064BA" w:rsidRPr="00A12129" w:rsidRDefault="003064BA" w:rsidP="004B70F2">
            <w:pPr>
              <w:ind w:right="-64"/>
              <w:jc w:val="center"/>
              <w:rPr>
                <w:sz w:val="22"/>
                <w:szCs w:val="22"/>
                <w:lang w:val="sr-Cyrl-CS"/>
              </w:rPr>
            </w:pPr>
            <w:r w:rsidRPr="00A12129">
              <w:rPr>
                <w:sz w:val="22"/>
                <w:szCs w:val="22"/>
                <w:lang w:val="sr-Cyrl-CS"/>
              </w:rPr>
              <w:t>Потпис овлашћеног лица</w:t>
            </w:r>
          </w:p>
        </w:tc>
      </w:tr>
    </w:tbl>
    <w:p w:rsidR="003064BA" w:rsidRPr="00A12129" w:rsidRDefault="003064BA" w:rsidP="003064BA">
      <w:pPr>
        <w:ind w:right="-64"/>
        <w:rPr>
          <w:noProof/>
        </w:rPr>
      </w:pPr>
    </w:p>
    <w:p w:rsidR="003064BA" w:rsidRPr="00A12129" w:rsidRDefault="003064BA" w:rsidP="003064BA">
      <w:pPr>
        <w:ind w:right="-64"/>
        <w:jc w:val="both"/>
        <w:rPr>
          <w:lang w:val="sr-Cyrl-CS"/>
        </w:rPr>
      </w:pPr>
      <w:r w:rsidRPr="00A12129">
        <w:rPr>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3064BA" w:rsidRPr="00A12129" w:rsidRDefault="003064BA" w:rsidP="003064BA">
      <w:pPr>
        <w:ind w:right="-64"/>
        <w:rPr>
          <w:sz w:val="10"/>
          <w:szCs w:val="10"/>
          <w:lang w:val="sr-Cyrl-CS"/>
        </w:rPr>
      </w:pPr>
    </w:p>
    <w:p w:rsidR="003064BA" w:rsidRPr="00A12129" w:rsidRDefault="003064BA" w:rsidP="003064BA">
      <w:pPr>
        <w:ind w:right="-64"/>
        <w:rPr>
          <w:sz w:val="16"/>
          <w:szCs w:val="16"/>
          <w:lang w:val="sr-Cyrl-CS"/>
        </w:rPr>
      </w:pPr>
    </w:p>
    <w:tbl>
      <w:tblPr>
        <w:tblW w:w="0" w:type="auto"/>
        <w:tblLook w:val="01E0" w:firstRow="1" w:lastRow="1" w:firstColumn="1" w:lastColumn="1" w:noHBand="0" w:noVBand="0"/>
      </w:tblPr>
      <w:tblGrid>
        <w:gridCol w:w="1471"/>
        <w:gridCol w:w="7771"/>
      </w:tblGrid>
      <w:tr w:rsidR="00A12129" w:rsidRPr="00A12129" w:rsidTr="004B70F2">
        <w:tc>
          <w:tcPr>
            <w:tcW w:w="1548" w:type="dxa"/>
            <w:shd w:val="clear" w:color="auto" w:fill="auto"/>
          </w:tcPr>
          <w:p w:rsidR="003064BA" w:rsidRPr="00A12129" w:rsidRDefault="003064BA" w:rsidP="004B70F2">
            <w:pPr>
              <w:ind w:right="-64"/>
              <w:rPr>
                <w:b/>
                <w:sz w:val="20"/>
                <w:szCs w:val="20"/>
                <w:lang w:val="sr-Cyrl-CS"/>
              </w:rPr>
            </w:pPr>
            <w:r w:rsidRPr="00A12129">
              <w:rPr>
                <w:b/>
                <w:sz w:val="20"/>
                <w:szCs w:val="20"/>
                <w:lang w:val="sr-Cyrl-CS"/>
              </w:rPr>
              <w:t>ДУЖНИК:</w:t>
            </w:r>
          </w:p>
        </w:tc>
        <w:tc>
          <w:tcPr>
            <w:tcW w:w="8100" w:type="dxa"/>
            <w:shd w:val="clear" w:color="auto" w:fill="auto"/>
          </w:tcPr>
          <w:p w:rsidR="003064BA" w:rsidRPr="00A12129" w:rsidRDefault="003064BA" w:rsidP="004B70F2">
            <w:pPr>
              <w:ind w:right="-64"/>
              <w:rPr>
                <w:b/>
                <w:sz w:val="22"/>
                <w:szCs w:val="22"/>
                <w:lang w:val="sr-Cyrl-CS"/>
              </w:rPr>
            </w:pPr>
            <w:r w:rsidRPr="00A12129">
              <w:rPr>
                <w:b/>
                <w:sz w:val="22"/>
                <w:szCs w:val="22"/>
                <w:lang w:val="sr-Cyrl-CS"/>
              </w:rPr>
              <w:t>Пун назив и седиште:_________________________________________________</w:t>
            </w:r>
          </w:p>
          <w:p w:rsidR="003064BA" w:rsidRPr="00A12129" w:rsidRDefault="003064BA" w:rsidP="004B70F2">
            <w:pPr>
              <w:ind w:right="-64"/>
              <w:rPr>
                <w:b/>
                <w:sz w:val="22"/>
                <w:szCs w:val="22"/>
                <w:lang w:val="sr-Cyrl-CS"/>
              </w:rPr>
            </w:pPr>
            <w:r w:rsidRPr="00A12129">
              <w:rPr>
                <w:b/>
                <w:sz w:val="22"/>
                <w:szCs w:val="22"/>
                <w:lang w:val="sr-Cyrl-CS"/>
              </w:rPr>
              <w:t>ПИБ</w:t>
            </w:r>
            <w:r w:rsidRPr="00A12129">
              <w:rPr>
                <w:b/>
                <w:sz w:val="22"/>
                <w:szCs w:val="22"/>
                <w:lang w:val="sr-Latn-CS"/>
              </w:rPr>
              <w:t>:</w:t>
            </w:r>
            <w:r w:rsidRPr="00A12129">
              <w:rPr>
                <w:b/>
                <w:sz w:val="22"/>
                <w:szCs w:val="22"/>
                <w:lang w:val="sr-Cyrl-CS"/>
              </w:rPr>
              <w:t xml:space="preserve"> </w:t>
            </w:r>
            <w:r w:rsidRPr="00A12129">
              <w:rPr>
                <w:b/>
                <w:sz w:val="22"/>
                <w:szCs w:val="22"/>
                <w:lang w:val="sr-Latn-CS"/>
              </w:rPr>
              <w:t>______________</w:t>
            </w:r>
            <w:r w:rsidRPr="00A12129">
              <w:rPr>
                <w:b/>
                <w:sz w:val="22"/>
                <w:szCs w:val="22"/>
                <w:lang w:val="sr-Cyrl-CS"/>
              </w:rPr>
              <w:t>__________ Матични број: _________________________</w:t>
            </w:r>
          </w:p>
          <w:p w:rsidR="003064BA" w:rsidRPr="00A12129" w:rsidRDefault="003064BA" w:rsidP="004B70F2">
            <w:pPr>
              <w:ind w:right="-64"/>
              <w:rPr>
                <w:b/>
                <w:sz w:val="22"/>
                <w:szCs w:val="22"/>
                <w:lang w:val="sr-Cyrl-CS"/>
              </w:rPr>
            </w:pPr>
            <w:r w:rsidRPr="00A12129">
              <w:rPr>
                <w:b/>
                <w:sz w:val="22"/>
                <w:szCs w:val="22"/>
                <w:lang w:val="sr-Cyrl-CS"/>
              </w:rPr>
              <w:t>Текући рачун: _______________________________________________________</w:t>
            </w:r>
          </w:p>
          <w:p w:rsidR="003064BA" w:rsidRPr="00A12129" w:rsidRDefault="003064BA" w:rsidP="004B70F2">
            <w:pPr>
              <w:ind w:right="-64"/>
              <w:rPr>
                <w:b/>
                <w:sz w:val="22"/>
                <w:szCs w:val="22"/>
                <w:lang w:val="sr-Cyrl-CS"/>
              </w:rPr>
            </w:pPr>
            <w:r w:rsidRPr="00A12129">
              <w:rPr>
                <w:b/>
                <w:sz w:val="22"/>
                <w:szCs w:val="22"/>
                <w:lang w:val="sr-Cyrl-CS"/>
              </w:rPr>
              <w:t>код: ___________________________________________________ (назив банке)</w:t>
            </w:r>
          </w:p>
          <w:p w:rsidR="003064BA" w:rsidRPr="00A12129" w:rsidRDefault="003064BA" w:rsidP="004B70F2">
            <w:pPr>
              <w:ind w:right="-64"/>
              <w:rPr>
                <w:b/>
                <w:sz w:val="10"/>
                <w:szCs w:val="10"/>
                <w:lang w:val="sr-Cyrl-CS"/>
              </w:rPr>
            </w:pPr>
          </w:p>
        </w:tc>
      </w:tr>
      <w:tr w:rsidR="003064BA" w:rsidRPr="00A12129" w:rsidTr="004B70F2">
        <w:tc>
          <w:tcPr>
            <w:tcW w:w="9648" w:type="dxa"/>
            <w:gridSpan w:val="2"/>
            <w:shd w:val="clear" w:color="auto" w:fill="auto"/>
          </w:tcPr>
          <w:p w:rsidR="003064BA" w:rsidRPr="00A12129" w:rsidRDefault="003064BA" w:rsidP="004B70F2">
            <w:pPr>
              <w:ind w:right="-64"/>
              <w:jc w:val="center"/>
              <w:rPr>
                <w:b/>
                <w:sz w:val="8"/>
                <w:szCs w:val="8"/>
                <w:lang w:val="sr-Cyrl-CS"/>
              </w:rPr>
            </w:pPr>
          </w:p>
          <w:p w:rsidR="003064BA" w:rsidRPr="00A12129" w:rsidRDefault="003064BA" w:rsidP="004B70F2">
            <w:pPr>
              <w:ind w:right="-64"/>
              <w:jc w:val="center"/>
              <w:rPr>
                <w:b/>
                <w:lang w:val="sr-Cyrl-CS"/>
              </w:rPr>
            </w:pPr>
            <w:r w:rsidRPr="00A12129">
              <w:rPr>
                <w:b/>
                <w:lang w:val="sr-Cyrl-CS"/>
              </w:rPr>
              <w:t>И з д а ј е</w:t>
            </w:r>
          </w:p>
        </w:tc>
      </w:tr>
    </w:tbl>
    <w:p w:rsidR="003064BA" w:rsidRPr="00A12129" w:rsidRDefault="003064BA" w:rsidP="003064BA">
      <w:pPr>
        <w:ind w:right="-64"/>
        <w:rPr>
          <w:b/>
          <w:sz w:val="16"/>
          <w:szCs w:val="16"/>
          <w:lang w:val="sr-Cyrl-CS"/>
        </w:rPr>
      </w:pPr>
    </w:p>
    <w:p w:rsidR="003064BA" w:rsidRPr="00A12129" w:rsidRDefault="003064BA" w:rsidP="003064BA">
      <w:pPr>
        <w:ind w:right="-64"/>
        <w:rPr>
          <w:b/>
          <w:sz w:val="10"/>
          <w:szCs w:val="10"/>
          <w:lang w:val="sr-Cyrl-CS"/>
        </w:rPr>
      </w:pPr>
    </w:p>
    <w:p w:rsidR="003064BA" w:rsidRPr="00A12129" w:rsidRDefault="003064BA" w:rsidP="003064BA">
      <w:pPr>
        <w:ind w:right="-64"/>
        <w:jc w:val="center"/>
        <w:rPr>
          <w:b/>
          <w:sz w:val="28"/>
          <w:szCs w:val="28"/>
          <w:lang w:val="sr-Cyrl-CS"/>
        </w:rPr>
      </w:pPr>
      <w:r w:rsidRPr="00A12129">
        <w:rPr>
          <w:b/>
          <w:sz w:val="28"/>
          <w:szCs w:val="28"/>
          <w:lang w:val="sr-Cyrl-CS"/>
        </w:rPr>
        <w:t>МЕНИЧНО ПИСМО – ОВЛАШЋЕЊЕ</w:t>
      </w:r>
    </w:p>
    <w:p w:rsidR="003064BA" w:rsidRPr="00A12129" w:rsidRDefault="003064BA" w:rsidP="003064BA">
      <w:pPr>
        <w:ind w:right="-64"/>
        <w:jc w:val="center"/>
        <w:rPr>
          <w:b/>
          <w:sz w:val="20"/>
          <w:szCs w:val="20"/>
          <w:lang w:val="sr-Cyrl-CS"/>
        </w:rPr>
      </w:pPr>
      <w:r w:rsidRPr="00A12129">
        <w:rPr>
          <w:b/>
          <w:sz w:val="20"/>
          <w:szCs w:val="20"/>
          <w:lang w:val="sr-Cyrl-CS"/>
        </w:rPr>
        <w:t>ЗА КОРИСНИКА БЛАНКО СОЛО МЕНИЦЕ</w:t>
      </w:r>
    </w:p>
    <w:p w:rsidR="003064BA" w:rsidRPr="00A12129" w:rsidRDefault="003064BA" w:rsidP="003064BA">
      <w:pPr>
        <w:ind w:right="-64"/>
        <w:rPr>
          <w:b/>
          <w:sz w:val="22"/>
          <w:szCs w:val="22"/>
          <w:lang w:val="sr-Cyrl-CS"/>
        </w:rPr>
      </w:pPr>
    </w:p>
    <w:tbl>
      <w:tblPr>
        <w:tblW w:w="0" w:type="auto"/>
        <w:tblLook w:val="01E0" w:firstRow="1" w:lastRow="1" w:firstColumn="1" w:lastColumn="1" w:noHBand="0" w:noVBand="0"/>
      </w:tblPr>
      <w:tblGrid>
        <w:gridCol w:w="1539"/>
        <w:gridCol w:w="7703"/>
      </w:tblGrid>
      <w:tr w:rsidR="003064BA" w:rsidRPr="00A12129" w:rsidTr="004B70F2">
        <w:tc>
          <w:tcPr>
            <w:tcW w:w="1548" w:type="dxa"/>
            <w:shd w:val="clear" w:color="auto" w:fill="auto"/>
          </w:tcPr>
          <w:p w:rsidR="003064BA" w:rsidRPr="00A12129" w:rsidRDefault="003064BA" w:rsidP="004B70F2">
            <w:pPr>
              <w:ind w:right="-64"/>
              <w:rPr>
                <w:b/>
                <w:sz w:val="20"/>
                <w:szCs w:val="20"/>
                <w:lang w:val="sr-Cyrl-CS"/>
              </w:rPr>
            </w:pPr>
            <w:r w:rsidRPr="00A12129">
              <w:rPr>
                <w:b/>
                <w:sz w:val="20"/>
                <w:szCs w:val="20"/>
                <w:lang w:val="sr-Cyrl-CS"/>
              </w:rPr>
              <w:t>КОРИСНИК:</w:t>
            </w:r>
          </w:p>
          <w:p w:rsidR="003064BA" w:rsidRPr="00A12129" w:rsidRDefault="003064BA" w:rsidP="004B70F2">
            <w:pPr>
              <w:ind w:right="-64"/>
              <w:rPr>
                <w:b/>
                <w:sz w:val="20"/>
                <w:szCs w:val="20"/>
                <w:lang w:val="sr-Cyrl-CS"/>
              </w:rPr>
            </w:pPr>
            <w:r w:rsidRPr="00A12129">
              <w:rPr>
                <w:b/>
                <w:sz w:val="20"/>
                <w:szCs w:val="20"/>
                <w:lang w:val="sr-Cyrl-CS"/>
              </w:rPr>
              <w:t>(поверилац)</w:t>
            </w:r>
          </w:p>
        </w:tc>
        <w:tc>
          <w:tcPr>
            <w:tcW w:w="8100" w:type="dxa"/>
            <w:shd w:val="clear" w:color="auto" w:fill="auto"/>
          </w:tcPr>
          <w:p w:rsidR="003064BA" w:rsidRPr="00A12129" w:rsidRDefault="003064BA" w:rsidP="004B70F2">
            <w:pPr>
              <w:ind w:right="-64"/>
              <w:jc w:val="both"/>
              <w:rPr>
                <w:sz w:val="22"/>
                <w:szCs w:val="22"/>
                <w:lang w:val="sr-Cyrl-CS"/>
              </w:rPr>
            </w:pPr>
            <w:r w:rsidRPr="00A12129">
              <w:rPr>
                <w:b/>
                <w:sz w:val="22"/>
                <w:szCs w:val="22"/>
                <w:lang w:val="sr-Cyrl-CS"/>
              </w:rPr>
              <w:t>Пун назив и седиште:</w:t>
            </w:r>
            <w:r w:rsidRPr="00A12129">
              <w:t xml:space="preserve"> </w:t>
            </w:r>
            <w:r w:rsidRPr="00A12129">
              <w:rPr>
                <w:sz w:val="22"/>
                <w:szCs w:val="22"/>
                <w:lang w:val="sr-Cyrl-CS"/>
              </w:rPr>
              <w:t xml:space="preserve">КЛИНИЧКИ ЦЕНТАР ВОЈВОДИНЕ, </w:t>
            </w:r>
          </w:p>
          <w:p w:rsidR="003064BA" w:rsidRPr="00A12129" w:rsidRDefault="003064BA" w:rsidP="004B70F2">
            <w:pPr>
              <w:ind w:right="-64"/>
              <w:jc w:val="both"/>
              <w:rPr>
                <w:sz w:val="22"/>
                <w:szCs w:val="22"/>
                <w:lang w:val="sr-Cyrl-CS"/>
              </w:rPr>
            </w:pPr>
            <w:r w:rsidRPr="00A12129">
              <w:rPr>
                <w:sz w:val="22"/>
                <w:szCs w:val="22"/>
                <w:lang w:val="sr-Cyrl-CS"/>
              </w:rPr>
              <w:t>ул. Хајдук Вељкова бр. 1, Нови Сад</w:t>
            </w:r>
          </w:p>
          <w:p w:rsidR="003064BA" w:rsidRPr="00A12129" w:rsidRDefault="003064BA" w:rsidP="004B70F2">
            <w:pPr>
              <w:ind w:right="-64"/>
              <w:jc w:val="both"/>
              <w:rPr>
                <w:b/>
                <w:sz w:val="22"/>
                <w:szCs w:val="22"/>
                <w:lang w:val="sr-Cyrl-CS"/>
              </w:rPr>
            </w:pPr>
            <w:r w:rsidRPr="00A12129">
              <w:rPr>
                <w:b/>
                <w:sz w:val="22"/>
                <w:szCs w:val="22"/>
                <w:lang w:val="sr-Cyrl-CS"/>
              </w:rPr>
              <w:t>ПИБ</w:t>
            </w:r>
            <w:r w:rsidRPr="00A12129">
              <w:rPr>
                <w:b/>
                <w:sz w:val="22"/>
                <w:szCs w:val="22"/>
                <w:lang w:val="sr-Latn-CS"/>
              </w:rPr>
              <w:t>:</w:t>
            </w:r>
            <w:r w:rsidRPr="00A12129">
              <w:rPr>
                <w:b/>
                <w:sz w:val="22"/>
                <w:szCs w:val="22"/>
                <w:lang w:val="sr-Cyrl-CS"/>
              </w:rPr>
              <w:t xml:space="preserve"> </w:t>
            </w:r>
            <w:r w:rsidRPr="00A12129">
              <w:rPr>
                <w:sz w:val="22"/>
                <w:szCs w:val="22"/>
                <w:lang w:val="sr-Latn-CS"/>
              </w:rPr>
              <w:t>101696893</w:t>
            </w:r>
            <w:r w:rsidRPr="00A12129">
              <w:rPr>
                <w:b/>
                <w:sz w:val="22"/>
                <w:szCs w:val="22"/>
                <w:lang w:val="sr-Cyrl-CS"/>
              </w:rPr>
              <w:t xml:space="preserve"> Матични број:</w:t>
            </w:r>
            <w:r w:rsidRPr="00A12129">
              <w:t xml:space="preserve"> </w:t>
            </w:r>
            <w:r w:rsidRPr="00A12129">
              <w:rPr>
                <w:sz w:val="22"/>
                <w:szCs w:val="22"/>
                <w:lang w:val="sr-Cyrl-CS"/>
              </w:rPr>
              <w:t>08664161</w:t>
            </w:r>
          </w:p>
          <w:p w:rsidR="003064BA" w:rsidRPr="00A12129" w:rsidRDefault="003064BA" w:rsidP="004B70F2">
            <w:pPr>
              <w:ind w:right="-64"/>
              <w:jc w:val="both"/>
              <w:rPr>
                <w:b/>
                <w:sz w:val="10"/>
                <w:szCs w:val="10"/>
                <w:lang w:val="sr-Cyrl-CS"/>
              </w:rPr>
            </w:pPr>
            <w:r w:rsidRPr="00A12129">
              <w:rPr>
                <w:b/>
                <w:sz w:val="22"/>
                <w:szCs w:val="22"/>
                <w:lang w:val="sr-Cyrl-CS"/>
              </w:rPr>
              <w:t xml:space="preserve">Текући рачун: </w:t>
            </w:r>
            <w:r w:rsidRPr="00A12129">
              <w:rPr>
                <w:sz w:val="22"/>
                <w:szCs w:val="22"/>
                <w:lang w:val="sr-Cyrl-CS"/>
              </w:rPr>
              <w:t>840-577661-50,</w:t>
            </w:r>
            <w:r w:rsidRPr="00A12129">
              <w:rPr>
                <w:b/>
                <w:sz w:val="22"/>
                <w:szCs w:val="22"/>
                <w:lang w:val="sr-Cyrl-CS"/>
              </w:rPr>
              <w:t xml:space="preserve"> код: </w:t>
            </w:r>
            <w:r w:rsidRPr="00A12129">
              <w:rPr>
                <w:sz w:val="22"/>
                <w:szCs w:val="22"/>
                <w:lang w:val="sr-Cyrl-CS"/>
              </w:rPr>
              <w:t>Управа за трезор РС, Мин. финансија</w:t>
            </w:r>
          </w:p>
        </w:tc>
      </w:tr>
    </w:tbl>
    <w:p w:rsidR="003064BA" w:rsidRPr="00A12129" w:rsidRDefault="003064BA" w:rsidP="003064BA">
      <w:pPr>
        <w:ind w:right="-64"/>
        <w:rPr>
          <w:b/>
          <w:sz w:val="10"/>
          <w:szCs w:val="10"/>
          <w:lang w:val="sr-Cyrl-CS"/>
        </w:rPr>
      </w:pPr>
    </w:p>
    <w:p w:rsidR="003064BA" w:rsidRPr="00A12129" w:rsidRDefault="003064BA" w:rsidP="003064BA">
      <w:pPr>
        <w:ind w:right="-64"/>
        <w:jc w:val="both"/>
        <w:rPr>
          <w:sz w:val="22"/>
          <w:szCs w:val="22"/>
          <w:lang w:val="sr-Cyrl-CS"/>
        </w:rPr>
      </w:pPr>
    </w:p>
    <w:p w:rsidR="003064BA" w:rsidRPr="00A12129" w:rsidRDefault="003064BA" w:rsidP="003064BA">
      <w:pPr>
        <w:jc w:val="both"/>
        <w:rPr>
          <w:noProof/>
        </w:rPr>
      </w:pPr>
      <w:r w:rsidRPr="00A12129">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12129">
        <w:rPr>
          <w:b/>
          <w:lang w:val="sr-Cyrl-CS"/>
        </w:rPr>
        <w:t xml:space="preserve">за </w:t>
      </w:r>
      <w:r w:rsidRPr="00A12129">
        <w:rPr>
          <w:b/>
        </w:rPr>
        <w:t>добро извршење посла</w:t>
      </w:r>
      <w:r w:rsidRPr="00A12129">
        <w:rPr>
          <w:b/>
          <w:lang w:val="sr-Cyrl-CS"/>
        </w:rPr>
        <w:t xml:space="preserve">, </w:t>
      </w:r>
      <w:r w:rsidRPr="00A12129">
        <w:rPr>
          <w:lang w:val="sr-Cyrl-CS"/>
        </w:rPr>
        <w:t xml:space="preserve">у вредности од </w:t>
      </w:r>
      <w:r w:rsidRPr="00A12129">
        <w:rPr>
          <w:b/>
          <w:lang w:val="sr-Cyrl-CS"/>
        </w:rPr>
        <w:t>10% од укупне вредности појединачног уговора без ПДВ-а,</w:t>
      </w:r>
      <w:r w:rsidRPr="00A12129">
        <w:rPr>
          <w:b/>
        </w:rPr>
        <w:t xml:space="preserve"> </w:t>
      </w:r>
      <w:r w:rsidRPr="00A12129">
        <w:rPr>
          <w:lang w:val="sr-Cyrl-CS"/>
        </w:rPr>
        <w:t>и овлашћује Меничног повериоца да предату меницу може попунити и наплатити до максималног износа од ___________________ динара</w:t>
      </w:r>
      <w:r w:rsidRPr="00A12129">
        <w:t xml:space="preserve"> </w:t>
      </w:r>
      <w:r w:rsidRPr="00A12129">
        <w:rPr>
          <w:lang w:val="sr-Cyrl-CS"/>
        </w:rPr>
        <w:t>(словима _________</w:t>
      </w:r>
      <w:r w:rsidRPr="00A12129">
        <w:t>_____</w:t>
      </w:r>
      <w:r w:rsidRPr="00A12129">
        <w:rPr>
          <w:lang w:val="sr-Cyrl-CS"/>
        </w:rPr>
        <w:t xml:space="preserve">___________________ динара), по уговору о јавној набавци број </w:t>
      </w:r>
      <w:r w:rsidRPr="00A12129">
        <w:rPr>
          <w:b/>
          <w:lang w:val="sr-Cyrl-CS"/>
        </w:rPr>
        <w:t>15-17-ОС</w:t>
      </w:r>
      <w:r w:rsidRPr="00A12129">
        <w:rPr>
          <w:lang w:val="en-US"/>
        </w:rPr>
        <w:t xml:space="preserve"> - </w:t>
      </w:r>
      <w:r w:rsidRPr="00A12129">
        <w:rPr>
          <w:b/>
          <w:szCs w:val="28"/>
          <w:lang w:val="sr-Cyrl-CS"/>
        </w:rPr>
        <w:t>Набавка</w:t>
      </w:r>
      <w:r w:rsidRPr="00A12129">
        <w:rPr>
          <w:b/>
          <w:szCs w:val="28"/>
        </w:rPr>
        <w:t xml:space="preserve"> реагенаса и потрошног материјала за хематолошке бројаче за потребе Центра за лабораторијску медицину у оквиру </w:t>
      </w:r>
      <w:r w:rsidRPr="00A12129">
        <w:rPr>
          <w:b/>
          <w:szCs w:val="28"/>
          <w:lang w:val="sr-Cyrl-CS"/>
        </w:rPr>
        <w:t>Клиничког центра Војводине</w:t>
      </w:r>
      <w:r w:rsidRPr="00A12129">
        <w:t>,</w:t>
      </w:r>
      <w:r w:rsidRPr="00A12129">
        <w:rPr>
          <w:lang w:val="sr-Cyrl-CS"/>
        </w:rPr>
        <w:t xml:space="preserve"> </w:t>
      </w:r>
      <w:r w:rsidRPr="00A12129">
        <w:rPr>
          <w:b/>
        </w:rPr>
        <w:t xml:space="preserve">за партију број </w:t>
      </w:r>
      <w:r w:rsidRPr="00A12129">
        <w:t>__________ (</w:t>
      </w:r>
      <w:r w:rsidRPr="00A12129">
        <w:rPr>
          <w:i/>
        </w:rPr>
        <w:t>уписати само број партије</w:t>
      </w:r>
      <w:r w:rsidRPr="00A12129">
        <w:t xml:space="preserve">), </w:t>
      </w:r>
      <w:r w:rsidRPr="00A12129">
        <w:rPr>
          <w:lang w:val="sr-Cyrl-CS"/>
        </w:rPr>
        <w:t xml:space="preserve">заведен код </w:t>
      </w:r>
      <w:r w:rsidRPr="00A12129">
        <w:t>продаваца (дужника)</w:t>
      </w:r>
      <w:r w:rsidRPr="00A12129">
        <w:rPr>
          <w:lang w:val="sr-Cyrl-CS"/>
        </w:rPr>
        <w:t xml:space="preserve"> под бројем ____________ дана _________________, уколико </w:t>
      </w:r>
      <w:r w:rsidRPr="00A12129">
        <w:rPr>
          <w:noProof/>
        </w:rPr>
        <w:t>Добављач не испуњава своје обавезе из појединачних уговора, који су закључени на основу овог оквирног споразума.</w:t>
      </w:r>
    </w:p>
    <w:p w:rsidR="003064BA" w:rsidRPr="00A12129" w:rsidRDefault="003064BA" w:rsidP="003064BA">
      <w:pPr>
        <w:jc w:val="both"/>
        <w:rPr>
          <w:lang w:val="sr-Cyrl-CS"/>
        </w:rPr>
      </w:pPr>
      <w:r w:rsidRPr="00A12129">
        <w:rPr>
          <w:lang w:val="sr-Cyrl-CS"/>
        </w:rPr>
        <w:t xml:space="preserve">Рок важности менице и меничног овлашћења је </w:t>
      </w:r>
      <w:r w:rsidRPr="00A12129">
        <w:t>30</w:t>
      </w:r>
      <w:r w:rsidRPr="00A12129">
        <w:rPr>
          <w:lang w:val="sr-Cyrl-CS"/>
        </w:rPr>
        <w:t xml:space="preserve"> дана дужи од дана рока за коначно извршење обавеза за које се меница и менично овлашћење издаје.</w:t>
      </w:r>
    </w:p>
    <w:p w:rsidR="003064BA" w:rsidRPr="00A12129" w:rsidRDefault="003064BA" w:rsidP="003064BA">
      <w:pPr>
        <w:ind w:firstLine="720"/>
        <w:jc w:val="both"/>
        <w:rPr>
          <w:lang w:val="sr-Cyrl-CS"/>
        </w:rPr>
      </w:pPr>
      <w:r w:rsidRPr="00A12129">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064BA" w:rsidRPr="00A12129" w:rsidRDefault="003064BA" w:rsidP="003064BA">
      <w:pPr>
        <w:ind w:firstLine="720"/>
        <w:jc w:val="both"/>
        <w:rPr>
          <w:lang w:val="ru-RU"/>
        </w:rPr>
      </w:pPr>
      <w:r w:rsidRPr="00A12129">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064BA" w:rsidRPr="00A12129" w:rsidRDefault="003064BA" w:rsidP="003064BA">
      <w:pPr>
        <w:ind w:right="-64"/>
        <w:jc w:val="both"/>
        <w:rPr>
          <w:sz w:val="16"/>
          <w:szCs w:val="16"/>
          <w:lang w:val="sr-Cyrl-CS"/>
        </w:rPr>
      </w:pPr>
    </w:p>
    <w:p w:rsidR="003064BA" w:rsidRPr="00A12129" w:rsidRDefault="003064BA" w:rsidP="003064BA">
      <w:pPr>
        <w:ind w:right="-64"/>
        <w:jc w:val="both"/>
        <w:rPr>
          <w:b/>
          <w:sz w:val="22"/>
          <w:szCs w:val="22"/>
          <w:lang w:val="sr-Cyrl-CS"/>
        </w:rPr>
      </w:pPr>
      <w:r w:rsidRPr="00A12129">
        <w:rPr>
          <w:b/>
          <w:sz w:val="22"/>
          <w:szCs w:val="22"/>
          <w:lang w:val="ru-RU"/>
        </w:rPr>
        <w:t>Прилог:</w:t>
      </w:r>
      <w:r w:rsidRPr="00A12129">
        <w:rPr>
          <w:sz w:val="22"/>
          <w:szCs w:val="22"/>
          <w:lang w:val="ru-RU"/>
        </w:rPr>
        <w:t xml:space="preserve"> </w:t>
      </w:r>
      <w:r w:rsidRPr="00A12129">
        <w:rPr>
          <w:b/>
          <w:sz w:val="22"/>
          <w:szCs w:val="22"/>
          <w:lang w:val="ru-RU"/>
        </w:rPr>
        <w:t xml:space="preserve">- меница серијски број </w:t>
      </w:r>
      <w:r w:rsidRPr="00A12129">
        <w:rPr>
          <w:sz w:val="22"/>
          <w:szCs w:val="22"/>
          <w:lang w:val="sr-Cyrl-CS"/>
        </w:rPr>
        <w:t>_____________________</w:t>
      </w:r>
    </w:p>
    <w:p w:rsidR="003064BA" w:rsidRPr="00A12129" w:rsidRDefault="003064BA" w:rsidP="003064BA">
      <w:pPr>
        <w:ind w:right="-64"/>
        <w:jc w:val="both"/>
        <w:rPr>
          <w:b/>
          <w:sz w:val="22"/>
          <w:szCs w:val="22"/>
          <w:lang w:val="sr-Cyrl-CS"/>
        </w:rPr>
      </w:pPr>
      <w:r w:rsidRPr="00A12129">
        <w:rPr>
          <w:b/>
          <w:sz w:val="22"/>
          <w:szCs w:val="22"/>
          <w:lang w:val="sr-Cyrl-CS"/>
        </w:rPr>
        <w:t xml:space="preserve">              - картон депонованих потписа</w:t>
      </w:r>
    </w:p>
    <w:p w:rsidR="003064BA" w:rsidRPr="00A12129" w:rsidRDefault="003064BA" w:rsidP="003064BA">
      <w:pPr>
        <w:ind w:right="-64"/>
        <w:jc w:val="both"/>
        <w:rPr>
          <w:b/>
          <w:sz w:val="22"/>
          <w:szCs w:val="22"/>
          <w:lang w:val="sr-Cyrl-CS"/>
        </w:rPr>
      </w:pPr>
      <w:r w:rsidRPr="00A12129">
        <w:rPr>
          <w:b/>
          <w:sz w:val="22"/>
          <w:szCs w:val="22"/>
          <w:lang w:val="sr-Cyrl-CS"/>
        </w:rPr>
        <w:t xml:space="preserve">              - оверени потиси лица овлашћених за заступање</w:t>
      </w:r>
    </w:p>
    <w:p w:rsidR="003064BA" w:rsidRPr="00A12129" w:rsidRDefault="003064BA" w:rsidP="003064BA">
      <w:pPr>
        <w:ind w:right="-64"/>
        <w:jc w:val="both"/>
        <w:rPr>
          <w:b/>
          <w:sz w:val="22"/>
          <w:szCs w:val="22"/>
          <w:lang w:val="sr-Cyrl-CS"/>
        </w:rPr>
      </w:pPr>
      <w:r w:rsidRPr="00A12129">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A12129" w:rsidRPr="00A12129" w:rsidTr="004B70F2">
        <w:tc>
          <w:tcPr>
            <w:tcW w:w="4417" w:type="dxa"/>
            <w:shd w:val="clear" w:color="auto" w:fill="auto"/>
          </w:tcPr>
          <w:p w:rsidR="003064BA" w:rsidRPr="00A12129" w:rsidRDefault="003064BA" w:rsidP="004B70F2">
            <w:pPr>
              <w:tabs>
                <w:tab w:val="left" w:pos="3465"/>
              </w:tabs>
              <w:ind w:right="-64"/>
              <w:jc w:val="both"/>
              <w:rPr>
                <w:b/>
                <w:sz w:val="22"/>
                <w:szCs w:val="22"/>
              </w:rPr>
            </w:pP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shd w:val="clear" w:color="auto" w:fill="auto"/>
          </w:tcPr>
          <w:p w:rsidR="003064BA" w:rsidRPr="00A12129" w:rsidRDefault="003064BA" w:rsidP="004B70F2">
            <w:pPr>
              <w:ind w:right="-64"/>
              <w:jc w:val="center"/>
              <w:rPr>
                <w:b/>
                <w:sz w:val="22"/>
                <w:szCs w:val="22"/>
                <w:lang w:val="sr-Cyrl-CS"/>
              </w:rPr>
            </w:pPr>
          </w:p>
        </w:tc>
      </w:tr>
      <w:tr w:rsidR="00A12129" w:rsidRPr="00A12129" w:rsidTr="004B70F2">
        <w:trPr>
          <w:trHeight w:val="212"/>
        </w:trPr>
        <w:tc>
          <w:tcPr>
            <w:tcW w:w="4417" w:type="dxa"/>
            <w:shd w:val="clear" w:color="auto" w:fill="auto"/>
          </w:tcPr>
          <w:p w:rsidR="003064BA" w:rsidRPr="00A12129" w:rsidRDefault="003064BA" w:rsidP="004B70F2">
            <w:pPr>
              <w:ind w:right="-64"/>
              <w:jc w:val="center"/>
              <w:rPr>
                <w:b/>
                <w:sz w:val="22"/>
                <w:szCs w:val="22"/>
                <w:lang w:val="sr-Cyrl-CS"/>
              </w:rPr>
            </w:pPr>
            <w:r w:rsidRPr="00A12129">
              <w:rPr>
                <w:b/>
                <w:sz w:val="22"/>
                <w:szCs w:val="22"/>
                <w:lang w:val="sr-Cyrl-CS"/>
              </w:rPr>
              <w:t>Место и датум издавања Овлашћења:</w:t>
            </w: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shd w:val="clear" w:color="auto" w:fill="auto"/>
          </w:tcPr>
          <w:p w:rsidR="003064BA" w:rsidRPr="00A12129" w:rsidRDefault="003064BA" w:rsidP="004B70F2">
            <w:pPr>
              <w:ind w:left="-198" w:right="-64"/>
              <w:rPr>
                <w:b/>
                <w:sz w:val="22"/>
                <w:szCs w:val="22"/>
                <w:lang w:val="sr-Cyrl-CS"/>
              </w:rPr>
            </w:pPr>
          </w:p>
        </w:tc>
      </w:tr>
      <w:tr w:rsidR="00A12129" w:rsidRPr="00A12129" w:rsidTr="004B70F2">
        <w:tc>
          <w:tcPr>
            <w:tcW w:w="4417" w:type="dxa"/>
            <w:tcBorders>
              <w:bottom w:val="single" w:sz="4" w:space="0" w:color="auto"/>
            </w:tcBorders>
            <w:shd w:val="clear" w:color="auto" w:fill="auto"/>
          </w:tcPr>
          <w:p w:rsidR="003064BA" w:rsidRPr="00A12129" w:rsidRDefault="003064BA" w:rsidP="004B70F2">
            <w:pPr>
              <w:ind w:right="-64"/>
              <w:rPr>
                <w:sz w:val="22"/>
                <w:szCs w:val="22"/>
                <w:lang w:val="sr-Cyrl-CS"/>
              </w:rPr>
            </w:pP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shd w:val="clear" w:color="auto" w:fill="auto"/>
          </w:tcPr>
          <w:p w:rsidR="003064BA" w:rsidRPr="00A12129" w:rsidRDefault="003064BA" w:rsidP="004B70F2">
            <w:pPr>
              <w:ind w:left="-198" w:right="-64"/>
              <w:rPr>
                <w:b/>
                <w:sz w:val="22"/>
                <w:szCs w:val="22"/>
                <w:lang w:val="sr-Cyrl-CS"/>
              </w:rPr>
            </w:pPr>
            <w:r w:rsidRPr="00A12129">
              <w:rPr>
                <w:b/>
                <w:sz w:val="22"/>
                <w:szCs w:val="22"/>
                <w:lang w:val="sr-Cyrl-CS"/>
              </w:rPr>
              <w:t xml:space="preserve">   ДУЖНИК – ИЗДАВАЛАЦ МЕНИЦЕ</w:t>
            </w:r>
          </w:p>
        </w:tc>
      </w:tr>
      <w:tr w:rsidR="00A12129" w:rsidRPr="00A12129" w:rsidTr="004B70F2">
        <w:tc>
          <w:tcPr>
            <w:tcW w:w="4417" w:type="dxa"/>
            <w:tcBorders>
              <w:top w:val="single" w:sz="4" w:space="0" w:color="auto"/>
            </w:tcBorders>
            <w:shd w:val="clear" w:color="auto" w:fill="auto"/>
          </w:tcPr>
          <w:p w:rsidR="003064BA" w:rsidRPr="00A12129" w:rsidRDefault="003064BA" w:rsidP="004B70F2">
            <w:pPr>
              <w:ind w:right="-64"/>
              <w:jc w:val="both"/>
              <w:rPr>
                <w:b/>
                <w:sz w:val="22"/>
                <w:szCs w:val="22"/>
                <w:lang w:val="sr-Cyrl-CS"/>
              </w:rPr>
            </w:pPr>
          </w:p>
        </w:tc>
        <w:tc>
          <w:tcPr>
            <w:tcW w:w="766" w:type="dxa"/>
            <w:shd w:val="clear" w:color="auto" w:fill="auto"/>
          </w:tcPr>
          <w:p w:rsidR="003064BA" w:rsidRPr="00A12129" w:rsidRDefault="003064BA" w:rsidP="004B70F2">
            <w:pPr>
              <w:ind w:right="-64"/>
              <w:jc w:val="right"/>
              <w:rPr>
                <w:sz w:val="22"/>
                <w:szCs w:val="22"/>
                <w:lang w:val="sr-Cyrl-CS"/>
              </w:rPr>
            </w:pPr>
          </w:p>
          <w:p w:rsidR="003064BA" w:rsidRPr="00A12129" w:rsidRDefault="003064BA" w:rsidP="004B70F2">
            <w:pPr>
              <w:ind w:right="-64"/>
              <w:rPr>
                <w:sz w:val="22"/>
                <w:szCs w:val="22"/>
                <w:lang w:val="sr-Cyrl-CS"/>
              </w:rPr>
            </w:pPr>
            <w:r w:rsidRPr="00A12129">
              <w:rPr>
                <w:sz w:val="22"/>
                <w:szCs w:val="22"/>
                <w:lang w:val="sr-Cyrl-CS"/>
              </w:rPr>
              <w:t>МП</w:t>
            </w:r>
          </w:p>
        </w:tc>
        <w:tc>
          <w:tcPr>
            <w:tcW w:w="3870" w:type="dxa"/>
            <w:tcBorders>
              <w:bottom w:val="single" w:sz="4" w:space="0" w:color="auto"/>
            </w:tcBorders>
            <w:shd w:val="clear" w:color="auto" w:fill="auto"/>
          </w:tcPr>
          <w:p w:rsidR="003064BA" w:rsidRPr="00A12129" w:rsidRDefault="003064BA" w:rsidP="004B70F2">
            <w:pPr>
              <w:ind w:left="-198" w:right="-64"/>
              <w:jc w:val="center"/>
              <w:rPr>
                <w:b/>
                <w:sz w:val="22"/>
                <w:szCs w:val="22"/>
                <w:lang w:val="sr-Cyrl-CS"/>
              </w:rPr>
            </w:pPr>
          </w:p>
        </w:tc>
      </w:tr>
      <w:tr w:rsidR="00A12129" w:rsidRPr="00A12129" w:rsidTr="004B70F2">
        <w:tc>
          <w:tcPr>
            <w:tcW w:w="4417" w:type="dxa"/>
            <w:shd w:val="clear" w:color="auto" w:fill="auto"/>
          </w:tcPr>
          <w:p w:rsidR="003064BA" w:rsidRPr="00A12129" w:rsidRDefault="003064BA" w:rsidP="004B70F2">
            <w:pPr>
              <w:ind w:right="-64"/>
              <w:jc w:val="both"/>
              <w:rPr>
                <w:b/>
                <w:sz w:val="22"/>
                <w:szCs w:val="22"/>
                <w:lang w:val="sr-Cyrl-CS"/>
              </w:rPr>
            </w:pPr>
          </w:p>
        </w:tc>
        <w:tc>
          <w:tcPr>
            <w:tcW w:w="766" w:type="dxa"/>
            <w:shd w:val="clear" w:color="auto" w:fill="auto"/>
          </w:tcPr>
          <w:p w:rsidR="003064BA" w:rsidRPr="00A12129" w:rsidRDefault="003064BA" w:rsidP="004B70F2">
            <w:pPr>
              <w:ind w:right="-64"/>
              <w:jc w:val="both"/>
              <w:rPr>
                <w:b/>
                <w:sz w:val="22"/>
                <w:szCs w:val="22"/>
                <w:lang w:val="sr-Cyrl-CS"/>
              </w:rPr>
            </w:pPr>
          </w:p>
        </w:tc>
        <w:tc>
          <w:tcPr>
            <w:tcW w:w="3870" w:type="dxa"/>
            <w:tcBorders>
              <w:top w:val="single" w:sz="4" w:space="0" w:color="auto"/>
            </w:tcBorders>
            <w:shd w:val="clear" w:color="auto" w:fill="auto"/>
          </w:tcPr>
          <w:p w:rsidR="003064BA" w:rsidRPr="00A12129" w:rsidRDefault="003064BA" w:rsidP="004B70F2">
            <w:pPr>
              <w:ind w:right="-64"/>
              <w:jc w:val="center"/>
              <w:rPr>
                <w:sz w:val="22"/>
                <w:szCs w:val="22"/>
                <w:lang w:val="sr-Cyrl-CS"/>
              </w:rPr>
            </w:pPr>
            <w:r w:rsidRPr="00A12129">
              <w:rPr>
                <w:sz w:val="22"/>
                <w:szCs w:val="22"/>
                <w:lang w:val="sr-Cyrl-CS"/>
              </w:rPr>
              <w:t>Потпис овлашћеног лица</w:t>
            </w:r>
          </w:p>
        </w:tc>
      </w:tr>
    </w:tbl>
    <w:p w:rsidR="00513BD2" w:rsidRPr="00A12129" w:rsidRDefault="00513BD2" w:rsidP="003064BA">
      <w:pPr>
        <w:ind w:right="-64"/>
        <w:jc w:val="both"/>
        <w:rPr>
          <w:noProof/>
        </w:rPr>
      </w:pPr>
    </w:p>
    <w:sectPr w:rsidR="00513BD2" w:rsidRPr="00A12129"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F9" w:rsidRDefault="00AB7DF9">
      <w:r>
        <w:separator/>
      </w:r>
    </w:p>
  </w:endnote>
  <w:endnote w:type="continuationSeparator" w:id="0">
    <w:p w:rsidR="00AB7DF9" w:rsidRDefault="00AB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1775"/>
      <w:docPartObj>
        <w:docPartGallery w:val="Page Numbers (Bottom of Page)"/>
        <w:docPartUnique/>
      </w:docPartObj>
    </w:sdtPr>
    <w:sdtEndPr/>
    <w:sdtContent>
      <w:p w:rsidR="00AB7DF9" w:rsidRDefault="00AB7DF9">
        <w:pPr>
          <w:pStyle w:val="Footer"/>
          <w:jc w:val="right"/>
        </w:pPr>
        <w:r>
          <w:t xml:space="preserve">Страна </w:t>
        </w:r>
        <w:r w:rsidR="001C7930">
          <w:fldChar w:fldCharType="begin"/>
        </w:r>
        <w:r w:rsidR="001C7930">
          <w:instrText xml:space="preserve"> PAGE   \* MERGEFORMAT </w:instrText>
        </w:r>
        <w:r w:rsidR="001C7930">
          <w:fldChar w:fldCharType="separate"/>
        </w:r>
        <w:r w:rsidR="00EB109E">
          <w:rPr>
            <w:noProof/>
          </w:rPr>
          <w:t>1</w:t>
        </w:r>
        <w:r w:rsidR="001C7930">
          <w:rPr>
            <w:noProof/>
          </w:rPr>
          <w:fldChar w:fldCharType="end"/>
        </w:r>
        <w:r>
          <w:t>/4</w:t>
        </w:r>
        <w:r w:rsidR="00855382">
          <w:t>5</w:t>
        </w:r>
      </w:p>
    </w:sdtContent>
  </w:sdt>
  <w:p w:rsidR="00AB7DF9" w:rsidRPr="00907C0C" w:rsidRDefault="00AB7DF9" w:rsidP="00907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DF9" w:rsidRDefault="00AB7DF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Footer"/>
      <w:jc w:val="right"/>
    </w:pPr>
    <w:r>
      <w:t xml:space="preserve">Страна </w:t>
    </w:r>
    <w:sdt>
      <w:sdtPr>
        <w:id w:val="12651778"/>
        <w:docPartObj>
          <w:docPartGallery w:val="Page Numbers (Bottom of Page)"/>
          <w:docPartUnique/>
        </w:docPartObj>
      </w:sdtPr>
      <w:sdtEndPr/>
      <w:sdtContent>
        <w:r w:rsidR="001C7930">
          <w:fldChar w:fldCharType="begin"/>
        </w:r>
        <w:r w:rsidR="001C7930">
          <w:instrText xml:space="preserve"> PAGE   \* MERGEFORMAT </w:instrText>
        </w:r>
        <w:r w:rsidR="001C7930">
          <w:fldChar w:fldCharType="separate"/>
        </w:r>
        <w:r w:rsidR="00EB109E">
          <w:rPr>
            <w:noProof/>
          </w:rPr>
          <w:t>42</w:t>
        </w:r>
        <w:r w:rsidR="001C7930">
          <w:rPr>
            <w:noProof/>
          </w:rPr>
          <w:fldChar w:fldCharType="end"/>
        </w:r>
        <w:r>
          <w:t>/4</w:t>
        </w:r>
        <w:r w:rsidR="00855382">
          <w:t>5</w:t>
        </w:r>
      </w:sdtContent>
    </w:sdt>
  </w:p>
  <w:p w:rsidR="00AB7DF9" w:rsidRPr="00CF2211" w:rsidRDefault="00AB7DF9"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DF9" w:rsidRDefault="00AB7DF9"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Footer"/>
      <w:jc w:val="right"/>
    </w:pPr>
    <w:r>
      <w:t xml:space="preserve">Страна </w:t>
    </w:r>
    <w:sdt>
      <w:sdtPr>
        <w:id w:val="12651782"/>
        <w:docPartObj>
          <w:docPartGallery w:val="Page Numbers (Bottom of Page)"/>
          <w:docPartUnique/>
        </w:docPartObj>
      </w:sdtPr>
      <w:sdtEndPr/>
      <w:sdtContent>
        <w:r w:rsidR="001C7930">
          <w:fldChar w:fldCharType="begin"/>
        </w:r>
        <w:r w:rsidR="001C7930">
          <w:instrText xml:space="preserve"> PAGE   \* MERGEFORMAT </w:instrText>
        </w:r>
        <w:r w:rsidR="001C7930">
          <w:fldChar w:fldCharType="separate"/>
        </w:r>
        <w:r w:rsidR="00EB109E">
          <w:rPr>
            <w:noProof/>
          </w:rPr>
          <w:t>45</w:t>
        </w:r>
        <w:r w:rsidR="001C7930">
          <w:rPr>
            <w:noProof/>
          </w:rPr>
          <w:fldChar w:fldCharType="end"/>
        </w:r>
        <w:r>
          <w:t>/4</w:t>
        </w:r>
        <w:r w:rsidR="00855382">
          <w:t>5</w:t>
        </w:r>
      </w:sdtContent>
    </w:sdt>
  </w:p>
  <w:p w:rsidR="00AB7DF9" w:rsidRPr="005B3F45" w:rsidRDefault="00AB7DF9" w:rsidP="00907C0C">
    <w:pPr>
      <w:pStyle w:val="Footer"/>
      <w:rPr>
        <w:noProo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F9" w:rsidRDefault="00AB7DF9">
      <w:r>
        <w:separator/>
      </w:r>
    </w:p>
  </w:footnote>
  <w:footnote w:type="continuationSeparator" w:id="0">
    <w:p w:rsidR="00AB7DF9" w:rsidRDefault="00AB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Pr="00884492" w:rsidRDefault="00AB7DF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Pr="00884492" w:rsidRDefault="00AB7DF9"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9" w:rsidRDefault="00AB7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D859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3A301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2582F7A"/>
    <w:multiLevelType w:val="hybridMultilevel"/>
    <w:tmpl w:val="CC5456AE"/>
    <w:lvl w:ilvl="0" w:tplc="DB60978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3C73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A7465F8"/>
    <w:multiLevelType w:val="hybridMultilevel"/>
    <w:tmpl w:val="70A4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85C57"/>
    <w:multiLevelType w:val="hybridMultilevel"/>
    <w:tmpl w:val="726E7B8C"/>
    <w:lvl w:ilvl="0" w:tplc="1EB4445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7FF8CC0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777D2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0"/>
  </w:num>
  <w:num w:numId="3">
    <w:abstractNumId w:val="12"/>
  </w:num>
  <w:num w:numId="4">
    <w:abstractNumId w:val="10"/>
  </w:num>
  <w:num w:numId="5">
    <w:abstractNumId w:val="15"/>
  </w:num>
  <w:num w:numId="6">
    <w:abstractNumId w:val="8"/>
  </w:num>
  <w:num w:numId="7">
    <w:abstractNumId w:val="1"/>
  </w:num>
  <w:num w:numId="8">
    <w:abstractNumId w:val="7"/>
  </w:num>
  <w:num w:numId="9">
    <w:abstractNumId w:val="23"/>
  </w:num>
  <w:num w:numId="10">
    <w:abstractNumId w:val="21"/>
  </w:num>
  <w:num w:numId="11">
    <w:abstractNumId w:val="22"/>
  </w:num>
  <w:num w:numId="12">
    <w:abstractNumId w:val="9"/>
  </w:num>
  <w:num w:numId="13">
    <w:abstractNumId w:val="18"/>
  </w:num>
  <w:num w:numId="14">
    <w:abstractNumId w:val="4"/>
  </w:num>
  <w:num w:numId="15">
    <w:abstractNumId w:val="11"/>
  </w:num>
  <w:num w:numId="16">
    <w:abstractNumId w:val="6"/>
  </w:num>
  <w:num w:numId="17">
    <w:abstractNumId w:val="16"/>
  </w:num>
  <w:num w:numId="18">
    <w:abstractNumId w:val="13"/>
  </w:num>
  <w:num w:numId="19">
    <w:abstractNumId w:val="17"/>
  </w:num>
  <w:num w:numId="20">
    <w:abstractNumId w:val="19"/>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4202"/>
    <w:rsid w:val="00014269"/>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5A36"/>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3192"/>
    <w:rsid w:val="000F368A"/>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2C12"/>
    <w:rsid w:val="00153C79"/>
    <w:rsid w:val="00154CEC"/>
    <w:rsid w:val="00155036"/>
    <w:rsid w:val="0015517F"/>
    <w:rsid w:val="00156973"/>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3C2F"/>
    <w:rsid w:val="00197B6D"/>
    <w:rsid w:val="001A27C2"/>
    <w:rsid w:val="001A4276"/>
    <w:rsid w:val="001A6417"/>
    <w:rsid w:val="001A6AC3"/>
    <w:rsid w:val="001A70E5"/>
    <w:rsid w:val="001A73E6"/>
    <w:rsid w:val="001B0651"/>
    <w:rsid w:val="001B2CEB"/>
    <w:rsid w:val="001B4E69"/>
    <w:rsid w:val="001B7F43"/>
    <w:rsid w:val="001C4F07"/>
    <w:rsid w:val="001C66D6"/>
    <w:rsid w:val="001C7930"/>
    <w:rsid w:val="001D089F"/>
    <w:rsid w:val="001D1B33"/>
    <w:rsid w:val="001D3DC5"/>
    <w:rsid w:val="001D4025"/>
    <w:rsid w:val="001E00EB"/>
    <w:rsid w:val="001E0172"/>
    <w:rsid w:val="001E1B3F"/>
    <w:rsid w:val="001E1F79"/>
    <w:rsid w:val="001E1FCE"/>
    <w:rsid w:val="001E20C3"/>
    <w:rsid w:val="001E49EF"/>
    <w:rsid w:val="001E6F42"/>
    <w:rsid w:val="001F0B45"/>
    <w:rsid w:val="001F12BF"/>
    <w:rsid w:val="001F30AB"/>
    <w:rsid w:val="001F4228"/>
    <w:rsid w:val="001F4F3B"/>
    <w:rsid w:val="00201028"/>
    <w:rsid w:val="002016CB"/>
    <w:rsid w:val="00201D1B"/>
    <w:rsid w:val="00202BB7"/>
    <w:rsid w:val="00203319"/>
    <w:rsid w:val="002039DA"/>
    <w:rsid w:val="00203E02"/>
    <w:rsid w:val="00205CDC"/>
    <w:rsid w:val="00210316"/>
    <w:rsid w:val="002103DD"/>
    <w:rsid w:val="0021041B"/>
    <w:rsid w:val="0021409A"/>
    <w:rsid w:val="00215C91"/>
    <w:rsid w:val="00217D3C"/>
    <w:rsid w:val="002259B4"/>
    <w:rsid w:val="0022681C"/>
    <w:rsid w:val="0022784F"/>
    <w:rsid w:val="00233D1A"/>
    <w:rsid w:val="00235B03"/>
    <w:rsid w:val="00236A45"/>
    <w:rsid w:val="0024207A"/>
    <w:rsid w:val="00250C7A"/>
    <w:rsid w:val="002539D4"/>
    <w:rsid w:val="0026120E"/>
    <w:rsid w:val="002634C5"/>
    <w:rsid w:val="00265535"/>
    <w:rsid w:val="00266B05"/>
    <w:rsid w:val="00270729"/>
    <w:rsid w:val="00272362"/>
    <w:rsid w:val="00273176"/>
    <w:rsid w:val="0027365F"/>
    <w:rsid w:val="00273E9B"/>
    <w:rsid w:val="00277B34"/>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7E9E"/>
    <w:rsid w:val="002F0935"/>
    <w:rsid w:val="002F0B09"/>
    <w:rsid w:val="002F36AC"/>
    <w:rsid w:val="002F3DB1"/>
    <w:rsid w:val="002F4F2A"/>
    <w:rsid w:val="002F5531"/>
    <w:rsid w:val="002F5806"/>
    <w:rsid w:val="002F5E99"/>
    <w:rsid w:val="002F614A"/>
    <w:rsid w:val="00300AAD"/>
    <w:rsid w:val="00300EE3"/>
    <w:rsid w:val="00301804"/>
    <w:rsid w:val="003037E1"/>
    <w:rsid w:val="003044EF"/>
    <w:rsid w:val="00304737"/>
    <w:rsid w:val="00304A28"/>
    <w:rsid w:val="00305496"/>
    <w:rsid w:val="003064BA"/>
    <w:rsid w:val="00306B0E"/>
    <w:rsid w:val="00307312"/>
    <w:rsid w:val="003075E9"/>
    <w:rsid w:val="00307D18"/>
    <w:rsid w:val="00310543"/>
    <w:rsid w:val="003105C8"/>
    <w:rsid w:val="003114DB"/>
    <w:rsid w:val="00312CA6"/>
    <w:rsid w:val="003206E4"/>
    <w:rsid w:val="003213D1"/>
    <w:rsid w:val="00321635"/>
    <w:rsid w:val="00322BD9"/>
    <w:rsid w:val="003232AD"/>
    <w:rsid w:val="00323D44"/>
    <w:rsid w:val="00325999"/>
    <w:rsid w:val="0032705B"/>
    <w:rsid w:val="00330D09"/>
    <w:rsid w:val="0033133B"/>
    <w:rsid w:val="00333DE7"/>
    <w:rsid w:val="00336A86"/>
    <w:rsid w:val="0034223D"/>
    <w:rsid w:val="00342563"/>
    <w:rsid w:val="00343F79"/>
    <w:rsid w:val="00344FFC"/>
    <w:rsid w:val="00345F39"/>
    <w:rsid w:val="00346AD8"/>
    <w:rsid w:val="00352D03"/>
    <w:rsid w:val="003617B4"/>
    <w:rsid w:val="00361A55"/>
    <w:rsid w:val="003636EA"/>
    <w:rsid w:val="00363C52"/>
    <w:rsid w:val="0036575E"/>
    <w:rsid w:val="00371CF2"/>
    <w:rsid w:val="00373692"/>
    <w:rsid w:val="003743CE"/>
    <w:rsid w:val="00375C8C"/>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4D0"/>
    <w:rsid w:val="003B1F5E"/>
    <w:rsid w:val="003B2201"/>
    <w:rsid w:val="003B5315"/>
    <w:rsid w:val="003B5E0B"/>
    <w:rsid w:val="003B6A25"/>
    <w:rsid w:val="003B753F"/>
    <w:rsid w:val="003C051E"/>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22C3"/>
    <w:rsid w:val="00444D7B"/>
    <w:rsid w:val="00450CB5"/>
    <w:rsid w:val="0045110F"/>
    <w:rsid w:val="00454C6D"/>
    <w:rsid w:val="0045508C"/>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5028"/>
    <w:rsid w:val="004760BB"/>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4CFD"/>
    <w:rsid w:val="004B5745"/>
    <w:rsid w:val="004B5F4E"/>
    <w:rsid w:val="004B70F2"/>
    <w:rsid w:val="004B75D4"/>
    <w:rsid w:val="004B7E01"/>
    <w:rsid w:val="004C1CBB"/>
    <w:rsid w:val="004C1DE3"/>
    <w:rsid w:val="004C2CAE"/>
    <w:rsid w:val="004C2EFF"/>
    <w:rsid w:val="004C7EA5"/>
    <w:rsid w:val="004D15BB"/>
    <w:rsid w:val="004D57AB"/>
    <w:rsid w:val="004E6C40"/>
    <w:rsid w:val="004F1830"/>
    <w:rsid w:val="004F1942"/>
    <w:rsid w:val="004F1DB0"/>
    <w:rsid w:val="00507218"/>
    <w:rsid w:val="00510B05"/>
    <w:rsid w:val="00510B16"/>
    <w:rsid w:val="00513460"/>
    <w:rsid w:val="00513BD2"/>
    <w:rsid w:val="005145FA"/>
    <w:rsid w:val="005146CF"/>
    <w:rsid w:val="00516496"/>
    <w:rsid w:val="00516542"/>
    <w:rsid w:val="005214AD"/>
    <w:rsid w:val="00524250"/>
    <w:rsid w:val="0053310E"/>
    <w:rsid w:val="005333BC"/>
    <w:rsid w:val="00533BCD"/>
    <w:rsid w:val="0053521B"/>
    <w:rsid w:val="00536884"/>
    <w:rsid w:val="005408AD"/>
    <w:rsid w:val="00541692"/>
    <w:rsid w:val="0054397D"/>
    <w:rsid w:val="00551960"/>
    <w:rsid w:val="00552366"/>
    <w:rsid w:val="00552692"/>
    <w:rsid w:val="00553184"/>
    <w:rsid w:val="00554386"/>
    <w:rsid w:val="0055462C"/>
    <w:rsid w:val="005559C2"/>
    <w:rsid w:val="00556887"/>
    <w:rsid w:val="00563D66"/>
    <w:rsid w:val="0056435C"/>
    <w:rsid w:val="00565C37"/>
    <w:rsid w:val="005666A8"/>
    <w:rsid w:val="005721A9"/>
    <w:rsid w:val="00572E76"/>
    <w:rsid w:val="00573740"/>
    <w:rsid w:val="0057460C"/>
    <w:rsid w:val="005755A8"/>
    <w:rsid w:val="0057626C"/>
    <w:rsid w:val="005802B1"/>
    <w:rsid w:val="00580CC5"/>
    <w:rsid w:val="00580E66"/>
    <w:rsid w:val="0058410B"/>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B785D"/>
    <w:rsid w:val="005C088E"/>
    <w:rsid w:val="005C21D3"/>
    <w:rsid w:val="005C2276"/>
    <w:rsid w:val="005C22ED"/>
    <w:rsid w:val="005C37F4"/>
    <w:rsid w:val="005C52C2"/>
    <w:rsid w:val="005C7A74"/>
    <w:rsid w:val="005E0BE7"/>
    <w:rsid w:val="005E24ED"/>
    <w:rsid w:val="005E5D19"/>
    <w:rsid w:val="005E60D9"/>
    <w:rsid w:val="005E71EF"/>
    <w:rsid w:val="005E7D69"/>
    <w:rsid w:val="005F1862"/>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1512"/>
    <w:rsid w:val="00631C8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9AA"/>
    <w:rsid w:val="006C6C87"/>
    <w:rsid w:val="006D0924"/>
    <w:rsid w:val="006D29F2"/>
    <w:rsid w:val="006D2DAB"/>
    <w:rsid w:val="006D646F"/>
    <w:rsid w:val="006D68E2"/>
    <w:rsid w:val="006D7665"/>
    <w:rsid w:val="006E2CCA"/>
    <w:rsid w:val="006E4259"/>
    <w:rsid w:val="006E550A"/>
    <w:rsid w:val="006E621F"/>
    <w:rsid w:val="006E66E2"/>
    <w:rsid w:val="006E7456"/>
    <w:rsid w:val="006F512A"/>
    <w:rsid w:val="006F5E85"/>
    <w:rsid w:val="006F6E6A"/>
    <w:rsid w:val="00700078"/>
    <w:rsid w:val="0070047A"/>
    <w:rsid w:val="007009F6"/>
    <w:rsid w:val="00701C8D"/>
    <w:rsid w:val="007057F3"/>
    <w:rsid w:val="00705C8A"/>
    <w:rsid w:val="00706A78"/>
    <w:rsid w:val="00707DF4"/>
    <w:rsid w:val="007111EE"/>
    <w:rsid w:val="0071272E"/>
    <w:rsid w:val="0071317C"/>
    <w:rsid w:val="007138A5"/>
    <w:rsid w:val="0071683C"/>
    <w:rsid w:val="00717CC3"/>
    <w:rsid w:val="007204CA"/>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37B82"/>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E1389"/>
    <w:rsid w:val="007E1CDC"/>
    <w:rsid w:val="007E23B2"/>
    <w:rsid w:val="007E4953"/>
    <w:rsid w:val="007E6CDD"/>
    <w:rsid w:val="007E6DF6"/>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382"/>
    <w:rsid w:val="00855918"/>
    <w:rsid w:val="008600C9"/>
    <w:rsid w:val="00860F3A"/>
    <w:rsid w:val="00862360"/>
    <w:rsid w:val="00862AD1"/>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6E2"/>
    <w:rsid w:val="00894B5E"/>
    <w:rsid w:val="00894B6C"/>
    <w:rsid w:val="00896C1C"/>
    <w:rsid w:val="00897104"/>
    <w:rsid w:val="008A2B5F"/>
    <w:rsid w:val="008A3722"/>
    <w:rsid w:val="008A5342"/>
    <w:rsid w:val="008A5BDF"/>
    <w:rsid w:val="008A7D29"/>
    <w:rsid w:val="008B2366"/>
    <w:rsid w:val="008B2367"/>
    <w:rsid w:val="008B4934"/>
    <w:rsid w:val="008B550C"/>
    <w:rsid w:val="008B56E7"/>
    <w:rsid w:val="008B6FDA"/>
    <w:rsid w:val="008B7475"/>
    <w:rsid w:val="008B7E0F"/>
    <w:rsid w:val="008C141F"/>
    <w:rsid w:val="008C2139"/>
    <w:rsid w:val="008C32BF"/>
    <w:rsid w:val="008C4398"/>
    <w:rsid w:val="008C5EDA"/>
    <w:rsid w:val="008C6292"/>
    <w:rsid w:val="008C62DF"/>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C9B"/>
    <w:rsid w:val="00904DD1"/>
    <w:rsid w:val="00907C0C"/>
    <w:rsid w:val="0091077C"/>
    <w:rsid w:val="009114E3"/>
    <w:rsid w:val="00911ACF"/>
    <w:rsid w:val="009150D1"/>
    <w:rsid w:val="00915169"/>
    <w:rsid w:val="009161DE"/>
    <w:rsid w:val="00916691"/>
    <w:rsid w:val="00920019"/>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6A4"/>
    <w:rsid w:val="00953B49"/>
    <w:rsid w:val="0095766D"/>
    <w:rsid w:val="009577E6"/>
    <w:rsid w:val="009577EB"/>
    <w:rsid w:val="009609E3"/>
    <w:rsid w:val="0096195D"/>
    <w:rsid w:val="00961AA7"/>
    <w:rsid w:val="00962E58"/>
    <w:rsid w:val="009651F9"/>
    <w:rsid w:val="00966749"/>
    <w:rsid w:val="0097052F"/>
    <w:rsid w:val="00971C46"/>
    <w:rsid w:val="00971DEC"/>
    <w:rsid w:val="00973789"/>
    <w:rsid w:val="00976B71"/>
    <w:rsid w:val="00977B14"/>
    <w:rsid w:val="00980389"/>
    <w:rsid w:val="009821B1"/>
    <w:rsid w:val="009834A1"/>
    <w:rsid w:val="00985CF2"/>
    <w:rsid w:val="00992FA8"/>
    <w:rsid w:val="00993B23"/>
    <w:rsid w:val="00993FCB"/>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5D33"/>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769E"/>
    <w:rsid w:val="00A12129"/>
    <w:rsid w:val="00A17DE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6FB2"/>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B7DF9"/>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E712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49FF"/>
    <w:rsid w:val="00B151EB"/>
    <w:rsid w:val="00B1757D"/>
    <w:rsid w:val="00B2038E"/>
    <w:rsid w:val="00B21B0B"/>
    <w:rsid w:val="00B25B57"/>
    <w:rsid w:val="00B27444"/>
    <w:rsid w:val="00B3273F"/>
    <w:rsid w:val="00B33D3C"/>
    <w:rsid w:val="00B35A30"/>
    <w:rsid w:val="00B36ABA"/>
    <w:rsid w:val="00B4168E"/>
    <w:rsid w:val="00B4252C"/>
    <w:rsid w:val="00B42F9A"/>
    <w:rsid w:val="00B438CF"/>
    <w:rsid w:val="00B44B35"/>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C23"/>
    <w:rsid w:val="00B73DB7"/>
    <w:rsid w:val="00B75519"/>
    <w:rsid w:val="00B76BB3"/>
    <w:rsid w:val="00B77346"/>
    <w:rsid w:val="00B812E4"/>
    <w:rsid w:val="00B81990"/>
    <w:rsid w:val="00B819C7"/>
    <w:rsid w:val="00B836B4"/>
    <w:rsid w:val="00B83E68"/>
    <w:rsid w:val="00B917AC"/>
    <w:rsid w:val="00B9363F"/>
    <w:rsid w:val="00B94B2F"/>
    <w:rsid w:val="00B9509F"/>
    <w:rsid w:val="00B9531A"/>
    <w:rsid w:val="00B96A03"/>
    <w:rsid w:val="00B97831"/>
    <w:rsid w:val="00BA0293"/>
    <w:rsid w:val="00BA05FE"/>
    <w:rsid w:val="00BA48C3"/>
    <w:rsid w:val="00BA58E9"/>
    <w:rsid w:val="00BA6537"/>
    <w:rsid w:val="00BA7D14"/>
    <w:rsid w:val="00BB1204"/>
    <w:rsid w:val="00BB129B"/>
    <w:rsid w:val="00BB1D6B"/>
    <w:rsid w:val="00BB235F"/>
    <w:rsid w:val="00BB488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59A5"/>
    <w:rsid w:val="00C861A6"/>
    <w:rsid w:val="00C863A4"/>
    <w:rsid w:val="00C86F7D"/>
    <w:rsid w:val="00C8773E"/>
    <w:rsid w:val="00C92BEC"/>
    <w:rsid w:val="00C934EB"/>
    <w:rsid w:val="00CA13D4"/>
    <w:rsid w:val="00CA4F0B"/>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13883"/>
    <w:rsid w:val="00D15FCC"/>
    <w:rsid w:val="00D1637C"/>
    <w:rsid w:val="00D16CDB"/>
    <w:rsid w:val="00D2186E"/>
    <w:rsid w:val="00D2336B"/>
    <w:rsid w:val="00D2510E"/>
    <w:rsid w:val="00D273B0"/>
    <w:rsid w:val="00D27E53"/>
    <w:rsid w:val="00D32E57"/>
    <w:rsid w:val="00D33B5F"/>
    <w:rsid w:val="00D34B66"/>
    <w:rsid w:val="00D34EF0"/>
    <w:rsid w:val="00D376E0"/>
    <w:rsid w:val="00D4174B"/>
    <w:rsid w:val="00D41DBC"/>
    <w:rsid w:val="00D42217"/>
    <w:rsid w:val="00D42F98"/>
    <w:rsid w:val="00D43274"/>
    <w:rsid w:val="00D4579A"/>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4D3"/>
    <w:rsid w:val="00D76DA2"/>
    <w:rsid w:val="00D80DB2"/>
    <w:rsid w:val="00D81915"/>
    <w:rsid w:val="00D836BC"/>
    <w:rsid w:val="00D83B5B"/>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2FB2"/>
    <w:rsid w:val="00DD3358"/>
    <w:rsid w:val="00DD3983"/>
    <w:rsid w:val="00DD4621"/>
    <w:rsid w:val="00DD4D39"/>
    <w:rsid w:val="00DD6173"/>
    <w:rsid w:val="00DE0246"/>
    <w:rsid w:val="00DE1AA2"/>
    <w:rsid w:val="00DE1AAD"/>
    <w:rsid w:val="00DE256D"/>
    <w:rsid w:val="00DE454F"/>
    <w:rsid w:val="00DE4E38"/>
    <w:rsid w:val="00DE504E"/>
    <w:rsid w:val="00DE5A5C"/>
    <w:rsid w:val="00DE632F"/>
    <w:rsid w:val="00DE6EE1"/>
    <w:rsid w:val="00DE734E"/>
    <w:rsid w:val="00DE79DD"/>
    <w:rsid w:val="00DF08C0"/>
    <w:rsid w:val="00DF22C0"/>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27D35"/>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09E"/>
    <w:rsid w:val="00EB12E3"/>
    <w:rsid w:val="00EB31F4"/>
    <w:rsid w:val="00EB33A1"/>
    <w:rsid w:val="00EC12C4"/>
    <w:rsid w:val="00EC3FA1"/>
    <w:rsid w:val="00EC475A"/>
    <w:rsid w:val="00EC5A58"/>
    <w:rsid w:val="00EC6DFD"/>
    <w:rsid w:val="00ED01C3"/>
    <w:rsid w:val="00ED0386"/>
    <w:rsid w:val="00ED1B8D"/>
    <w:rsid w:val="00ED2D2C"/>
    <w:rsid w:val="00ED39EB"/>
    <w:rsid w:val="00ED4D49"/>
    <w:rsid w:val="00ED5D87"/>
    <w:rsid w:val="00ED5E53"/>
    <w:rsid w:val="00ED610F"/>
    <w:rsid w:val="00ED6396"/>
    <w:rsid w:val="00ED7988"/>
    <w:rsid w:val="00EE0F92"/>
    <w:rsid w:val="00EE1AE7"/>
    <w:rsid w:val="00EE2BE5"/>
    <w:rsid w:val="00EE307C"/>
    <w:rsid w:val="00EE50C4"/>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50A3"/>
    <w:rsid w:val="00F36BF0"/>
    <w:rsid w:val="00F378F2"/>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906"/>
    <w:rsid w:val="00F80DA9"/>
    <w:rsid w:val="00F80EF4"/>
    <w:rsid w:val="00F83E2A"/>
    <w:rsid w:val="00F85070"/>
    <w:rsid w:val="00F857A8"/>
    <w:rsid w:val="00F87167"/>
    <w:rsid w:val="00F9313D"/>
    <w:rsid w:val="00F932BA"/>
    <w:rsid w:val="00F9482B"/>
    <w:rsid w:val="00F96112"/>
    <w:rsid w:val="00F96EBF"/>
    <w:rsid w:val="00F97E65"/>
    <w:rsid w:val="00FA08AD"/>
    <w:rsid w:val="00FA3F5E"/>
    <w:rsid w:val="00FA4F9C"/>
    <w:rsid w:val="00FA5008"/>
    <w:rsid w:val="00FA71C9"/>
    <w:rsid w:val="00FB040D"/>
    <w:rsid w:val="00FB0BC7"/>
    <w:rsid w:val="00FB134A"/>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5:docId w15:val="{6ACDC830-A9D4-4879-8B9B-7E2C537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064BA"/>
    <w:pPr>
      <w:tabs>
        <w:tab w:val="right" w:leader="dot" w:pos="9009"/>
      </w:tabs>
      <w:jc w:val="both"/>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3064BA"/>
    <w:pPr>
      <w:tabs>
        <w:tab w:val="left" w:pos="660"/>
        <w:tab w:val="right" w:leader="dot" w:pos="9009"/>
      </w:tabs>
      <w:spacing w:after="100"/>
      <w:ind w:left="657" w:hanging="405"/>
      <w:jc w:val="both"/>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3064BA"/>
  </w:style>
  <w:style w:type="paragraph" w:styleId="NoSpacing">
    <w:name w:val="No Spacing"/>
    <w:uiPriority w:val="1"/>
    <w:qFormat/>
    <w:rsid w:val="003064BA"/>
    <w:rPr>
      <w:sz w:val="24"/>
      <w:szCs w:val="24"/>
      <w:lang w:val="en-GB"/>
    </w:rPr>
  </w:style>
  <w:style w:type="paragraph" w:customStyle="1" w:styleId="Normal1">
    <w:name w:val="Normal1"/>
    <w:basedOn w:val="Normal"/>
    <w:rsid w:val="003064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34D7-AB54-4C83-A5D4-2DBA089F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45</Pages>
  <Words>13107</Words>
  <Characters>74715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87647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42</cp:revision>
  <cp:lastPrinted>2016-01-13T09:10:00Z</cp:lastPrinted>
  <dcterms:created xsi:type="dcterms:W3CDTF">2017-02-28T12:56:00Z</dcterms:created>
  <dcterms:modified xsi:type="dcterms:W3CDTF">2017-03-16T12:30:00Z</dcterms:modified>
</cp:coreProperties>
</file>