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D27D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D27DC">
        <w:rPr>
          <w:rFonts w:eastAsiaTheme="minorHAnsi"/>
          <w:lang w:val="sr-Cyrl-RS"/>
        </w:rPr>
        <w:t xml:space="preserve"> Уговор бр.</w:t>
      </w:r>
      <w:r w:rsidR="003D27DC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ED45E7">
        <w:rPr>
          <w:rFonts w:eastAsiaTheme="minorHAnsi"/>
          <w:lang w:val="sr-Latn-RS"/>
        </w:rPr>
        <w:t>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463F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ED45E7">
        <w:t xml:space="preserve"> </w:t>
      </w:r>
      <w:r w:rsidR="00ED45E7" w:rsidRPr="00ED45E7">
        <w:t>BIORAD KONTROLE</w:t>
      </w:r>
    </w:p>
    <w:p w:rsidR="00ED45E7" w:rsidRDefault="00ED45E7" w:rsidP="001731E2">
      <w:pPr>
        <w:tabs>
          <w:tab w:val="center" w:pos="2333"/>
        </w:tabs>
        <w:jc w:val="both"/>
      </w:pPr>
    </w:p>
    <w:p w:rsidR="007B7DC4" w:rsidRPr="00ED45E7" w:rsidRDefault="007B7DC4" w:rsidP="001731E2">
      <w:pPr>
        <w:tabs>
          <w:tab w:val="center" w:pos="2333"/>
        </w:tabs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ED45E7">
        <w:rPr>
          <w:lang w:val="sr-Latn-RS"/>
        </w:rPr>
        <w:t>126.800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ED45E7">
        <w:rPr>
          <w:lang w:val="sr-Latn-RS"/>
        </w:rPr>
        <w:t>152.160,</w:t>
      </w:r>
      <w:r w:rsidR="006F2A8C">
        <w:rPr>
          <w:lang w:val="sr-Latn-RS"/>
        </w:rPr>
        <w:t>0</w:t>
      </w:r>
      <w:r w:rsidR="00ED45E7">
        <w:rPr>
          <w:lang w:val="sr-Latn-RS"/>
        </w:rPr>
        <w:t>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ED45E7">
        <w:rPr>
          <w:rFonts w:eastAsiaTheme="minorHAnsi"/>
          <w:b/>
          <w:lang w:val="sr-Cyrl-RS"/>
        </w:rPr>
        <w:t>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D27DC">
        <w:rPr>
          <w:rFonts w:eastAsiaTheme="minorHAnsi"/>
          <w:lang w:val="sr-Latn-RS"/>
        </w:rPr>
        <w:t>05</w:t>
      </w:r>
      <w:r w:rsidR="003D27DC">
        <w:rPr>
          <w:rFonts w:eastAsiaTheme="minorHAnsi"/>
          <w:lang w:val="en-US"/>
        </w:rPr>
        <w:t>.01</w:t>
      </w:r>
      <w:r w:rsidR="00803893" w:rsidRPr="00CE1488">
        <w:rPr>
          <w:rFonts w:eastAsiaTheme="minorHAnsi"/>
          <w:lang w:val="en-US"/>
        </w:rPr>
        <w:t>.201</w:t>
      </w:r>
      <w:r w:rsidR="003D27DC">
        <w:rPr>
          <w:rFonts w:eastAsiaTheme="minorHAnsi"/>
          <w:lang w:val="sr-Latn-RS"/>
        </w:rPr>
        <w:t>8</w:t>
      </w:r>
      <w:bookmarkStart w:id="0" w:name="_GoBack"/>
      <w:bookmarkEnd w:id="0"/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AC256A" w:rsidRDefault="00ED45E7" w:rsidP="00F124F6">
      <w:pPr>
        <w:rPr>
          <w:lang w:val="sr-Cyrl-RS"/>
        </w:rPr>
      </w:pPr>
      <w:r>
        <w:rPr>
          <w:lang w:val="sr-Cyrl-RS"/>
        </w:rPr>
        <w:t>„Маклер“ д.о.о.</w:t>
      </w:r>
      <w:r w:rsidRPr="00ED45E7">
        <w:rPr>
          <w:lang w:val="sr-Cyrl-RS"/>
        </w:rPr>
        <w:t>ул. Београдска 39/7, Београд</w:t>
      </w:r>
    </w:p>
    <w:p w:rsidR="00ED45E7" w:rsidRPr="00AC256A" w:rsidRDefault="00ED45E7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D27D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D45E7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2016-12-01T11:19:00Z</dcterms:created>
  <dcterms:modified xsi:type="dcterms:W3CDTF">2018-01-05T12:06:00Z</dcterms:modified>
</cp:coreProperties>
</file>