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6pt;height:71.3pt" o:ole="">
                  <v:imagedata r:id="rId9" o:title=""/>
                </v:shape>
                <o:OLEObject Type="Embed" ProgID="Paint.Picture" ShapeID="_x0000_i1025" DrawAspect="Content" ObjectID="_1556012419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ED37C3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83DD2">
        <w:rPr>
          <w:rFonts w:ascii="Times New Roman" w:eastAsia="Times New Roman" w:hAnsi="Times New Roman"/>
          <w:noProof/>
          <w:sz w:val="24"/>
          <w:szCs w:val="24"/>
        </w:rPr>
        <w:t>67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83DD2">
        <w:rPr>
          <w:rFonts w:ascii="Times New Roman" w:eastAsia="Times New Roman" w:hAnsi="Times New Roman"/>
          <w:noProof/>
          <w:sz w:val="24"/>
          <w:szCs w:val="24"/>
        </w:rPr>
        <w:t>11.05</w:t>
      </w:r>
      <w:r w:rsidR="00F75358">
        <w:rPr>
          <w:rFonts w:ascii="Times New Roman" w:eastAsia="Times New Roman" w:hAnsi="Times New Roman"/>
          <w:noProof/>
          <w:sz w:val="24"/>
          <w:szCs w:val="24"/>
        </w:rPr>
        <w:t>.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2017</w:t>
      </w:r>
      <w:r w:rsidR="00584FCD" w:rsidRPr="00A87A20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87A20" w:rsidRDefault="00A87A20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2E9" w:rsidRPr="00334B19" w:rsidRDefault="00DE62E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E62E9" w:rsidRPr="00CF5013" w:rsidRDefault="004A61E1" w:rsidP="00804946">
      <w:pPr>
        <w:pStyle w:val="Footer"/>
        <w:tabs>
          <w:tab w:val="left" w:pos="2070"/>
          <w:tab w:val="left" w:pos="2340"/>
          <w:tab w:val="left" w:pos="2520"/>
        </w:tabs>
        <w:jc w:val="both"/>
        <w:rPr>
          <w:b/>
          <w:i/>
        </w:rPr>
      </w:pPr>
      <w:r w:rsidRPr="00094FCF">
        <w:rPr>
          <w:b/>
          <w:noProof/>
        </w:rPr>
        <w:t xml:space="preserve">БРОЈ </w:t>
      </w:r>
      <w:r w:rsidR="00483DD2">
        <w:rPr>
          <w:b/>
          <w:noProof/>
        </w:rPr>
        <w:t>67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86C33" w:rsidRPr="00786C33">
        <w:rPr>
          <w:b/>
          <w:i/>
          <w:noProof/>
        </w:rPr>
        <w:t>Н</w:t>
      </w:r>
      <w:proofErr w:type="spellStart"/>
      <w:r w:rsidR="00786C33" w:rsidRPr="00786C33">
        <w:rPr>
          <w:b/>
          <w:i/>
        </w:rPr>
        <w:t>абавка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регистрованог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лека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ван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Лист</w:t>
      </w:r>
      <w:r w:rsidR="00804946">
        <w:rPr>
          <w:b/>
          <w:i/>
        </w:rPr>
        <w:t>е</w:t>
      </w:r>
      <w:proofErr w:type="spellEnd"/>
      <w:r w:rsidR="00804946">
        <w:rPr>
          <w:b/>
          <w:i/>
        </w:rPr>
        <w:t xml:space="preserve"> </w:t>
      </w:r>
      <w:proofErr w:type="spellStart"/>
      <w:r w:rsidR="00804946">
        <w:rPr>
          <w:b/>
          <w:i/>
        </w:rPr>
        <w:t>лекова</w:t>
      </w:r>
      <w:proofErr w:type="spellEnd"/>
      <w:r w:rsidR="00804946">
        <w:rPr>
          <w:b/>
          <w:i/>
        </w:rPr>
        <w:t xml:space="preserve"> – </w:t>
      </w:r>
      <w:proofErr w:type="spellStart"/>
      <w:r w:rsidR="00804946">
        <w:rPr>
          <w:b/>
          <w:i/>
        </w:rPr>
        <w:t>mikofenolna</w:t>
      </w:r>
      <w:proofErr w:type="spellEnd"/>
      <w:r w:rsidR="00804946">
        <w:rPr>
          <w:b/>
          <w:i/>
        </w:rPr>
        <w:t xml:space="preserve"> </w:t>
      </w:r>
      <w:proofErr w:type="spellStart"/>
      <w:r w:rsidR="00804946">
        <w:rPr>
          <w:b/>
          <w:i/>
        </w:rPr>
        <w:t>kiselina</w:t>
      </w:r>
      <w:proofErr w:type="spellEnd"/>
      <w:r w:rsidR="00804946">
        <w:rPr>
          <w:b/>
          <w:i/>
        </w:rPr>
        <w:t xml:space="preserve"> </w:t>
      </w:r>
      <w:r w:rsidR="00786C33" w:rsidRPr="00786C33">
        <w:rPr>
          <w:b/>
          <w:i/>
        </w:rPr>
        <w:t xml:space="preserve">500mg, </w:t>
      </w:r>
      <w:r w:rsidR="00786C33" w:rsidRPr="00786C33">
        <w:rPr>
          <w:b/>
          <w:i/>
          <w:lang w:val="sr-Cyrl-RS"/>
        </w:rPr>
        <w:t xml:space="preserve">прашак за концетрат за раствор за инфузију </w:t>
      </w:r>
      <w:proofErr w:type="spellStart"/>
      <w:r w:rsidR="00786C33" w:rsidRPr="00786C33">
        <w:rPr>
          <w:b/>
          <w:i/>
        </w:rPr>
        <w:t>за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потребе</w:t>
      </w:r>
      <w:proofErr w:type="spellEnd"/>
      <w:r w:rsidR="00804946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Клиничког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центра</w:t>
      </w:r>
      <w:proofErr w:type="spellEnd"/>
      <w:r w:rsidR="00786C33" w:rsidRPr="00786C33">
        <w:rPr>
          <w:b/>
          <w:i/>
        </w:rPr>
        <w:t xml:space="preserve"> </w:t>
      </w:r>
      <w:proofErr w:type="spellStart"/>
      <w:r w:rsidR="00786C33" w:rsidRPr="00786C33">
        <w:rPr>
          <w:b/>
          <w:i/>
        </w:rPr>
        <w:t>Војводине</w:t>
      </w:r>
      <w:proofErr w:type="spellEnd"/>
    </w:p>
    <w:p w:rsidR="00CF5013" w:rsidRPr="00CF5013" w:rsidRDefault="00CF5013" w:rsidP="00CF5013">
      <w:pPr>
        <w:pStyle w:val="Footer"/>
        <w:jc w:val="cen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956E0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87A20" w:rsidRPr="00334B19" w:rsidRDefault="00A87A20" w:rsidP="00AF58FE">
      <w:pPr>
        <w:pStyle w:val="NoSpacing"/>
        <w:rPr>
          <w:rFonts w:eastAsiaTheme="minorHAnsi"/>
        </w:rPr>
      </w:pP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Na osnovu odredbe člana 63. stav 2.  Zakona o javnim nabavkama ("Sl. glasnik RS" br. 124/2012, 14/2015 I 68/2015), dostavljamo zahtev za izmenu konkursne dokumentacije </w:t>
      </w:r>
      <w:r w:rsidRPr="00786C33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u postupku javne nabavke </w:t>
      </w: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67-17-O -  Nabavka registrovanog leka van Liste lekova – mikofenolna kiselina 500mg, prašak za koncetrat za rastvor za infuziju za potrebe Kliničkog centra Vojvodine.</w:t>
      </w: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Naručilac je u specifikaciji obrasca ponude iskazao svoje potrebe za predmetnim lekom u količini od 400 bočica. U vezi sa navedenim, ovim putem obaveštavamo o objektivnim okolnostima usled kojih je nemoguća isporuka predmetnog dobra u planiranoj količini leka u skladu sa zahtevima i potrebama Naručioca.</w:t>
      </w: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Naime, pod generičkim nazivom mikofenolna kiselina, </w:t>
      </w:r>
      <w:proofErr w:type="spellStart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>traženog</w:t>
      </w:r>
      <w:proofErr w:type="spellEnd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>farmaceutskog</w:t>
      </w:r>
      <w:proofErr w:type="spellEnd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>oblika</w:t>
      </w:r>
      <w:proofErr w:type="spellEnd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 xml:space="preserve"> I doze, u </w:t>
      </w:r>
      <w:proofErr w:type="spellStart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>Republici</w:t>
      </w:r>
      <w:proofErr w:type="spellEnd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>Srbiji</w:t>
      </w:r>
      <w:proofErr w:type="spellEnd"/>
      <w:r w:rsidRPr="00786C33">
        <w:rPr>
          <w:rFonts w:ascii="Times New Roman" w:eastAsia="Times New Roman" w:hAnsi="Times New Roman"/>
          <w:color w:val="333333"/>
          <w:sz w:val="24"/>
          <w:szCs w:val="24"/>
          <w:lang w:val="en-GB"/>
        </w:rPr>
        <w:t xml:space="preserve"> je </w:t>
      </w: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registrovan jedino lek zaštićenog naziva </w:t>
      </w:r>
      <w:hyperlink r:id="rId12" w:tgtFrame="_blank" w:history="1">
        <w:r w:rsidRPr="00786C33">
          <w:rPr>
            <w:rFonts w:ascii="Times New Roman" w:eastAsia="Times New Roman" w:hAnsi="Times New Roman"/>
            <w:b/>
            <w:bCs/>
            <w:color w:val="954F72"/>
            <w:sz w:val="24"/>
            <w:szCs w:val="24"/>
            <w:u w:val="single"/>
            <w:lang w:val="sr-Latn-RS"/>
          </w:rPr>
          <w:t>Cellcept®</w:t>
        </w:r>
      </w:hyperlink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 , proizvođača F.HOFFMANN-LA ROCHE LTD i Nosioca odobrenja za stavljanje u promet ROCHE D.O.O.  iz Beograda.</w:t>
      </w: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Dodatnim uslovima konkursne dokumentacije predviđeno je da su ponuđači duzni da dostave dozvolu izdatu od strane proizvođača ponuđenog leka za učešće u predmetnoj nabavci, kao i Kopiju rešenja o upisu u registar ALIMS koje mora biti važeće. U vezi sa predviđenim dodatnim uslovima Nosilac odobrenja za stavljanje u promet Roche d.o.o. zvanično nas je obavestio o dole navedenim objektivnim okolnostima usled kojih ne moze da garantuje isporuku ukupnih traženih količina leka.</w:t>
      </w: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Važeće rešenje o registraciji navedenog leka ističe dana 10.5.2017. godine. Roche d.o.o. je kao nosilac dozvole blagovremeno podneo ALIMS-u svu potrebnu dokumentaciju za obnovu Rešenja, ali ceo postupak još uvek nije završen. Kako trenutno na lageru nemaju količinu leka koja je planirana javnom nabavkom, a uvoz dodatnih količina leka je uslovljen izdavanjem novog Rešenja o registraciji leka, Roche d.o.o. u ovom trenutku nije u mogućnosti da garantuje isporuke celokupne planirane količine leka u skladu sa zahtevima i potrebama Naručioca.</w:t>
      </w:r>
    </w:p>
    <w:p w:rsidR="00483DD2" w:rsidRPr="00786C33" w:rsidRDefault="00483DD2" w:rsidP="00786C33">
      <w:pPr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 xml:space="preserve">Kako je očigledno da usled navedenih realnih okolnosti Nosilac odobrenja za predmetni lek ne moze da garantuje isporuku svih 400 bočica traženog dobra, već 80 bočica, kako je navedeno u Ovlašćenju u prilogu,  smatamo da je neophodna izmena ukupnih količina u skladu sa trenutno raspoloživim količinama na tržištu, pa predlažemo izmenu ukupnih potrebnih količina sa sadašnjih predviđenih 400 na dostupnih 80 ampula. Na ovaj način bi naručilac bio u mogućnosti da spovede postupak </w:t>
      </w: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lastRenderedPageBreak/>
        <w:t>nabavke za predmetni lek i obezbedi trenutno raspoloživu količinu leka za svoje pacijente, dok bi potencijalni ponuđači mogli da podnesu ponude bez rizika da bez svoje krivice plaćaju ugovorne kazne zbog kašnjenja pri isporuci.</w:t>
      </w:r>
    </w:p>
    <w:p w:rsidR="009270D9" w:rsidRPr="00786C33" w:rsidRDefault="00483DD2" w:rsidP="00786C33">
      <w:pPr>
        <w:spacing w:after="160" w:line="233" w:lineRule="atLeast"/>
        <w:rPr>
          <w:rFonts w:ascii="Times New Roman" w:eastAsia="Times New Roman" w:hAnsi="Times New Roman"/>
          <w:color w:val="333333"/>
          <w:sz w:val="24"/>
          <w:szCs w:val="24"/>
          <w:lang w:val="sr-Latn-RS"/>
        </w:rPr>
      </w:pPr>
      <w:r w:rsidRPr="00786C33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Najljubaznije molimo da uvažite sve gore navedeno i u svojstvu naručioca izadjete u susret našem zahtevu.</w:t>
      </w:r>
    </w:p>
    <w:p w:rsidR="009270D9" w:rsidRPr="00334B19" w:rsidRDefault="009270D9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84290" w:rsidRDefault="00384290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84290" w:rsidRPr="001A1832" w:rsidRDefault="004B590F" w:rsidP="00D30DD0">
      <w:pPr>
        <w:pStyle w:val="Heading2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>Наручилац</w:t>
      </w:r>
      <w:r>
        <w:rPr>
          <w:b w:val="0"/>
          <w:noProof/>
          <w:sz w:val="24"/>
          <w:lang w:val="sr-Cyrl-RS"/>
        </w:rPr>
        <w:t xml:space="preserve"> на основу објективних околности и новопристиглих информација</w:t>
      </w:r>
      <w:r w:rsidR="00ED37C3">
        <w:rPr>
          <w:b w:val="0"/>
          <w:noProof/>
          <w:sz w:val="24"/>
          <w:lang w:val="sr-Cyrl-RS"/>
        </w:rPr>
        <w:t xml:space="preserve"> </w:t>
      </w:r>
      <w:bookmarkStart w:id="0" w:name="_GoBack"/>
      <w:bookmarkEnd w:id="0"/>
      <w:r w:rsidR="00384290" w:rsidRPr="001A1832">
        <w:rPr>
          <w:b w:val="0"/>
          <w:noProof/>
          <w:sz w:val="24"/>
        </w:rPr>
        <w:t>прихвата сугестију потенцијалног понуђача и у складу са тим</w:t>
      </w:r>
      <w:r w:rsidR="00D30DD0" w:rsidRPr="001A1832">
        <w:rPr>
          <w:b w:val="0"/>
          <w:noProof/>
          <w:sz w:val="24"/>
        </w:rPr>
        <w:t xml:space="preserve"> </w:t>
      </w:r>
      <w:r w:rsidR="00D30DD0" w:rsidRPr="001A1832">
        <w:rPr>
          <w:b w:val="0"/>
          <w:sz w:val="24"/>
        </w:rPr>
        <w:t>наручилац ће изменити конкурсну документацију.</w:t>
      </w:r>
    </w:p>
    <w:p w:rsidR="00384290" w:rsidRPr="00D30DD0" w:rsidRDefault="00384290" w:rsidP="00D30DD0">
      <w:pPr>
        <w:ind w:left="540"/>
        <w:jc w:val="both"/>
        <w:rPr>
          <w:noProof/>
        </w:rPr>
      </w:pPr>
    </w:p>
    <w:p w:rsidR="00384290" w:rsidRPr="00384290" w:rsidRDefault="0038429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0A251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45B49" w:rsidRPr="00334B19" w:rsidRDefault="00EC306F" w:rsidP="009E1732">
      <w:pPr>
        <w:spacing w:after="0" w:line="240" w:lineRule="auto"/>
        <w:rPr>
          <w:rFonts w:eastAsia="Times New Roman" w:cs="Calibri"/>
          <w:color w:val="1F497D"/>
        </w:rPr>
      </w:pPr>
      <w:r w:rsidRPr="00EC306F">
        <w:rPr>
          <w:rFonts w:eastAsia="Times New Roman" w:cs="Calibri"/>
          <w:color w:val="1F497D"/>
        </w:rPr>
        <w:t xml:space="preserve">  </w:t>
      </w:r>
    </w:p>
    <w:p w:rsidR="00094FCF" w:rsidRDefault="00761FD7" w:rsidP="00334B19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A2514" w:rsidRPr="00094FCF" w:rsidRDefault="000A2514" w:rsidP="00334B19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86C33">
        <w:rPr>
          <w:rFonts w:ascii="Times New Roman" w:eastAsia="Times New Roman" w:hAnsi="Times New Roman"/>
          <w:i/>
          <w:noProof/>
          <w:sz w:val="24"/>
          <w:szCs w:val="24"/>
        </w:rPr>
        <w:t>67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DE62E9">
      <w:footerReference w:type="default" r:id="rId13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33" w:rsidRDefault="00786C33" w:rsidP="00332FD7">
      <w:pPr>
        <w:spacing w:after="0" w:line="240" w:lineRule="auto"/>
      </w:pPr>
      <w:r>
        <w:separator/>
      </w:r>
    </w:p>
  </w:endnote>
  <w:endnote w:type="continuationSeparator" w:id="0">
    <w:p w:rsidR="00786C33" w:rsidRDefault="00786C3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6C33" w:rsidRDefault="00786C3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D37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B42C48">
              <w:rPr>
                <w:b/>
                <w:bCs/>
              </w:rPr>
              <w:t>2</w:t>
            </w:r>
          </w:p>
        </w:sdtContent>
      </w:sdt>
    </w:sdtContent>
  </w:sdt>
  <w:p w:rsidR="00786C33" w:rsidRDefault="0078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33" w:rsidRDefault="00786C33" w:rsidP="00332FD7">
      <w:pPr>
        <w:spacing w:after="0" w:line="240" w:lineRule="auto"/>
      </w:pPr>
      <w:r>
        <w:separator/>
      </w:r>
    </w:p>
  </w:footnote>
  <w:footnote w:type="continuationSeparator" w:id="0">
    <w:p w:rsidR="00786C33" w:rsidRDefault="00786C3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9"/>
  </w:num>
  <w:num w:numId="21">
    <w:abstractNumId w:val="2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16A8"/>
    <w:rsid w:val="00044BD4"/>
    <w:rsid w:val="000456E2"/>
    <w:rsid w:val="00045F3F"/>
    <w:rsid w:val="00056D47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A2514"/>
    <w:rsid w:val="000B6CA1"/>
    <w:rsid w:val="000C2240"/>
    <w:rsid w:val="000D1D0B"/>
    <w:rsid w:val="000E4F39"/>
    <w:rsid w:val="000E576E"/>
    <w:rsid w:val="000F0E7A"/>
    <w:rsid w:val="00111E02"/>
    <w:rsid w:val="001146FC"/>
    <w:rsid w:val="00115120"/>
    <w:rsid w:val="0011537C"/>
    <w:rsid w:val="001340D8"/>
    <w:rsid w:val="00146FFB"/>
    <w:rsid w:val="00166FA1"/>
    <w:rsid w:val="0016777B"/>
    <w:rsid w:val="00172431"/>
    <w:rsid w:val="00173F0E"/>
    <w:rsid w:val="00181491"/>
    <w:rsid w:val="00183C73"/>
    <w:rsid w:val="00183E26"/>
    <w:rsid w:val="001A1832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2186F"/>
    <w:rsid w:val="00332FD7"/>
    <w:rsid w:val="00334B19"/>
    <w:rsid w:val="0033754D"/>
    <w:rsid w:val="00346D9E"/>
    <w:rsid w:val="003539BF"/>
    <w:rsid w:val="00355CB2"/>
    <w:rsid w:val="00383653"/>
    <w:rsid w:val="00384290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3DD2"/>
    <w:rsid w:val="0049270E"/>
    <w:rsid w:val="004968A6"/>
    <w:rsid w:val="004A61E1"/>
    <w:rsid w:val="004B590F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2E06"/>
    <w:rsid w:val="00786C33"/>
    <w:rsid w:val="007B1184"/>
    <w:rsid w:val="007C2CD4"/>
    <w:rsid w:val="007C32E1"/>
    <w:rsid w:val="007C3F92"/>
    <w:rsid w:val="007F2061"/>
    <w:rsid w:val="007F2EAB"/>
    <w:rsid w:val="008022FF"/>
    <w:rsid w:val="00804946"/>
    <w:rsid w:val="0081011E"/>
    <w:rsid w:val="00823D9D"/>
    <w:rsid w:val="00827C44"/>
    <w:rsid w:val="0083526A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270D9"/>
    <w:rsid w:val="00933C56"/>
    <w:rsid w:val="00936F54"/>
    <w:rsid w:val="00956E0E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42C48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D1D31"/>
    <w:rsid w:val="00CD1E2B"/>
    <w:rsid w:val="00CE098E"/>
    <w:rsid w:val="00CE4C34"/>
    <w:rsid w:val="00CF5013"/>
    <w:rsid w:val="00CF7556"/>
    <w:rsid w:val="00D07206"/>
    <w:rsid w:val="00D27E24"/>
    <w:rsid w:val="00D30DD0"/>
    <w:rsid w:val="00D410AB"/>
    <w:rsid w:val="00D50B00"/>
    <w:rsid w:val="00D7697B"/>
    <w:rsid w:val="00D9131E"/>
    <w:rsid w:val="00D93FAB"/>
    <w:rsid w:val="00D97DB8"/>
    <w:rsid w:val="00DB78DD"/>
    <w:rsid w:val="00DC6272"/>
    <w:rsid w:val="00DC6AB1"/>
    <w:rsid w:val="00DC7DF8"/>
    <w:rsid w:val="00DD72E9"/>
    <w:rsid w:val="00DD7FBB"/>
    <w:rsid w:val="00DE62E9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803C1"/>
    <w:rsid w:val="00E92682"/>
    <w:rsid w:val="00E93984"/>
    <w:rsid w:val="00E948A3"/>
    <w:rsid w:val="00EB0087"/>
    <w:rsid w:val="00EC306F"/>
    <w:rsid w:val="00EC5C7A"/>
    <w:rsid w:val="00ED37C3"/>
    <w:rsid w:val="00EF340B"/>
    <w:rsid w:val="00F125BF"/>
    <w:rsid w:val="00F151C1"/>
    <w:rsid w:val="00F179C3"/>
    <w:rsid w:val="00F3004A"/>
    <w:rsid w:val="00F437F7"/>
    <w:rsid w:val="00F60814"/>
    <w:rsid w:val="00F75358"/>
    <w:rsid w:val="00F91EE7"/>
    <w:rsid w:val="00F96F70"/>
    <w:rsid w:val="00F97C0B"/>
    <w:rsid w:val="00FA77CA"/>
    <w:rsid w:val="00FB0E76"/>
    <w:rsid w:val="00FD1C00"/>
    <w:rsid w:val="00FD3A56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842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30">
    <w:name w:val="Body Text3"/>
    <w:basedOn w:val="Bodytext"/>
    <w:rsid w:val="009270D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single"/>
      <w:shd w:val="clear" w:color="auto" w:fill="FFFFFF"/>
    </w:rPr>
  </w:style>
  <w:style w:type="paragraph" w:customStyle="1" w:styleId="BodyText4">
    <w:name w:val="Body Text4"/>
    <w:basedOn w:val="Normal"/>
    <w:rsid w:val="009270D9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color w:val="000000"/>
      <w:spacing w:val="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84290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ims.gov.rs/ciril/lekovi/pretrazivanje-humanih-lekova/?id=308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49C-816B-4EAC-86F1-624A969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108</cp:revision>
  <cp:lastPrinted>2016-11-25T10:02:00Z</cp:lastPrinted>
  <dcterms:created xsi:type="dcterms:W3CDTF">2015-09-23T09:42:00Z</dcterms:created>
  <dcterms:modified xsi:type="dcterms:W3CDTF">2017-05-11T10:54:00Z</dcterms:modified>
</cp:coreProperties>
</file>