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65178572"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924BC8"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9635B3" w:rsidP="002D5B2C">
      <w:pPr>
        <w:pStyle w:val="Footer"/>
        <w:jc w:val="center"/>
        <w:rPr>
          <w:b/>
          <w:noProof/>
          <w:sz w:val="36"/>
          <w:szCs w:val="36"/>
        </w:rPr>
      </w:pPr>
      <w:r>
        <w:rPr>
          <w:b/>
          <w:noProof/>
          <w:sz w:val="36"/>
          <w:szCs w:val="36"/>
        </w:rPr>
        <w:t>КОНКУРСНA</w:t>
      </w:r>
      <w:r w:rsidR="002D5B2C" w:rsidRPr="00BB65CA">
        <w:rPr>
          <w:b/>
          <w:noProof/>
          <w:sz w:val="36"/>
          <w:szCs w:val="36"/>
        </w:rPr>
        <w:t xml:space="preserve"> ДОКУМЕНТАЦИЈА</w:t>
      </w:r>
    </w:p>
    <w:p w:rsidR="005B4BDC" w:rsidRDefault="005B4BDC" w:rsidP="002D5B2C">
      <w:pPr>
        <w:pStyle w:val="Footer"/>
        <w:jc w:val="center"/>
        <w:rPr>
          <w:b/>
          <w:noProof/>
        </w:rPr>
      </w:pPr>
    </w:p>
    <w:p w:rsidR="00703424" w:rsidRDefault="00C80D04" w:rsidP="00B84C11">
      <w:pPr>
        <w:pStyle w:val="Footer"/>
        <w:jc w:val="center"/>
        <w:rPr>
          <w:b/>
          <w:noProof/>
          <w:sz w:val="28"/>
          <w:szCs w:val="28"/>
        </w:rPr>
      </w:pPr>
      <w:r w:rsidRPr="00C80D04">
        <w:rPr>
          <w:b/>
          <w:sz w:val="28"/>
          <w:szCs w:val="28"/>
          <w:lang w:val="sr-Cyrl-CS"/>
        </w:rPr>
        <w:t>Набавка</w:t>
      </w:r>
      <w:r w:rsidRPr="00C80D04">
        <w:rPr>
          <w:b/>
          <w:sz w:val="28"/>
          <w:szCs w:val="28"/>
        </w:rPr>
        <w:t xml:space="preserve"> протетских имплантата кука, колена и рамена за потребе Клинике за ортопедску хирургију и трауматологију</w:t>
      </w:r>
      <w:r w:rsidRPr="00C80D04">
        <w:rPr>
          <w:b/>
          <w:noProof/>
          <w:sz w:val="28"/>
          <w:szCs w:val="28"/>
        </w:rPr>
        <w:t xml:space="preserve"> у оквиру Клиничког центра Војводине</w:t>
      </w:r>
    </w:p>
    <w:p w:rsidR="00C80D04" w:rsidRPr="00C80D04" w:rsidRDefault="00C80D0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22B54">
        <w:rPr>
          <w:b/>
          <w:noProof/>
          <w:sz w:val="28"/>
          <w:szCs w:val="28"/>
        </w:rPr>
        <w:t>152</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D22B54">
        <w:rPr>
          <w:b/>
          <w:noProof/>
        </w:rPr>
        <w:t xml:space="preserve"> </w:t>
      </w:r>
      <w:r w:rsidR="00723456">
        <w:rPr>
          <w:b/>
          <w:noProof/>
          <w:lang w:val="sr-Cyrl-RS"/>
        </w:rPr>
        <w:t>а</w:t>
      </w:r>
      <w:r w:rsidR="00D22B54">
        <w:rPr>
          <w:b/>
          <w:noProof/>
          <w:lang w:val="sr-Cyrl-RS"/>
        </w:rPr>
        <w:t>вгуст</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B84C11" w:rsidP="00C52A0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C80D04">
        <w:rPr>
          <w:b/>
          <w:noProof/>
        </w:rPr>
        <w:t xml:space="preserve"> </w:t>
      </w:r>
      <w:r w:rsidR="00D22B54">
        <w:rPr>
          <w:b/>
          <w:noProof/>
          <w:lang w:val="sr-Cyrl-RS"/>
        </w:rPr>
        <w:t>152-</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C80D04">
        <w:rPr>
          <w:b/>
          <w:lang w:val="sr-Cyrl-CS"/>
        </w:rPr>
        <w:t>Набавка</w:t>
      </w:r>
      <w:r w:rsidR="00C80D04">
        <w:rPr>
          <w:b/>
        </w:rPr>
        <w:t xml:space="preserve"> протетских имплантата кука, колена и рамена за потребе Клинике за ортопедску хирургију и трауматологију</w:t>
      </w:r>
      <w:r w:rsidR="00C80D04">
        <w:rPr>
          <w:b/>
          <w:noProof/>
        </w:rPr>
        <w:t xml:space="preserve"> у оквиру </w:t>
      </w:r>
      <w:r w:rsidR="00C80D04" w:rsidRPr="00A978FC">
        <w:rPr>
          <w:b/>
          <w:noProof/>
        </w:rPr>
        <w:t>Клиничког центра Војводине</w:t>
      </w: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08B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A439AB">
              <w:rPr>
                <w:webHidden/>
              </w:rPr>
              <w:t>1</w:t>
            </w:r>
            <w:r>
              <w:rPr>
                <w:webHidden/>
              </w:rPr>
              <w:fldChar w:fldCharType="end"/>
            </w:r>
          </w:hyperlink>
        </w:p>
        <w:p w:rsidR="00883DA0" w:rsidRDefault="00924BC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sidR="009108BE">
              <w:rPr>
                <w:noProof/>
                <w:webHidden/>
              </w:rPr>
              <w:fldChar w:fldCharType="begin"/>
            </w:r>
            <w:r w:rsidR="00883DA0">
              <w:rPr>
                <w:noProof/>
                <w:webHidden/>
              </w:rPr>
              <w:instrText xml:space="preserve"> PAGEREF _Toc477351222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p>
        <w:p w:rsidR="00883DA0" w:rsidRDefault="00924BC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08BE">
              <w:rPr>
                <w:noProof/>
                <w:webHidden/>
              </w:rPr>
              <w:fldChar w:fldCharType="begin"/>
            </w:r>
            <w:r w:rsidR="00883DA0">
              <w:rPr>
                <w:noProof/>
                <w:webHidden/>
              </w:rPr>
              <w:instrText xml:space="preserve"> PAGEREF _Toc477351223 \h </w:instrText>
            </w:r>
            <w:r w:rsidR="009108BE">
              <w:rPr>
                <w:noProof/>
                <w:webHidden/>
              </w:rPr>
            </w:r>
            <w:r w:rsidR="009108BE">
              <w:rPr>
                <w:noProof/>
                <w:webHidden/>
              </w:rPr>
              <w:fldChar w:fldCharType="separate"/>
            </w:r>
            <w:r w:rsidR="00A439AB">
              <w:rPr>
                <w:noProof/>
                <w:webHidden/>
              </w:rPr>
              <w:t>4</w:t>
            </w:r>
            <w:r w:rsidR="009108BE">
              <w:rPr>
                <w:noProof/>
                <w:webHidden/>
              </w:rPr>
              <w:fldChar w:fldCharType="end"/>
            </w:r>
          </w:hyperlink>
        </w:p>
        <w:p w:rsidR="00883DA0" w:rsidRDefault="00924BC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08BE">
              <w:rPr>
                <w:noProof/>
                <w:webHidden/>
              </w:rPr>
              <w:fldChar w:fldCharType="begin"/>
            </w:r>
            <w:r w:rsidR="00883DA0">
              <w:rPr>
                <w:noProof/>
                <w:webHidden/>
              </w:rPr>
              <w:instrText xml:space="preserve"> PAGEREF _Toc477351224 \h </w:instrText>
            </w:r>
            <w:r w:rsidR="009108BE">
              <w:rPr>
                <w:noProof/>
                <w:webHidden/>
              </w:rPr>
            </w:r>
            <w:r w:rsidR="009108BE">
              <w:rPr>
                <w:noProof/>
                <w:webHidden/>
              </w:rPr>
              <w:fldChar w:fldCharType="separate"/>
            </w:r>
            <w:r w:rsidR="00A439AB">
              <w:rPr>
                <w:noProof/>
                <w:webHidden/>
              </w:rPr>
              <w:t>5</w:t>
            </w:r>
            <w:r w:rsidR="009108BE">
              <w:rPr>
                <w:noProof/>
                <w:webHidden/>
              </w:rPr>
              <w:fldChar w:fldCharType="end"/>
            </w:r>
          </w:hyperlink>
        </w:p>
        <w:p w:rsidR="00883DA0" w:rsidRDefault="00924BC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hyperlink>
          <w:r w:rsidR="00CD1F62">
            <w:rPr>
              <w:noProof/>
            </w:rPr>
            <w:t>13</w:t>
          </w:r>
        </w:p>
        <w:p w:rsidR="00883DA0" w:rsidRDefault="00924BC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9108BE">
              <w:rPr>
                <w:noProof/>
                <w:webHidden/>
              </w:rPr>
              <w:fldChar w:fldCharType="begin"/>
            </w:r>
            <w:r w:rsidR="00883DA0">
              <w:rPr>
                <w:noProof/>
                <w:webHidden/>
              </w:rPr>
              <w:instrText xml:space="preserve"> PAGEREF _Toc477351226 \h </w:instrText>
            </w:r>
            <w:r w:rsidR="009108BE">
              <w:rPr>
                <w:noProof/>
                <w:webHidden/>
              </w:rPr>
            </w:r>
            <w:r w:rsidR="009108BE">
              <w:rPr>
                <w:noProof/>
                <w:webHidden/>
              </w:rPr>
              <w:fldChar w:fldCharType="separate"/>
            </w:r>
            <w:r w:rsidR="00A439AB">
              <w:rPr>
                <w:noProof/>
                <w:webHidden/>
              </w:rPr>
              <w:t>1</w:t>
            </w:r>
            <w:r w:rsidR="009108BE">
              <w:rPr>
                <w:noProof/>
                <w:webHidden/>
              </w:rPr>
              <w:fldChar w:fldCharType="end"/>
            </w:r>
          </w:hyperlink>
          <w:r w:rsidR="00CD1F62">
            <w:rPr>
              <w:noProof/>
            </w:rPr>
            <w:t>8</w:t>
          </w:r>
        </w:p>
        <w:p w:rsidR="00883DA0" w:rsidRDefault="00924BC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sidR="009108BE">
              <w:rPr>
                <w:noProof/>
                <w:webHidden/>
              </w:rPr>
              <w:fldChar w:fldCharType="begin"/>
            </w:r>
            <w:r w:rsidR="00883DA0">
              <w:rPr>
                <w:noProof/>
                <w:webHidden/>
              </w:rPr>
              <w:instrText xml:space="preserve"> PAGEREF _Toc477351227 \h </w:instrText>
            </w:r>
            <w:r w:rsidR="009108BE">
              <w:rPr>
                <w:noProof/>
                <w:webHidden/>
              </w:rPr>
            </w:r>
            <w:r w:rsidR="009108BE">
              <w:rPr>
                <w:noProof/>
                <w:webHidden/>
              </w:rPr>
              <w:fldChar w:fldCharType="separate"/>
            </w:r>
            <w:r w:rsidR="00A439AB">
              <w:rPr>
                <w:noProof/>
                <w:webHidden/>
              </w:rPr>
              <w:t>2</w:t>
            </w:r>
            <w:r w:rsidR="009108BE">
              <w:rPr>
                <w:noProof/>
                <w:webHidden/>
              </w:rPr>
              <w:fldChar w:fldCharType="end"/>
            </w:r>
          </w:hyperlink>
          <w:r w:rsidR="00CD1F62">
            <w:rPr>
              <w:noProof/>
            </w:rPr>
            <w:t>9</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D22B54">
              <w:rPr>
                <w:rStyle w:val="Hyperlink"/>
                <w:noProof/>
                <w:lang w:val="sr-Cyrl-CS"/>
              </w:rPr>
              <w:t xml:space="preserve">   </w:t>
            </w:r>
            <w:r w:rsidR="00883DA0" w:rsidRPr="00B8757D">
              <w:rPr>
                <w:rStyle w:val="Hyperlink"/>
                <w:noProof/>
              </w:rPr>
              <w:t>МОДЕЛ УГОВОРА</w:t>
            </w:r>
            <w:r w:rsidR="00883DA0">
              <w:rPr>
                <w:noProof/>
                <w:webHidden/>
              </w:rPr>
              <w:tab/>
            </w:r>
          </w:hyperlink>
          <w:r w:rsidR="00CD1F62">
            <w:rPr>
              <w:noProof/>
            </w:rPr>
            <w:t>30</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D22B54">
              <w:rPr>
                <w:rStyle w:val="Hyperlink"/>
                <w:noProof/>
                <w:lang w:val="sr-Cyrl-CS"/>
              </w:rPr>
              <w:t xml:space="preserve">   </w:t>
            </w:r>
            <w:r w:rsidR="00883DA0" w:rsidRPr="00B8757D">
              <w:rPr>
                <w:rStyle w:val="Hyperlink"/>
                <w:noProof/>
              </w:rPr>
              <w:t>ИЗЈАВА О НЕЗАВИСНОЈ ПОНУДИ</w:t>
            </w:r>
            <w:r w:rsidR="00883DA0">
              <w:rPr>
                <w:noProof/>
                <w:webHidden/>
              </w:rPr>
              <w:tab/>
            </w:r>
          </w:hyperlink>
          <w:r w:rsidR="00C42657">
            <w:rPr>
              <w:noProof/>
            </w:rPr>
            <w:t>37</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ИЗЈАВЕ О ПОШТОВАЊУ ОБАВЕЗА</w:t>
            </w:r>
            <w:r w:rsidR="00883DA0">
              <w:rPr>
                <w:noProof/>
                <w:webHidden/>
              </w:rPr>
              <w:tab/>
            </w:r>
          </w:hyperlink>
          <w:r w:rsidR="00C42657">
            <w:rPr>
              <w:noProof/>
            </w:rPr>
            <w:t>38</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СТРУКТУРЕ ПОНУЂЕНЕ ЦЕНЕ</w:t>
            </w:r>
            <w:r w:rsidR="00883DA0">
              <w:rPr>
                <w:noProof/>
                <w:webHidden/>
              </w:rPr>
              <w:tab/>
            </w:r>
            <w:r w:rsidR="009108BE">
              <w:rPr>
                <w:noProof/>
                <w:webHidden/>
              </w:rPr>
              <w:fldChar w:fldCharType="begin"/>
            </w:r>
            <w:r w:rsidR="00883DA0">
              <w:rPr>
                <w:noProof/>
                <w:webHidden/>
              </w:rPr>
              <w:instrText xml:space="preserve"> PAGEREF _Toc477351250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r w:rsidR="00C42657">
            <w:rPr>
              <w:noProof/>
            </w:rPr>
            <w:t>9</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ТРОШКОВА ПРИПРЕМЕ ПОНУДЕ</w:t>
            </w:r>
            <w:r w:rsidR="00883DA0">
              <w:rPr>
                <w:noProof/>
                <w:webHidden/>
              </w:rPr>
              <w:tab/>
            </w:r>
          </w:hyperlink>
          <w:r w:rsidR="00C42657">
            <w:rPr>
              <w:noProof/>
            </w:rPr>
            <w:t>40</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ПОНУДЕ</w:t>
            </w:r>
            <w:r w:rsidR="00883DA0">
              <w:rPr>
                <w:noProof/>
                <w:webHidden/>
              </w:rPr>
              <w:tab/>
            </w:r>
          </w:hyperlink>
          <w:r w:rsidR="00C42657">
            <w:rPr>
              <w:noProof/>
            </w:rPr>
            <w:t>41</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D22B54">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hyperlink>
          <w:r w:rsidR="00C42657">
            <w:rPr>
              <w:noProof/>
            </w:rPr>
            <w:t>71</w:t>
          </w:r>
        </w:p>
        <w:p w:rsidR="00883DA0" w:rsidRDefault="00924BC8">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ОПШТИ ПОДАЦИ О ПОДИЗВОЂАЧИМА</w:t>
            </w:r>
            <w:r w:rsidR="00883DA0">
              <w:rPr>
                <w:noProof/>
                <w:webHidden/>
              </w:rPr>
              <w:tab/>
            </w:r>
          </w:hyperlink>
          <w:r w:rsidR="00C42657">
            <w:rPr>
              <w:noProof/>
            </w:rPr>
            <w:t>72</w:t>
          </w:r>
        </w:p>
        <w:p w:rsidR="009B75C5" w:rsidRDefault="009108BE">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D22B54" w:rsidP="006C1653">
            <w:pPr>
              <w:pStyle w:val="Footer"/>
              <w:jc w:val="both"/>
              <w:rPr>
                <w:b/>
                <w:noProof/>
                <w:sz w:val="28"/>
                <w:szCs w:val="28"/>
              </w:rPr>
            </w:pPr>
            <w:r>
              <w:rPr>
                <w:b/>
                <w:lang w:val="sr-Cyrl-RS"/>
              </w:rPr>
              <w:t>152</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C80D04">
              <w:rPr>
                <w:b/>
                <w:lang w:val="sr-Cyrl-CS"/>
              </w:rPr>
              <w:t>набавка</w:t>
            </w:r>
            <w:r w:rsidR="00C80D04">
              <w:rPr>
                <w:b/>
              </w:rPr>
              <w:t xml:space="preserve"> протетских имплантата кука, колена и рамена за потребе Клинике за ортопедску хирургију и трауматологију</w:t>
            </w:r>
            <w:r w:rsidR="00C80D04">
              <w:rPr>
                <w:b/>
                <w:noProof/>
              </w:rPr>
              <w:t xml:space="preserve"> у оквиру </w:t>
            </w:r>
            <w:r w:rsidR="00C80D04" w:rsidRPr="00A978FC">
              <w:rPr>
                <w:b/>
                <w:noProof/>
              </w:rPr>
              <w:t>Клиничког центра Војводине</w:t>
            </w:r>
            <w:r w:rsidR="008628AB">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D22B54">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22B54">
              <w:rPr>
                <w:b/>
                <w:lang w:val="sr-Cyrl-CS"/>
              </w:rPr>
              <w:t>152</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8305B3">
              <w:rPr>
                <w:b/>
                <w:lang w:val="sr-Cyrl-CS"/>
              </w:rPr>
              <w:t>Набавка</w:t>
            </w:r>
            <w:r w:rsidR="008305B3">
              <w:rPr>
                <w:b/>
              </w:rPr>
              <w:t xml:space="preserve"> протетских имплантата кука, колена и рамена за потребе Клинике за ортопедску хирургију и трауматологију</w:t>
            </w:r>
            <w:r w:rsidR="008305B3">
              <w:rPr>
                <w:b/>
                <w:noProof/>
              </w:rPr>
              <w:t xml:space="preserve"> у оквиру </w:t>
            </w:r>
            <w:r w:rsidR="008305B3" w:rsidRPr="00A978FC">
              <w:rPr>
                <w:b/>
                <w:noProof/>
              </w:rPr>
              <w:t>Клиничког центра Војводине</w:t>
            </w:r>
            <w:r w:rsidR="00D652D6">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305B3" w:rsidP="008520F3">
            <w:pPr>
              <w:rPr>
                <w:noProof/>
              </w:rPr>
            </w:pPr>
            <w:r w:rsidRPr="00E71F27">
              <w:t>33183100</w:t>
            </w:r>
            <w:r>
              <w:t xml:space="preserve"> </w:t>
            </w:r>
            <w:r w:rsidRPr="00E71F27">
              <w:t>- ортопедски имплантати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D22B54"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A12920" w:rsidRDefault="00D22B54" w:rsidP="00530B5E">
            <w:pPr>
              <w:jc w:val="both"/>
              <w:rPr>
                <w:b/>
                <w:noProof/>
                <w:sz w:val="22"/>
                <w:szCs w:val="22"/>
              </w:rPr>
            </w:pPr>
            <w:r w:rsidRPr="002D0D97">
              <w:t>Примарна и ревизиона ендопротеза колена, полиаксиална феморална компонента са задњом стабилизацијом, „constrained“ протеза и протез</w:t>
            </w:r>
            <w:r w:rsidR="00530B5E">
              <w:t>а са ротационом шарком (PS, CCK</w:t>
            </w:r>
            <w:r w:rsidRPr="002D0D97">
              <w:t>)</w:t>
            </w:r>
          </w:p>
        </w:tc>
      </w:tr>
      <w:tr w:rsidR="00D22B54"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512C8A" w:rsidRDefault="00D22B54" w:rsidP="00D22B54">
            <w:pPr>
              <w:jc w:val="both"/>
              <w:rPr>
                <w:b/>
                <w:noProof/>
                <w:sz w:val="22"/>
                <w:szCs w:val="22"/>
              </w:rPr>
            </w:pPr>
            <w:r w:rsidRPr="002D0D97">
              <w:t>Примарна и ревизиона ендопротеза колена, униаксиална феморална компонента и фиксни инсерт, са или без задње стабилизације и constrained (PS, CR, CCK)</w:t>
            </w:r>
          </w:p>
        </w:tc>
      </w:tr>
      <w:tr w:rsidR="00D22B54"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3.</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512C8A" w:rsidRDefault="00D22B54" w:rsidP="00D22B54">
            <w:pPr>
              <w:jc w:val="both"/>
              <w:rPr>
                <w:b/>
                <w:noProof/>
                <w:sz w:val="22"/>
                <w:szCs w:val="22"/>
              </w:rPr>
            </w:pPr>
            <w:r w:rsidRPr="002D0D97">
              <w:t>Примарна ендопротеза колена са или без задње стабилизације (PS, CR)</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4.</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C7704E" w:rsidRDefault="00D22B54" w:rsidP="00D22B54">
            <w:pPr>
              <w:jc w:val="both"/>
              <w:rPr>
                <w:b/>
                <w:noProof/>
                <w:sz w:val="22"/>
                <w:szCs w:val="22"/>
              </w:rPr>
            </w:pPr>
            <w:r>
              <w:rPr>
                <w:lang w:val="sr-Cyrl-RS"/>
              </w:rPr>
              <w:t>Хибридна</w:t>
            </w:r>
            <w:r w:rsidRPr="002D0D97">
              <w:t xml:space="preserve"> протеза кука тип 1</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5.</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C7704E" w:rsidRDefault="00D22B54" w:rsidP="00D22B54">
            <w:pPr>
              <w:jc w:val="both"/>
              <w:rPr>
                <w:b/>
                <w:noProof/>
                <w:sz w:val="22"/>
                <w:szCs w:val="22"/>
              </w:rPr>
            </w:pPr>
            <w:r>
              <w:rPr>
                <w:lang w:val="sr-Cyrl-RS"/>
              </w:rPr>
              <w:t xml:space="preserve">Хибридна </w:t>
            </w:r>
            <w:r w:rsidRPr="002D0D97">
              <w:t>протеза кука тип 2</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6.</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7E5186" w:rsidRDefault="00D22B54" w:rsidP="00D22B54">
            <w:pPr>
              <w:jc w:val="both"/>
              <w:rPr>
                <w:b/>
                <w:noProof/>
                <w:sz w:val="22"/>
                <w:szCs w:val="22"/>
              </w:rPr>
            </w:pPr>
            <w:r>
              <w:t>Бесц</w:t>
            </w:r>
            <w:r w:rsidRPr="002D0D97">
              <w:t xml:space="preserve">ементна протеза кука тип </w:t>
            </w:r>
            <w:r>
              <w:t>1</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7.</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tabs>
                <w:tab w:val="left" w:pos="2415"/>
              </w:tabs>
              <w:jc w:val="both"/>
              <w:rPr>
                <w:b/>
                <w:noProof/>
                <w:sz w:val="22"/>
                <w:szCs w:val="22"/>
              </w:rPr>
            </w:pPr>
            <w:r>
              <w:t>Бесц</w:t>
            </w:r>
            <w:r w:rsidRPr="002D0D97">
              <w:t xml:space="preserve">ементна протеза кука тип </w:t>
            </w:r>
            <w:r>
              <w:t>2</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8.</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jc w:val="both"/>
              <w:rPr>
                <w:b/>
                <w:noProof/>
                <w:sz w:val="22"/>
                <w:szCs w:val="22"/>
              </w:rPr>
            </w:pPr>
            <w:r>
              <w:t>Бесц</w:t>
            </w:r>
            <w:r w:rsidRPr="002D0D97">
              <w:t xml:space="preserve">ементна протеза кука тип </w:t>
            </w:r>
            <w:r>
              <w:t>3</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9.</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jc w:val="both"/>
              <w:rPr>
                <w:b/>
                <w:noProof/>
                <w:sz w:val="22"/>
                <w:szCs w:val="22"/>
                <w:lang w:val="sr-Cyrl-RS"/>
              </w:rPr>
            </w:pPr>
            <w:r>
              <w:rPr>
                <w:lang w:val="sr-Cyrl-RS"/>
              </w:rPr>
              <w:t xml:space="preserve">Ревизиона цементна протеза кука </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10.</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jc w:val="both"/>
              <w:rPr>
                <w:b/>
                <w:noProof/>
                <w:sz w:val="22"/>
                <w:szCs w:val="22"/>
              </w:rPr>
            </w:pPr>
            <w:r>
              <w:rPr>
                <w:lang w:val="sr-Cyrl-RS"/>
              </w:rPr>
              <w:t>Ревизиона бесцементна протеза кука са коларом и модуларним ацетабулумом</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11.</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jc w:val="both"/>
              <w:rPr>
                <w:lang w:val="sr-Cyrl-RS"/>
              </w:rPr>
            </w:pPr>
            <w:r>
              <w:rPr>
                <w:lang w:val="sr-Cyrl-RS"/>
              </w:rPr>
              <w:t>Ревизиона тумор модуларна протеза кука и колена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12.</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tabs>
                <w:tab w:val="left" w:pos="1170"/>
              </w:tabs>
              <w:jc w:val="both"/>
              <w:rPr>
                <w:b/>
                <w:noProof/>
                <w:sz w:val="22"/>
                <w:szCs w:val="22"/>
                <w:lang w:val="sr-Cyrl-RS"/>
              </w:rPr>
            </w:pPr>
            <w:r w:rsidRPr="002D0D97">
              <w:t>Коштани цемент</w:t>
            </w:r>
            <w:r>
              <w:rPr>
                <w:lang w:val="sr-Cyrl-RS"/>
              </w:rPr>
              <w:t xml:space="preserve">  (РММА)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13.</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jc w:val="both"/>
              <w:rPr>
                <w:b/>
                <w:noProof/>
                <w:sz w:val="22"/>
                <w:szCs w:val="22"/>
              </w:rPr>
            </w:pPr>
            <w:r w:rsidRPr="002D0D97">
              <w:t>Коштани цемент</w:t>
            </w:r>
            <w:r>
              <w:rPr>
                <w:lang w:val="sr-Cyrl-RS"/>
              </w:rPr>
              <w:t xml:space="preserve">  са 2 антибиотика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14.</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tabs>
                <w:tab w:val="left" w:pos="2175"/>
              </w:tabs>
              <w:jc w:val="both"/>
              <w:rPr>
                <w:b/>
                <w:noProof/>
                <w:sz w:val="22"/>
                <w:szCs w:val="22"/>
                <w:lang w:val="sr-Cyrl-RS"/>
              </w:rPr>
            </w:pPr>
            <w:r>
              <w:rPr>
                <w:lang w:val="sr-Cyrl-RS"/>
              </w:rPr>
              <w:t>Бесцементна парцијална анатомска модуларна ендопротеза рамена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15.</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Default="00D22B54" w:rsidP="00D22B54">
            <w:pPr>
              <w:tabs>
                <w:tab w:val="left" w:pos="2175"/>
              </w:tabs>
              <w:jc w:val="both"/>
              <w:rPr>
                <w:lang w:val="sr-Cyrl-RS"/>
              </w:rPr>
            </w:pPr>
            <w:r>
              <w:rPr>
                <w:lang w:val="sr-Cyrl-RS"/>
              </w:rPr>
              <w:t>Тотална цементна реверзна модуларна ендопротеза рамена</w:t>
            </w:r>
          </w:p>
        </w:tc>
      </w:tr>
    </w:tbl>
    <w:p w:rsidR="00B912A5" w:rsidRPr="00FB7218" w:rsidRDefault="00B912A5" w:rsidP="00734367">
      <w:pPr>
        <w:jc w:val="both"/>
        <w:rPr>
          <w:b/>
          <w:iC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3C6EEE" w:rsidRDefault="003C6EEE" w:rsidP="00703424">
      <w:pPr>
        <w:jc w:val="both"/>
        <w:rPr>
          <w:b/>
          <w:iCs/>
          <w:lang w:val="sr-Cyrl-CS"/>
        </w:rPr>
      </w:pPr>
    </w:p>
    <w:p w:rsidR="003C6EEE" w:rsidRDefault="003C6EEE" w:rsidP="00703424">
      <w:pPr>
        <w:jc w:val="both"/>
        <w:rPr>
          <w:b/>
          <w:iCs/>
          <w:lang w:val="sr-Cyrl-CS"/>
        </w:rPr>
      </w:pPr>
    </w:p>
    <w:p w:rsidR="003C6EEE" w:rsidRDefault="003C6EEE" w:rsidP="00703424">
      <w:pPr>
        <w:jc w:val="both"/>
        <w:rPr>
          <w:b/>
          <w:iCs/>
          <w:lang w:val="sr-Cyrl-CS"/>
        </w:rPr>
      </w:pPr>
    </w:p>
    <w:p w:rsidR="008305B3" w:rsidRPr="00703424" w:rsidRDefault="008305B3" w:rsidP="00703424">
      <w:pPr>
        <w:jc w:val="both"/>
        <w:rPr>
          <w:b/>
          <w:noProof/>
        </w:rPr>
      </w:pPr>
    </w:p>
    <w:p w:rsidR="00E43FAE" w:rsidRPr="00530B5E" w:rsidRDefault="00E43FAE" w:rsidP="003F22B2">
      <w:pPr>
        <w:pStyle w:val="Heading2"/>
        <w:numPr>
          <w:ilvl w:val="0"/>
          <w:numId w:val="4"/>
        </w:numPr>
        <w:rPr>
          <w:noProof/>
        </w:rPr>
      </w:pPr>
      <w:bookmarkStart w:id="15" w:name="_Toc477351224"/>
      <w:r w:rsidRPr="00530B5E">
        <w:rPr>
          <w:noProof/>
        </w:rPr>
        <w:lastRenderedPageBreak/>
        <w:t>ОПИС ПРЕДМЕТА ЈАВНЕ НАБАВКЕ</w:t>
      </w:r>
      <w:bookmarkEnd w:id="14"/>
      <w:bookmarkEnd w:id="15"/>
    </w:p>
    <w:p w:rsidR="00E43FAE" w:rsidRPr="001F30AB" w:rsidRDefault="00E43FAE" w:rsidP="00E43FAE">
      <w:pPr>
        <w:jc w:val="center"/>
        <w:rPr>
          <w:i/>
          <w:noProof/>
        </w:rPr>
      </w:pPr>
      <w:r w:rsidRPr="00530B5E">
        <w:rPr>
          <w:i/>
          <w:noProof/>
        </w:rPr>
        <w:t xml:space="preserve">ВРСТА, ТЕХНИЧКЕ КАРАКТЕРИСТИКЕ, КВАЛИТЕТ, КОЛИЧИНА И ОПИС </w:t>
      </w:r>
      <w:r w:rsidR="00CB26A0" w:rsidRPr="00530B5E">
        <w:rPr>
          <w:i/>
          <w:noProof/>
        </w:rPr>
        <w:t>ПРЕДМЕТА ЈАВНЕ НАБАВКЕ</w:t>
      </w:r>
      <w:r w:rsidRPr="00530B5E">
        <w:rPr>
          <w:i/>
          <w:noProof/>
        </w:rPr>
        <w:t>, НАЧИН СПРОВОЂЕЊА КОНТРОЛЕ И ОБ</w:t>
      </w:r>
      <w:r w:rsidR="001F30AB" w:rsidRPr="00530B5E">
        <w:rPr>
          <w:i/>
          <w:noProof/>
        </w:rPr>
        <w:t>ЕЗБЕЂИВАЊА ГАРАНЦИЈЕ КВАЛИТЕТА</w:t>
      </w:r>
    </w:p>
    <w:p w:rsidR="00E43FAE" w:rsidRDefault="00E43FAE">
      <w:pPr>
        <w:rPr>
          <w:b/>
          <w:noProof/>
        </w:rPr>
      </w:pPr>
    </w:p>
    <w:p w:rsidR="008520F3" w:rsidRPr="008520F3" w:rsidRDefault="008520F3">
      <w:pPr>
        <w:rPr>
          <w:b/>
          <w:noProof/>
        </w:rPr>
      </w:pPr>
    </w:p>
    <w:p w:rsidR="008305B3" w:rsidRPr="005C54BB" w:rsidRDefault="008305B3" w:rsidP="008305B3">
      <w:pPr>
        <w:pStyle w:val="Footer"/>
        <w:jc w:val="both"/>
        <w:rPr>
          <w:b/>
        </w:rPr>
      </w:pPr>
      <w:r w:rsidRPr="00540E37">
        <w:t xml:space="preserve">Предмет ове јавне набавке </w:t>
      </w:r>
      <w:r>
        <w:rPr>
          <w:lang w:val="sr-Cyrl-CS"/>
        </w:rPr>
        <w:t>је</w:t>
      </w:r>
      <w:r>
        <w:rPr>
          <w:b/>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5C54BB">
        <w:rPr>
          <w:b/>
          <w:lang w:val="sr-Cyrl-CS"/>
        </w:rPr>
        <w:t>.</w:t>
      </w:r>
    </w:p>
    <w:p w:rsidR="008305B3" w:rsidRPr="00063E6E" w:rsidRDefault="008305B3" w:rsidP="008305B3">
      <w:pPr>
        <w:rPr>
          <w:b/>
          <w:bCs/>
          <w:iCs/>
          <w:noProof/>
        </w:rPr>
      </w:pPr>
      <w:r>
        <w:t xml:space="preserve">           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8305B3" w:rsidRPr="00A55507" w:rsidRDefault="008305B3" w:rsidP="008305B3">
      <w:pPr>
        <w:tabs>
          <w:tab w:val="left" w:pos="284"/>
        </w:tabs>
        <w:rPr>
          <w:bCs/>
          <w:iCs/>
          <w:noProof/>
        </w:rPr>
      </w:pPr>
    </w:p>
    <w:p w:rsidR="008305B3" w:rsidRPr="008305B3" w:rsidRDefault="008305B3" w:rsidP="008305B3">
      <w:pPr>
        <w:pBdr>
          <w:top w:val="single" w:sz="4" w:space="1" w:color="auto"/>
          <w:left w:val="single" w:sz="4" w:space="4" w:color="auto"/>
          <w:bottom w:val="single" w:sz="4" w:space="1" w:color="auto"/>
          <w:right w:val="single" w:sz="4" w:space="4" w:color="auto"/>
        </w:pBdr>
        <w:jc w:val="both"/>
        <w:rPr>
          <w:b/>
        </w:rPr>
      </w:pPr>
      <w:r w:rsidRPr="008305B3">
        <w:rPr>
          <w:b/>
        </w:rPr>
        <w:t>Партија број 1</w:t>
      </w:r>
      <w:r w:rsidR="006C030C">
        <w:rPr>
          <w:b/>
        </w:rPr>
        <w:t>.</w:t>
      </w:r>
      <w:r w:rsidRPr="008305B3">
        <w:rPr>
          <w:b/>
        </w:rPr>
        <w:t xml:space="preserve"> - Примарна и ревизиона ендопротеза колена, полиаксиална феморална компонента са задњом стабилизацијом, „constrained“ протеза и протез</w:t>
      </w:r>
      <w:r w:rsidR="00530B5E">
        <w:rPr>
          <w:b/>
        </w:rPr>
        <w:t>а са ротационом шарком (PS, CCK</w:t>
      </w:r>
      <w:r w:rsidRPr="008305B3">
        <w:rPr>
          <w:b/>
        </w:rPr>
        <w:t>)</w:t>
      </w:r>
    </w:p>
    <w:p w:rsidR="008305B3" w:rsidRDefault="008305B3" w:rsidP="008305B3">
      <w:pPr>
        <w:suppressAutoHyphens/>
        <w:autoSpaceDN w:val="0"/>
        <w:jc w:val="both"/>
        <w:textAlignment w:val="baseline"/>
        <w:rPr>
          <w:b/>
          <w:bCs/>
          <w:i/>
          <w:iCs/>
          <w:color w:val="000000"/>
          <w:kern w:val="3"/>
          <w:u w:val="single"/>
        </w:rPr>
      </w:pPr>
    </w:p>
    <w:p w:rsidR="008305B3" w:rsidRPr="002D0D97" w:rsidRDefault="008305B3" w:rsidP="008305B3">
      <w:pPr>
        <w:suppressAutoHyphens/>
        <w:autoSpaceDN w:val="0"/>
        <w:jc w:val="both"/>
        <w:textAlignment w:val="baseline"/>
        <w:rPr>
          <w:b/>
          <w:bCs/>
          <w:i/>
          <w:iCs/>
          <w:color w:val="000000"/>
          <w:kern w:val="3"/>
          <w:u w:val="single"/>
        </w:rPr>
      </w:pPr>
      <w:r w:rsidRPr="002D0D97">
        <w:rPr>
          <w:b/>
          <w:bCs/>
          <w:i/>
          <w:iCs/>
          <w:color w:val="000000"/>
          <w:kern w:val="3"/>
          <w:u w:val="single"/>
        </w:rPr>
        <w:t>Примарна:</w:t>
      </w:r>
    </w:p>
    <w:p w:rsidR="008305B3" w:rsidRPr="002D0D97" w:rsidRDefault="008305B3" w:rsidP="008305B3">
      <w:pPr>
        <w:tabs>
          <w:tab w:val="left" w:pos="284"/>
        </w:tabs>
        <w:jc w:val="both"/>
        <w:rPr>
          <w:bCs/>
          <w:iCs/>
          <w:noProof/>
          <w:u w:val="single"/>
        </w:rPr>
      </w:pPr>
      <w:r w:rsidRPr="002D0D97">
        <w:rPr>
          <w:bCs/>
          <w:iCs/>
          <w:noProof/>
          <w:u w:val="single"/>
        </w:rPr>
        <w:t xml:space="preserve">Феморална компонента са задњом стабилизацијом </w:t>
      </w:r>
    </w:p>
    <w:p w:rsidR="008305B3" w:rsidRPr="002D0D97" w:rsidRDefault="008305B3" w:rsidP="006E646D">
      <w:pPr>
        <w:numPr>
          <w:ilvl w:val="0"/>
          <w:numId w:val="28"/>
        </w:numPr>
        <w:tabs>
          <w:tab w:val="left" w:pos="284"/>
        </w:tabs>
        <w:spacing w:after="200" w:line="276" w:lineRule="auto"/>
        <w:ind w:hanging="720"/>
        <w:contextualSpacing/>
        <w:jc w:val="both"/>
        <w:rPr>
          <w:bCs/>
          <w:iCs/>
          <w:noProof/>
        </w:rPr>
      </w:pPr>
      <w:r w:rsidRPr="002D0D97">
        <w:rPr>
          <w:bCs/>
          <w:iCs/>
          <w:noProof/>
        </w:rPr>
        <w:t>Полиаксиална са дубљом флексијом и различитим опцијама медио-латералног дијаметра ( стандардни и смањени )</w:t>
      </w:r>
    </w:p>
    <w:p w:rsidR="008305B3" w:rsidRPr="002D0D97" w:rsidRDefault="008305B3" w:rsidP="006E646D">
      <w:pPr>
        <w:numPr>
          <w:ilvl w:val="0"/>
          <w:numId w:val="28"/>
        </w:numPr>
        <w:tabs>
          <w:tab w:val="left" w:pos="284"/>
        </w:tabs>
        <w:spacing w:after="200" w:line="276" w:lineRule="auto"/>
        <w:ind w:hanging="720"/>
        <w:contextualSpacing/>
        <w:jc w:val="both"/>
        <w:rPr>
          <w:bCs/>
          <w:iCs/>
          <w:noProof/>
        </w:rPr>
      </w:pPr>
      <w:r w:rsidRPr="002D0D97">
        <w:rPr>
          <w:bCs/>
          <w:iCs/>
          <w:noProof/>
        </w:rPr>
        <w:t>Величина: по захтеву наручиоца, 7 различитих величина за леву и десну страну</w:t>
      </w:r>
    </w:p>
    <w:p w:rsidR="008305B3" w:rsidRPr="002D0D97" w:rsidRDefault="008305B3" w:rsidP="006E646D">
      <w:pPr>
        <w:numPr>
          <w:ilvl w:val="0"/>
          <w:numId w:val="28"/>
        </w:numPr>
        <w:tabs>
          <w:tab w:val="left" w:pos="284"/>
        </w:tabs>
        <w:spacing w:after="200" w:line="276" w:lineRule="auto"/>
        <w:ind w:left="284" w:hanging="284"/>
        <w:contextualSpacing/>
        <w:jc w:val="both"/>
        <w:rPr>
          <w:bCs/>
          <w:iCs/>
          <w:noProof/>
        </w:rPr>
      </w:pPr>
      <w:r w:rsidRPr="002D0D97">
        <w:rPr>
          <w:bCs/>
          <w:iCs/>
          <w:noProof/>
        </w:rPr>
        <w:t>Материјал: легура Co – Cr</w:t>
      </w:r>
    </w:p>
    <w:p w:rsidR="008305B3" w:rsidRPr="002D0D97" w:rsidRDefault="008305B3" w:rsidP="006E646D">
      <w:pPr>
        <w:numPr>
          <w:ilvl w:val="0"/>
          <w:numId w:val="28"/>
        </w:numPr>
        <w:tabs>
          <w:tab w:val="left" w:pos="284"/>
        </w:tabs>
        <w:spacing w:after="200" w:line="276" w:lineRule="auto"/>
        <w:ind w:left="284" w:hanging="284"/>
        <w:contextualSpacing/>
        <w:jc w:val="both"/>
        <w:rPr>
          <w:bCs/>
          <w:iCs/>
          <w:noProof/>
        </w:rPr>
      </w:pPr>
      <w:r w:rsidRPr="002D0D97">
        <w:rPr>
          <w:bCs/>
          <w:iCs/>
          <w:noProof/>
        </w:rPr>
        <w:t>Могућност ревизионе надградње</w:t>
      </w:r>
    </w:p>
    <w:p w:rsidR="008305B3" w:rsidRPr="002D0D97" w:rsidRDefault="008305B3" w:rsidP="008305B3">
      <w:pPr>
        <w:tabs>
          <w:tab w:val="left" w:pos="284"/>
        </w:tabs>
        <w:jc w:val="both"/>
        <w:rPr>
          <w:bCs/>
          <w:iCs/>
          <w:noProof/>
        </w:rPr>
      </w:pPr>
      <w:r w:rsidRPr="002D0D97">
        <w:rPr>
          <w:bCs/>
          <w:iCs/>
          <w:noProof/>
        </w:rPr>
        <w:tab/>
        <w:t xml:space="preserve">     </w:t>
      </w: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компонента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 xml:space="preserve">Материјал Легура Титанијума </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10 различитих величина</w:t>
      </w:r>
    </w:p>
    <w:p w:rsidR="008305B3" w:rsidRPr="002D0D97" w:rsidRDefault="008305B3" w:rsidP="008305B3">
      <w:pPr>
        <w:tabs>
          <w:tab w:val="left" w:pos="568"/>
        </w:tabs>
        <w:suppressAutoHyphens/>
        <w:autoSpaceDN w:val="0"/>
        <w:ind w:left="284" w:hanging="284"/>
        <w:jc w:val="both"/>
        <w:textAlignment w:val="baseline"/>
        <w:rPr>
          <w:bCs/>
          <w:iCs/>
          <w:color w:val="000000"/>
          <w:kern w:val="3"/>
        </w:rPr>
      </w:pPr>
      <w:r w:rsidRPr="002D0D97">
        <w:rPr>
          <w:bCs/>
          <w:iCs/>
          <w:color w:val="000000"/>
          <w:kern w:val="3"/>
        </w:rPr>
        <w:t>3.</w:t>
      </w:r>
      <w:r w:rsidRPr="002D0D97">
        <w:rPr>
          <w:bCs/>
          <w:iCs/>
          <w:color w:val="000000"/>
          <w:kern w:val="3"/>
        </w:rPr>
        <w:tab/>
        <w:t>Тибијална артикуларна површина дебљине по захтеву наручиоца, у односу на  тибијалну компонентну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ревизионе надградње</w:t>
      </w:r>
    </w:p>
    <w:p w:rsidR="008305B3" w:rsidRPr="002D0D97" w:rsidRDefault="008305B3" w:rsidP="008305B3">
      <w:pPr>
        <w:tabs>
          <w:tab w:val="left" w:pos="284"/>
        </w:tabs>
        <w:suppressAutoHyphens/>
        <w:autoSpaceDN w:val="0"/>
        <w:jc w:val="both"/>
        <w:textAlignment w:val="baseline"/>
        <w:rPr>
          <w:bCs/>
          <w:iCs/>
          <w:color w:val="000000"/>
          <w:kern w:val="3"/>
        </w:rPr>
      </w:pP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Патела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w:t>
      </w:r>
    </w:p>
    <w:p w:rsidR="008305B3" w:rsidRPr="002D0D97" w:rsidRDefault="008305B3" w:rsidP="008305B3">
      <w:pPr>
        <w:tabs>
          <w:tab w:val="left" w:pos="1004"/>
        </w:tabs>
        <w:ind w:left="720"/>
        <w:contextualSpacing/>
        <w:jc w:val="both"/>
        <w:rPr>
          <w:bCs/>
          <w:iCs/>
        </w:rPr>
      </w:pPr>
    </w:p>
    <w:p w:rsidR="008305B3" w:rsidRPr="002D0D97" w:rsidRDefault="008305B3" w:rsidP="008305B3">
      <w:pPr>
        <w:tabs>
          <w:tab w:val="left" w:pos="0"/>
        </w:tabs>
        <w:contextualSpacing/>
        <w:jc w:val="both"/>
        <w:rPr>
          <w:b/>
          <w:bCs/>
          <w:i/>
          <w:iCs/>
          <w:u w:val="single"/>
        </w:rPr>
      </w:pPr>
      <w:r w:rsidRPr="002D0D97">
        <w:rPr>
          <w:b/>
          <w:bCs/>
          <w:i/>
          <w:iCs/>
          <w:u w:val="single"/>
        </w:rPr>
        <w:t>Ревизиона CCK:</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Феморална ревизиона компонента са задњом стабилизацијом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 за леву и десну страну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 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Материјал: легура Co – Cr</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ревизиона компонента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Материјал Легура Титанијума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10 различитих величина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w:t>
      </w:r>
      <w:r w:rsidRPr="002D0D97">
        <w:rPr>
          <w:bCs/>
          <w:iCs/>
          <w:color w:val="000000"/>
          <w:kern w:val="3"/>
        </w:rPr>
        <w:tab/>
        <w:t>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5. Тибијална ревизиона артикуларна површина дебљине по захтеву наручиоца, фиксна</w:t>
      </w: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lastRenderedPageBreak/>
        <w:t>Партија број 2</w:t>
      </w:r>
      <w:r w:rsidR="006C030C">
        <w:rPr>
          <w:b/>
        </w:rPr>
        <w:t>.</w:t>
      </w:r>
      <w:r w:rsidRPr="008305B3">
        <w:rPr>
          <w:b/>
        </w:rPr>
        <w:t xml:space="preserve"> - Примарна и ревизиона ендопротеза колена, униаксиална феморална компонента и фиксни инсерт, са или без задње стабилизације и constrained (PS, CR, CCK)</w:t>
      </w:r>
    </w:p>
    <w:p w:rsidR="008305B3" w:rsidRDefault="008305B3" w:rsidP="008305B3">
      <w:pPr>
        <w:tabs>
          <w:tab w:val="left" w:pos="284"/>
        </w:tabs>
        <w:suppressAutoHyphens/>
        <w:rPr>
          <w:b/>
          <w:bCs/>
          <w:i/>
          <w:iCs/>
          <w:u w:val="single"/>
        </w:rPr>
      </w:pPr>
    </w:p>
    <w:p w:rsidR="008305B3" w:rsidRPr="00A25137" w:rsidRDefault="008305B3" w:rsidP="008305B3">
      <w:pPr>
        <w:tabs>
          <w:tab w:val="left" w:pos="284"/>
        </w:tabs>
        <w:suppressAutoHyphens/>
      </w:pPr>
      <w:r w:rsidRPr="00A25137">
        <w:rPr>
          <w:b/>
          <w:bCs/>
          <w:i/>
          <w:iCs/>
          <w:u w:val="single"/>
        </w:rPr>
        <w:t xml:space="preserve">Примарна: </w:t>
      </w:r>
    </w:p>
    <w:p w:rsidR="008305B3" w:rsidRPr="00A25137" w:rsidRDefault="008305B3" w:rsidP="008305B3">
      <w:pPr>
        <w:tabs>
          <w:tab w:val="left" w:pos="284"/>
        </w:tabs>
        <w:suppressAutoHyphens/>
      </w:pPr>
      <w:r w:rsidRPr="00A25137">
        <w:rPr>
          <w:bCs/>
          <w:iCs/>
          <w:u w:val="single"/>
        </w:rPr>
        <w:t xml:space="preserve">Феморална компонента са задњом стабилизацијом </w:t>
      </w:r>
    </w:p>
    <w:p w:rsidR="008305B3" w:rsidRPr="00A25137" w:rsidRDefault="008305B3" w:rsidP="008305B3">
      <w:pPr>
        <w:tabs>
          <w:tab w:val="left" w:pos="284"/>
        </w:tabs>
        <w:suppressAutoHyphens/>
      </w:pPr>
      <w:r w:rsidRPr="00A25137">
        <w:rPr>
          <w:bCs/>
          <w:iCs/>
        </w:rPr>
        <w:t>1. Величина: по захтеву наручиоца, 9 различитих величина за леву и десну страну</w:t>
      </w:r>
    </w:p>
    <w:p w:rsidR="008305B3" w:rsidRPr="00A25137" w:rsidRDefault="008305B3" w:rsidP="008305B3">
      <w:pPr>
        <w:tabs>
          <w:tab w:val="left" w:pos="284"/>
        </w:tabs>
        <w:suppressAutoHyphens/>
      </w:pPr>
      <w:r w:rsidRPr="00A25137">
        <w:rPr>
          <w:bCs/>
          <w:iCs/>
        </w:rPr>
        <w:t>2. Материјал: легура Co – Cr</w:t>
      </w:r>
    </w:p>
    <w:p w:rsidR="008305B3" w:rsidRPr="00A25137" w:rsidRDefault="008305B3" w:rsidP="008305B3">
      <w:pPr>
        <w:tabs>
          <w:tab w:val="left" w:pos="284"/>
        </w:tabs>
        <w:suppressAutoHyphens/>
      </w:pPr>
      <w:r w:rsidRPr="00A25137">
        <w:rPr>
          <w:bCs/>
          <w:iCs/>
        </w:rPr>
        <w:t>3. Могућност ревизионе надградње</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Тибијална компонента</w:t>
      </w:r>
    </w:p>
    <w:p w:rsidR="008305B3" w:rsidRPr="00A25137" w:rsidRDefault="008305B3" w:rsidP="008305B3">
      <w:pPr>
        <w:tabs>
          <w:tab w:val="left" w:pos="284"/>
        </w:tabs>
        <w:suppressAutoHyphens/>
      </w:pPr>
      <w:r w:rsidRPr="00A25137">
        <w:rPr>
          <w:bCs/>
          <w:iCs/>
        </w:rPr>
        <w:t>1. Материјал Легура Титанијума или Co – Cr</w:t>
      </w:r>
    </w:p>
    <w:p w:rsidR="008305B3" w:rsidRPr="00A25137" w:rsidRDefault="008305B3" w:rsidP="008305B3">
      <w:pPr>
        <w:tabs>
          <w:tab w:val="left" w:pos="284"/>
        </w:tabs>
        <w:suppressAutoHyphens/>
      </w:pPr>
      <w:r w:rsidRPr="00A25137">
        <w:rPr>
          <w:bCs/>
          <w:iCs/>
        </w:rPr>
        <w:t>2. Величина: по захтеву наручиоца, 8 различитих величина</w:t>
      </w:r>
    </w:p>
    <w:p w:rsidR="008305B3" w:rsidRPr="00A25137" w:rsidRDefault="008305B3" w:rsidP="008305B3">
      <w:pPr>
        <w:tabs>
          <w:tab w:val="left" w:pos="284"/>
        </w:tabs>
        <w:suppressAutoHyphens/>
      </w:pPr>
      <w:r w:rsidRPr="00A25137">
        <w:rPr>
          <w:bCs/>
          <w:iCs/>
        </w:rPr>
        <w:t>3. Могућност ревизионе надградње</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Тибијални инсерт</w:t>
      </w:r>
    </w:p>
    <w:p w:rsidR="008305B3" w:rsidRPr="00A25137" w:rsidRDefault="008305B3" w:rsidP="008305B3">
      <w:pPr>
        <w:tabs>
          <w:tab w:val="left" w:pos="284"/>
        </w:tabs>
        <w:suppressAutoHyphens/>
      </w:pPr>
      <w:r w:rsidRPr="00A25137">
        <w:rPr>
          <w:bCs/>
          <w:iCs/>
        </w:rPr>
        <w:t>1. Високомолекуларни полиетилен X3</w:t>
      </w:r>
    </w:p>
    <w:p w:rsidR="008305B3" w:rsidRPr="00A25137" w:rsidRDefault="008305B3" w:rsidP="008305B3">
      <w:pPr>
        <w:tabs>
          <w:tab w:val="left" w:pos="284"/>
        </w:tabs>
        <w:suppressAutoHyphens/>
      </w:pPr>
      <w:r w:rsidRPr="00A25137">
        <w:rPr>
          <w:bCs/>
          <w:iCs/>
        </w:rPr>
        <w:t>2. 7 различитих дебљина, до 24мм</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Патела</w:t>
      </w:r>
    </w:p>
    <w:p w:rsidR="008305B3" w:rsidRPr="00A25137" w:rsidRDefault="008305B3" w:rsidP="008305B3">
      <w:pPr>
        <w:tabs>
          <w:tab w:val="left" w:pos="284"/>
        </w:tabs>
        <w:suppressAutoHyphens/>
      </w:pPr>
      <w:r w:rsidRPr="00A25137">
        <w:rPr>
          <w:bCs/>
          <w:iCs/>
        </w:rPr>
        <w:t>1. Величина по захтеву наручиоца, 6 различитих величина, у две дебљине (8 и 10мм)</w:t>
      </w:r>
    </w:p>
    <w:p w:rsidR="008305B3" w:rsidRPr="00A25137" w:rsidRDefault="008305B3" w:rsidP="008305B3">
      <w:pPr>
        <w:tabs>
          <w:tab w:val="left" w:pos="284"/>
        </w:tabs>
        <w:suppressAutoHyphens/>
      </w:pPr>
    </w:p>
    <w:p w:rsidR="008305B3" w:rsidRPr="00A25137" w:rsidRDefault="008305B3" w:rsidP="008305B3">
      <w:pPr>
        <w:suppressAutoHyphens/>
        <w:jc w:val="both"/>
      </w:pPr>
      <w:r w:rsidRPr="00A25137">
        <w:rPr>
          <w:b/>
          <w:bCs/>
          <w:i/>
          <w:iCs/>
          <w:u w:val="single"/>
        </w:rPr>
        <w:t>Ревизиона:</w:t>
      </w:r>
    </w:p>
    <w:p w:rsidR="008305B3" w:rsidRPr="00A25137" w:rsidRDefault="008305B3" w:rsidP="008305B3">
      <w:pPr>
        <w:suppressAutoHyphens/>
      </w:pPr>
      <w:r w:rsidRPr="00A25137">
        <w:rPr>
          <w:bCs/>
          <w:iCs/>
          <w:u w:val="single"/>
        </w:rPr>
        <w:t xml:space="preserve">Феморална ревизиона компонента са задњом стабилизацијом </w:t>
      </w:r>
    </w:p>
    <w:p w:rsidR="008305B3" w:rsidRPr="00A25137" w:rsidRDefault="008305B3" w:rsidP="008305B3">
      <w:pPr>
        <w:tabs>
          <w:tab w:val="left" w:pos="284"/>
        </w:tabs>
        <w:suppressAutoHyphens/>
      </w:pPr>
      <w:r w:rsidRPr="00A25137">
        <w:rPr>
          <w:bCs/>
          <w:iCs/>
        </w:rPr>
        <w:t>1.</w:t>
      </w:r>
      <w:r w:rsidRPr="00A25137">
        <w:rPr>
          <w:bCs/>
          <w:iCs/>
        </w:rPr>
        <w:tab/>
        <w:t>Величина: по захтеву наручиоца, 6 различитих величина за леву и десну страну</w:t>
      </w:r>
    </w:p>
    <w:p w:rsidR="008305B3" w:rsidRPr="00A25137" w:rsidRDefault="008305B3" w:rsidP="008305B3">
      <w:pPr>
        <w:tabs>
          <w:tab w:val="left" w:pos="284"/>
        </w:tabs>
        <w:suppressAutoHyphens/>
      </w:pPr>
      <w:r w:rsidRPr="00A25137">
        <w:rPr>
          <w:bCs/>
          <w:iCs/>
        </w:rPr>
        <w:t>2.</w:t>
      </w:r>
      <w:r w:rsidRPr="00A25137">
        <w:rPr>
          <w:bCs/>
          <w:iCs/>
        </w:rPr>
        <w:tab/>
        <w:t>Ревизиони стем различитих дужина и промера стема.</w:t>
      </w:r>
    </w:p>
    <w:p w:rsidR="008305B3" w:rsidRPr="00A25137" w:rsidRDefault="008305B3" w:rsidP="008305B3">
      <w:pPr>
        <w:tabs>
          <w:tab w:val="left" w:pos="284"/>
        </w:tabs>
        <w:suppressAutoHyphens/>
      </w:pPr>
      <w:r w:rsidRPr="00A25137">
        <w:rPr>
          <w:bCs/>
          <w:iCs/>
        </w:rPr>
        <w:t>3.</w:t>
      </w:r>
      <w:r w:rsidRPr="00A25137">
        <w:rPr>
          <w:bCs/>
          <w:iCs/>
        </w:rPr>
        <w:tab/>
        <w:t>Различите могућности оффсета од 2- 8мм</w:t>
      </w:r>
    </w:p>
    <w:p w:rsidR="008305B3" w:rsidRPr="00A25137" w:rsidRDefault="008305B3" w:rsidP="008305B3">
      <w:pPr>
        <w:tabs>
          <w:tab w:val="left" w:pos="284"/>
        </w:tabs>
        <w:suppressAutoHyphens/>
      </w:pPr>
      <w:r w:rsidRPr="00A25137">
        <w:rPr>
          <w:bCs/>
          <w:iCs/>
        </w:rPr>
        <w:t>4.</w:t>
      </w:r>
      <w:r w:rsidRPr="00A25137">
        <w:rPr>
          <w:bCs/>
          <w:iCs/>
        </w:rPr>
        <w:tab/>
        <w:t>Могућност аугментације дистална и задња у више дебљина</w:t>
      </w:r>
    </w:p>
    <w:p w:rsidR="008305B3" w:rsidRPr="00A25137" w:rsidRDefault="008305B3" w:rsidP="008305B3">
      <w:pPr>
        <w:tabs>
          <w:tab w:val="left" w:pos="284"/>
        </w:tabs>
        <w:suppressAutoHyphens/>
      </w:pPr>
      <w:r w:rsidRPr="00A25137">
        <w:rPr>
          <w:bCs/>
          <w:iCs/>
        </w:rPr>
        <w:t>5.</w:t>
      </w:r>
      <w:r w:rsidRPr="00A25137">
        <w:rPr>
          <w:bCs/>
          <w:iCs/>
        </w:rPr>
        <w:tab/>
        <w:t>Материјал: легура Co – Cr</w:t>
      </w:r>
    </w:p>
    <w:p w:rsidR="008305B3" w:rsidRPr="00A25137" w:rsidRDefault="008305B3" w:rsidP="008305B3">
      <w:pPr>
        <w:tabs>
          <w:tab w:val="left" w:pos="284"/>
        </w:tabs>
        <w:suppressAutoHyphens/>
      </w:pPr>
      <w:r w:rsidRPr="00A25137">
        <w:rPr>
          <w:bCs/>
          <w:iCs/>
        </w:rPr>
        <w:tab/>
      </w:r>
    </w:p>
    <w:p w:rsidR="008305B3" w:rsidRPr="00A25137" w:rsidRDefault="008305B3" w:rsidP="008305B3">
      <w:pPr>
        <w:tabs>
          <w:tab w:val="left" w:pos="284"/>
        </w:tabs>
        <w:suppressAutoHyphens/>
      </w:pPr>
      <w:r w:rsidRPr="00A25137">
        <w:rPr>
          <w:bCs/>
          <w:iCs/>
          <w:u w:val="single"/>
        </w:rPr>
        <w:t>Тибијална ревизиона компонента</w:t>
      </w:r>
    </w:p>
    <w:p w:rsidR="008305B3" w:rsidRPr="00A25137" w:rsidRDefault="008305B3" w:rsidP="008305B3">
      <w:pPr>
        <w:tabs>
          <w:tab w:val="left" w:pos="284"/>
        </w:tabs>
        <w:suppressAutoHyphens/>
      </w:pPr>
      <w:r w:rsidRPr="00A25137">
        <w:rPr>
          <w:bCs/>
          <w:iCs/>
        </w:rPr>
        <w:t>1.</w:t>
      </w:r>
      <w:r w:rsidRPr="00A25137">
        <w:rPr>
          <w:bCs/>
          <w:iCs/>
        </w:rPr>
        <w:tab/>
        <w:t>Материјал Легура Титанијума или Co – Cr</w:t>
      </w:r>
    </w:p>
    <w:p w:rsidR="008305B3" w:rsidRPr="00A25137" w:rsidRDefault="008305B3" w:rsidP="008305B3">
      <w:pPr>
        <w:tabs>
          <w:tab w:val="left" w:pos="284"/>
        </w:tabs>
        <w:suppressAutoHyphens/>
      </w:pPr>
      <w:r w:rsidRPr="00A25137">
        <w:rPr>
          <w:bCs/>
          <w:iCs/>
        </w:rPr>
        <w:t>2.</w:t>
      </w:r>
      <w:r w:rsidRPr="00A25137">
        <w:rPr>
          <w:bCs/>
          <w:iCs/>
        </w:rPr>
        <w:tab/>
        <w:t>Ревизиони стем различитих дужина и промера стема.</w:t>
      </w:r>
    </w:p>
    <w:p w:rsidR="008305B3" w:rsidRPr="00A25137" w:rsidRDefault="008305B3" w:rsidP="008305B3">
      <w:pPr>
        <w:tabs>
          <w:tab w:val="left" w:pos="284"/>
        </w:tabs>
        <w:suppressAutoHyphens/>
      </w:pPr>
      <w:r w:rsidRPr="00A25137">
        <w:rPr>
          <w:bCs/>
          <w:iCs/>
        </w:rPr>
        <w:t>3.</w:t>
      </w:r>
      <w:r w:rsidRPr="00A25137">
        <w:rPr>
          <w:bCs/>
          <w:iCs/>
        </w:rPr>
        <w:tab/>
        <w:t>Различите могућности оффсета од 2- 8мм</w:t>
      </w:r>
    </w:p>
    <w:p w:rsidR="008305B3" w:rsidRPr="00A25137" w:rsidRDefault="008305B3" w:rsidP="008305B3">
      <w:pPr>
        <w:tabs>
          <w:tab w:val="left" w:pos="284"/>
        </w:tabs>
        <w:suppressAutoHyphens/>
      </w:pPr>
      <w:r w:rsidRPr="00A25137">
        <w:rPr>
          <w:bCs/>
          <w:iCs/>
        </w:rPr>
        <w:t>4.</w:t>
      </w:r>
      <w:r w:rsidRPr="00A25137">
        <w:rPr>
          <w:bCs/>
          <w:iCs/>
        </w:rPr>
        <w:tab/>
        <w:t>Могућност аугментације клинаста, блок и тотална</w:t>
      </w:r>
    </w:p>
    <w:p w:rsidR="008305B3" w:rsidRPr="00A25137" w:rsidRDefault="008305B3" w:rsidP="008305B3">
      <w:pPr>
        <w:tabs>
          <w:tab w:val="left" w:pos="284"/>
        </w:tabs>
        <w:suppressAutoHyphens/>
      </w:pPr>
      <w:r w:rsidRPr="00A25137">
        <w:rPr>
          <w:bCs/>
          <w:iCs/>
        </w:rPr>
        <w:t>5.</w:t>
      </w:r>
      <w:r w:rsidRPr="00A25137">
        <w:rPr>
          <w:bCs/>
          <w:iCs/>
        </w:rPr>
        <w:tab/>
        <w:t>Величина: по захтеву наручиоца, 6 различитих величина</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Тибијални инсерт</w:t>
      </w:r>
    </w:p>
    <w:p w:rsidR="008305B3" w:rsidRPr="00A25137" w:rsidRDefault="008305B3" w:rsidP="008305B3">
      <w:pPr>
        <w:tabs>
          <w:tab w:val="left" w:pos="284"/>
        </w:tabs>
        <w:suppressAutoHyphens/>
      </w:pPr>
      <w:r w:rsidRPr="00A25137">
        <w:rPr>
          <w:bCs/>
          <w:iCs/>
        </w:rPr>
        <w:t>1. constraind (CCK)</w:t>
      </w:r>
    </w:p>
    <w:p w:rsidR="008305B3" w:rsidRPr="00A25137" w:rsidRDefault="008305B3" w:rsidP="008305B3">
      <w:pPr>
        <w:tabs>
          <w:tab w:val="left" w:pos="284"/>
        </w:tabs>
        <w:suppressAutoHyphens/>
      </w:pPr>
      <w:r w:rsidRPr="00A25137">
        <w:rPr>
          <w:bCs/>
          <w:iCs/>
        </w:rPr>
        <w:t>2. више дебљина, до 24мм</w:t>
      </w:r>
    </w:p>
    <w:p w:rsidR="008305B3" w:rsidRPr="00A25137" w:rsidRDefault="008305B3" w:rsidP="008305B3">
      <w:pPr>
        <w:suppressAutoHyphens/>
      </w:pPr>
    </w:p>
    <w:p w:rsidR="008305B3" w:rsidRPr="00A25137" w:rsidRDefault="008305B3" w:rsidP="008305B3">
      <w:pPr>
        <w:suppressAutoHyphens/>
      </w:pPr>
      <w:r w:rsidRPr="00A25137">
        <w:rPr>
          <w:bCs/>
          <w:iCs/>
          <w:u w:val="single"/>
        </w:rPr>
        <w:t>Патела</w:t>
      </w:r>
    </w:p>
    <w:p w:rsidR="008305B3" w:rsidRPr="00530B5E" w:rsidRDefault="008305B3" w:rsidP="006E646D">
      <w:pPr>
        <w:pStyle w:val="ListParagraph"/>
        <w:numPr>
          <w:ilvl w:val="0"/>
          <w:numId w:val="34"/>
        </w:numPr>
        <w:suppressAutoHyphens/>
        <w:rPr>
          <w:bCs/>
          <w:iCs/>
        </w:rPr>
      </w:pPr>
      <w:r w:rsidRPr="00530B5E">
        <w:rPr>
          <w:bCs/>
          <w:iCs/>
        </w:rPr>
        <w:t>Величина по захтеву наручиоца, 6 различитих величина у 2 дебљине</w:t>
      </w:r>
    </w:p>
    <w:p w:rsidR="00530B5E" w:rsidRDefault="00530B5E" w:rsidP="00530B5E">
      <w:pPr>
        <w:suppressAutoHyphens/>
        <w:rPr>
          <w:bCs/>
          <w:iCs/>
        </w:rPr>
      </w:pPr>
    </w:p>
    <w:p w:rsidR="00530B5E" w:rsidRDefault="00530B5E" w:rsidP="00530B5E">
      <w:pPr>
        <w:suppressAutoHyphens/>
        <w:rPr>
          <w:bCs/>
          <w:iCs/>
        </w:rPr>
      </w:pPr>
    </w:p>
    <w:p w:rsidR="00530B5E" w:rsidRDefault="00530B5E" w:rsidP="00530B5E">
      <w:pPr>
        <w:suppressAutoHyphens/>
        <w:rPr>
          <w:bCs/>
          <w:iCs/>
        </w:rPr>
      </w:pPr>
    </w:p>
    <w:p w:rsidR="00530B5E" w:rsidRDefault="00530B5E" w:rsidP="00530B5E">
      <w:pPr>
        <w:suppressAutoHyphens/>
        <w:rPr>
          <w:bCs/>
          <w:iCs/>
        </w:rPr>
      </w:pPr>
    </w:p>
    <w:p w:rsidR="008530CE" w:rsidRPr="00530B5E" w:rsidRDefault="008530CE" w:rsidP="00530B5E">
      <w:pPr>
        <w:suppressAutoHyphens/>
        <w:rPr>
          <w:bCs/>
          <w:iCs/>
        </w:rPr>
      </w:pPr>
    </w:p>
    <w:p w:rsidR="008305B3" w:rsidRPr="00A25137" w:rsidRDefault="008305B3" w:rsidP="008305B3">
      <w:pPr>
        <w:suppressAutoHyphens/>
      </w:pP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lastRenderedPageBreak/>
        <w:t>Партија број 3</w:t>
      </w:r>
      <w:r w:rsidR="006C030C">
        <w:rPr>
          <w:b/>
        </w:rPr>
        <w:t>.</w:t>
      </w:r>
      <w:r w:rsidRPr="008305B3">
        <w:rPr>
          <w:b/>
        </w:rPr>
        <w:t xml:space="preserve"> - Примарна ендопротеза колена са или без задње стабилизације (PS, CR)</w:t>
      </w:r>
    </w:p>
    <w:p w:rsidR="00530B5E" w:rsidRDefault="00530B5E" w:rsidP="008305B3">
      <w:pPr>
        <w:jc w:val="both"/>
        <w:rPr>
          <w:u w:val="single"/>
        </w:rPr>
      </w:pPr>
    </w:p>
    <w:p w:rsidR="008305B3" w:rsidRPr="007C472E" w:rsidRDefault="008305B3" w:rsidP="008305B3">
      <w:pPr>
        <w:jc w:val="both"/>
        <w:rPr>
          <w:u w:val="single"/>
        </w:rPr>
      </w:pPr>
      <w:r w:rsidRPr="007C472E">
        <w:rPr>
          <w:u w:val="single"/>
        </w:rPr>
        <w:t>Феморална компонента</w:t>
      </w:r>
    </w:p>
    <w:p w:rsidR="008305B3" w:rsidRPr="002D0D97" w:rsidRDefault="008305B3" w:rsidP="006E646D">
      <w:pPr>
        <w:numPr>
          <w:ilvl w:val="0"/>
          <w:numId w:val="29"/>
        </w:numPr>
        <w:tabs>
          <w:tab w:val="left" w:pos="284"/>
        </w:tabs>
        <w:suppressAutoHyphens/>
        <w:autoSpaceDN w:val="0"/>
        <w:jc w:val="both"/>
        <w:textAlignment w:val="baseline"/>
        <w:rPr>
          <w:bCs/>
          <w:iCs/>
          <w:color w:val="000000"/>
          <w:kern w:val="3"/>
        </w:rPr>
      </w:pPr>
      <w:r w:rsidRPr="002D0D97">
        <w:rPr>
          <w:bCs/>
          <w:iCs/>
          <w:color w:val="000000"/>
          <w:kern w:val="3"/>
        </w:rPr>
        <w:t>легура Co – Cr</w:t>
      </w:r>
    </w:p>
    <w:p w:rsidR="008305B3" w:rsidRDefault="008305B3" w:rsidP="006E646D">
      <w:pPr>
        <w:numPr>
          <w:ilvl w:val="0"/>
          <w:numId w:val="29"/>
        </w:numPr>
        <w:jc w:val="both"/>
      </w:pPr>
      <w:r>
        <w:t>минимално 8 различитих величина</w:t>
      </w:r>
    </w:p>
    <w:p w:rsidR="008305B3" w:rsidRDefault="008305B3" w:rsidP="006E646D">
      <w:pPr>
        <w:numPr>
          <w:ilvl w:val="0"/>
          <w:numId w:val="29"/>
        </w:numPr>
        <w:jc w:val="both"/>
      </w:pPr>
      <w:r w:rsidRPr="0030660B">
        <w:t>CR</w:t>
      </w:r>
      <w:r>
        <w:t xml:space="preserve"> са очуваним PCL и могућност интраоперативне конервзије у PS систем</w:t>
      </w:r>
    </w:p>
    <w:p w:rsidR="008305B3" w:rsidRDefault="008305B3" w:rsidP="006E646D">
      <w:pPr>
        <w:numPr>
          <w:ilvl w:val="0"/>
          <w:numId w:val="29"/>
        </w:numPr>
        <w:jc w:val="both"/>
      </w:pPr>
      <w:r>
        <w:t>могућност ревизионе надоградње</w:t>
      </w:r>
    </w:p>
    <w:p w:rsidR="008305B3" w:rsidRDefault="008305B3" w:rsidP="008305B3">
      <w:pPr>
        <w:jc w:val="both"/>
      </w:pPr>
    </w:p>
    <w:p w:rsidR="008305B3" w:rsidRPr="007C472E" w:rsidRDefault="008305B3" w:rsidP="008305B3">
      <w:pPr>
        <w:jc w:val="both"/>
        <w:rPr>
          <w:u w:val="single"/>
        </w:rPr>
      </w:pPr>
      <w:r w:rsidRPr="007C472E">
        <w:rPr>
          <w:u w:val="single"/>
        </w:rPr>
        <w:t>Тибијална компонента</w:t>
      </w:r>
    </w:p>
    <w:p w:rsidR="008305B3" w:rsidRDefault="008305B3" w:rsidP="006E646D">
      <w:pPr>
        <w:numPr>
          <w:ilvl w:val="0"/>
          <w:numId w:val="29"/>
        </w:numPr>
        <w:jc w:val="both"/>
      </w:pPr>
      <w:r>
        <w:t>легура TiAlV</w:t>
      </w:r>
    </w:p>
    <w:p w:rsidR="008305B3" w:rsidRDefault="008305B3" w:rsidP="006E646D">
      <w:pPr>
        <w:numPr>
          <w:ilvl w:val="0"/>
          <w:numId w:val="29"/>
        </w:numPr>
        <w:jc w:val="both"/>
      </w:pPr>
      <w:r>
        <w:t>минимално 7 различитих величина</w:t>
      </w:r>
    </w:p>
    <w:p w:rsidR="008305B3" w:rsidRDefault="008305B3" w:rsidP="006E646D">
      <w:pPr>
        <w:numPr>
          <w:ilvl w:val="0"/>
          <w:numId w:val="29"/>
        </w:numPr>
        <w:jc w:val="both"/>
      </w:pPr>
      <w:r>
        <w:t>фиксна платформа</w:t>
      </w:r>
    </w:p>
    <w:p w:rsidR="008305B3" w:rsidRDefault="008305B3" w:rsidP="006E646D">
      <w:pPr>
        <w:numPr>
          <w:ilvl w:val="0"/>
          <w:numId w:val="29"/>
        </w:numPr>
        <w:jc w:val="both"/>
      </w:pPr>
      <w:r>
        <w:t>могућност ревизионе надоградње</w:t>
      </w:r>
    </w:p>
    <w:p w:rsidR="008305B3" w:rsidRDefault="008305B3" w:rsidP="008305B3">
      <w:pPr>
        <w:jc w:val="both"/>
      </w:pPr>
    </w:p>
    <w:p w:rsidR="008305B3" w:rsidRPr="007C472E" w:rsidRDefault="008305B3" w:rsidP="008305B3">
      <w:pPr>
        <w:jc w:val="both"/>
        <w:rPr>
          <w:u w:val="single"/>
        </w:rPr>
      </w:pPr>
      <w:r w:rsidRPr="007C472E">
        <w:rPr>
          <w:u w:val="single"/>
        </w:rPr>
        <w:t>Инсерт</w:t>
      </w:r>
    </w:p>
    <w:p w:rsidR="008305B3" w:rsidRPr="007C472E" w:rsidRDefault="008305B3" w:rsidP="006E646D">
      <w:pPr>
        <w:numPr>
          <w:ilvl w:val="0"/>
          <w:numId w:val="29"/>
        </w:numPr>
        <w:jc w:val="both"/>
      </w:pPr>
      <w:r>
        <w:t xml:space="preserve">дуготрајни полиетилен </w:t>
      </w:r>
      <w:r w:rsidRPr="002D0D97">
        <w:rPr>
          <w:lang w:val="de-DE" w:eastAsia="en-GB"/>
        </w:rPr>
        <w:t>UHMWPE</w:t>
      </w:r>
    </w:p>
    <w:p w:rsidR="008305B3" w:rsidRDefault="008305B3" w:rsidP="006E646D">
      <w:pPr>
        <w:numPr>
          <w:ilvl w:val="0"/>
          <w:numId w:val="29"/>
        </w:numPr>
        <w:jc w:val="both"/>
      </w:pPr>
      <w:r>
        <w:rPr>
          <w:lang w:eastAsia="en-GB"/>
        </w:rPr>
        <w:t>могућност двоструког самозакључавања</w:t>
      </w:r>
    </w:p>
    <w:p w:rsidR="008305B3" w:rsidRDefault="008305B3" w:rsidP="006E646D">
      <w:pPr>
        <w:numPr>
          <w:ilvl w:val="0"/>
          <w:numId w:val="29"/>
        </w:numPr>
        <w:jc w:val="both"/>
      </w:pPr>
      <w:r w:rsidRPr="007C472E">
        <w:t>CR/ PS</w:t>
      </w:r>
      <w:r>
        <w:t xml:space="preserve"> опција</w:t>
      </w:r>
    </w:p>
    <w:p w:rsidR="008305B3" w:rsidRDefault="008305B3" w:rsidP="006E646D">
      <w:pPr>
        <w:numPr>
          <w:ilvl w:val="0"/>
          <w:numId w:val="29"/>
        </w:numPr>
        <w:jc w:val="both"/>
      </w:pPr>
      <w:r>
        <w:t>6 различитих дебљина</w:t>
      </w:r>
    </w:p>
    <w:p w:rsidR="008305B3" w:rsidRPr="008305B3" w:rsidRDefault="008305B3" w:rsidP="008305B3">
      <w:pPr>
        <w:jc w:val="both"/>
      </w:pPr>
    </w:p>
    <w:p w:rsidR="008305B3" w:rsidRPr="00530B5E" w:rsidRDefault="008305B3" w:rsidP="008305B3">
      <w:pPr>
        <w:pBdr>
          <w:top w:val="single" w:sz="4" w:space="1" w:color="auto"/>
          <w:left w:val="single" w:sz="4" w:space="4" w:color="auto"/>
          <w:bottom w:val="single" w:sz="4" w:space="1" w:color="auto"/>
          <w:right w:val="single" w:sz="4" w:space="4" w:color="auto"/>
        </w:pBdr>
        <w:rPr>
          <w:b/>
          <w:lang w:val="sr-Cyrl-RS"/>
        </w:rPr>
      </w:pPr>
      <w:r w:rsidRPr="008305B3">
        <w:rPr>
          <w:b/>
        </w:rPr>
        <w:t>Партија број 4</w:t>
      </w:r>
      <w:r w:rsidR="006C030C">
        <w:rPr>
          <w:b/>
        </w:rPr>
        <w:t>.</w:t>
      </w:r>
      <w:r w:rsidRPr="008305B3">
        <w:rPr>
          <w:b/>
        </w:rPr>
        <w:t xml:space="preserve"> </w:t>
      </w:r>
      <w:r w:rsidR="00530B5E">
        <w:rPr>
          <w:b/>
        </w:rPr>
        <w:t>–</w:t>
      </w:r>
      <w:r w:rsidRPr="008305B3">
        <w:rPr>
          <w:b/>
        </w:rPr>
        <w:t xml:space="preserve"> </w:t>
      </w:r>
      <w:r w:rsidR="00530B5E">
        <w:rPr>
          <w:b/>
          <w:lang w:val="sr-Cyrl-RS"/>
        </w:rPr>
        <w:t>Хибридна протеза кука тип 1</w:t>
      </w:r>
    </w:p>
    <w:p w:rsidR="008305B3" w:rsidRDefault="008305B3" w:rsidP="008305B3">
      <w:pPr>
        <w:pStyle w:val="Standard"/>
        <w:spacing w:after="0" w:line="240" w:lineRule="auto"/>
        <w:jc w:val="both"/>
        <w:rPr>
          <w:rFonts w:ascii="Times New Roman" w:hAnsi="Times New Roman" w:cs="Times New Roman"/>
          <w:bCs/>
          <w:iCs/>
          <w:sz w:val="24"/>
          <w:szCs w:val="24"/>
          <w:u w:val="single"/>
        </w:rPr>
      </w:pPr>
    </w:p>
    <w:p w:rsidR="008305B3" w:rsidRPr="00530B5E" w:rsidRDefault="008305B3" w:rsidP="008305B3">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rPr>
        <w:t>Цементни стем</w:t>
      </w:r>
      <w:r w:rsidR="00530B5E">
        <w:rPr>
          <w:rFonts w:ascii="Times New Roman" w:hAnsi="Times New Roman" w:cs="Times New Roman"/>
          <w:bCs/>
          <w:iCs/>
          <w:sz w:val="24"/>
          <w:szCs w:val="24"/>
          <w:u w:val="single"/>
          <w:lang w:val="sr-Cyrl-RS"/>
        </w:rPr>
        <w:t xml:space="preserve"> без колара</w:t>
      </w:r>
    </w:p>
    <w:p w:rsidR="008305B3" w:rsidRPr="002D0D97" w:rsidRDefault="00530B5E" w:rsidP="008305B3">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1</w:t>
      </w:r>
      <w:r w:rsidR="008305B3" w:rsidRPr="002D0D97">
        <w:rPr>
          <w:rFonts w:ascii="Times New Roman" w:hAnsi="Times New Roman" w:cs="Times New Roman"/>
          <w:bCs/>
          <w:iCs/>
          <w:sz w:val="24"/>
          <w:szCs w:val="24"/>
        </w:rPr>
        <w:t xml:space="preserve">. </w:t>
      </w:r>
      <w:r w:rsidR="008305B3">
        <w:rPr>
          <w:rFonts w:ascii="Times New Roman" w:hAnsi="Times New Roman" w:cs="Times New Roman"/>
          <w:bCs/>
          <w:iCs/>
          <w:sz w:val="24"/>
          <w:szCs w:val="24"/>
        </w:rPr>
        <w:t>м</w:t>
      </w:r>
      <w:r w:rsidR="008305B3" w:rsidRPr="002D0D97">
        <w:rPr>
          <w:rFonts w:ascii="Times New Roman" w:hAnsi="Times New Roman" w:cs="Times New Roman"/>
          <w:bCs/>
          <w:iCs/>
          <w:sz w:val="24"/>
          <w:szCs w:val="24"/>
        </w:rPr>
        <w:t>атеријал – CoCrMo,</w:t>
      </w:r>
    </w:p>
    <w:p w:rsidR="008305B3" w:rsidRPr="002D0D97" w:rsidRDefault="00FD3DDF" w:rsidP="008305B3">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8305B3" w:rsidRPr="002D0D97">
        <w:rPr>
          <w:rFonts w:ascii="Times New Roman" w:hAnsi="Times New Roman" w:cs="Times New Roman"/>
          <w:bCs/>
          <w:iCs/>
          <w:sz w:val="24"/>
          <w:szCs w:val="24"/>
        </w:rPr>
        <w:t>. 6 величина тела</w:t>
      </w:r>
    </w:p>
    <w:p w:rsidR="008305B3" w:rsidRPr="002D0D97" w:rsidRDefault="008305B3" w:rsidP="008305B3">
      <w:pPr>
        <w:pStyle w:val="Standard"/>
        <w:spacing w:after="0" w:line="240" w:lineRule="auto"/>
        <w:jc w:val="both"/>
        <w:rPr>
          <w:rFonts w:ascii="Times New Roman" w:hAnsi="Times New Roman" w:cs="Times New Roman"/>
          <w:sz w:val="24"/>
          <w:szCs w:val="24"/>
        </w:rPr>
      </w:pPr>
    </w:p>
    <w:p w:rsidR="008305B3" w:rsidRPr="002D0D97" w:rsidRDefault="008305B3" w:rsidP="008305B3">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8305B3" w:rsidRPr="002D0D97" w:rsidRDefault="00530B5E" w:rsidP="008305B3">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1. промера 28, 32 </w:t>
      </w:r>
      <w:r w:rsidR="008305B3" w:rsidRPr="002D0D97">
        <w:rPr>
          <w:rFonts w:ascii="Times New Roman" w:hAnsi="Times New Roman" w:cs="Times New Roman"/>
          <w:bCs/>
          <w:iCs/>
          <w:sz w:val="24"/>
          <w:szCs w:val="24"/>
        </w:rPr>
        <w:t>мм,</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материјал – CoCr,</w:t>
      </w:r>
    </w:p>
    <w:p w:rsidR="008305B3" w:rsidRPr="002D0D97" w:rsidRDefault="008305B3" w:rsidP="008305B3">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8305B3" w:rsidRPr="002D0D97" w:rsidRDefault="008305B3" w:rsidP="008305B3">
      <w:pPr>
        <w:pStyle w:val="Standard"/>
        <w:spacing w:after="0" w:line="240" w:lineRule="auto"/>
        <w:jc w:val="both"/>
        <w:rPr>
          <w:rFonts w:ascii="Times New Roman" w:hAnsi="Times New Roman" w:cs="Times New Roman"/>
          <w:sz w:val="24"/>
          <w:szCs w:val="24"/>
        </w:rPr>
      </w:pPr>
    </w:p>
    <w:p w:rsidR="008305B3" w:rsidRPr="002D0D97" w:rsidRDefault="00530B5E" w:rsidP="008305B3">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u w:val="single"/>
        </w:rPr>
        <w:t>Бес</w:t>
      </w:r>
      <w:r>
        <w:rPr>
          <w:rFonts w:ascii="Times New Roman" w:hAnsi="Times New Roman" w:cs="Times New Roman"/>
          <w:bCs/>
          <w:iCs/>
          <w:sz w:val="24"/>
          <w:szCs w:val="24"/>
          <w:u w:val="single"/>
          <w:lang w:val="sr-Cyrl-RS"/>
        </w:rPr>
        <w:t>ц</w:t>
      </w:r>
      <w:r w:rsidR="008305B3" w:rsidRPr="002D0D97">
        <w:rPr>
          <w:rFonts w:ascii="Times New Roman" w:hAnsi="Times New Roman" w:cs="Times New Roman"/>
          <w:bCs/>
          <w:iCs/>
          <w:sz w:val="24"/>
          <w:szCs w:val="24"/>
          <w:u w:val="single"/>
        </w:rPr>
        <w:t>ементни ацетабулум</w:t>
      </w:r>
    </w:p>
    <w:p w:rsidR="00530B5E" w:rsidRDefault="008305B3" w:rsidP="006E646D">
      <w:pPr>
        <w:pStyle w:val="Standard"/>
        <w:numPr>
          <w:ilvl w:val="0"/>
          <w:numId w:val="35"/>
        </w:numPr>
        <w:spacing w:after="0" w:line="240" w:lineRule="auto"/>
        <w:ind w:left="284" w:hanging="284"/>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Материјал – </w:t>
      </w:r>
      <w:r w:rsidR="00530B5E">
        <w:rPr>
          <w:rFonts w:ascii="Times New Roman" w:hAnsi="Times New Roman" w:cs="Times New Roman"/>
          <w:bCs/>
          <w:iCs/>
          <w:sz w:val="24"/>
          <w:szCs w:val="24"/>
          <w:lang w:val="sr-Cyrl-RS"/>
        </w:rPr>
        <w:t>Легура Титанијума</w:t>
      </w:r>
    </w:p>
    <w:p w:rsidR="008305B3" w:rsidRPr="00530B5E" w:rsidRDefault="00530B5E" w:rsidP="00530B5E">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2. Доступан у различитим величинама спољашњег пречника, по захтеву наручиоца (од 44 - 70мм)</w:t>
      </w:r>
    </w:p>
    <w:p w:rsidR="009E1A2F" w:rsidRPr="009E1A2F" w:rsidRDefault="009E1A2F" w:rsidP="009E1A2F">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rPr>
        <w:t>3.</w:t>
      </w:r>
      <w:r w:rsidR="00530B5E">
        <w:rPr>
          <w:rFonts w:ascii="Times New Roman" w:hAnsi="Times New Roman" w:cs="Times New Roman"/>
          <w:bCs/>
          <w:iCs/>
          <w:sz w:val="24"/>
          <w:szCs w:val="24"/>
          <w:lang w:val="sr-Cyrl-RS"/>
        </w:rPr>
        <w:t xml:space="preserve">Доступан у различитим величинама </w:t>
      </w:r>
      <w:r>
        <w:rPr>
          <w:rFonts w:ascii="Times New Roman" w:hAnsi="Times New Roman" w:cs="Times New Roman"/>
          <w:bCs/>
          <w:iCs/>
          <w:sz w:val="24"/>
          <w:szCs w:val="24"/>
          <w:lang w:val="sr-Cyrl-RS"/>
        </w:rPr>
        <w:t>унутрашњег пречника (28 и 32м</w:t>
      </w:r>
      <w:r w:rsidR="00530B5E">
        <w:rPr>
          <w:rFonts w:ascii="Times New Roman" w:hAnsi="Times New Roman" w:cs="Times New Roman"/>
          <w:bCs/>
          <w:iCs/>
          <w:sz w:val="24"/>
          <w:szCs w:val="24"/>
          <w:lang w:val="sr-Cyrl-RS"/>
        </w:rPr>
        <w:t>м) са реверзибилним механизмом за закључ</w:t>
      </w:r>
      <w:r>
        <w:rPr>
          <w:rFonts w:ascii="Times New Roman" w:hAnsi="Times New Roman" w:cs="Times New Roman"/>
          <w:bCs/>
          <w:iCs/>
          <w:sz w:val="24"/>
          <w:szCs w:val="24"/>
          <w:lang w:val="sr-Cyrl-RS"/>
        </w:rPr>
        <w:t>авања инсерта.</w:t>
      </w:r>
    </w:p>
    <w:p w:rsidR="008305B3" w:rsidRDefault="009E1A2F" w:rsidP="009E1A2F">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4.Опис:са више од 3 отвора за фиксацију</w:t>
      </w:r>
    </w:p>
    <w:p w:rsidR="009E1A2F" w:rsidRPr="009E1A2F" w:rsidRDefault="009E1A2F" w:rsidP="006E646D">
      <w:pPr>
        <w:pStyle w:val="Standard"/>
        <w:numPr>
          <w:ilvl w:val="0"/>
          <w:numId w:val="28"/>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Коштани завртањ, материјал легура Титанијума, дијаметар 4,5 и 6,5мм</w:t>
      </w:r>
    </w:p>
    <w:p w:rsidR="008305B3" w:rsidRDefault="008305B3" w:rsidP="008305B3">
      <w:pPr>
        <w:spacing w:line="360" w:lineRule="auto"/>
        <w:rPr>
          <w:b/>
          <w:u w:val="single"/>
        </w:rPr>
      </w:pPr>
    </w:p>
    <w:p w:rsidR="008305B3" w:rsidRPr="009E1A2F" w:rsidRDefault="008305B3" w:rsidP="008305B3">
      <w:pPr>
        <w:pBdr>
          <w:top w:val="single" w:sz="4" w:space="1" w:color="auto"/>
          <w:left w:val="single" w:sz="4" w:space="4" w:color="auto"/>
          <w:bottom w:val="single" w:sz="4" w:space="1" w:color="auto"/>
          <w:right w:val="single" w:sz="4" w:space="4" w:color="auto"/>
        </w:pBdr>
        <w:rPr>
          <w:b/>
          <w:lang w:val="sr-Cyrl-RS"/>
        </w:rPr>
      </w:pPr>
      <w:r w:rsidRPr="008305B3">
        <w:rPr>
          <w:b/>
        </w:rPr>
        <w:t>Партија број 5</w:t>
      </w:r>
      <w:r w:rsidR="006C030C">
        <w:rPr>
          <w:b/>
        </w:rPr>
        <w:t>.</w:t>
      </w:r>
      <w:r w:rsidRPr="008305B3">
        <w:rPr>
          <w:b/>
        </w:rPr>
        <w:t xml:space="preserve"> - </w:t>
      </w:r>
      <w:r w:rsidR="009E1A2F">
        <w:rPr>
          <w:b/>
          <w:lang w:val="sr-Cyrl-RS"/>
        </w:rPr>
        <w:t>Хибридна протеза кука тип 2</w:t>
      </w:r>
    </w:p>
    <w:p w:rsidR="009E1A2F" w:rsidRDefault="009E1A2F" w:rsidP="009E1A2F">
      <w:pPr>
        <w:pStyle w:val="Standard"/>
        <w:spacing w:after="0" w:line="240" w:lineRule="auto"/>
        <w:jc w:val="both"/>
        <w:rPr>
          <w:rFonts w:ascii="Times New Roman" w:hAnsi="Times New Roman" w:cs="Times New Roman"/>
          <w:bCs/>
          <w:iCs/>
          <w:sz w:val="24"/>
          <w:szCs w:val="24"/>
          <w:u w:val="single"/>
        </w:rPr>
      </w:pPr>
    </w:p>
    <w:p w:rsidR="009E1A2F" w:rsidRPr="00530B5E" w:rsidRDefault="009E1A2F" w:rsidP="009E1A2F">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rPr>
        <w:t>Цементни стем</w:t>
      </w:r>
      <w:r>
        <w:rPr>
          <w:rFonts w:ascii="Times New Roman" w:hAnsi="Times New Roman" w:cs="Times New Roman"/>
          <w:bCs/>
          <w:iCs/>
          <w:sz w:val="24"/>
          <w:szCs w:val="24"/>
          <w:u w:val="single"/>
          <w:lang w:val="sr-Cyrl-RS"/>
        </w:rPr>
        <w:t xml:space="preserve"> </w:t>
      </w:r>
    </w:p>
    <w:p w:rsidR="009E1A2F" w:rsidRPr="002D0D97" w:rsidRDefault="009E1A2F" w:rsidP="009E1A2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1</w:t>
      </w:r>
      <w:r w:rsidRPr="002D0D97">
        <w:rPr>
          <w:rFonts w:ascii="Times New Roman" w:hAnsi="Times New Roman" w:cs="Times New Roman"/>
          <w:bCs/>
          <w:iCs/>
          <w:sz w:val="24"/>
          <w:szCs w:val="24"/>
        </w:rPr>
        <w:t xml:space="preserve">. </w:t>
      </w:r>
      <w:r>
        <w:rPr>
          <w:rFonts w:ascii="Times New Roman" w:hAnsi="Times New Roman" w:cs="Times New Roman"/>
          <w:bCs/>
          <w:iCs/>
          <w:sz w:val="24"/>
          <w:szCs w:val="24"/>
        </w:rPr>
        <w:t>м</w:t>
      </w:r>
      <w:r w:rsidRPr="002D0D97">
        <w:rPr>
          <w:rFonts w:ascii="Times New Roman" w:hAnsi="Times New Roman" w:cs="Times New Roman"/>
          <w:bCs/>
          <w:iCs/>
          <w:sz w:val="24"/>
          <w:szCs w:val="24"/>
        </w:rPr>
        <w:t xml:space="preserve">атеријал – </w:t>
      </w:r>
      <w:r>
        <w:rPr>
          <w:rFonts w:ascii="Times New Roman" w:hAnsi="Times New Roman" w:cs="Times New Roman"/>
          <w:bCs/>
          <w:iCs/>
          <w:sz w:val="24"/>
          <w:szCs w:val="24"/>
          <w:lang w:val="sr-Cyrl-RS"/>
        </w:rPr>
        <w:t>легура челика</w:t>
      </w:r>
      <w:r w:rsidRPr="002D0D97">
        <w:rPr>
          <w:rFonts w:ascii="Times New Roman" w:hAnsi="Times New Roman" w:cs="Times New Roman"/>
          <w:bCs/>
          <w:iCs/>
          <w:sz w:val="24"/>
          <w:szCs w:val="24"/>
        </w:rPr>
        <w:t>,</w:t>
      </w:r>
    </w:p>
    <w:p w:rsidR="009E1A2F" w:rsidRPr="002D0D97" w:rsidRDefault="00A940BF" w:rsidP="009E1A2F">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sr-Cyrl-RS"/>
        </w:rPr>
        <w:t>2</w:t>
      </w:r>
      <w:r w:rsidR="009E1A2F">
        <w:rPr>
          <w:rFonts w:ascii="Times New Roman" w:hAnsi="Times New Roman" w:cs="Times New Roman"/>
          <w:bCs/>
          <w:iCs/>
          <w:sz w:val="24"/>
          <w:szCs w:val="24"/>
        </w:rPr>
        <w:t>. 9</w:t>
      </w:r>
      <w:r w:rsidR="009E1A2F" w:rsidRPr="002D0D97">
        <w:rPr>
          <w:rFonts w:ascii="Times New Roman" w:hAnsi="Times New Roman" w:cs="Times New Roman"/>
          <w:bCs/>
          <w:iCs/>
          <w:sz w:val="24"/>
          <w:szCs w:val="24"/>
        </w:rPr>
        <w:t xml:space="preserve"> величина тела</w:t>
      </w:r>
    </w:p>
    <w:p w:rsidR="009E1A2F" w:rsidRPr="002D0D97" w:rsidRDefault="009E1A2F" w:rsidP="009E1A2F">
      <w:pPr>
        <w:pStyle w:val="Standard"/>
        <w:spacing w:after="0" w:line="240" w:lineRule="auto"/>
        <w:jc w:val="both"/>
        <w:rPr>
          <w:rFonts w:ascii="Times New Roman" w:hAnsi="Times New Roman" w:cs="Times New Roman"/>
          <w:sz w:val="24"/>
          <w:szCs w:val="24"/>
        </w:rPr>
      </w:pPr>
    </w:p>
    <w:p w:rsidR="009E1A2F" w:rsidRPr="002D0D97" w:rsidRDefault="009E1A2F" w:rsidP="009E1A2F">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9E1A2F" w:rsidRPr="002D0D97" w:rsidRDefault="009E1A2F" w:rsidP="009E1A2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1. промера 28, 32 </w:t>
      </w:r>
      <w:r w:rsidRPr="002D0D97">
        <w:rPr>
          <w:rFonts w:ascii="Times New Roman" w:hAnsi="Times New Roman" w:cs="Times New Roman"/>
          <w:bCs/>
          <w:iCs/>
          <w:sz w:val="24"/>
          <w:szCs w:val="24"/>
        </w:rPr>
        <w:t>мм,</w:t>
      </w:r>
    </w:p>
    <w:p w:rsidR="009E1A2F" w:rsidRPr="002D0D97" w:rsidRDefault="009E1A2F" w:rsidP="009E1A2F">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lastRenderedPageBreak/>
        <w:t>2. материјал – CoCr,</w:t>
      </w:r>
    </w:p>
    <w:p w:rsidR="009E1A2F" w:rsidRPr="002D0D97" w:rsidRDefault="009E1A2F" w:rsidP="009E1A2F">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9E1A2F" w:rsidRPr="002D0D97" w:rsidRDefault="009E1A2F" w:rsidP="009E1A2F">
      <w:pPr>
        <w:pStyle w:val="Standard"/>
        <w:spacing w:after="0" w:line="240" w:lineRule="auto"/>
        <w:jc w:val="both"/>
        <w:rPr>
          <w:rFonts w:ascii="Times New Roman" w:hAnsi="Times New Roman" w:cs="Times New Roman"/>
          <w:sz w:val="24"/>
          <w:szCs w:val="24"/>
        </w:rPr>
      </w:pPr>
    </w:p>
    <w:p w:rsidR="009E1A2F" w:rsidRPr="002D0D97" w:rsidRDefault="009E1A2F" w:rsidP="009E1A2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u w:val="single"/>
        </w:rPr>
        <w:t>Бес</w:t>
      </w:r>
      <w:r>
        <w:rPr>
          <w:rFonts w:ascii="Times New Roman" w:hAnsi="Times New Roman" w:cs="Times New Roman"/>
          <w:bCs/>
          <w:iCs/>
          <w:sz w:val="24"/>
          <w:szCs w:val="24"/>
          <w:u w:val="single"/>
          <w:lang w:val="sr-Cyrl-RS"/>
        </w:rPr>
        <w:t>ц</w:t>
      </w:r>
      <w:r w:rsidRPr="002D0D97">
        <w:rPr>
          <w:rFonts w:ascii="Times New Roman" w:hAnsi="Times New Roman" w:cs="Times New Roman"/>
          <w:bCs/>
          <w:iCs/>
          <w:sz w:val="24"/>
          <w:szCs w:val="24"/>
          <w:u w:val="single"/>
        </w:rPr>
        <w:t>ементни ацетабулум</w:t>
      </w:r>
    </w:p>
    <w:p w:rsidR="009E1A2F" w:rsidRDefault="009E1A2F" w:rsidP="006E646D">
      <w:pPr>
        <w:pStyle w:val="Standard"/>
        <w:numPr>
          <w:ilvl w:val="0"/>
          <w:numId w:val="37"/>
        </w:numPr>
        <w:spacing w:after="0" w:line="240" w:lineRule="auto"/>
        <w:ind w:left="284" w:hanging="284"/>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Материјал – </w:t>
      </w:r>
      <w:r>
        <w:rPr>
          <w:rFonts w:ascii="Times New Roman" w:hAnsi="Times New Roman" w:cs="Times New Roman"/>
          <w:bCs/>
          <w:iCs/>
          <w:sz w:val="24"/>
          <w:szCs w:val="24"/>
          <w:lang w:val="sr-Cyrl-RS"/>
        </w:rPr>
        <w:t>Легура Титанијума</w:t>
      </w:r>
    </w:p>
    <w:p w:rsidR="009E1A2F" w:rsidRPr="00530B5E" w:rsidRDefault="009E1A2F" w:rsidP="009E1A2F">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2. У различитим величинама спољашњег пречника, по захтеву наручиоца (од 44 - 74мм)</w:t>
      </w:r>
    </w:p>
    <w:p w:rsidR="009E1A2F" w:rsidRPr="009E1A2F" w:rsidRDefault="009E1A2F" w:rsidP="009E1A2F">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rPr>
        <w:t>3.</w:t>
      </w:r>
      <w:r>
        <w:rPr>
          <w:rFonts w:ascii="Times New Roman" w:hAnsi="Times New Roman" w:cs="Times New Roman"/>
          <w:bCs/>
          <w:iCs/>
          <w:sz w:val="24"/>
          <w:szCs w:val="24"/>
          <w:lang w:val="sr-Cyrl-RS"/>
        </w:rPr>
        <w:t xml:space="preserve">Доступан у различитим величинама унутрашњег пречника (28 и 32мм) </w:t>
      </w:r>
    </w:p>
    <w:p w:rsidR="009E1A2F" w:rsidRDefault="009E1A2F" w:rsidP="009E1A2F">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4.Опис:са више отвора за фиксацију</w:t>
      </w:r>
    </w:p>
    <w:p w:rsidR="009E1A2F" w:rsidRDefault="009E1A2F" w:rsidP="009E1A2F">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5. Инсерт са инклинацијом 10 и 20 степени</w:t>
      </w:r>
    </w:p>
    <w:p w:rsidR="008305B3" w:rsidRPr="009E1A2F" w:rsidRDefault="009E1A2F" w:rsidP="009E1A2F">
      <w:pPr>
        <w:pStyle w:val="Standard"/>
        <w:tabs>
          <w:tab w:val="left" w:pos="284"/>
        </w:tabs>
        <w:spacing w:after="0" w:line="240" w:lineRule="auto"/>
        <w:jc w:val="both"/>
        <w:rPr>
          <w:bCs/>
          <w:iCs/>
          <w:noProof/>
        </w:rPr>
      </w:pPr>
      <w:r>
        <w:rPr>
          <w:rFonts w:ascii="Times New Roman" w:hAnsi="Times New Roman" w:cs="Times New Roman"/>
          <w:bCs/>
          <w:iCs/>
          <w:sz w:val="24"/>
          <w:szCs w:val="24"/>
          <w:lang w:val="sr-Cyrl-RS"/>
        </w:rPr>
        <w:t xml:space="preserve">6. </w:t>
      </w:r>
      <w:r w:rsidRPr="009E1A2F">
        <w:rPr>
          <w:rFonts w:ascii="Times New Roman" w:hAnsi="Times New Roman" w:cs="Times New Roman"/>
          <w:bCs/>
          <w:iCs/>
          <w:sz w:val="24"/>
          <w:szCs w:val="24"/>
          <w:lang w:val="sr-Cyrl-RS"/>
        </w:rPr>
        <w:t>Коштани завртањ, у више дужина, материјал легура Титанијума</w:t>
      </w:r>
    </w:p>
    <w:p w:rsidR="009E1A2F" w:rsidRPr="009E1A2F" w:rsidRDefault="009E1A2F" w:rsidP="009E1A2F">
      <w:pPr>
        <w:pStyle w:val="Standard"/>
        <w:tabs>
          <w:tab w:val="left" w:pos="284"/>
        </w:tabs>
        <w:spacing w:after="0" w:line="240" w:lineRule="auto"/>
        <w:jc w:val="both"/>
        <w:rPr>
          <w:bCs/>
          <w:iCs/>
          <w:noProof/>
        </w:rPr>
      </w:pPr>
    </w:p>
    <w:p w:rsidR="008305B3" w:rsidRPr="009E1A2F" w:rsidRDefault="008305B3" w:rsidP="009E1A2F">
      <w:pPr>
        <w:pBdr>
          <w:top w:val="single" w:sz="4" w:space="1" w:color="auto"/>
          <w:left w:val="single" w:sz="4" w:space="4" w:color="auto"/>
          <w:bottom w:val="single" w:sz="4" w:space="1" w:color="auto"/>
          <w:right w:val="single" w:sz="4" w:space="4" w:color="auto"/>
        </w:pBdr>
        <w:rPr>
          <w:b/>
          <w:lang w:eastAsia="en-GB"/>
        </w:rPr>
      </w:pPr>
      <w:r>
        <w:rPr>
          <w:b/>
        </w:rPr>
        <w:t>Партија број 6</w:t>
      </w:r>
      <w:r w:rsidR="006C030C">
        <w:rPr>
          <w:b/>
        </w:rPr>
        <w:t>.</w:t>
      </w:r>
      <w:r w:rsidRPr="008305B3">
        <w:rPr>
          <w:b/>
        </w:rPr>
        <w:t xml:space="preserve"> </w:t>
      </w:r>
      <w:r w:rsidRPr="009E1A2F">
        <w:rPr>
          <w:b/>
        </w:rPr>
        <w:t xml:space="preserve">- </w:t>
      </w:r>
      <w:r w:rsidR="009E1A2F" w:rsidRPr="009E1A2F">
        <w:rPr>
          <w:b/>
        </w:rPr>
        <w:t>Бесцементна протеза кука тип 1</w:t>
      </w:r>
    </w:p>
    <w:p w:rsidR="009E1A2F" w:rsidRDefault="009E1A2F" w:rsidP="008305B3">
      <w:pPr>
        <w:suppressAutoHyphens/>
        <w:textAlignment w:val="baseline"/>
        <w:rPr>
          <w:rFonts w:eastAsia="Arial Unicode MS"/>
          <w:bCs/>
          <w:iCs/>
          <w:kern w:val="1"/>
          <w:u w:val="single"/>
          <w:lang w:eastAsia="zh-CN"/>
        </w:rPr>
      </w:pPr>
    </w:p>
    <w:p w:rsidR="008305B3" w:rsidRPr="00283F54" w:rsidRDefault="009E1A2F" w:rsidP="008305B3">
      <w:pPr>
        <w:suppressAutoHyphens/>
        <w:textAlignment w:val="baseline"/>
        <w:rPr>
          <w:rFonts w:eastAsia="Arial Unicode MS"/>
          <w:bCs/>
          <w:iCs/>
          <w:kern w:val="1"/>
          <w:u w:val="single"/>
          <w:lang w:eastAsia="zh-CN"/>
        </w:rPr>
      </w:pPr>
      <w:r>
        <w:rPr>
          <w:rFonts w:eastAsia="Arial Unicode MS"/>
          <w:bCs/>
          <w:iCs/>
          <w:kern w:val="1"/>
          <w:u w:val="single"/>
          <w:lang w:eastAsia="zh-CN"/>
        </w:rPr>
        <w:t>Бесц</w:t>
      </w:r>
      <w:r w:rsidR="008305B3" w:rsidRPr="00283F54">
        <w:rPr>
          <w:rFonts w:eastAsia="Arial Unicode MS"/>
          <w:bCs/>
          <w:iCs/>
          <w:kern w:val="1"/>
          <w:u w:val="single"/>
          <w:lang w:eastAsia="zh-CN"/>
        </w:rPr>
        <w:t>ементни стем</w:t>
      </w:r>
    </w:p>
    <w:p w:rsidR="008305B3" w:rsidRPr="009E1A2F" w:rsidRDefault="008305B3" w:rsidP="008305B3">
      <w:pPr>
        <w:suppressAutoHyphens/>
        <w:textAlignment w:val="baseline"/>
        <w:rPr>
          <w:rFonts w:eastAsia="Arial Unicode MS"/>
          <w:bCs/>
          <w:iCs/>
          <w:kern w:val="1"/>
          <w:lang w:val="sr-Cyrl-RS" w:eastAsia="zh-CN"/>
        </w:rPr>
      </w:pPr>
      <w:r w:rsidRPr="00283F54">
        <w:rPr>
          <w:rFonts w:eastAsia="Arial Unicode MS"/>
          <w:bCs/>
          <w:iCs/>
          <w:kern w:val="1"/>
          <w:lang w:eastAsia="zh-CN"/>
        </w:rPr>
        <w:t>1.</w:t>
      </w:r>
      <w:r>
        <w:rPr>
          <w:rFonts w:eastAsia="Arial Unicode MS"/>
          <w:bCs/>
          <w:iCs/>
          <w:kern w:val="1"/>
          <w:lang w:eastAsia="zh-CN"/>
        </w:rPr>
        <w:t xml:space="preserve"> </w:t>
      </w:r>
      <w:r w:rsidR="009E1A2F">
        <w:rPr>
          <w:rFonts w:eastAsia="Arial Unicode MS"/>
          <w:bCs/>
          <w:iCs/>
          <w:kern w:val="1"/>
          <w:lang w:val="sr-Cyrl-RS" w:eastAsia="zh-CN"/>
        </w:rPr>
        <w:t>Без колара, високополиран у дисталном делу, легура титанијума</w:t>
      </w:r>
    </w:p>
    <w:p w:rsidR="008305B3" w:rsidRPr="009E1A2F" w:rsidRDefault="008305B3" w:rsidP="008305B3">
      <w:pPr>
        <w:suppressAutoHyphens/>
        <w:textAlignment w:val="baseline"/>
        <w:rPr>
          <w:rFonts w:eastAsia="Arial Unicode MS"/>
          <w:bCs/>
          <w:iCs/>
          <w:kern w:val="1"/>
          <w:lang w:val="sr-Cyrl-RS" w:eastAsia="zh-CN"/>
        </w:rPr>
      </w:pPr>
      <w:r w:rsidRPr="00283F54">
        <w:rPr>
          <w:rFonts w:eastAsia="Arial Unicode MS"/>
          <w:bCs/>
          <w:iCs/>
          <w:kern w:val="1"/>
          <w:lang w:eastAsia="zh-CN"/>
        </w:rPr>
        <w:t xml:space="preserve">2. </w:t>
      </w:r>
      <w:r w:rsidR="009E1A2F">
        <w:rPr>
          <w:rFonts w:eastAsia="Arial Unicode MS"/>
          <w:bCs/>
          <w:iCs/>
          <w:kern w:val="1"/>
          <w:lang w:val="sr-Cyrl-RS" w:eastAsia="zh-CN"/>
        </w:rPr>
        <w:t>Облик:зашиљен-клинаст (тапер)</w:t>
      </w:r>
    </w:p>
    <w:p w:rsidR="008305B3" w:rsidRPr="00BC6FD9" w:rsidRDefault="009E1A2F" w:rsidP="008305B3">
      <w:pPr>
        <w:suppressAutoHyphens/>
        <w:textAlignment w:val="baseline"/>
        <w:rPr>
          <w:rFonts w:eastAsia="Arial Unicode MS"/>
          <w:bCs/>
          <w:iCs/>
          <w:kern w:val="1"/>
          <w:lang w:val="en-US" w:eastAsia="zh-CN"/>
        </w:rPr>
      </w:pPr>
      <w:r>
        <w:rPr>
          <w:rFonts w:eastAsia="Arial Unicode MS"/>
          <w:bCs/>
          <w:iCs/>
          <w:kern w:val="1"/>
          <w:lang w:eastAsia="zh-CN"/>
        </w:rPr>
        <w:t>3. Начин</w:t>
      </w:r>
      <w:r w:rsidR="00BC6FD9">
        <w:rPr>
          <w:rFonts w:eastAsia="Arial Unicode MS"/>
          <w:bCs/>
          <w:iCs/>
          <w:kern w:val="1"/>
          <w:lang w:val="sr-Cyrl-RS" w:eastAsia="zh-CN"/>
        </w:rPr>
        <w:t xml:space="preserve"> прорастања: проксимални (метафазирани, </w:t>
      </w:r>
      <w:r w:rsidR="00BC6FD9">
        <w:rPr>
          <w:rFonts w:eastAsia="Arial Unicode MS"/>
          <w:bCs/>
          <w:iCs/>
          <w:kern w:val="1"/>
          <w:lang w:val="en-US" w:eastAsia="zh-CN"/>
        </w:rPr>
        <w:t>prox.porous coating)</w:t>
      </w:r>
    </w:p>
    <w:p w:rsidR="008305B3" w:rsidRDefault="008305B3" w:rsidP="008305B3">
      <w:pPr>
        <w:suppressAutoHyphens/>
        <w:textAlignment w:val="baseline"/>
        <w:rPr>
          <w:rFonts w:eastAsia="Arial Unicode MS"/>
          <w:bCs/>
          <w:iCs/>
          <w:kern w:val="1"/>
          <w:lang w:val="sr-Cyrl-RS" w:eastAsia="zh-CN"/>
        </w:rPr>
      </w:pPr>
      <w:r w:rsidRPr="00283F54">
        <w:rPr>
          <w:rFonts w:eastAsia="Arial Unicode MS"/>
          <w:bCs/>
          <w:iCs/>
          <w:kern w:val="1"/>
          <w:lang w:eastAsia="zh-CN"/>
        </w:rPr>
        <w:t xml:space="preserve">4. </w:t>
      </w:r>
      <w:r w:rsidR="00BC6FD9">
        <w:rPr>
          <w:rFonts w:eastAsia="Arial Unicode MS"/>
          <w:bCs/>
          <w:iCs/>
          <w:kern w:val="1"/>
          <w:lang w:val="sr-Cyrl-RS" w:eastAsia="zh-CN"/>
        </w:rPr>
        <w:t>Конус врата: 12/14 мм</w:t>
      </w:r>
    </w:p>
    <w:p w:rsidR="00BC6FD9" w:rsidRPr="00BC6FD9" w:rsidRDefault="00BC6FD9" w:rsidP="008305B3">
      <w:pPr>
        <w:suppressAutoHyphens/>
        <w:textAlignment w:val="baseline"/>
        <w:rPr>
          <w:rFonts w:eastAsia="Arial Unicode MS"/>
          <w:bCs/>
          <w:iCs/>
          <w:kern w:val="1"/>
          <w:lang w:val="sr-Cyrl-RS" w:eastAsia="zh-CN"/>
        </w:rPr>
      </w:pPr>
      <w:r>
        <w:rPr>
          <w:rFonts w:eastAsia="Arial Unicode MS"/>
          <w:bCs/>
          <w:iCs/>
          <w:kern w:val="1"/>
          <w:lang w:val="sr-Cyrl-RS" w:eastAsia="zh-CN"/>
        </w:rPr>
        <w:t xml:space="preserve">5. </w:t>
      </w:r>
      <w:r>
        <w:rPr>
          <w:rFonts w:eastAsia="Arial Unicode MS"/>
          <w:bCs/>
          <w:iCs/>
          <w:kern w:val="1"/>
          <w:lang w:val="en-US" w:eastAsia="zh-CN"/>
        </w:rPr>
        <w:t xml:space="preserve">CCD </w:t>
      </w:r>
      <w:r>
        <w:rPr>
          <w:rFonts w:eastAsia="Arial Unicode MS"/>
          <w:bCs/>
          <w:iCs/>
          <w:kern w:val="1"/>
          <w:lang w:val="sr-Cyrl-RS" w:eastAsia="zh-CN"/>
        </w:rPr>
        <w:t>угао:до 131 степен</w:t>
      </w:r>
    </w:p>
    <w:p w:rsidR="008305B3" w:rsidRPr="00283F54" w:rsidRDefault="008305B3" w:rsidP="008305B3">
      <w:pPr>
        <w:suppressAutoHyphens/>
        <w:textAlignment w:val="baseline"/>
        <w:rPr>
          <w:rFonts w:eastAsia="Arial Unicode MS"/>
          <w:bCs/>
          <w:iCs/>
          <w:kern w:val="1"/>
          <w:lang w:eastAsia="zh-CN"/>
        </w:rPr>
      </w:pPr>
    </w:p>
    <w:p w:rsidR="008305B3" w:rsidRDefault="008305B3" w:rsidP="008305B3">
      <w:pPr>
        <w:suppressAutoHyphens/>
        <w:textAlignment w:val="baseline"/>
        <w:rPr>
          <w:rFonts w:eastAsia="Arial Unicode MS"/>
          <w:bCs/>
          <w:iCs/>
          <w:kern w:val="1"/>
          <w:u w:val="single"/>
          <w:lang w:eastAsia="zh-CN"/>
        </w:rPr>
      </w:pPr>
      <w:r w:rsidRPr="00283F54">
        <w:rPr>
          <w:rFonts w:eastAsia="Arial Unicode MS"/>
          <w:bCs/>
          <w:iCs/>
          <w:kern w:val="1"/>
          <w:u w:val="single"/>
          <w:lang w:eastAsia="zh-CN"/>
        </w:rPr>
        <w:t>Феморална глава</w:t>
      </w:r>
    </w:p>
    <w:p w:rsidR="00BC6FD9" w:rsidRPr="00BC6FD9" w:rsidRDefault="00BC6FD9" w:rsidP="008305B3">
      <w:pPr>
        <w:suppressAutoHyphens/>
        <w:textAlignment w:val="baseline"/>
        <w:rPr>
          <w:rFonts w:eastAsia="Arial Unicode MS"/>
          <w:bCs/>
          <w:iCs/>
          <w:kern w:val="1"/>
          <w:lang w:val="sr-Cyrl-RS" w:eastAsia="zh-CN"/>
        </w:rPr>
      </w:pPr>
      <w:r w:rsidRPr="00BC6FD9">
        <w:rPr>
          <w:rFonts w:eastAsia="Arial Unicode MS"/>
          <w:bCs/>
          <w:iCs/>
          <w:kern w:val="1"/>
          <w:lang w:val="sr-Cyrl-RS" w:eastAsia="zh-CN"/>
        </w:rPr>
        <w:t>1. промера 28,32мм</w:t>
      </w:r>
    </w:p>
    <w:p w:rsidR="008305B3" w:rsidRPr="00283F54" w:rsidRDefault="00BC6FD9" w:rsidP="008305B3">
      <w:pPr>
        <w:suppressAutoHyphens/>
        <w:textAlignment w:val="baseline"/>
        <w:rPr>
          <w:rFonts w:eastAsia="Arial Unicode MS"/>
          <w:bCs/>
          <w:iCs/>
          <w:kern w:val="1"/>
          <w:lang w:eastAsia="zh-CN"/>
        </w:rPr>
      </w:pPr>
      <w:r>
        <w:rPr>
          <w:rFonts w:eastAsia="Arial Unicode MS"/>
          <w:bCs/>
          <w:iCs/>
          <w:kern w:val="1"/>
          <w:lang w:eastAsia="zh-CN"/>
        </w:rPr>
        <w:t>2</w:t>
      </w:r>
      <w:r w:rsidR="008305B3" w:rsidRPr="00283F54">
        <w:rPr>
          <w:rFonts w:eastAsia="Arial Unicode MS"/>
          <w:bCs/>
          <w:iCs/>
          <w:kern w:val="1"/>
          <w:lang w:eastAsia="zh-CN"/>
        </w:rPr>
        <w:t>. материјал– CoCr,</w:t>
      </w:r>
    </w:p>
    <w:p w:rsidR="008305B3" w:rsidRPr="00283F54" w:rsidRDefault="00BC6FD9" w:rsidP="008305B3">
      <w:pPr>
        <w:suppressAutoHyphens/>
        <w:textAlignment w:val="baseline"/>
        <w:rPr>
          <w:rFonts w:eastAsia="Arial Unicode MS"/>
          <w:bCs/>
          <w:iCs/>
          <w:kern w:val="1"/>
          <w:lang w:eastAsia="zh-CN"/>
        </w:rPr>
      </w:pPr>
      <w:r>
        <w:rPr>
          <w:rFonts w:eastAsia="Arial Unicode MS"/>
          <w:bCs/>
          <w:iCs/>
          <w:kern w:val="1"/>
          <w:lang w:eastAsia="zh-CN"/>
        </w:rPr>
        <w:t>3</w:t>
      </w:r>
      <w:r w:rsidR="008305B3" w:rsidRPr="00283F54">
        <w:rPr>
          <w:rFonts w:eastAsia="Arial Unicode MS"/>
          <w:bCs/>
          <w:iCs/>
          <w:kern w:val="1"/>
          <w:lang w:eastAsia="zh-CN"/>
        </w:rPr>
        <w:t>. 5 дужина врата.</w:t>
      </w:r>
    </w:p>
    <w:p w:rsidR="008305B3" w:rsidRPr="00283F54" w:rsidRDefault="008305B3" w:rsidP="008305B3">
      <w:pPr>
        <w:suppressAutoHyphens/>
        <w:textAlignment w:val="baseline"/>
        <w:rPr>
          <w:rFonts w:eastAsia="Arial Unicode MS"/>
          <w:bCs/>
          <w:iCs/>
          <w:kern w:val="1"/>
          <w:lang w:eastAsia="zh-CN"/>
        </w:rPr>
      </w:pPr>
    </w:p>
    <w:p w:rsidR="008305B3" w:rsidRDefault="00BC6FD9" w:rsidP="008305B3">
      <w:pPr>
        <w:suppressAutoHyphens/>
        <w:textAlignment w:val="baseline"/>
        <w:rPr>
          <w:rFonts w:eastAsia="Arial Unicode MS"/>
          <w:bCs/>
          <w:iCs/>
          <w:kern w:val="1"/>
          <w:u w:val="single"/>
          <w:lang w:eastAsia="zh-CN"/>
        </w:rPr>
      </w:pPr>
      <w:r>
        <w:rPr>
          <w:rFonts w:eastAsia="Arial Unicode MS"/>
          <w:bCs/>
          <w:iCs/>
          <w:kern w:val="1"/>
          <w:u w:val="single"/>
          <w:lang w:eastAsia="zh-CN"/>
        </w:rPr>
        <w:t>Бесц</w:t>
      </w:r>
      <w:r w:rsidR="008305B3" w:rsidRPr="00283F54">
        <w:rPr>
          <w:rFonts w:eastAsia="Arial Unicode MS"/>
          <w:bCs/>
          <w:iCs/>
          <w:kern w:val="1"/>
          <w:u w:val="single"/>
          <w:lang w:eastAsia="zh-CN"/>
        </w:rPr>
        <w:t>ементни ацетабулум</w:t>
      </w:r>
    </w:p>
    <w:p w:rsidR="00BC6FD9" w:rsidRPr="00BC6FD9" w:rsidRDefault="00BC6FD9" w:rsidP="006E646D">
      <w:pPr>
        <w:pStyle w:val="ListParagraph"/>
        <w:numPr>
          <w:ilvl w:val="0"/>
          <w:numId w:val="36"/>
        </w:numPr>
        <w:suppressAutoHyphens/>
        <w:ind w:left="284" w:hanging="284"/>
        <w:textAlignment w:val="baseline"/>
        <w:rPr>
          <w:rFonts w:eastAsia="Arial Unicode MS"/>
          <w:bCs/>
          <w:iCs/>
          <w:kern w:val="1"/>
          <w:lang w:val="sr-Cyrl-RS" w:eastAsia="zh-CN"/>
        </w:rPr>
      </w:pPr>
      <w:r w:rsidRPr="00BC6FD9">
        <w:rPr>
          <w:rFonts w:eastAsia="Arial Unicode MS"/>
          <w:bCs/>
          <w:iCs/>
          <w:kern w:val="1"/>
          <w:lang w:val="sr-Cyrl-RS" w:eastAsia="zh-CN"/>
        </w:rPr>
        <w:t>Материјал – Легура Титанијума</w:t>
      </w:r>
    </w:p>
    <w:p w:rsidR="00BC6FD9" w:rsidRPr="00BC6FD9" w:rsidRDefault="00BC6FD9" w:rsidP="008530CE">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2. Доступан у различитим величинама спољашњег пречника, по захтеву наручиоца (од 44 - 70мм)</w:t>
      </w:r>
    </w:p>
    <w:p w:rsidR="00BC6FD9" w:rsidRPr="00BC6FD9" w:rsidRDefault="00BC6FD9" w:rsidP="00BC6FD9">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kern w:val="1"/>
          <w:sz w:val="24"/>
          <w:szCs w:val="24"/>
          <w:lang w:val="sr-Cyrl-RS" w:eastAsia="zh-CN"/>
        </w:rPr>
        <w:t>3</w:t>
      </w:r>
      <w:r w:rsidRPr="00BC6FD9">
        <w:rPr>
          <w:rFonts w:ascii="Times New Roman" w:hAnsi="Times New Roman" w:cs="Times New Roman"/>
          <w:bCs/>
          <w:iCs/>
          <w:kern w:val="1"/>
          <w:sz w:val="24"/>
          <w:szCs w:val="24"/>
          <w:lang w:eastAsia="zh-CN"/>
        </w:rPr>
        <w:t>.</w:t>
      </w:r>
      <w:r>
        <w:rPr>
          <w:rFonts w:ascii="Times New Roman" w:hAnsi="Times New Roman" w:cs="Times New Roman"/>
          <w:bCs/>
          <w:iCs/>
          <w:kern w:val="1"/>
          <w:sz w:val="24"/>
          <w:szCs w:val="24"/>
          <w:lang w:eastAsia="zh-CN"/>
        </w:rPr>
        <w:t xml:space="preserve"> </w:t>
      </w:r>
      <w:r w:rsidRPr="00BC6FD9">
        <w:rPr>
          <w:rFonts w:ascii="Times New Roman" w:hAnsi="Times New Roman" w:cs="Times New Roman"/>
          <w:bCs/>
          <w:iCs/>
          <w:sz w:val="24"/>
          <w:szCs w:val="24"/>
          <w:lang w:val="sr-Cyrl-RS"/>
        </w:rPr>
        <w:t xml:space="preserve">Доступан у различитим величинама унутрашњег пречника (28 и 32мм) </w:t>
      </w:r>
      <w:r>
        <w:rPr>
          <w:rFonts w:ascii="Times New Roman" w:hAnsi="Times New Roman" w:cs="Times New Roman"/>
          <w:bCs/>
          <w:iCs/>
          <w:sz w:val="24"/>
          <w:szCs w:val="24"/>
          <w:lang w:val="sr-Cyrl-RS"/>
        </w:rPr>
        <w:t>са реверзибилним механизмом за закључавања инсерта.</w:t>
      </w:r>
    </w:p>
    <w:p w:rsidR="00BC6FD9" w:rsidRPr="00BC6FD9" w:rsidRDefault="00BC6FD9" w:rsidP="00BC6FD9">
      <w:pPr>
        <w:pStyle w:val="Standard"/>
        <w:spacing w:after="0" w:line="240" w:lineRule="auto"/>
        <w:jc w:val="both"/>
        <w:rPr>
          <w:rFonts w:ascii="Times New Roman" w:hAnsi="Times New Roman" w:cs="Times New Roman"/>
          <w:bCs/>
          <w:iCs/>
          <w:sz w:val="24"/>
          <w:szCs w:val="24"/>
          <w:lang w:val="sr-Cyrl-RS"/>
        </w:rPr>
      </w:pPr>
      <w:r w:rsidRPr="00BC6FD9">
        <w:rPr>
          <w:rFonts w:ascii="Times New Roman" w:hAnsi="Times New Roman" w:cs="Times New Roman"/>
          <w:bCs/>
          <w:iCs/>
          <w:sz w:val="24"/>
          <w:szCs w:val="24"/>
          <w:lang w:val="sr-Cyrl-RS"/>
        </w:rPr>
        <w:t>4.</w:t>
      </w:r>
      <w:r>
        <w:rPr>
          <w:rFonts w:ascii="Times New Roman" w:hAnsi="Times New Roman" w:cs="Times New Roman"/>
          <w:bCs/>
          <w:iCs/>
          <w:sz w:val="24"/>
          <w:szCs w:val="24"/>
          <w:lang w:val="sr-Cyrl-RS"/>
        </w:rPr>
        <w:t xml:space="preserve"> </w:t>
      </w:r>
      <w:r w:rsidRPr="00BC6FD9">
        <w:rPr>
          <w:rFonts w:ascii="Times New Roman" w:hAnsi="Times New Roman" w:cs="Times New Roman"/>
          <w:bCs/>
          <w:iCs/>
          <w:sz w:val="24"/>
          <w:szCs w:val="24"/>
          <w:lang w:val="sr-Cyrl-RS"/>
        </w:rPr>
        <w:t xml:space="preserve">Опис:са више </w:t>
      </w:r>
      <w:r>
        <w:rPr>
          <w:rFonts w:ascii="Times New Roman" w:hAnsi="Times New Roman" w:cs="Times New Roman"/>
          <w:bCs/>
          <w:iCs/>
          <w:sz w:val="24"/>
          <w:szCs w:val="24"/>
          <w:lang w:val="sr-Cyrl-RS"/>
        </w:rPr>
        <w:t xml:space="preserve">од 3 </w:t>
      </w:r>
      <w:r w:rsidRPr="00BC6FD9">
        <w:rPr>
          <w:rFonts w:ascii="Times New Roman" w:hAnsi="Times New Roman" w:cs="Times New Roman"/>
          <w:bCs/>
          <w:iCs/>
          <w:sz w:val="24"/>
          <w:szCs w:val="24"/>
          <w:lang w:val="sr-Cyrl-RS"/>
        </w:rPr>
        <w:t>отвора за фиксацију</w:t>
      </w:r>
    </w:p>
    <w:p w:rsidR="00BC6FD9" w:rsidRPr="009E1A2F" w:rsidRDefault="00BC6FD9" w:rsidP="00BC6FD9">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5.Коштани завртањ, материјал легура Титанијума, дијаметар 4,5 и 6,5мм</w:t>
      </w:r>
    </w:p>
    <w:p w:rsidR="008305B3" w:rsidRPr="00BC6FD9" w:rsidRDefault="008305B3" w:rsidP="00BC6FD9">
      <w:pPr>
        <w:pStyle w:val="Standard"/>
        <w:tabs>
          <w:tab w:val="left" w:pos="284"/>
        </w:tabs>
        <w:spacing w:after="0" w:line="240" w:lineRule="auto"/>
        <w:jc w:val="both"/>
        <w:rPr>
          <w:rFonts w:ascii="Times New Roman" w:hAnsi="Times New Roman" w:cs="Times New Roman"/>
          <w:bCs/>
          <w:iCs/>
          <w:noProof/>
          <w:sz w:val="24"/>
          <w:szCs w:val="24"/>
        </w:rPr>
      </w:pPr>
    </w:p>
    <w:p w:rsidR="000475D2" w:rsidRPr="008305B3" w:rsidRDefault="000475D2" w:rsidP="000475D2">
      <w:pPr>
        <w:pBdr>
          <w:top w:val="single" w:sz="4" w:space="1" w:color="auto"/>
          <w:left w:val="single" w:sz="4" w:space="4" w:color="auto"/>
          <w:bottom w:val="single" w:sz="4" w:space="1" w:color="auto"/>
          <w:right w:val="single" w:sz="4" w:space="4" w:color="auto"/>
        </w:pBdr>
        <w:rPr>
          <w:lang w:eastAsia="en-GB"/>
        </w:rPr>
      </w:pPr>
      <w:r>
        <w:rPr>
          <w:b/>
        </w:rPr>
        <w:t>Партија број 7</w:t>
      </w:r>
      <w:r w:rsidR="006C030C">
        <w:rPr>
          <w:b/>
        </w:rPr>
        <w:t>.</w:t>
      </w:r>
      <w:r w:rsidRPr="008305B3">
        <w:rPr>
          <w:b/>
        </w:rPr>
        <w:t xml:space="preserve"> - </w:t>
      </w:r>
      <w:r w:rsidR="00BC6FD9" w:rsidRPr="000475D2">
        <w:rPr>
          <w:b/>
        </w:rPr>
        <w:t xml:space="preserve">Бесцементна протеза кука тип </w:t>
      </w:r>
      <w:r w:rsidR="00BC6FD9">
        <w:rPr>
          <w:b/>
        </w:rPr>
        <w:t>2</w:t>
      </w:r>
    </w:p>
    <w:p w:rsidR="000475D2" w:rsidRDefault="000475D2" w:rsidP="000475D2">
      <w:pPr>
        <w:suppressAutoHyphens/>
        <w:textAlignment w:val="baseline"/>
        <w:rPr>
          <w:rFonts w:eastAsia="Arial Unicode MS"/>
          <w:bCs/>
          <w:iCs/>
          <w:kern w:val="1"/>
          <w:u w:val="single"/>
          <w:lang w:eastAsia="zh-CN"/>
        </w:rPr>
      </w:pPr>
    </w:p>
    <w:p w:rsidR="00BC6FD9" w:rsidRPr="00C114A7" w:rsidRDefault="00BC6FD9" w:rsidP="00BC6FD9">
      <w:pPr>
        <w:jc w:val="both"/>
        <w:rPr>
          <w:u w:val="single"/>
        </w:rPr>
      </w:pPr>
      <w:r w:rsidRPr="00C114A7">
        <w:rPr>
          <w:u w:val="single"/>
        </w:rPr>
        <w:t>Феморални стем</w:t>
      </w:r>
    </w:p>
    <w:p w:rsidR="00BC6FD9" w:rsidRDefault="00BC6FD9" w:rsidP="006E646D">
      <w:pPr>
        <w:numPr>
          <w:ilvl w:val="0"/>
          <w:numId w:val="30"/>
        </w:numPr>
        <w:jc w:val="both"/>
      </w:pPr>
      <w:r>
        <w:t>легура TiAlV, пресвучен ХА целом дужином</w:t>
      </w:r>
    </w:p>
    <w:p w:rsidR="00BC6FD9" w:rsidRDefault="00BC6FD9" w:rsidP="006E646D">
      <w:pPr>
        <w:numPr>
          <w:ilvl w:val="0"/>
          <w:numId w:val="30"/>
        </w:numPr>
        <w:jc w:val="both"/>
      </w:pPr>
      <w:r>
        <w:t>конус 12/14</w:t>
      </w:r>
    </w:p>
    <w:p w:rsidR="00BC6FD9" w:rsidRDefault="00BC6FD9" w:rsidP="006E646D">
      <w:pPr>
        <w:numPr>
          <w:ilvl w:val="0"/>
          <w:numId w:val="30"/>
        </w:numPr>
        <w:jc w:val="both"/>
      </w:pPr>
      <w:r>
        <w:t>ЦЦД угао 135 степени за стандардну и латерализовану верзију</w:t>
      </w:r>
    </w:p>
    <w:p w:rsidR="00BC6FD9" w:rsidRDefault="00BC6FD9" w:rsidP="006E646D">
      <w:pPr>
        <w:numPr>
          <w:ilvl w:val="0"/>
          <w:numId w:val="30"/>
        </w:numPr>
        <w:jc w:val="both"/>
      </w:pPr>
      <w:r>
        <w:t>ЦЦД угао од 125 степени за Coxa vara стем</w:t>
      </w:r>
    </w:p>
    <w:p w:rsidR="00BC6FD9" w:rsidRDefault="00BC6FD9" w:rsidP="006E646D">
      <w:pPr>
        <w:numPr>
          <w:ilvl w:val="0"/>
          <w:numId w:val="30"/>
        </w:numPr>
        <w:jc w:val="both"/>
      </w:pPr>
      <w:r>
        <w:t>12 величина</w:t>
      </w:r>
    </w:p>
    <w:p w:rsidR="00BC6FD9" w:rsidRDefault="00BC6FD9" w:rsidP="00BC6FD9">
      <w:pPr>
        <w:jc w:val="both"/>
      </w:pPr>
    </w:p>
    <w:p w:rsidR="00BC6FD9" w:rsidRPr="00C114A7" w:rsidRDefault="00BC6FD9" w:rsidP="00BC6FD9">
      <w:pPr>
        <w:jc w:val="both"/>
        <w:rPr>
          <w:u w:val="single"/>
        </w:rPr>
      </w:pPr>
      <w:r w:rsidRPr="00C114A7">
        <w:rPr>
          <w:u w:val="single"/>
        </w:rPr>
        <w:t>Ацетабуларни шел</w:t>
      </w:r>
    </w:p>
    <w:p w:rsidR="00BC6FD9" w:rsidRPr="00DF5EA7" w:rsidRDefault="00BC6FD9" w:rsidP="006E646D">
      <w:pPr>
        <w:numPr>
          <w:ilvl w:val="0"/>
          <w:numId w:val="30"/>
        </w:numPr>
        <w:jc w:val="both"/>
      </w:pPr>
      <w:r>
        <w:t>легура TiAlV</w:t>
      </w:r>
    </w:p>
    <w:p w:rsidR="00BC6FD9" w:rsidRDefault="00BC6FD9" w:rsidP="006E646D">
      <w:pPr>
        <w:numPr>
          <w:ilvl w:val="0"/>
          <w:numId w:val="30"/>
        </w:numPr>
        <w:jc w:val="both"/>
      </w:pPr>
      <w:r>
        <w:t>press-fit, 3 отвора за шрафове или мултихол</w:t>
      </w:r>
    </w:p>
    <w:p w:rsidR="00BC6FD9" w:rsidRDefault="00BC6FD9" w:rsidP="006E646D">
      <w:pPr>
        <w:numPr>
          <w:ilvl w:val="0"/>
          <w:numId w:val="30"/>
        </w:numPr>
        <w:jc w:val="both"/>
      </w:pPr>
      <w:r>
        <w:t>15 величина, од 44 мм до 72 мм</w:t>
      </w:r>
    </w:p>
    <w:p w:rsidR="00BC6FD9" w:rsidRDefault="00BC6FD9" w:rsidP="00BC6FD9">
      <w:pPr>
        <w:jc w:val="both"/>
      </w:pPr>
    </w:p>
    <w:p w:rsidR="00BC6FD9" w:rsidRPr="00C114A7" w:rsidRDefault="00BC6FD9" w:rsidP="00BC6FD9">
      <w:pPr>
        <w:jc w:val="both"/>
        <w:rPr>
          <w:u w:val="single"/>
        </w:rPr>
      </w:pPr>
      <w:r w:rsidRPr="00C114A7">
        <w:rPr>
          <w:u w:val="single"/>
        </w:rPr>
        <w:t>Инсерт</w:t>
      </w:r>
    </w:p>
    <w:p w:rsidR="00BC6FD9" w:rsidRPr="00C114A7" w:rsidRDefault="00BC6FD9" w:rsidP="006E646D">
      <w:pPr>
        <w:numPr>
          <w:ilvl w:val="0"/>
          <w:numId w:val="30"/>
        </w:numPr>
        <w:jc w:val="both"/>
      </w:pPr>
      <w:r>
        <w:t xml:space="preserve">дуготрајни полиетилен </w:t>
      </w:r>
      <w:r w:rsidRPr="002D0D97">
        <w:rPr>
          <w:lang w:val="de-DE" w:eastAsia="en-GB"/>
        </w:rPr>
        <w:t>UHMWPE</w:t>
      </w:r>
    </w:p>
    <w:p w:rsidR="00BC6FD9" w:rsidRDefault="00BC6FD9" w:rsidP="006E646D">
      <w:pPr>
        <w:numPr>
          <w:ilvl w:val="0"/>
          <w:numId w:val="30"/>
        </w:numPr>
        <w:jc w:val="both"/>
      </w:pPr>
      <w:r>
        <w:rPr>
          <w:lang w:eastAsia="en-GB"/>
        </w:rPr>
        <w:lastRenderedPageBreak/>
        <w:t>опција елевације од 0 и 15 степени</w:t>
      </w:r>
    </w:p>
    <w:p w:rsidR="00BC6FD9" w:rsidRDefault="00BC6FD9" w:rsidP="00BC6FD9">
      <w:pPr>
        <w:jc w:val="both"/>
      </w:pPr>
    </w:p>
    <w:p w:rsidR="00BC6FD9" w:rsidRPr="00C114A7" w:rsidRDefault="00BC6FD9" w:rsidP="00BC6FD9">
      <w:pPr>
        <w:jc w:val="both"/>
        <w:rPr>
          <w:u w:val="single"/>
        </w:rPr>
      </w:pPr>
      <w:r w:rsidRPr="00C114A7">
        <w:rPr>
          <w:u w:val="single"/>
        </w:rPr>
        <w:t>Глава</w:t>
      </w:r>
    </w:p>
    <w:p w:rsidR="00BC6FD9" w:rsidRDefault="00BC6FD9" w:rsidP="006E646D">
      <w:pPr>
        <w:numPr>
          <w:ilvl w:val="0"/>
          <w:numId w:val="30"/>
        </w:numPr>
        <w:jc w:val="both"/>
      </w:pPr>
      <w:r>
        <w:t>легура CoCr</w:t>
      </w:r>
    </w:p>
    <w:p w:rsidR="00BC6FD9" w:rsidRDefault="00BC6FD9" w:rsidP="006E646D">
      <w:pPr>
        <w:numPr>
          <w:ilvl w:val="0"/>
          <w:numId w:val="30"/>
        </w:numPr>
        <w:jc w:val="both"/>
      </w:pPr>
      <w:r>
        <w:t>5 различитих дужина</w:t>
      </w:r>
    </w:p>
    <w:p w:rsidR="00BC6FD9" w:rsidRDefault="00BC6FD9" w:rsidP="006E646D">
      <w:pPr>
        <w:numPr>
          <w:ilvl w:val="0"/>
          <w:numId w:val="30"/>
        </w:numPr>
        <w:jc w:val="both"/>
      </w:pPr>
      <w:r>
        <w:t>дијаметар 28 и 32 мм</w:t>
      </w:r>
    </w:p>
    <w:p w:rsidR="008305B3" w:rsidRDefault="008305B3" w:rsidP="008305B3">
      <w:pPr>
        <w:pStyle w:val="ListParagraph"/>
        <w:tabs>
          <w:tab w:val="left" w:pos="284"/>
        </w:tabs>
        <w:ind w:left="0"/>
        <w:rPr>
          <w:bCs/>
          <w:iCs/>
          <w:noProof/>
        </w:rPr>
      </w:pPr>
    </w:p>
    <w:p w:rsidR="000475D2" w:rsidRPr="00BC6FD9" w:rsidRDefault="000475D2" w:rsidP="000475D2">
      <w:pPr>
        <w:pBdr>
          <w:top w:val="single" w:sz="4" w:space="1" w:color="auto"/>
          <w:left w:val="single" w:sz="4" w:space="4" w:color="auto"/>
          <w:bottom w:val="single" w:sz="4" w:space="1" w:color="auto"/>
          <w:right w:val="single" w:sz="4" w:space="4" w:color="auto"/>
        </w:pBdr>
        <w:rPr>
          <w:rFonts w:eastAsia="Arial Unicode MS"/>
          <w:bCs/>
          <w:iCs/>
          <w:kern w:val="1"/>
          <w:u w:val="single"/>
          <w:lang w:val="sr-Cyrl-RS" w:eastAsia="zh-CN"/>
        </w:rPr>
      </w:pPr>
      <w:r>
        <w:rPr>
          <w:b/>
        </w:rPr>
        <w:t>Партија број 8</w:t>
      </w:r>
      <w:r w:rsidR="006C030C">
        <w:rPr>
          <w:b/>
        </w:rPr>
        <w:t>.</w:t>
      </w:r>
      <w:r w:rsidRPr="008305B3">
        <w:rPr>
          <w:b/>
        </w:rPr>
        <w:t xml:space="preserve"> - </w:t>
      </w:r>
      <w:r w:rsidRPr="000475D2">
        <w:rPr>
          <w:b/>
        </w:rPr>
        <w:t xml:space="preserve">Бесцементна протеза кука тип </w:t>
      </w:r>
      <w:r w:rsidR="00BC6FD9">
        <w:rPr>
          <w:b/>
          <w:lang w:val="sr-Cyrl-RS"/>
        </w:rPr>
        <w:t>3</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iCs/>
          <w:sz w:val="24"/>
          <w:szCs w:val="24"/>
          <w:u w:val="single"/>
        </w:rPr>
        <w:t>Бесцементни стем</w:t>
      </w:r>
    </w:p>
    <w:p w:rsidR="00BC6FD9" w:rsidRDefault="00BC6FD9" w:rsidP="00BC6FD9">
      <w:pPr>
        <w:pStyle w:val="Standard"/>
        <w:spacing w:after="0" w:line="240" w:lineRule="auto"/>
        <w:jc w:val="both"/>
        <w:rPr>
          <w:rFonts w:ascii="Times New Roman" w:hAnsi="Times New Roman" w:cs="Times New Roman"/>
          <w:iCs/>
          <w:sz w:val="24"/>
          <w:szCs w:val="24"/>
        </w:rPr>
      </w:pPr>
      <w:r w:rsidRPr="002D0D97">
        <w:rPr>
          <w:rFonts w:ascii="Times New Roman" w:hAnsi="Times New Roman" w:cs="Times New Roman"/>
          <w:iCs/>
          <w:sz w:val="24"/>
          <w:szCs w:val="24"/>
        </w:rPr>
        <w:t xml:space="preserve">1. Материјал – легура титанијума </w:t>
      </w:r>
    </w:p>
    <w:p w:rsidR="00BC6FD9" w:rsidRDefault="00BC6FD9" w:rsidP="00BC6FD9">
      <w:pPr>
        <w:pStyle w:val="Standard"/>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10 величина тела</w:t>
      </w:r>
    </w:p>
    <w:p w:rsidR="00BC6FD9" w:rsidRPr="002D0D97" w:rsidRDefault="00BC6FD9" w:rsidP="00BC6FD9">
      <w:pPr>
        <w:pStyle w:val="Standard"/>
        <w:spacing w:after="0" w:line="240" w:lineRule="auto"/>
        <w:jc w:val="both"/>
        <w:rPr>
          <w:rFonts w:ascii="Times New Roman" w:hAnsi="Times New Roman" w:cs="Times New Roman"/>
          <w:sz w:val="24"/>
          <w:szCs w:val="24"/>
        </w:rPr>
      </w:pPr>
      <w:r>
        <w:rPr>
          <w:rFonts w:ascii="Times New Roman" w:hAnsi="Times New Roman" w:cs="Times New Roman"/>
          <w:iCs/>
          <w:sz w:val="24"/>
          <w:szCs w:val="24"/>
        </w:rPr>
        <w:t>3</w:t>
      </w:r>
      <w:r w:rsidRPr="002D0D97">
        <w:rPr>
          <w:rFonts w:ascii="Times New Roman" w:hAnsi="Times New Roman" w:cs="Times New Roman"/>
          <w:iCs/>
          <w:sz w:val="24"/>
          <w:szCs w:val="24"/>
        </w:rPr>
        <w:t xml:space="preserve">. </w:t>
      </w:r>
      <w:r>
        <w:rPr>
          <w:rFonts w:ascii="Times New Roman" w:hAnsi="Times New Roman" w:cs="Times New Roman"/>
          <w:iCs/>
          <w:sz w:val="24"/>
          <w:szCs w:val="24"/>
        </w:rPr>
        <w:t>С</w:t>
      </w:r>
      <w:r w:rsidRPr="002D0D97">
        <w:rPr>
          <w:rFonts w:ascii="Times New Roman" w:hAnsi="Times New Roman" w:cs="Times New Roman"/>
          <w:iCs/>
          <w:sz w:val="24"/>
          <w:szCs w:val="24"/>
        </w:rPr>
        <w:t xml:space="preserve">тем </w:t>
      </w:r>
      <w:r>
        <w:rPr>
          <w:rFonts w:ascii="Times New Roman" w:hAnsi="Times New Roman" w:cs="Times New Roman"/>
          <w:iCs/>
          <w:sz w:val="24"/>
          <w:szCs w:val="24"/>
        </w:rPr>
        <w:t>са проксималном фиксацијом обложен слојем хидроксиапатита у проксималном окрајку</w:t>
      </w:r>
    </w:p>
    <w:p w:rsidR="00BC6FD9" w:rsidRPr="002D0D97" w:rsidRDefault="00FD3DDF" w:rsidP="00BC6FD9">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00BC6FD9" w:rsidRPr="002D0D97">
        <w:rPr>
          <w:rFonts w:ascii="Times New Roman" w:hAnsi="Times New Roman" w:cs="Times New Roman"/>
          <w:bCs/>
          <w:iCs/>
          <w:sz w:val="24"/>
          <w:szCs w:val="24"/>
        </w:rPr>
        <w:t xml:space="preserve">. CCD угао </w:t>
      </w:r>
      <w:r w:rsidR="00BC6FD9">
        <w:rPr>
          <w:rFonts w:ascii="Times New Roman" w:hAnsi="Times New Roman" w:cs="Times New Roman"/>
          <w:bCs/>
          <w:iCs/>
          <w:sz w:val="24"/>
          <w:szCs w:val="24"/>
        </w:rPr>
        <w:t>132 степена</w:t>
      </w:r>
    </w:p>
    <w:p w:rsidR="00BC6FD9" w:rsidRPr="002D0D97" w:rsidRDefault="00BC6FD9" w:rsidP="00BC6FD9">
      <w:pPr>
        <w:pStyle w:val="Standard"/>
        <w:spacing w:after="0" w:line="240" w:lineRule="auto"/>
        <w:jc w:val="both"/>
        <w:rPr>
          <w:rFonts w:ascii="Times New Roman" w:hAnsi="Times New Roman" w:cs="Times New Roman"/>
          <w:sz w:val="24"/>
          <w:szCs w:val="24"/>
        </w:rPr>
      </w:pP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Феморална глава</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промера 28, 32 мм,</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материјал – CoCr,</w:t>
      </w:r>
    </w:p>
    <w:p w:rsidR="00BC6FD9" w:rsidRPr="002D0D97" w:rsidRDefault="00BC6FD9" w:rsidP="00BC6FD9">
      <w:pPr>
        <w:pStyle w:val="Standard"/>
        <w:spacing w:after="0" w:line="240" w:lineRule="auto"/>
        <w:jc w:val="both"/>
        <w:rPr>
          <w:rFonts w:ascii="Times New Roman" w:hAnsi="Times New Roman" w:cs="Times New Roman"/>
          <w:sz w:val="24"/>
          <w:szCs w:val="24"/>
        </w:rPr>
      </w:pP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r>
        <w:rPr>
          <w:rFonts w:ascii="Times New Roman" w:hAnsi="Times New Roman" w:cs="Times New Roman"/>
          <w:bCs/>
          <w:iCs/>
          <w:sz w:val="24"/>
          <w:szCs w:val="24"/>
        </w:rPr>
        <w:t xml:space="preserve">, </w:t>
      </w:r>
      <w:r>
        <w:rPr>
          <w:rFonts w:ascii="Times New Roman" w:hAnsi="Times New Roman" w:cs="Times New Roman"/>
          <w:iCs/>
          <w:sz w:val="24"/>
          <w:szCs w:val="24"/>
        </w:rPr>
        <w:t>обложен слојем хидроксиапатита целом површином</w:t>
      </w:r>
    </w:p>
    <w:p w:rsidR="00BC6FD9" w:rsidRDefault="00BC6FD9" w:rsidP="00BC6FD9">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2. Доступан у различитим величинама спољашњег пречника, по захтеву наручиоца </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3. Доступан у различитим величинама унутрашњег пречника (28 и 32 мм) </w:t>
      </w:r>
    </w:p>
    <w:p w:rsidR="00BC6FD9" w:rsidRDefault="00BC6FD9" w:rsidP="00BC6FD9">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4. Опис: са више отвора за фиксацију</w:t>
      </w:r>
    </w:p>
    <w:p w:rsidR="00BC6FD9" w:rsidRPr="002D0D97" w:rsidRDefault="00BC6FD9" w:rsidP="00BC6FD9">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5. Инсерт са надоградњом 20 степени</w:t>
      </w:r>
    </w:p>
    <w:p w:rsidR="00BC6FD9" w:rsidRPr="002D0D97" w:rsidRDefault="00BC6FD9" w:rsidP="00BC6FD9">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w:t>
      </w:r>
      <w:r w:rsidRPr="002D0D97">
        <w:rPr>
          <w:rFonts w:ascii="Times New Roman" w:hAnsi="Times New Roman" w:cs="Times New Roman"/>
          <w:bCs/>
          <w:iCs/>
          <w:sz w:val="24"/>
          <w:szCs w:val="24"/>
        </w:rPr>
        <w:t xml:space="preserve">  Коштани заврт</w:t>
      </w:r>
      <w:r>
        <w:rPr>
          <w:rFonts w:ascii="Times New Roman" w:hAnsi="Times New Roman" w:cs="Times New Roman"/>
          <w:bCs/>
          <w:iCs/>
          <w:sz w:val="24"/>
          <w:szCs w:val="24"/>
        </w:rPr>
        <w:t>ањ материјал легура Титанијума</w:t>
      </w:r>
    </w:p>
    <w:p w:rsidR="008305B3" w:rsidRDefault="008305B3" w:rsidP="008305B3">
      <w:pPr>
        <w:pStyle w:val="ListParagraph"/>
        <w:tabs>
          <w:tab w:val="left" w:pos="284"/>
        </w:tabs>
        <w:ind w:left="0"/>
        <w:rPr>
          <w:bCs/>
          <w:iCs/>
          <w:noProof/>
        </w:rPr>
      </w:pPr>
    </w:p>
    <w:p w:rsidR="000475D2" w:rsidRPr="000475D2"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eastAsia="zh-CN"/>
        </w:rPr>
      </w:pPr>
      <w:r w:rsidRPr="00495DD7">
        <w:rPr>
          <w:b/>
        </w:rPr>
        <w:t>Партија број 9</w:t>
      </w:r>
      <w:r w:rsidR="006C030C">
        <w:rPr>
          <w:b/>
        </w:rPr>
        <w:t>.</w:t>
      </w:r>
      <w:r w:rsidRPr="00495DD7">
        <w:rPr>
          <w:b/>
        </w:rPr>
        <w:t xml:space="preserve"> </w:t>
      </w:r>
      <w:r w:rsidR="009677BA" w:rsidRPr="00495DD7">
        <w:rPr>
          <w:b/>
        </w:rPr>
        <w:t>–</w:t>
      </w:r>
      <w:r w:rsidRPr="00495DD7">
        <w:rPr>
          <w:b/>
        </w:rPr>
        <w:t xml:space="preserve"> </w:t>
      </w:r>
      <w:r w:rsidR="009677BA" w:rsidRPr="00495DD7">
        <w:rPr>
          <w:b/>
          <w:lang w:val="sr-Cyrl-RS"/>
        </w:rPr>
        <w:t>Ревизиона цементна</w:t>
      </w:r>
      <w:r w:rsidR="009677BA" w:rsidRPr="00495DD7">
        <w:rPr>
          <w:b/>
        </w:rPr>
        <w:t xml:space="preserve"> протеза кука</w:t>
      </w:r>
      <w:r w:rsidR="009677BA">
        <w:rPr>
          <w:b/>
        </w:rPr>
        <w:t xml:space="preserve"> </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A940BF" w:rsidRPr="00530B5E" w:rsidRDefault="00A940BF" w:rsidP="00A940BF">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rPr>
        <w:t xml:space="preserve">Цементни </w:t>
      </w:r>
      <w:r>
        <w:rPr>
          <w:rFonts w:ascii="Times New Roman" w:hAnsi="Times New Roman" w:cs="Times New Roman"/>
          <w:bCs/>
          <w:iCs/>
          <w:sz w:val="24"/>
          <w:szCs w:val="24"/>
          <w:u w:val="single"/>
          <w:lang w:val="sr-Cyrl-RS"/>
        </w:rPr>
        <w:t>ревизиони стем</w:t>
      </w:r>
    </w:p>
    <w:p w:rsid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Стем без колара</w:t>
      </w:r>
    </w:p>
    <w:p w:rsid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м</w:t>
      </w:r>
      <w:r w:rsidRPr="002D0D97">
        <w:rPr>
          <w:rFonts w:ascii="Times New Roman" w:hAnsi="Times New Roman" w:cs="Times New Roman"/>
          <w:bCs/>
          <w:iCs/>
          <w:sz w:val="24"/>
          <w:szCs w:val="24"/>
        </w:rPr>
        <w:t>атеријал</w:t>
      </w:r>
      <w:r>
        <w:rPr>
          <w:rFonts w:ascii="Times New Roman" w:hAnsi="Times New Roman" w:cs="Times New Roman"/>
          <w:bCs/>
          <w:iCs/>
          <w:sz w:val="24"/>
          <w:szCs w:val="24"/>
        </w:rPr>
        <w:t xml:space="preserve"> – CoCr</w:t>
      </w:r>
      <w:r w:rsidRPr="002D0D97">
        <w:rPr>
          <w:rFonts w:ascii="Times New Roman" w:hAnsi="Times New Roman" w:cs="Times New Roman"/>
          <w:bCs/>
          <w:iCs/>
          <w:sz w:val="24"/>
          <w:szCs w:val="24"/>
        </w:rPr>
        <w:t>,</w:t>
      </w:r>
    </w:p>
    <w:p w:rsidR="00A940BF" w:rsidRP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4 величине тела дужине 125-260мм</w:t>
      </w:r>
    </w:p>
    <w:p w:rsidR="00A940BF" w:rsidRP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Стем са дисталном стабилизацијом</w:t>
      </w:r>
    </w:p>
    <w:p w:rsid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Флексибилне мрежице за импактиране грефоне</w:t>
      </w:r>
    </w:p>
    <w:p w:rsidR="00A940BF" w:rsidRPr="002D0D97" w:rsidRDefault="00A940BF" w:rsidP="00A940BF">
      <w:pPr>
        <w:pStyle w:val="Standard"/>
        <w:spacing w:after="0" w:line="240" w:lineRule="auto"/>
        <w:jc w:val="both"/>
        <w:rPr>
          <w:rFonts w:ascii="Times New Roman" w:hAnsi="Times New Roman" w:cs="Times New Roman"/>
          <w:sz w:val="24"/>
          <w:szCs w:val="24"/>
        </w:rPr>
      </w:pPr>
    </w:p>
    <w:p w:rsidR="00A940BF" w:rsidRPr="002D0D97" w:rsidRDefault="00A940BF" w:rsidP="00A940BF">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A940BF" w:rsidRPr="002D0D97" w:rsidRDefault="00A940BF" w:rsidP="00A940B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1. м</w:t>
      </w:r>
      <w:r w:rsidRPr="002D0D97">
        <w:rPr>
          <w:rFonts w:ascii="Times New Roman" w:hAnsi="Times New Roman" w:cs="Times New Roman"/>
          <w:bCs/>
          <w:iCs/>
          <w:sz w:val="24"/>
          <w:szCs w:val="24"/>
        </w:rPr>
        <w:t>атеријал</w:t>
      </w:r>
      <w:r>
        <w:rPr>
          <w:rFonts w:ascii="Times New Roman" w:hAnsi="Times New Roman" w:cs="Times New Roman"/>
          <w:bCs/>
          <w:iCs/>
          <w:sz w:val="24"/>
          <w:szCs w:val="24"/>
        </w:rPr>
        <w:t xml:space="preserve"> – CoCr</w:t>
      </w:r>
      <w:r w:rsidRPr="002D0D97">
        <w:rPr>
          <w:rFonts w:ascii="Times New Roman" w:hAnsi="Times New Roman" w:cs="Times New Roman"/>
          <w:bCs/>
          <w:iCs/>
          <w:sz w:val="24"/>
          <w:szCs w:val="24"/>
        </w:rPr>
        <w:t>,</w:t>
      </w:r>
    </w:p>
    <w:p w:rsidR="00A940BF" w:rsidRPr="002D0D97" w:rsidRDefault="00A940BF" w:rsidP="00A940BF">
      <w:pPr>
        <w:pStyle w:val="Standard"/>
        <w:tabs>
          <w:tab w:val="left" w:pos="399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Pr="002D0D97">
        <w:rPr>
          <w:rFonts w:ascii="Times New Roman" w:hAnsi="Times New Roman" w:cs="Times New Roman"/>
          <w:bCs/>
          <w:iCs/>
          <w:sz w:val="24"/>
          <w:szCs w:val="24"/>
        </w:rPr>
        <w:t>. 5 дужина врата.</w:t>
      </w:r>
      <w:r>
        <w:rPr>
          <w:rFonts w:ascii="Times New Roman" w:hAnsi="Times New Roman" w:cs="Times New Roman"/>
          <w:bCs/>
          <w:iCs/>
          <w:sz w:val="24"/>
          <w:szCs w:val="24"/>
        </w:rPr>
        <w:tab/>
      </w:r>
    </w:p>
    <w:p w:rsidR="00A940BF" w:rsidRPr="002D0D97" w:rsidRDefault="00A940BF" w:rsidP="00A940BF">
      <w:pPr>
        <w:pStyle w:val="Standard"/>
        <w:spacing w:after="0" w:line="240" w:lineRule="auto"/>
        <w:jc w:val="both"/>
        <w:rPr>
          <w:rFonts w:ascii="Times New Roman" w:hAnsi="Times New Roman" w:cs="Times New Roman"/>
          <w:sz w:val="24"/>
          <w:szCs w:val="24"/>
        </w:rPr>
      </w:pPr>
    </w:p>
    <w:p w:rsidR="00A940BF" w:rsidRPr="002D0D97" w:rsidRDefault="00A940BF" w:rsidP="00A940B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u w:val="single"/>
          <w:lang w:val="sr-Cyrl-RS"/>
        </w:rPr>
        <w:t>Ц</w:t>
      </w:r>
      <w:r w:rsidRPr="002D0D97">
        <w:rPr>
          <w:rFonts w:ascii="Times New Roman" w:hAnsi="Times New Roman" w:cs="Times New Roman"/>
          <w:bCs/>
          <w:iCs/>
          <w:sz w:val="24"/>
          <w:szCs w:val="24"/>
          <w:u w:val="single"/>
        </w:rPr>
        <w:t>ементни ацетабулум</w:t>
      </w:r>
    </w:p>
    <w:p w:rsidR="00A940BF" w:rsidRP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Дуготрајни полиетилен</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Доступан у различитим величинама унутрашњег пречника (28 и 32мм)</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Доступан у различитим величинама спољашњег пречника</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Доступан у 2 различите дубине</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Флексибилне мрежице за импактиране грефоне</w:t>
      </w:r>
    </w:p>
    <w:p w:rsidR="00A940BF" w:rsidRPr="009E1A2F" w:rsidRDefault="00A940BF" w:rsidP="00A940BF">
      <w:pPr>
        <w:pStyle w:val="Standard"/>
        <w:spacing w:after="0" w:line="240" w:lineRule="auto"/>
        <w:ind w:left="284"/>
        <w:jc w:val="both"/>
        <w:rPr>
          <w:rFonts w:ascii="Times New Roman" w:hAnsi="Times New Roman" w:cs="Times New Roman"/>
          <w:bCs/>
          <w:iCs/>
          <w:sz w:val="24"/>
          <w:szCs w:val="24"/>
          <w:lang w:val="sr-Cyrl-RS"/>
        </w:rPr>
      </w:pPr>
    </w:p>
    <w:p w:rsidR="00A940BF" w:rsidRDefault="00A940BF" w:rsidP="00A940BF">
      <w:pPr>
        <w:ind w:left="1440"/>
        <w:jc w:val="both"/>
      </w:pPr>
    </w:p>
    <w:p w:rsidR="000475D2" w:rsidRPr="00A940BF"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val="sr-Cyrl-RS" w:eastAsia="zh-CN"/>
        </w:rPr>
      </w:pPr>
      <w:r>
        <w:rPr>
          <w:b/>
        </w:rPr>
        <w:lastRenderedPageBreak/>
        <w:t>Партија број 10</w:t>
      </w:r>
      <w:r w:rsidR="006C030C">
        <w:rPr>
          <w:b/>
        </w:rPr>
        <w:t>.</w:t>
      </w:r>
      <w:r w:rsidRPr="008305B3">
        <w:rPr>
          <w:b/>
        </w:rPr>
        <w:t xml:space="preserve"> </w:t>
      </w:r>
      <w:r w:rsidR="00A940BF">
        <w:rPr>
          <w:b/>
        </w:rPr>
        <w:t>–</w:t>
      </w:r>
      <w:r w:rsidRPr="008305B3">
        <w:rPr>
          <w:b/>
        </w:rPr>
        <w:t xml:space="preserve"> </w:t>
      </w:r>
      <w:r w:rsidR="00A940BF">
        <w:rPr>
          <w:b/>
          <w:lang w:val="sr-Cyrl-RS"/>
        </w:rPr>
        <w:t>Ревизиона бесцементна протеза кука са коларом и модуларним ацетабулумом</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A940BF" w:rsidRPr="00C114A7" w:rsidRDefault="00A940BF" w:rsidP="00A940BF">
      <w:pPr>
        <w:jc w:val="both"/>
        <w:rPr>
          <w:u w:val="single"/>
        </w:rPr>
      </w:pPr>
      <w:r>
        <w:rPr>
          <w:u w:val="single"/>
        </w:rPr>
        <w:t>Ревизиони</w:t>
      </w:r>
      <w:r w:rsidRPr="00C114A7">
        <w:rPr>
          <w:u w:val="single"/>
        </w:rPr>
        <w:t xml:space="preserve"> стем</w:t>
      </w:r>
    </w:p>
    <w:p w:rsidR="00A940BF" w:rsidRDefault="00A940BF" w:rsidP="006E646D">
      <w:pPr>
        <w:numPr>
          <w:ilvl w:val="0"/>
          <w:numId w:val="30"/>
        </w:numPr>
        <w:jc w:val="both"/>
      </w:pPr>
      <w:r>
        <w:rPr>
          <w:lang w:val="sr-Cyrl-RS"/>
        </w:rPr>
        <w:t>моноблок</w:t>
      </w:r>
    </w:p>
    <w:p w:rsidR="00A940BF" w:rsidRDefault="00A940BF" w:rsidP="006E646D">
      <w:pPr>
        <w:numPr>
          <w:ilvl w:val="0"/>
          <w:numId w:val="30"/>
        </w:numPr>
        <w:jc w:val="both"/>
      </w:pPr>
      <w:r>
        <w:t>легура TiAlV, пресвучен ХА целом дужином</w:t>
      </w:r>
    </w:p>
    <w:p w:rsidR="00A940BF" w:rsidRDefault="00A940BF" w:rsidP="006E646D">
      <w:pPr>
        <w:numPr>
          <w:ilvl w:val="0"/>
          <w:numId w:val="30"/>
        </w:numPr>
        <w:jc w:val="both"/>
      </w:pPr>
      <w:r>
        <w:t>конус 12/14</w:t>
      </w:r>
    </w:p>
    <w:p w:rsidR="00A940BF" w:rsidRPr="00C114A7" w:rsidRDefault="00A940BF" w:rsidP="006E646D">
      <w:pPr>
        <w:numPr>
          <w:ilvl w:val="0"/>
          <w:numId w:val="30"/>
        </w:numPr>
        <w:jc w:val="both"/>
      </w:pPr>
      <w:r w:rsidRPr="00C114A7">
        <w:t>ЦЦД угао 135 степени</w:t>
      </w:r>
    </w:p>
    <w:p w:rsidR="00A940BF" w:rsidRDefault="00A940BF" w:rsidP="006E646D">
      <w:pPr>
        <w:numPr>
          <w:ilvl w:val="0"/>
          <w:numId w:val="30"/>
        </w:numPr>
        <w:jc w:val="both"/>
      </w:pPr>
      <w:r>
        <w:t>10 величина</w:t>
      </w:r>
    </w:p>
    <w:p w:rsidR="00A940BF" w:rsidRDefault="00A940BF" w:rsidP="00A940BF">
      <w:pPr>
        <w:jc w:val="both"/>
      </w:pPr>
    </w:p>
    <w:p w:rsidR="00A940BF" w:rsidRPr="00837C1A" w:rsidRDefault="00A940BF" w:rsidP="00A940BF">
      <w:pPr>
        <w:jc w:val="both"/>
        <w:rPr>
          <w:u w:val="single"/>
          <w:lang w:val="sr-Cyrl-RS"/>
        </w:rPr>
      </w:pPr>
      <w:r>
        <w:rPr>
          <w:u w:val="single"/>
          <w:lang w:val="sr-Cyrl-RS"/>
        </w:rPr>
        <w:t>Ревизиони мултихол ацетабуларни шел</w:t>
      </w:r>
    </w:p>
    <w:p w:rsidR="00A940BF" w:rsidRPr="00DF5EA7" w:rsidRDefault="00A940BF" w:rsidP="006E646D">
      <w:pPr>
        <w:numPr>
          <w:ilvl w:val="0"/>
          <w:numId w:val="30"/>
        </w:numPr>
        <w:jc w:val="both"/>
      </w:pPr>
      <w:r>
        <w:t>легура TiAlV</w:t>
      </w:r>
    </w:p>
    <w:p w:rsidR="00A940BF" w:rsidRDefault="00A940BF" w:rsidP="006E646D">
      <w:pPr>
        <w:numPr>
          <w:ilvl w:val="0"/>
          <w:numId w:val="30"/>
        </w:numPr>
        <w:jc w:val="both"/>
      </w:pPr>
      <w:r>
        <w:t>15 величина, од 44 мм до 72 мм</w:t>
      </w:r>
    </w:p>
    <w:p w:rsidR="00A940BF" w:rsidRDefault="00A940BF" w:rsidP="00A940BF">
      <w:pPr>
        <w:jc w:val="both"/>
      </w:pPr>
    </w:p>
    <w:p w:rsidR="00A940BF" w:rsidRPr="00837C1A" w:rsidRDefault="00A940BF" w:rsidP="00A940BF">
      <w:pPr>
        <w:jc w:val="both"/>
        <w:rPr>
          <w:u w:val="single"/>
          <w:lang w:val="sr-Cyrl-RS"/>
        </w:rPr>
      </w:pPr>
      <w:r>
        <w:rPr>
          <w:u w:val="single"/>
          <w:lang w:val="sr-Cyrl-RS"/>
        </w:rPr>
        <w:t>Ревизиони бесцементни аугменти ацетабуларне компоненте</w:t>
      </w:r>
    </w:p>
    <w:p w:rsidR="00A940BF" w:rsidRDefault="00A940BF" w:rsidP="006E646D">
      <w:pPr>
        <w:numPr>
          <w:ilvl w:val="0"/>
          <w:numId w:val="30"/>
        </w:numPr>
        <w:jc w:val="both"/>
      </w:pPr>
      <w:r>
        <w:t>легура TiAlV</w:t>
      </w:r>
    </w:p>
    <w:p w:rsidR="00A940BF" w:rsidRDefault="00A940BF" w:rsidP="006E646D">
      <w:pPr>
        <w:numPr>
          <w:ilvl w:val="0"/>
          <w:numId w:val="30"/>
        </w:numPr>
        <w:jc w:val="both"/>
      </w:pPr>
      <w:r>
        <w:t>величине 10,15,20 и 20мм за капе 50 до 72мм</w:t>
      </w:r>
    </w:p>
    <w:p w:rsidR="00A940BF" w:rsidRPr="00C114A7" w:rsidRDefault="00A940BF" w:rsidP="006E646D">
      <w:pPr>
        <w:numPr>
          <w:ilvl w:val="0"/>
          <w:numId w:val="30"/>
        </w:numPr>
        <w:jc w:val="both"/>
      </w:pPr>
      <w:r>
        <w:rPr>
          <w:lang w:val="sr-Cyrl-RS"/>
        </w:rPr>
        <w:t>могућност бесцементне, хибридне или цементне фиксације</w:t>
      </w:r>
    </w:p>
    <w:p w:rsidR="00A940BF" w:rsidRPr="00A940BF" w:rsidRDefault="00A940BF" w:rsidP="006E646D">
      <w:pPr>
        <w:numPr>
          <w:ilvl w:val="0"/>
          <w:numId w:val="30"/>
        </w:numPr>
        <w:jc w:val="both"/>
      </w:pPr>
      <w:r>
        <w:rPr>
          <w:lang w:val="sr-Cyrl-RS"/>
        </w:rPr>
        <w:t>компатибилност са примарном и ревизионом ацетабуларном компонентом</w:t>
      </w:r>
    </w:p>
    <w:p w:rsidR="00A940BF" w:rsidRPr="00C114A7" w:rsidRDefault="00A940BF" w:rsidP="00A940BF">
      <w:pPr>
        <w:jc w:val="both"/>
        <w:rPr>
          <w:u w:val="single"/>
        </w:rPr>
      </w:pPr>
      <w:r w:rsidRPr="00C114A7">
        <w:rPr>
          <w:u w:val="single"/>
        </w:rPr>
        <w:t>Инсерт</w:t>
      </w:r>
    </w:p>
    <w:p w:rsidR="00A940BF" w:rsidRPr="00C114A7" w:rsidRDefault="00A940BF" w:rsidP="006E646D">
      <w:pPr>
        <w:numPr>
          <w:ilvl w:val="0"/>
          <w:numId w:val="30"/>
        </w:numPr>
        <w:jc w:val="both"/>
      </w:pPr>
      <w:r>
        <w:t xml:space="preserve">дуготрајни полиетилен </w:t>
      </w:r>
      <w:r w:rsidRPr="002D0D97">
        <w:rPr>
          <w:lang w:val="de-DE" w:eastAsia="en-GB"/>
        </w:rPr>
        <w:t>UHMWPE</w:t>
      </w:r>
    </w:p>
    <w:p w:rsidR="00A940BF" w:rsidRDefault="00A940BF" w:rsidP="006E646D">
      <w:pPr>
        <w:numPr>
          <w:ilvl w:val="0"/>
          <w:numId w:val="30"/>
        </w:numPr>
        <w:jc w:val="both"/>
      </w:pPr>
      <w:r>
        <w:rPr>
          <w:lang w:eastAsia="en-GB"/>
        </w:rPr>
        <w:t>опција елевације од 0 и 15 степени</w:t>
      </w:r>
    </w:p>
    <w:p w:rsidR="00A940BF" w:rsidRDefault="00A940BF" w:rsidP="00A940BF">
      <w:pPr>
        <w:jc w:val="both"/>
      </w:pPr>
    </w:p>
    <w:p w:rsidR="00A940BF" w:rsidRPr="00C114A7" w:rsidRDefault="00A940BF" w:rsidP="00A940BF">
      <w:pPr>
        <w:jc w:val="both"/>
        <w:rPr>
          <w:u w:val="single"/>
        </w:rPr>
      </w:pPr>
      <w:r w:rsidRPr="00C114A7">
        <w:rPr>
          <w:u w:val="single"/>
        </w:rPr>
        <w:t>Глава</w:t>
      </w:r>
    </w:p>
    <w:p w:rsidR="00A940BF" w:rsidRDefault="00A940BF" w:rsidP="006E646D">
      <w:pPr>
        <w:numPr>
          <w:ilvl w:val="0"/>
          <w:numId w:val="30"/>
        </w:numPr>
        <w:jc w:val="both"/>
      </w:pPr>
      <w:r>
        <w:t>легура CoCr</w:t>
      </w:r>
    </w:p>
    <w:p w:rsidR="00A940BF" w:rsidRDefault="00A940BF" w:rsidP="006E646D">
      <w:pPr>
        <w:numPr>
          <w:ilvl w:val="0"/>
          <w:numId w:val="30"/>
        </w:numPr>
        <w:jc w:val="both"/>
      </w:pPr>
      <w:r>
        <w:t>5 различитих дужина</w:t>
      </w:r>
    </w:p>
    <w:p w:rsidR="00A940BF" w:rsidRDefault="00A940BF" w:rsidP="006E646D">
      <w:pPr>
        <w:numPr>
          <w:ilvl w:val="0"/>
          <w:numId w:val="30"/>
        </w:numPr>
        <w:jc w:val="both"/>
      </w:pPr>
      <w:r>
        <w:t>дијаметар 28 и 32 мм</w:t>
      </w:r>
    </w:p>
    <w:p w:rsidR="000475D2" w:rsidRDefault="000475D2" w:rsidP="000475D2">
      <w:pPr>
        <w:pStyle w:val="ListParagraph"/>
        <w:tabs>
          <w:tab w:val="left" w:pos="284"/>
        </w:tabs>
        <w:ind w:left="0"/>
        <w:rPr>
          <w:bCs/>
          <w:iCs/>
          <w:noProof/>
        </w:rPr>
      </w:pPr>
    </w:p>
    <w:p w:rsidR="000475D2" w:rsidRPr="00A940BF"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val="sr-Cyrl-RS" w:eastAsia="zh-CN"/>
        </w:rPr>
      </w:pPr>
      <w:r>
        <w:rPr>
          <w:b/>
        </w:rPr>
        <w:t>Партија број 11</w:t>
      </w:r>
      <w:r w:rsidR="006C030C">
        <w:rPr>
          <w:b/>
        </w:rPr>
        <w:t>.</w:t>
      </w:r>
      <w:r w:rsidRPr="008305B3">
        <w:rPr>
          <w:b/>
        </w:rPr>
        <w:t xml:space="preserve"> </w:t>
      </w:r>
      <w:r w:rsidR="00A940BF">
        <w:rPr>
          <w:b/>
        </w:rPr>
        <w:t>–</w:t>
      </w:r>
      <w:r w:rsidRPr="008305B3">
        <w:rPr>
          <w:b/>
        </w:rPr>
        <w:t xml:space="preserve"> </w:t>
      </w:r>
      <w:r w:rsidR="00A940BF">
        <w:rPr>
          <w:b/>
          <w:lang w:val="sr-Cyrl-RS"/>
        </w:rPr>
        <w:t>Ревизиона тумор модуларна протеза кука и колена</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0475D2"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Ендопротеза за постресекциону надокнаду  проксималног фемура</w:t>
      </w:r>
    </w:p>
    <w:p w:rsidR="00225189"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sidRPr="00225189">
        <w:rPr>
          <w:rFonts w:ascii="Times New Roman" w:hAnsi="Times New Roman" w:cs="Times New Roman"/>
          <w:iCs/>
          <w:sz w:val="24"/>
          <w:szCs w:val="24"/>
          <w:lang w:val="sr-Cyrl-RS"/>
        </w:rPr>
        <w:t>Сегмент за надокнаду коштаног дефекта</w:t>
      </w:r>
    </w:p>
    <w:p w:rsidR="00225189"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Стемна екстензија са цементном или бесцементном фиксацијом</w:t>
      </w:r>
    </w:p>
    <w:p w:rsidR="00225189" w:rsidRPr="00225189"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Додатак за стем, порозне структуре, који омогућава прорастање кости</w:t>
      </w:r>
    </w:p>
    <w:p w:rsidR="00225189" w:rsidRPr="00225189" w:rsidRDefault="00225189" w:rsidP="000475D2">
      <w:pPr>
        <w:pStyle w:val="Standard"/>
        <w:spacing w:after="0" w:line="240" w:lineRule="auto"/>
        <w:jc w:val="both"/>
        <w:rPr>
          <w:rFonts w:ascii="Times New Roman" w:hAnsi="Times New Roman" w:cs="Times New Roman"/>
          <w:sz w:val="24"/>
          <w:szCs w:val="24"/>
          <w:lang w:val="sr-Cyrl-RS"/>
        </w:rPr>
      </w:pPr>
    </w:p>
    <w:p w:rsidR="000475D2" w:rsidRPr="005777FD" w:rsidRDefault="00225189" w:rsidP="000475D2">
      <w:pPr>
        <w:pStyle w:val="Standard"/>
        <w:spacing w:after="0" w:line="240" w:lineRule="auto"/>
        <w:jc w:val="both"/>
        <w:rPr>
          <w:rFonts w:ascii="Times New Roman" w:hAnsi="Times New Roman" w:cs="Times New Roman"/>
          <w:sz w:val="24"/>
          <w:szCs w:val="24"/>
          <w:lang w:val="sr-Cyrl-RS"/>
        </w:rPr>
      </w:pPr>
      <w:r w:rsidRPr="005777FD">
        <w:rPr>
          <w:rFonts w:ascii="Times New Roman" w:hAnsi="Times New Roman" w:cs="Times New Roman"/>
          <w:bCs/>
          <w:iCs/>
          <w:sz w:val="24"/>
          <w:szCs w:val="24"/>
          <w:u w:val="single"/>
          <w:lang w:val="sr-Cyrl-RS"/>
        </w:rPr>
        <w:t>Дистални фемур</w:t>
      </w:r>
    </w:p>
    <w:p w:rsidR="000475D2" w:rsidRPr="005777FD" w:rsidRDefault="00225189" w:rsidP="006E646D">
      <w:pPr>
        <w:pStyle w:val="Standard"/>
        <w:numPr>
          <w:ilvl w:val="0"/>
          <w:numId w:val="41"/>
        </w:numPr>
        <w:spacing w:after="0" w:line="240" w:lineRule="auto"/>
        <w:jc w:val="both"/>
        <w:rPr>
          <w:rFonts w:ascii="Times New Roman" w:hAnsi="Times New Roman" w:cs="Times New Roman"/>
          <w:sz w:val="24"/>
          <w:szCs w:val="24"/>
        </w:rPr>
      </w:pPr>
      <w:r w:rsidRPr="005777FD">
        <w:rPr>
          <w:rFonts w:ascii="Times New Roman" w:hAnsi="Times New Roman" w:cs="Times New Roman"/>
          <w:sz w:val="24"/>
          <w:szCs w:val="24"/>
          <w:lang w:val="sr-Cyrl-RS"/>
        </w:rPr>
        <w:t>Ендопротеза за постресекциону накоднаду дисталног фемура (механизам зглобљавања по типу „</w:t>
      </w:r>
      <w:r w:rsidRPr="005777FD">
        <w:rPr>
          <w:rFonts w:ascii="Times New Roman" w:hAnsi="Times New Roman" w:cs="Times New Roman"/>
          <w:sz w:val="24"/>
          <w:szCs w:val="24"/>
        </w:rPr>
        <w:t>rotating hinge</w:t>
      </w:r>
      <w:r w:rsidRPr="005777FD">
        <w:rPr>
          <w:rFonts w:ascii="Times New Roman" w:hAnsi="Times New Roman" w:cs="Times New Roman"/>
          <w:sz w:val="24"/>
          <w:szCs w:val="24"/>
          <w:lang w:val="sr-Cyrl-RS"/>
        </w:rPr>
        <w:t>“</w:t>
      </w:r>
      <w:r w:rsidR="005777FD">
        <w:rPr>
          <w:rFonts w:ascii="Times New Roman" w:hAnsi="Times New Roman" w:cs="Times New Roman"/>
          <w:sz w:val="24"/>
          <w:szCs w:val="24"/>
          <w:lang w:val="sr-Cyrl-RS"/>
        </w:rPr>
        <w:t>)</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Стемна екстензија са цементном или бесцементном фиксацијом</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Полиетенски инсерт у величинама до најмање 23мм</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Додатак за стем, порозне структуре, који омогућава прорастање кости</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Сегмент за надокнаду коштаног дефекта</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Тибијална компонента са ротирајућом платформом</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Тибијални додаци (у величинама којима произвођач располаже) блок тотални</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rsidR="005777FD" w:rsidRPr="005777FD" w:rsidRDefault="005777FD" w:rsidP="005777FD">
      <w:pPr>
        <w:pStyle w:val="Standard"/>
        <w:spacing w:after="0" w:line="240" w:lineRule="auto"/>
        <w:ind w:left="720"/>
        <w:jc w:val="both"/>
        <w:rPr>
          <w:rFonts w:ascii="Times New Roman" w:hAnsi="Times New Roman" w:cs="Times New Roman"/>
          <w:sz w:val="24"/>
          <w:szCs w:val="24"/>
        </w:rPr>
      </w:pPr>
    </w:p>
    <w:p w:rsidR="000475D2" w:rsidRDefault="005777FD" w:rsidP="000475D2">
      <w:pPr>
        <w:pStyle w:val="Standard"/>
        <w:spacing w:after="0" w:line="240" w:lineRule="auto"/>
        <w:jc w:val="both"/>
        <w:rPr>
          <w:rFonts w:ascii="Times New Roman" w:hAnsi="Times New Roman" w:cs="Times New Roman"/>
          <w:bCs/>
          <w:iCs/>
          <w:sz w:val="24"/>
          <w:szCs w:val="24"/>
          <w:u w:val="single"/>
          <w:lang w:val="sr-Cyrl-RS"/>
        </w:rPr>
      </w:pPr>
      <w:r>
        <w:rPr>
          <w:rFonts w:ascii="Times New Roman" w:hAnsi="Times New Roman" w:cs="Times New Roman"/>
          <w:bCs/>
          <w:iCs/>
          <w:sz w:val="24"/>
          <w:szCs w:val="24"/>
          <w:u w:val="single"/>
          <w:lang w:val="sr-Cyrl-RS"/>
        </w:rPr>
        <w:lastRenderedPageBreak/>
        <w:t>Проксимална тибија</w:t>
      </w:r>
    </w:p>
    <w:p w:rsidR="005777FD" w:rsidRDefault="005777FD" w:rsidP="000475D2">
      <w:pPr>
        <w:pStyle w:val="Standard"/>
        <w:spacing w:after="0" w:line="240" w:lineRule="auto"/>
        <w:jc w:val="both"/>
        <w:rPr>
          <w:rFonts w:ascii="Times New Roman" w:hAnsi="Times New Roman" w:cs="Times New Roman"/>
          <w:bCs/>
          <w:iCs/>
          <w:sz w:val="24"/>
          <w:szCs w:val="24"/>
          <w:u w:val="single"/>
          <w:lang w:val="sr-Cyrl-RS"/>
        </w:rPr>
      </w:pP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Тибијална компонента са механизмом зглобљавања</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Стемна екстензија са цементном или бесцементном фиксацијом</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Hinge servise kit</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Полиетенски инсерт у величинама до најмање 23мм</w:t>
      </w:r>
    </w:p>
    <w:p w:rsidR="005777FD" w:rsidRPr="005777FD" w:rsidRDefault="005777FD" w:rsidP="005777F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Додатак за стем, порозне структуре, који омогућава прорастање кости</w:t>
      </w:r>
    </w:p>
    <w:p w:rsidR="005777FD" w:rsidRPr="005777FD" w:rsidRDefault="005777FD" w:rsidP="005777F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Сегмент за надокнаду коштаног дефекта</w:t>
      </w:r>
    </w:p>
    <w:p w:rsidR="005777FD" w:rsidRPr="005777FD" w:rsidRDefault="005777FD" w:rsidP="005777FD">
      <w:pPr>
        <w:pStyle w:val="Standard"/>
        <w:numPr>
          <w:ilvl w:val="0"/>
          <w:numId w:val="41"/>
        </w:numPr>
        <w:spacing w:after="0" w:line="240" w:lineRule="auto"/>
        <w:jc w:val="both"/>
        <w:rPr>
          <w:rFonts w:ascii="Times New Roman" w:hAnsi="Times New Roman" w:cs="Times New Roman"/>
          <w:sz w:val="24"/>
          <w:szCs w:val="24"/>
        </w:rPr>
      </w:pPr>
      <w:r w:rsidRPr="005777FD">
        <w:rPr>
          <w:rFonts w:ascii="Times New Roman" w:hAnsi="Times New Roman" w:cs="Times New Roman"/>
          <w:sz w:val="24"/>
          <w:szCs w:val="24"/>
          <w:lang w:val="sr-Cyrl-RS"/>
        </w:rPr>
        <w:t xml:space="preserve">Ендопротеза за постресекциону накоднаду </w:t>
      </w:r>
      <w:r>
        <w:rPr>
          <w:rFonts w:ascii="Times New Roman" w:hAnsi="Times New Roman" w:cs="Times New Roman"/>
          <w:sz w:val="24"/>
          <w:szCs w:val="24"/>
          <w:lang w:val="sr-Cyrl-RS"/>
        </w:rPr>
        <w:t>проксималне тибије</w:t>
      </w:r>
      <w:r w:rsidRPr="005777FD">
        <w:rPr>
          <w:rFonts w:ascii="Times New Roman" w:hAnsi="Times New Roman" w:cs="Times New Roman"/>
          <w:sz w:val="24"/>
          <w:szCs w:val="24"/>
          <w:lang w:val="sr-Cyrl-RS"/>
        </w:rPr>
        <w:t xml:space="preserve"> (механизам зглобљавања по типу „</w:t>
      </w:r>
      <w:r w:rsidRPr="005777FD">
        <w:rPr>
          <w:rFonts w:ascii="Times New Roman" w:hAnsi="Times New Roman" w:cs="Times New Roman"/>
          <w:sz w:val="24"/>
          <w:szCs w:val="24"/>
        </w:rPr>
        <w:t>rotating hinge</w:t>
      </w:r>
      <w:r w:rsidRPr="005777FD">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Додаци за реимплантацију мишићних припоја на тибији</w:t>
      </w:r>
    </w:p>
    <w:p w:rsidR="005777FD" w:rsidRPr="005777FD" w:rsidRDefault="005777FD" w:rsidP="005777FD">
      <w:pPr>
        <w:pStyle w:val="Standard"/>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rsidR="005777FD" w:rsidRPr="005777FD" w:rsidRDefault="005777FD" w:rsidP="005777FD">
      <w:pPr>
        <w:pStyle w:val="Standard"/>
        <w:spacing w:after="0" w:line="240" w:lineRule="auto"/>
        <w:ind w:left="720"/>
        <w:jc w:val="both"/>
        <w:rPr>
          <w:rFonts w:ascii="Times New Roman" w:hAnsi="Times New Roman" w:cs="Times New Roman"/>
          <w:sz w:val="24"/>
          <w:szCs w:val="24"/>
          <w:lang w:val="sr-Cyrl-RS"/>
        </w:rPr>
      </w:pPr>
    </w:p>
    <w:p w:rsidR="000475D2" w:rsidRDefault="000475D2" w:rsidP="008305B3">
      <w:pPr>
        <w:pStyle w:val="ListParagraph"/>
        <w:tabs>
          <w:tab w:val="left" w:pos="284"/>
        </w:tabs>
        <w:ind w:left="0"/>
        <w:rPr>
          <w:bCs/>
          <w:iCs/>
          <w:noProof/>
        </w:rPr>
      </w:pPr>
    </w:p>
    <w:p w:rsidR="000475D2" w:rsidRPr="005777FD" w:rsidRDefault="000475D2" w:rsidP="000475D2">
      <w:pPr>
        <w:pBdr>
          <w:top w:val="single" w:sz="4" w:space="1" w:color="auto"/>
          <w:left w:val="single" w:sz="4" w:space="3" w:color="auto"/>
          <w:bottom w:val="single" w:sz="4" w:space="1" w:color="auto"/>
          <w:right w:val="single" w:sz="4" w:space="4" w:color="auto"/>
        </w:pBdr>
        <w:rPr>
          <w:bCs/>
          <w:iCs/>
          <w:u w:val="single"/>
          <w:lang w:val="sr-Cyrl-RS"/>
        </w:rPr>
      </w:pPr>
      <w:r>
        <w:rPr>
          <w:b/>
        </w:rPr>
        <w:t>Партија број 12</w:t>
      </w:r>
      <w:r w:rsidR="006C030C">
        <w:rPr>
          <w:b/>
        </w:rPr>
        <w:t>.</w:t>
      </w:r>
      <w:r w:rsidRPr="008305B3">
        <w:rPr>
          <w:b/>
        </w:rPr>
        <w:t xml:space="preserve"> </w:t>
      </w:r>
      <w:r w:rsidR="005777FD">
        <w:rPr>
          <w:b/>
        </w:rPr>
        <w:t>–</w:t>
      </w:r>
      <w:r w:rsidRPr="008305B3">
        <w:rPr>
          <w:b/>
        </w:rPr>
        <w:t xml:space="preserve"> </w:t>
      </w:r>
      <w:r w:rsidR="005777FD">
        <w:rPr>
          <w:b/>
          <w:lang w:val="sr-Cyrl-RS"/>
        </w:rPr>
        <w:t>Коштани цемент (РММА)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0475D2" w:rsidRDefault="005777FD" w:rsidP="005777FD">
      <w:pPr>
        <w:pStyle w:val="ListParagraph"/>
        <w:numPr>
          <w:ilvl w:val="0"/>
          <w:numId w:val="43"/>
        </w:numPr>
        <w:tabs>
          <w:tab w:val="left" w:pos="284"/>
        </w:tabs>
        <w:rPr>
          <w:bCs/>
          <w:iCs/>
          <w:noProof/>
          <w:lang w:val="sr-Cyrl-RS"/>
        </w:rPr>
      </w:pPr>
      <w:r>
        <w:rPr>
          <w:bCs/>
          <w:iCs/>
          <w:noProof/>
          <w:lang w:val="sr-Cyrl-RS"/>
        </w:rPr>
        <w:t>Коштани цемент, обојен, паковање 40гр, са додатком једног антибиотика широког спектра деловања</w:t>
      </w:r>
    </w:p>
    <w:p w:rsidR="005777FD" w:rsidRDefault="005777FD" w:rsidP="005777FD">
      <w:pPr>
        <w:pStyle w:val="ListParagraph"/>
        <w:numPr>
          <w:ilvl w:val="0"/>
          <w:numId w:val="43"/>
        </w:numPr>
        <w:tabs>
          <w:tab w:val="left" w:pos="284"/>
        </w:tabs>
        <w:rPr>
          <w:bCs/>
          <w:iCs/>
          <w:noProof/>
          <w:lang w:val="sr-Cyrl-RS"/>
        </w:rPr>
      </w:pPr>
      <w:r>
        <w:rPr>
          <w:bCs/>
          <w:iCs/>
          <w:noProof/>
          <w:lang w:val="sr-Cyrl-RS"/>
        </w:rPr>
        <w:t>Коштани цемент, обојен, паковање 40 гр са додатком два антибиотика широког спектра деловања стандардно пакован и у стерилном затвореном систему за мешање и апликовање у вакууму.</w:t>
      </w:r>
    </w:p>
    <w:p w:rsidR="005777FD" w:rsidRPr="005777FD" w:rsidRDefault="005777FD" w:rsidP="005777FD">
      <w:pPr>
        <w:pStyle w:val="ListParagraph"/>
        <w:tabs>
          <w:tab w:val="left" w:pos="284"/>
        </w:tabs>
        <w:rPr>
          <w:bCs/>
          <w:iCs/>
          <w:noProof/>
          <w:lang w:val="sr-Cyrl-RS"/>
        </w:rPr>
      </w:pPr>
    </w:p>
    <w:p w:rsidR="008530CE" w:rsidRPr="008530CE" w:rsidRDefault="000475D2" w:rsidP="000475D2">
      <w:pPr>
        <w:pBdr>
          <w:top w:val="single" w:sz="4" w:space="1" w:color="auto"/>
          <w:left w:val="single" w:sz="4" w:space="3" w:color="auto"/>
          <w:bottom w:val="single" w:sz="4" w:space="1" w:color="auto"/>
          <w:right w:val="single" w:sz="4" w:space="4" w:color="auto"/>
        </w:pBdr>
        <w:rPr>
          <w:b/>
          <w:lang w:val="sr-Cyrl-RS"/>
        </w:rPr>
      </w:pPr>
      <w:r>
        <w:rPr>
          <w:b/>
        </w:rPr>
        <w:t>Партија број 13</w:t>
      </w:r>
      <w:r w:rsidR="006C030C">
        <w:rPr>
          <w:b/>
        </w:rPr>
        <w:t>.</w:t>
      </w:r>
      <w:r w:rsidRPr="008305B3">
        <w:rPr>
          <w:b/>
        </w:rPr>
        <w:t xml:space="preserve"> </w:t>
      </w:r>
      <w:r w:rsidR="008530CE">
        <w:rPr>
          <w:b/>
        </w:rPr>
        <w:t>–</w:t>
      </w:r>
      <w:r w:rsidRPr="008305B3">
        <w:rPr>
          <w:b/>
        </w:rPr>
        <w:t xml:space="preserve"> </w:t>
      </w:r>
      <w:r w:rsidR="008530CE">
        <w:rPr>
          <w:b/>
          <w:lang w:val="sr-Cyrl-RS"/>
        </w:rPr>
        <w:t>Коштани цемент са два антибиотика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8530CE" w:rsidRDefault="008530CE" w:rsidP="008305B3">
      <w:pPr>
        <w:pStyle w:val="ListParagraph"/>
        <w:tabs>
          <w:tab w:val="left" w:pos="284"/>
        </w:tabs>
        <w:ind w:left="0"/>
        <w:rPr>
          <w:bCs/>
          <w:iCs/>
          <w:noProof/>
          <w:lang w:val="sr-Cyrl-RS"/>
        </w:rPr>
      </w:pPr>
      <w:r>
        <w:rPr>
          <w:bCs/>
          <w:iCs/>
          <w:noProof/>
          <w:lang w:val="sr-Cyrl-RS"/>
        </w:rPr>
        <w:t>Коштани цемент са 2 антибиотика- Е</w:t>
      </w:r>
      <w:r>
        <w:rPr>
          <w:bCs/>
          <w:iCs/>
          <w:noProof/>
          <w:lang w:val="en-US"/>
        </w:rPr>
        <w:t>rytromicin i Colistin,</w:t>
      </w:r>
      <w:r>
        <w:rPr>
          <w:bCs/>
          <w:iCs/>
          <w:noProof/>
          <w:lang w:val="sr-Cyrl-RS"/>
        </w:rPr>
        <w:t>впаковање од 41 гр.</w:t>
      </w:r>
    </w:p>
    <w:p w:rsidR="008530CE" w:rsidRDefault="008530CE" w:rsidP="008305B3">
      <w:pPr>
        <w:pStyle w:val="ListParagraph"/>
        <w:tabs>
          <w:tab w:val="left" w:pos="284"/>
        </w:tabs>
        <w:ind w:left="0"/>
        <w:rPr>
          <w:bCs/>
          <w:iCs/>
          <w:noProof/>
          <w:lang w:val="sr-Cyrl-RS"/>
        </w:rPr>
      </w:pPr>
    </w:p>
    <w:p w:rsidR="008530CE" w:rsidRPr="008530CE" w:rsidRDefault="008530CE" w:rsidP="008305B3">
      <w:pPr>
        <w:pStyle w:val="ListParagraph"/>
        <w:tabs>
          <w:tab w:val="left" w:pos="284"/>
        </w:tabs>
        <w:ind w:left="0"/>
        <w:rPr>
          <w:bCs/>
          <w:iCs/>
          <w:noProof/>
          <w:lang w:val="sr-Cyrl-RS"/>
        </w:rPr>
      </w:pPr>
    </w:p>
    <w:p w:rsidR="000475D2" w:rsidRDefault="000475D2" w:rsidP="008530CE">
      <w:pPr>
        <w:pBdr>
          <w:top w:val="single" w:sz="4" w:space="1" w:color="auto"/>
          <w:left w:val="single" w:sz="4" w:space="3" w:color="auto"/>
          <w:bottom w:val="single" w:sz="4" w:space="1" w:color="auto"/>
          <w:right w:val="single" w:sz="4" w:space="4" w:color="auto"/>
        </w:pBdr>
        <w:rPr>
          <w:iCs/>
          <w:u w:val="single"/>
        </w:rPr>
      </w:pPr>
      <w:r>
        <w:rPr>
          <w:b/>
        </w:rPr>
        <w:t>Партија број 14</w:t>
      </w:r>
      <w:r w:rsidR="006C030C">
        <w:rPr>
          <w:b/>
        </w:rPr>
        <w:t>.</w:t>
      </w:r>
      <w:r w:rsidRPr="008305B3">
        <w:rPr>
          <w:b/>
        </w:rPr>
        <w:t xml:space="preserve"> - </w:t>
      </w:r>
      <w:r w:rsidR="008530CE" w:rsidRPr="008305B3">
        <w:rPr>
          <w:b/>
        </w:rPr>
        <w:t xml:space="preserve">- </w:t>
      </w:r>
      <w:r w:rsidR="008530CE" w:rsidRPr="000475D2">
        <w:rPr>
          <w:b/>
        </w:rPr>
        <w:t>Бесцементна парцијална анатомска модуларна ендопротеза рамена</w:t>
      </w:r>
    </w:p>
    <w:p w:rsidR="008530CE" w:rsidRDefault="000475D2" w:rsidP="008530CE">
      <w:pPr>
        <w:jc w:val="both"/>
        <w:rPr>
          <w:rFonts w:eastAsia="Calibri"/>
          <w:szCs w:val="22"/>
        </w:rPr>
      </w:pPr>
      <w:r w:rsidRPr="002D0D97">
        <w:rPr>
          <w:rFonts w:eastAsia="Calibri"/>
          <w:szCs w:val="22"/>
        </w:rPr>
        <w:t>.</w:t>
      </w:r>
    </w:p>
    <w:p w:rsidR="008530CE" w:rsidRDefault="008530CE" w:rsidP="008530CE">
      <w:pPr>
        <w:numPr>
          <w:ilvl w:val="0"/>
          <w:numId w:val="27"/>
        </w:numPr>
        <w:spacing w:after="160"/>
        <w:contextualSpacing/>
        <w:jc w:val="both"/>
        <w:rPr>
          <w:rFonts w:eastAsia="Calibri"/>
          <w:szCs w:val="22"/>
        </w:rPr>
      </w:pPr>
      <w:r w:rsidRPr="002D0D97">
        <w:rPr>
          <w:rFonts w:eastAsia="Calibri"/>
          <w:szCs w:val="22"/>
        </w:rPr>
        <w:t>модуларност свих компоненти протезе</w:t>
      </w:r>
    </w:p>
    <w:p w:rsidR="008530CE" w:rsidRPr="002D0D97" w:rsidRDefault="008530CE" w:rsidP="008530CE">
      <w:pPr>
        <w:numPr>
          <w:ilvl w:val="0"/>
          <w:numId w:val="27"/>
        </w:numPr>
        <w:spacing w:after="160"/>
        <w:contextualSpacing/>
        <w:jc w:val="both"/>
        <w:rPr>
          <w:rFonts w:eastAsia="Calibri"/>
          <w:szCs w:val="22"/>
        </w:rPr>
      </w:pPr>
      <w:r>
        <w:rPr>
          <w:rFonts w:eastAsia="Calibri"/>
          <w:szCs w:val="22"/>
        </w:rPr>
        <w:t>модуларни елементи међусобно се повезују Морсе конусом</w:t>
      </w:r>
    </w:p>
    <w:p w:rsidR="008530CE" w:rsidRPr="002D0D97" w:rsidRDefault="008530CE" w:rsidP="008530CE">
      <w:pPr>
        <w:numPr>
          <w:ilvl w:val="0"/>
          <w:numId w:val="27"/>
        </w:numPr>
        <w:spacing w:after="160"/>
        <w:contextualSpacing/>
        <w:jc w:val="both"/>
        <w:rPr>
          <w:rFonts w:eastAsia="Calibri"/>
          <w:szCs w:val="22"/>
        </w:rPr>
      </w:pPr>
      <w:r w:rsidRPr="002D0D97">
        <w:rPr>
          <w:rFonts w:eastAsia="Calibri"/>
          <w:szCs w:val="22"/>
        </w:rPr>
        <w:t xml:space="preserve">бесцементни стем, 11величина, </w:t>
      </w:r>
      <w:r>
        <w:rPr>
          <w:rFonts w:eastAsia="Calibri"/>
          <w:szCs w:val="22"/>
        </w:rPr>
        <w:t xml:space="preserve">скок за 1 мм, </w:t>
      </w:r>
      <w:r w:rsidRPr="002D0D97">
        <w:rPr>
          <w:rFonts w:eastAsia="Calibri"/>
          <w:szCs w:val="22"/>
        </w:rPr>
        <w:t>дијаметра 14 – 24 мм</w:t>
      </w:r>
    </w:p>
    <w:p w:rsidR="008530CE" w:rsidRPr="002353C2" w:rsidRDefault="008530CE" w:rsidP="008530CE">
      <w:pPr>
        <w:numPr>
          <w:ilvl w:val="0"/>
          <w:numId w:val="27"/>
        </w:numPr>
        <w:spacing w:after="160"/>
        <w:contextualSpacing/>
        <w:jc w:val="both"/>
        <w:rPr>
          <w:rFonts w:eastAsia="Calibri"/>
          <w:szCs w:val="22"/>
        </w:rPr>
      </w:pPr>
      <w:r w:rsidRPr="002D0D97">
        <w:rPr>
          <w:rFonts w:eastAsia="Calibri"/>
          <w:szCs w:val="22"/>
        </w:rPr>
        <w:t>хумерална глава од легуре Co-Cr-Mo, 8 дијаметара промера од 40 – 54 мм</w:t>
      </w:r>
      <w:r>
        <w:rPr>
          <w:rFonts w:eastAsia="Calibri"/>
          <w:szCs w:val="22"/>
        </w:rPr>
        <w:t>, и компатибилни су сви дијаметри хумералне главе са адаптерима који омогућавају ексцентричност главе (+0, +2, +4, +8) или неутралност</w:t>
      </w:r>
    </w:p>
    <w:p w:rsidR="008530CE" w:rsidRPr="002D0D97" w:rsidRDefault="008530CE" w:rsidP="008530CE">
      <w:pPr>
        <w:numPr>
          <w:ilvl w:val="0"/>
          <w:numId w:val="27"/>
        </w:numPr>
        <w:spacing w:after="160"/>
        <w:contextualSpacing/>
        <w:jc w:val="both"/>
        <w:rPr>
          <w:rFonts w:eastAsia="Calibri"/>
          <w:szCs w:val="22"/>
        </w:rPr>
      </w:pPr>
      <w:r w:rsidRPr="002D0D97">
        <w:rPr>
          <w:rFonts w:eastAsia="Calibri"/>
          <w:szCs w:val="22"/>
        </w:rPr>
        <w:t>хумерално тело траума типа, 3 величине, са жлебом у медијалном делу и могућношћу фиксирања уломака горњег дела хумеруса</w:t>
      </w:r>
    </w:p>
    <w:p w:rsidR="008530CE" w:rsidRPr="002D0D97" w:rsidRDefault="008530CE" w:rsidP="008530CE">
      <w:pPr>
        <w:numPr>
          <w:ilvl w:val="0"/>
          <w:numId w:val="27"/>
        </w:numPr>
        <w:spacing w:after="160"/>
        <w:contextualSpacing/>
        <w:jc w:val="both"/>
        <w:rPr>
          <w:rFonts w:eastAsia="Calibri"/>
          <w:szCs w:val="22"/>
        </w:rPr>
      </w:pPr>
      <w:r w:rsidRPr="002D0D97">
        <w:rPr>
          <w:rFonts w:eastAsia="Calibri"/>
          <w:szCs w:val="22"/>
        </w:rPr>
        <w:t>обавезно стављање на располагање свих величина, као и потребне инструментације</w:t>
      </w:r>
    </w:p>
    <w:p w:rsidR="008530CE" w:rsidRDefault="008530CE" w:rsidP="000475D2">
      <w:pPr>
        <w:jc w:val="both"/>
        <w:rPr>
          <w:rFonts w:eastAsia="Calibri"/>
          <w:szCs w:val="22"/>
        </w:rPr>
      </w:pPr>
    </w:p>
    <w:p w:rsidR="008530CE" w:rsidRPr="002D0D97" w:rsidRDefault="008530CE" w:rsidP="000475D2">
      <w:pPr>
        <w:jc w:val="both"/>
        <w:rPr>
          <w:rFonts w:eastAsia="Calibri"/>
          <w:szCs w:val="22"/>
        </w:rPr>
      </w:pPr>
    </w:p>
    <w:p w:rsidR="000475D2" w:rsidRDefault="000475D2" w:rsidP="000475D2">
      <w:pPr>
        <w:pBdr>
          <w:top w:val="single" w:sz="4" w:space="1" w:color="auto"/>
          <w:left w:val="single" w:sz="4" w:space="3" w:color="auto"/>
          <w:bottom w:val="single" w:sz="4" w:space="1" w:color="auto"/>
          <w:right w:val="single" w:sz="4" w:space="4" w:color="auto"/>
        </w:pBdr>
        <w:rPr>
          <w:bCs/>
          <w:iCs/>
          <w:u w:val="single"/>
        </w:rPr>
      </w:pPr>
      <w:r>
        <w:rPr>
          <w:b/>
        </w:rPr>
        <w:t>Партија број 15</w:t>
      </w:r>
      <w:r w:rsidR="006C030C">
        <w:rPr>
          <w:b/>
        </w:rPr>
        <w:t>.</w:t>
      </w:r>
      <w:r w:rsidRPr="008305B3">
        <w:rPr>
          <w:b/>
        </w:rPr>
        <w:t xml:space="preserve"> - </w:t>
      </w:r>
      <w:r w:rsidR="008530CE" w:rsidRPr="000475D2">
        <w:rPr>
          <w:b/>
        </w:rPr>
        <w:t>Тотална цементна реверзна модуларна ендопротеза рамена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8530CE" w:rsidRDefault="008530CE" w:rsidP="008530CE">
      <w:pPr>
        <w:numPr>
          <w:ilvl w:val="0"/>
          <w:numId w:val="31"/>
        </w:numPr>
        <w:spacing w:after="160"/>
        <w:contextualSpacing/>
        <w:jc w:val="both"/>
        <w:rPr>
          <w:rFonts w:eastAsia="Calibri"/>
          <w:szCs w:val="22"/>
        </w:rPr>
      </w:pPr>
      <w:r w:rsidRPr="002D0D97">
        <w:rPr>
          <w:rFonts w:eastAsia="Calibri"/>
          <w:szCs w:val="22"/>
        </w:rPr>
        <w:t>модуларност свих компоненти протезе</w:t>
      </w:r>
    </w:p>
    <w:p w:rsidR="008530CE" w:rsidRPr="002D0D97" w:rsidRDefault="008530CE" w:rsidP="008530CE">
      <w:pPr>
        <w:numPr>
          <w:ilvl w:val="0"/>
          <w:numId w:val="31"/>
        </w:numPr>
        <w:spacing w:after="160"/>
        <w:contextualSpacing/>
        <w:jc w:val="both"/>
        <w:rPr>
          <w:rFonts w:eastAsia="Calibri"/>
          <w:szCs w:val="22"/>
        </w:rPr>
      </w:pPr>
      <w:r>
        <w:rPr>
          <w:rFonts w:eastAsia="Calibri"/>
          <w:szCs w:val="22"/>
        </w:rPr>
        <w:t>модуларни елементи међусобно се повезују Морсе конусом</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t>цементни стем</w:t>
      </w:r>
      <w:r>
        <w:rPr>
          <w:rFonts w:eastAsia="Calibri"/>
          <w:szCs w:val="22"/>
        </w:rPr>
        <w:t xml:space="preserve"> у</w:t>
      </w:r>
      <w:r w:rsidRPr="002D0D97">
        <w:rPr>
          <w:rFonts w:eastAsia="Calibri"/>
          <w:szCs w:val="22"/>
        </w:rPr>
        <w:t xml:space="preserve"> </w:t>
      </w:r>
      <w:r>
        <w:rPr>
          <w:rFonts w:eastAsia="Calibri"/>
          <w:szCs w:val="22"/>
        </w:rPr>
        <w:t xml:space="preserve">5 величина, </w:t>
      </w:r>
      <w:r w:rsidRPr="002D0D97">
        <w:rPr>
          <w:rFonts w:eastAsia="Calibri"/>
          <w:szCs w:val="22"/>
        </w:rPr>
        <w:t>дијаметр</w:t>
      </w:r>
      <w:r>
        <w:rPr>
          <w:rFonts w:eastAsia="Calibri"/>
          <w:szCs w:val="22"/>
        </w:rPr>
        <w:t>а</w:t>
      </w:r>
      <w:r w:rsidRPr="002D0D97">
        <w:rPr>
          <w:rFonts w:eastAsia="Calibri"/>
          <w:szCs w:val="22"/>
        </w:rPr>
        <w:t xml:space="preserve"> 12 – 20 мм</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lastRenderedPageBreak/>
        <w:t>реверзно хумерално тело – Ти6Ал4В,</w:t>
      </w:r>
      <w:r>
        <w:rPr>
          <w:rFonts w:eastAsia="Calibri"/>
          <w:szCs w:val="22"/>
        </w:rPr>
        <w:t xml:space="preserve"> </w:t>
      </w:r>
      <w:r w:rsidRPr="002D0D97">
        <w:rPr>
          <w:rFonts w:eastAsia="Calibri"/>
          <w:szCs w:val="22"/>
        </w:rPr>
        <w:t>различитих величина: стандардно и траума</w:t>
      </w:r>
      <w:r>
        <w:rPr>
          <w:rFonts w:eastAsia="Calibri"/>
          <w:szCs w:val="22"/>
        </w:rPr>
        <w:t>-ребрасто</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t>гленосфере дијаметра 36 мм</w:t>
      </w:r>
      <w:r>
        <w:rPr>
          <w:rFonts w:eastAsia="Calibri"/>
          <w:szCs w:val="22"/>
        </w:rPr>
        <w:t xml:space="preserve"> </w:t>
      </w:r>
      <w:r w:rsidRPr="002D0D97">
        <w:rPr>
          <w:rFonts w:eastAsia="Calibri"/>
          <w:szCs w:val="22"/>
        </w:rPr>
        <w:t xml:space="preserve">(Co, Cr, Mo) 2 величине + одговарајући лајнери UHMWPE (3 </w:t>
      </w:r>
      <w:r>
        <w:rPr>
          <w:rFonts w:eastAsia="Calibri"/>
          <w:szCs w:val="22"/>
        </w:rPr>
        <w:t>висине-</w:t>
      </w:r>
      <w:r w:rsidRPr="002D0D97">
        <w:rPr>
          <w:rFonts w:eastAsia="Calibri"/>
          <w:szCs w:val="22"/>
        </w:rPr>
        <w:t>дубине, +0, +3 мм и +6 мм)</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t>обавезно стављање на располагање свих величина, као и потребне инструментације</w:t>
      </w:r>
    </w:p>
    <w:p w:rsidR="000475D2" w:rsidRPr="000475D2" w:rsidRDefault="000475D2" w:rsidP="008305B3">
      <w:pPr>
        <w:pStyle w:val="ListParagraph"/>
        <w:tabs>
          <w:tab w:val="left" w:pos="284"/>
        </w:tabs>
        <w:ind w:left="0"/>
        <w:rPr>
          <w:bCs/>
          <w:iCs/>
          <w:noProof/>
        </w:rPr>
      </w:pPr>
    </w:p>
    <w:p w:rsidR="008305B3" w:rsidRDefault="008305B3" w:rsidP="008305B3">
      <w:pPr>
        <w:jc w:val="both"/>
        <w:rPr>
          <w:bCs/>
          <w:iCs/>
          <w:noProof/>
        </w:rPr>
      </w:pPr>
      <w:r>
        <w:rPr>
          <w:bCs/>
          <w:iCs/>
          <w:noProof/>
        </w:rPr>
        <w:t>НАПОМЕНЕ</w:t>
      </w:r>
      <w:r w:rsidRPr="00A55507">
        <w:rPr>
          <w:bCs/>
          <w:iCs/>
          <w:noProof/>
        </w:rPr>
        <w:t>:</w:t>
      </w:r>
    </w:p>
    <w:p w:rsidR="008305B3" w:rsidRPr="006C032A"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Понуђачи</w:t>
      </w:r>
      <w:r>
        <w:rPr>
          <w:bCs/>
          <w:iCs/>
          <w:noProof/>
        </w:rPr>
        <w:t xml:space="preserve"> </w:t>
      </w:r>
      <w:r w:rsidRPr="00A55507">
        <w:rPr>
          <w:bCs/>
          <w:iCs/>
          <w:noProof/>
        </w:rPr>
        <w:t>су дужни да поштују техничке стандарде приступачности за особе са инвалидитетом.</w:t>
      </w:r>
    </w:p>
    <w:p w:rsidR="008305B3" w:rsidRPr="00A55507"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8305B3" w:rsidRDefault="008305B3" w:rsidP="008305B3">
      <w:pPr>
        <w:rPr>
          <w:bCs/>
          <w:iCs/>
          <w:noProof/>
        </w:rPr>
      </w:pPr>
    </w:p>
    <w:p w:rsidR="003E2115" w:rsidRDefault="003E2115" w:rsidP="008305B3">
      <w:pPr>
        <w:rPr>
          <w:bCs/>
          <w:iCs/>
          <w:noProof/>
        </w:rPr>
      </w:pPr>
    </w:p>
    <w:p w:rsidR="003E2115" w:rsidRDefault="003E2115" w:rsidP="008305B3">
      <w:pPr>
        <w:rPr>
          <w:bCs/>
          <w:iCs/>
          <w:noProof/>
        </w:rPr>
      </w:pPr>
    </w:p>
    <w:p w:rsidR="003E2115" w:rsidRDefault="003E2115" w:rsidP="008305B3">
      <w:pPr>
        <w:rPr>
          <w:bCs/>
          <w:iCs/>
          <w:noProof/>
        </w:rPr>
      </w:pPr>
    </w:p>
    <w:p w:rsidR="003E2115" w:rsidRDefault="003E2115" w:rsidP="008305B3">
      <w:pPr>
        <w:rPr>
          <w:bCs/>
          <w:iCs/>
          <w:noProof/>
        </w:rPr>
      </w:pPr>
    </w:p>
    <w:p w:rsidR="008305B3" w:rsidRDefault="008305B3" w:rsidP="008305B3">
      <w:pPr>
        <w:rPr>
          <w:bCs/>
          <w:iCs/>
          <w:noProof/>
        </w:rPr>
      </w:pPr>
      <w:r>
        <w:rPr>
          <w:bCs/>
          <w:iCs/>
          <w:noProof/>
        </w:rPr>
        <w:t>Датум:_________________</w:t>
      </w:r>
    </w:p>
    <w:p w:rsidR="008305B3" w:rsidRPr="009C7860" w:rsidRDefault="008305B3" w:rsidP="008305B3">
      <w:pPr>
        <w:rPr>
          <w:bCs/>
          <w:iCs/>
          <w:noProof/>
        </w:rPr>
      </w:pPr>
    </w:p>
    <w:p w:rsidR="008305B3" w:rsidRPr="00A55507" w:rsidRDefault="008305B3" w:rsidP="008305B3">
      <w:pPr>
        <w:rPr>
          <w:bCs/>
          <w:iCs/>
          <w:noProof/>
        </w:rPr>
      </w:pPr>
      <w:r w:rsidRPr="00A55507">
        <w:rPr>
          <w:bCs/>
          <w:iCs/>
          <w:noProof/>
        </w:rPr>
        <w:t>__</w:t>
      </w:r>
      <w:r>
        <w:rPr>
          <w:bCs/>
          <w:iCs/>
          <w:noProof/>
        </w:rPr>
        <w:t>____</w:t>
      </w:r>
      <w:r w:rsidRPr="00A55507">
        <w:rPr>
          <w:bCs/>
          <w:iCs/>
          <w:noProof/>
        </w:rPr>
        <w:t>_________________                                                     _________________________</w:t>
      </w:r>
    </w:p>
    <w:p w:rsidR="008305B3" w:rsidRPr="00A55507" w:rsidRDefault="008305B3" w:rsidP="008305B3">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B912A5" w:rsidRDefault="00B912A5" w:rsidP="00E43FAE">
      <w:pPr>
        <w:rPr>
          <w:bCs/>
          <w:iCs/>
        </w:rPr>
      </w:pPr>
    </w:p>
    <w:p w:rsidR="00B912A5" w:rsidRDefault="00B912A5"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2901"/>
        <w:gridCol w:w="140"/>
        <w:gridCol w:w="4069"/>
        <w:gridCol w:w="184"/>
        <w:gridCol w:w="1527"/>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2"/>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6C030C"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6C030C">
        <w:trPr>
          <w:trHeight w:val="505"/>
        </w:trPr>
        <w:tc>
          <w:tcPr>
            <w:tcW w:w="801" w:type="dxa"/>
            <w:vAlign w:val="center"/>
          </w:tcPr>
          <w:p w:rsidR="00BF4AF8" w:rsidRPr="00AE1407" w:rsidRDefault="00BF4AF8" w:rsidP="00BF4AF8">
            <w:pPr>
              <w:rPr>
                <w:noProof/>
              </w:rPr>
            </w:pPr>
            <w:r w:rsidRPr="00AE1407">
              <w:rPr>
                <w:noProof/>
              </w:rPr>
              <w:t>1.</w:t>
            </w:r>
          </w:p>
        </w:tc>
        <w:tc>
          <w:tcPr>
            <w:tcW w:w="290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393" w:type="dxa"/>
            <w:gridSpan w:val="3"/>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6C030C">
        <w:trPr>
          <w:trHeight w:val="458"/>
        </w:trPr>
        <w:tc>
          <w:tcPr>
            <w:tcW w:w="801" w:type="dxa"/>
            <w:vAlign w:val="center"/>
          </w:tcPr>
          <w:p w:rsidR="00BF4AF8" w:rsidRPr="00AE1407" w:rsidRDefault="00BF4AF8" w:rsidP="00BF4AF8">
            <w:pPr>
              <w:rPr>
                <w:noProof/>
              </w:rPr>
            </w:pPr>
            <w:r w:rsidRPr="00AE1407">
              <w:rPr>
                <w:noProof/>
              </w:rPr>
              <w:t>2.</w:t>
            </w:r>
          </w:p>
        </w:tc>
        <w:tc>
          <w:tcPr>
            <w:tcW w:w="290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393" w:type="dxa"/>
            <w:gridSpan w:val="3"/>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C030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290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93" w:type="dxa"/>
            <w:gridSpan w:val="3"/>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6C030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2901" w:type="dxa"/>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393" w:type="dxa"/>
            <w:gridSpan w:val="3"/>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6C030C" w:rsidRDefault="00BF4AF8" w:rsidP="00BF4AF8">
            <w:pPr>
              <w:pStyle w:val="ListParagraph"/>
              <w:ind w:left="0" w:firstLine="48"/>
              <w:jc w:val="center"/>
              <w:rPr>
                <w:b/>
                <w:noProof/>
              </w:rPr>
            </w:pPr>
            <w:r w:rsidRPr="00960C3F">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960C3F">
              <w:rPr>
                <w:b/>
                <w:noProof/>
              </w:rPr>
              <w:t>ИЗ ЧЛАНА 76. ЗАКОНА</w:t>
            </w:r>
          </w:p>
        </w:tc>
      </w:tr>
      <w:tr w:rsidR="006076F2" w:rsidRPr="00AE1407" w:rsidTr="00103F79">
        <w:trPr>
          <w:trHeight w:val="848"/>
        </w:trPr>
        <w:tc>
          <w:tcPr>
            <w:tcW w:w="801" w:type="dxa"/>
            <w:shd w:val="clear" w:color="auto" w:fill="auto"/>
            <w:vAlign w:val="center"/>
          </w:tcPr>
          <w:p w:rsidR="006076F2" w:rsidRPr="00EB213B" w:rsidRDefault="006076F2" w:rsidP="00103F79">
            <w:pPr>
              <w:pStyle w:val="ListParagraph"/>
              <w:ind w:left="405"/>
              <w:jc w:val="both"/>
              <w:rPr>
                <w:noProof/>
              </w:rPr>
            </w:pPr>
            <w:r w:rsidRPr="00EB213B">
              <w:rPr>
                <w:noProof/>
              </w:rPr>
              <w:t>5.</w:t>
            </w:r>
          </w:p>
        </w:tc>
        <w:tc>
          <w:tcPr>
            <w:tcW w:w="3041" w:type="dxa"/>
            <w:gridSpan w:val="2"/>
            <w:shd w:val="clear" w:color="auto" w:fill="auto"/>
            <w:vAlign w:val="center"/>
          </w:tcPr>
          <w:p w:rsidR="006076F2" w:rsidRPr="00EB213B" w:rsidRDefault="006076F2" w:rsidP="00103F79">
            <w:pPr>
              <w:jc w:val="both"/>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3"/>
            <w:shd w:val="clear" w:color="auto" w:fill="auto"/>
            <w:vAlign w:val="center"/>
          </w:tcPr>
          <w:p w:rsidR="006076F2" w:rsidRPr="00EB213B" w:rsidRDefault="006076F2" w:rsidP="00103F79">
            <w:pPr>
              <w:jc w:val="both"/>
              <w:rPr>
                <w:iCs/>
              </w:rPr>
            </w:pPr>
            <w:r w:rsidRPr="00EB213B">
              <w:rPr>
                <w:iCs/>
              </w:rPr>
              <w:t>Копија решења о упису у регистар АЛИМС које мора бити важеће.</w:t>
            </w:r>
          </w:p>
          <w:p w:rsidR="006076F2" w:rsidRPr="00EB213B" w:rsidRDefault="006076F2" w:rsidP="00103F79">
            <w:pPr>
              <w:jc w:val="both"/>
              <w:rPr>
                <w:lang w:val="sr-Latn-CS"/>
              </w:rPr>
            </w:pPr>
          </w:p>
          <w:p w:rsidR="006076F2" w:rsidRPr="00EB213B" w:rsidRDefault="006076F2" w:rsidP="00103F79">
            <w:pPr>
              <w:jc w:val="both"/>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АЛИМС-а, дужан је да достави изјаву понуђача и/или потврду АЛИМС-а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регистрацији код АЛИМС-а.</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6.</w:t>
            </w:r>
          </w:p>
        </w:tc>
        <w:tc>
          <w:tcPr>
            <w:tcW w:w="3041" w:type="dxa"/>
            <w:gridSpan w:val="2"/>
            <w:shd w:val="clear" w:color="auto" w:fill="auto"/>
            <w:vAlign w:val="center"/>
          </w:tcPr>
          <w:p w:rsidR="00103F79" w:rsidRPr="00103F79" w:rsidRDefault="00103F79" w:rsidP="00103F79">
            <w:pPr>
              <w:jc w:val="both"/>
              <w:rPr>
                <w:noProof/>
              </w:rPr>
            </w:pPr>
          </w:p>
          <w:p w:rsidR="00103F79" w:rsidRPr="0068250C" w:rsidRDefault="00103F79" w:rsidP="0068250C">
            <w:pPr>
              <w:jc w:val="both"/>
              <w:rPr>
                <w:noProof/>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68250C">
              <w:rPr>
                <w:noProof/>
              </w:rPr>
              <w:t>најмање 12</w:t>
            </w:r>
            <w:r>
              <w:rPr>
                <w:noProof/>
              </w:rPr>
              <w:t xml:space="preserve"> месеци </w:t>
            </w:r>
            <w:r w:rsidRPr="00D34B66">
              <w:rPr>
                <w:noProof/>
              </w:rPr>
              <w:t>пре објављивања позива</w:t>
            </w:r>
            <w:r w:rsidR="0068250C">
              <w:rPr>
                <w:noProof/>
              </w:rPr>
              <w:t xml:space="preserve"> за подношење понуда;</w:t>
            </w:r>
          </w:p>
        </w:tc>
        <w:tc>
          <w:tcPr>
            <w:tcW w:w="5779" w:type="dxa"/>
            <w:gridSpan w:val="3"/>
            <w:shd w:val="clear" w:color="auto" w:fill="auto"/>
            <w:vAlign w:val="center"/>
          </w:tcPr>
          <w:p w:rsidR="00103F79" w:rsidRPr="0068250C" w:rsidRDefault="00103F79" w:rsidP="00103F79">
            <w:pPr>
              <w:jc w:val="both"/>
              <w:rPr>
                <w:b/>
                <w:noProof/>
              </w:rPr>
            </w:pPr>
            <w:r w:rsidRPr="0017305B">
              <w:rPr>
                <w:b/>
                <w:noProof/>
              </w:rPr>
              <w:t>Доказ за правно лице/</w:t>
            </w:r>
            <w:r>
              <w:rPr>
                <w:b/>
                <w:noProof/>
              </w:rPr>
              <w:t xml:space="preserve"> </w:t>
            </w:r>
            <w:r w:rsidRPr="0017305B">
              <w:rPr>
                <w:b/>
                <w:noProof/>
              </w:rPr>
              <w:t>предузетника</w:t>
            </w:r>
            <w:r>
              <w:rPr>
                <w:b/>
                <w:noProof/>
              </w:rPr>
              <w:t xml:space="preserve"> </w:t>
            </w:r>
            <w:r w:rsidRPr="0017305B">
              <w:rPr>
                <w:b/>
                <w:noProof/>
              </w:rPr>
              <w:t>/</w:t>
            </w:r>
            <w:r>
              <w:rPr>
                <w:b/>
                <w:noProof/>
              </w:rPr>
              <w:t xml:space="preserve"> </w:t>
            </w:r>
            <w:r w:rsidRPr="0017305B">
              <w:rPr>
                <w:b/>
                <w:noProof/>
              </w:rPr>
              <w:t>физичко лице:</w:t>
            </w:r>
          </w:p>
          <w:p w:rsidR="00103F79" w:rsidRPr="0017305B" w:rsidRDefault="00103F79" w:rsidP="00103F79">
            <w:pPr>
              <w:jc w:val="both"/>
              <w:rPr>
                <w:noProof/>
              </w:rPr>
            </w:pPr>
            <w:r>
              <w:rPr>
                <w:noProof/>
              </w:rPr>
              <w:t xml:space="preserve">-Потврда НБС о броју дана </w:t>
            </w:r>
            <w:r w:rsidRPr="0017305B">
              <w:rPr>
                <w:noProof/>
              </w:rPr>
              <w:t>неликвидности.</w:t>
            </w:r>
          </w:p>
          <w:p w:rsidR="00103F79" w:rsidRPr="0017305B" w:rsidRDefault="00103F79" w:rsidP="00103F79">
            <w:pPr>
              <w:jc w:val="both"/>
              <w:rPr>
                <w:noProof/>
              </w:rPr>
            </w:pPr>
            <w:r w:rsidRPr="0017305B">
              <w:rPr>
                <w:noProof/>
              </w:rPr>
              <w:t>Потврду издаје:</w:t>
            </w:r>
          </w:p>
          <w:p w:rsidR="00103F79" w:rsidRPr="0068250C" w:rsidRDefault="00103F79" w:rsidP="00103F79">
            <w:pPr>
              <w:jc w:val="both"/>
              <w:rPr>
                <w:noProof/>
              </w:rPr>
            </w:pPr>
            <w:r w:rsidRPr="0017305B">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D34B66">
              <w:rPr>
                <w:noProof/>
              </w:rPr>
              <w:t>исказом која се потврда жели).</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7.</w:t>
            </w:r>
          </w:p>
        </w:tc>
        <w:tc>
          <w:tcPr>
            <w:tcW w:w="3041" w:type="dxa"/>
            <w:gridSpan w:val="2"/>
            <w:shd w:val="clear" w:color="auto" w:fill="auto"/>
            <w:vAlign w:val="center"/>
          </w:tcPr>
          <w:p w:rsidR="00103F79" w:rsidRPr="00AC3DA5" w:rsidRDefault="00103F79" w:rsidP="00103F79">
            <w:pPr>
              <w:jc w:val="both"/>
              <w:rPr>
                <w:noProof/>
              </w:rPr>
            </w:pPr>
          </w:p>
          <w:p w:rsidR="00103F79" w:rsidRPr="00AC3DA5" w:rsidRDefault="00103F79" w:rsidP="00103F79">
            <w:pPr>
              <w:jc w:val="both"/>
              <w:rPr>
                <w:noProof/>
              </w:rPr>
            </w:pPr>
            <w:r w:rsidRPr="00AC3DA5">
              <w:rPr>
                <w:noProof/>
                <w:lang w:val="sr-Latn-CS"/>
              </w:rPr>
              <w:t>Понуђач располаже довољним техничким и кадровским капацитетом:</w:t>
            </w:r>
          </w:p>
          <w:p w:rsidR="00103F79" w:rsidRPr="00A85243" w:rsidRDefault="00103F79" w:rsidP="00103F79">
            <w:pPr>
              <w:jc w:val="both"/>
            </w:pPr>
            <w:r>
              <w:rPr>
                <w:noProof/>
              </w:rPr>
              <w:t xml:space="preserve">- да </w:t>
            </w:r>
            <w:r w:rsidRPr="00655FDF">
              <w:rPr>
                <w:noProof/>
              </w:rPr>
              <w:t>поседује</w:t>
            </w:r>
            <w:r>
              <w:rPr>
                <w:noProof/>
              </w:rPr>
              <w:t xml:space="preserve"> с</w:t>
            </w:r>
            <w:r w:rsidRPr="00655FDF">
              <w:rPr>
                <w:noProof/>
              </w:rPr>
              <w:t>ертификат</w:t>
            </w:r>
          </w:p>
          <w:p w:rsidR="00103F79" w:rsidRDefault="00103F79" w:rsidP="00103F79">
            <w:pPr>
              <w:jc w:val="both"/>
            </w:pPr>
            <w:r w:rsidRPr="00655FDF">
              <w:rPr>
                <w:lang w:val="sr-Latn-CS"/>
              </w:rPr>
              <w:t>ISO 9001:2008</w:t>
            </w:r>
            <w:r>
              <w:t xml:space="preserve"> и</w:t>
            </w:r>
          </w:p>
          <w:p w:rsidR="00103F79" w:rsidRPr="00F800C9" w:rsidRDefault="00103F79" w:rsidP="00103F79">
            <w:pPr>
              <w:jc w:val="both"/>
              <w:rPr>
                <w:b/>
                <w:noProof/>
              </w:rPr>
            </w:pPr>
            <w:r w:rsidRPr="00655FDF">
              <w:t>ISO 13485:2003</w:t>
            </w:r>
            <w:r>
              <w:t>;</w:t>
            </w:r>
          </w:p>
          <w:p w:rsidR="00103F79" w:rsidRDefault="00103F79" w:rsidP="00103F79">
            <w:pPr>
              <w:jc w:val="both"/>
              <w:rPr>
                <w:b/>
                <w:noProof/>
              </w:rPr>
            </w:pPr>
          </w:p>
          <w:p w:rsidR="00103F79" w:rsidRPr="00AC3DA5" w:rsidRDefault="00103F79" w:rsidP="00103F79">
            <w:pPr>
              <w:jc w:val="both"/>
              <w:rPr>
                <w:noProof/>
              </w:rPr>
            </w:pPr>
          </w:p>
        </w:tc>
        <w:tc>
          <w:tcPr>
            <w:tcW w:w="5779" w:type="dxa"/>
            <w:gridSpan w:val="3"/>
            <w:shd w:val="clear" w:color="auto" w:fill="auto"/>
            <w:vAlign w:val="center"/>
          </w:tcPr>
          <w:p w:rsidR="00103F79" w:rsidRPr="00431961" w:rsidRDefault="00103F79" w:rsidP="00103F79">
            <w:pPr>
              <w:jc w:val="both"/>
              <w:rPr>
                <w:noProof/>
              </w:rPr>
            </w:pPr>
            <w:r>
              <w:rPr>
                <w:noProof/>
              </w:rPr>
              <w:t xml:space="preserve">- </w:t>
            </w:r>
            <w:r w:rsidRPr="00655FDF">
              <w:rPr>
                <w:noProof/>
              </w:rPr>
              <w:t>Систем квалитета у пословању понуђача</w:t>
            </w:r>
            <w:r w:rsidRPr="00431961">
              <w:rPr>
                <w:noProof/>
              </w:rPr>
              <w:t xml:space="preserve"> </w:t>
            </w:r>
            <w:r>
              <w:rPr>
                <w:noProof/>
              </w:rPr>
              <w:t>- ISO 9001</w:t>
            </w:r>
            <w:r w:rsidRPr="00431961">
              <w:rPr>
                <w:noProof/>
              </w:rPr>
              <w:t xml:space="preserve"> - с</w:t>
            </w:r>
            <w:r w:rsidRPr="00655FDF">
              <w:rPr>
                <w:noProof/>
              </w:rPr>
              <w:t>ертификат издат од стране акредитоване куће која је извршила екстерну проверу и верификацију система квалитета пословања.</w:t>
            </w:r>
          </w:p>
          <w:p w:rsidR="00103F79" w:rsidRPr="00431961" w:rsidRDefault="00103F79" w:rsidP="00103F79">
            <w:pPr>
              <w:jc w:val="both"/>
            </w:pPr>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w:t>
            </w:r>
          </w:p>
          <w:p w:rsidR="00103F79" w:rsidRDefault="00103F79" w:rsidP="00103F79">
            <w:pPr>
              <w:jc w:val="both"/>
            </w:pPr>
            <w:r>
              <w:t xml:space="preserve">- </w:t>
            </w:r>
            <w:r w:rsidRPr="00655FDF">
              <w:t xml:space="preserve">Cистем управљања квалитетом </w:t>
            </w:r>
            <w:r>
              <w:t xml:space="preserve">за </w:t>
            </w:r>
            <w:r w:rsidRPr="00655FDF">
              <w:t>произвођача</w:t>
            </w:r>
            <w:r>
              <w:t xml:space="preserve"> </w:t>
            </w:r>
            <w:r w:rsidRPr="00655FDF">
              <w:t>-</w:t>
            </w:r>
            <w:r>
              <w:t xml:space="preserve"> </w:t>
            </w:r>
            <w:r w:rsidRPr="00655FDF">
              <w:t>ISO 13485</w:t>
            </w:r>
            <w:r>
              <w:t>.</w:t>
            </w:r>
          </w:p>
          <w:p w:rsidR="00103F79" w:rsidRPr="00103F79" w:rsidRDefault="00103F79" w:rsidP="00103F79">
            <w:pPr>
              <w:jc w:val="both"/>
              <w:rPr>
                <w:noProof/>
              </w:rPr>
            </w:pPr>
            <w:r w:rsidRPr="00A85243">
              <w:t>Доставити фоток</w:t>
            </w:r>
            <w:r w:rsidR="00803FC8">
              <w:t>o</w:t>
            </w:r>
            <w:r w:rsidRPr="00A85243">
              <w:t>пиј</w:t>
            </w:r>
            <w:r>
              <w:t>е</w:t>
            </w:r>
            <w:r w:rsidRPr="00A85243">
              <w:t xml:space="preserve"> </w:t>
            </w:r>
            <w:r>
              <w:t>сертификата</w:t>
            </w:r>
            <w:r w:rsidRPr="00A85243">
              <w:t>.</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8.</w:t>
            </w:r>
          </w:p>
        </w:tc>
        <w:tc>
          <w:tcPr>
            <w:tcW w:w="3041" w:type="dxa"/>
            <w:gridSpan w:val="2"/>
            <w:shd w:val="clear" w:color="auto" w:fill="auto"/>
            <w:vAlign w:val="center"/>
          </w:tcPr>
          <w:p w:rsidR="00103F79" w:rsidRPr="00103F79" w:rsidRDefault="0068250C" w:rsidP="00103F79">
            <w:pPr>
              <w:jc w:val="both"/>
              <w:rPr>
                <w:noProof/>
              </w:rPr>
            </w:pPr>
            <w:r>
              <w:rPr>
                <w:noProof/>
              </w:rPr>
              <w:t xml:space="preserve"> Да </w:t>
            </w:r>
            <w:r w:rsidR="00103F79" w:rsidRPr="00AC3DA5">
              <w:rPr>
                <w:noProof/>
                <w:lang w:val="sr-Latn-CS"/>
              </w:rPr>
              <w:t xml:space="preserve">понуђач има </w:t>
            </w:r>
            <w:r w:rsidR="00103F79" w:rsidRPr="00655FDF">
              <w:rPr>
                <w:noProof/>
              </w:rPr>
              <w:t>складишни</w:t>
            </w:r>
            <w:r w:rsidR="00103F79">
              <w:rPr>
                <w:noProof/>
              </w:rPr>
              <w:t xml:space="preserve"> </w:t>
            </w:r>
            <w:r w:rsidR="00103F79" w:rsidRPr="00655FDF">
              <w:rPr>
                <w:noProof/>
              </w:rPr>
              <w:t xml:space="preserve">капацитет и залихе </w:t>
            </w:r>
            <w:r w:rsidR="00103F79">
              <w:rPr>
                <w:noProof/>
              </w:rPr>
              <w:t>(</w:t>
            </w:r>
            <w:r w:rsidR="00103F79" w:rsidRPr="002B3154">
              <w:rPr>
                <w:noProof/>
              </w:rPr>
              <w:t>дуплу количину од прописане за партију у којој учествује</w:t>
            </w:r>
            <w:r w:rsidR="00103F79">
              <w:rPr>
                <w:noProof/>
              </w:rPr>
              <w:t>)</w:t>
            </w:r>
            <w:r w:rsidR="00103F79" w:rsidRPr="002B3154">
              <w:rPr>
                <w:noProof/>
              </w:rPr>
              <w:t xml:space="preserve"> </w:t>
            </w:r>
            <w:r w:rsidR="00103F79">
              <w:rPr>
                <w:noProof/>
              </w:rPr>
              <w:t>које ће омогућити стално</w:t>
            </w:r>
            <w:r w:rsidR="00103F79" w:rsidRPr="00655FDF">
              <w:rPr>
                <w:noProof/>
              </w:rPr>
              <w:t xml:space="preserve"> и сукцесивно снабдевање Наручиоца</w:t>
            </w:r>
          </w:p>
        </w:tc>
        <w:tc>
          <w:tcPr>
            <w:tcW w:w="5779" w:type="dxa"/>
            <w:gridSpan w:val="3"/>
            <w:shd w:val="clear" w:color="auto" w:fill="auto"/>
            <w:vAlign w:val="center"/>
          </w:tcPr>
          <w:p w:rsidR="00103F79" w:rsidRPr="00EB213B" w:rsidRDefault="00103F79" w:rsidP="00103F79">
            <w:pPr>
              <w:jc w:val="both"/>
              <w:rPr>
                <w:iCs/>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w:t>
            </w:r>
            <w:r>
              <w:rPr>
                <w:noProof/>
              </w:rPr>
              <w:t>у</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lastRenderedPageBreak/>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w:t>
      </w:r>
      <w:r>
        <w:rPr>
          <w:bCs/>
          <w:iCs/>
          <w:lang w:val="sr-Cyrl-CS"/>
        </w:rPr>
        <w:lastRenderedPageBreak/>
        <w:t>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D2D41"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9D2D41" w:rsidRDefault="009D2D41" w:rsidP="00A14830">
      <w:pPr>
        <w:jc w:val="both"/>
        <w:rPr>
          <w:bCs/>
          <w:iCs/>
        </w:rPr>
      </w:pPr>
    </w:p>
    <w:p w:rsidR="006C030C" w:rsidRDefault="006C030C" w:rsidP="00A14830">
      <w:pPr>
        <w:jc w:val="both"/>
        <w:rPr>
          <w:bCs/>
          <w:iCs/>
        </w:rPr>
      </w:pPr>
    </w:p>
    <w:p w:rsidR="006C030C" w:rsidRDefault="006C030C" w:rsidP="00A14830">
      <w:pPr>
        <w:jc w:val="both"/>
        <w:rPr>
          <w:bCs/>
          <w:iCs/>
        </w:rPr>
      </w:pPr>
    </w:p>
    <w:p w:rsidR="006C030C" w:rsidRDefault="006C030C" w:rsidP="00A14830">
      <w:pPr>
        <w:jc w:val="both"/>
        <w:rPr>
          <w:bCs/>
          <w:iCs/>
        </w:rPr>
      </w:pPr>
    </w:p>
    <w:p w:rsidR="006C030C" w:rsidRPr="009D2D41" w:rsidRDefault="006C030C" w:rsidP="00A14830">
      <w:pPr>
        <w:jc w:val="both"/>
        <w:rPr>
          <w:bCs/>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6C030C" w:rsidRDefault="006C030C" w:rsidP="00A14830">
      <w:pPr>
        <w:jc w:val="both"/>
      </w:pPr>
    </w:p>
    <w:p w:rsidR="006C030C" w:rsidRDefault="006C030C" w:rsidP="00A14830">
      <w:pPr>
        <w:jc w:val="both"/>
      </w:pPr>
    </w:p>
    <w:p w:rsidR="006C030C" w:rsidRDefault="006C030C" w:rsidP="00A14830">
      <w:pPr>
        <w:jc w:val="both"/>
      </w:pPr>
    </w:p>
    <w:p w:rsidR="006C030C" w:rsidRDefault="006C030C"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CF4078" w:rsidRDefault="00470A0E" w:rsidP="00A14830">
      <w:pPr>
        <w:jc w:val="both"/>
        <w:rPr>
          <w:b/>
          <w:bCs/>
          <w:i/>
          <w:iCs/>
          <w:highlight w:val="green"/>
          <w:lang w:val="sr-Cyrl-CS"/>
        </w:rPr>
      </w:pPr>
      <w:r w:rsidRPr="001B2B46">
        <w:rPr>
          <w:iCs/>
        </w:rPr>
        <w:t>Понуђачу није дозвољено да захтева аванс</w:t>
      </w:r>
      <w:r>
        <w:rPr>
          <w:iCs/>
        </w:rPr>
        <w:t>.</w:t>
      </w:r>
    </w:p>
    <w:p w:rsidR="009D2D41" w:rsidRPr="009D2D41" w:rsidRDefault="009D2D41" w:rsidP="00A14830">
      <w:pPr>
        <w:jc w:val="both"/>
        <w:rPr>
          <w:b/>
          <w:bCs/>
          <w:i/>
          <w:iCs/>
          <w:highlight w:val="green"/>
          <w:lang w:val="sr-Cyrl-CS"/>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F0756E" w:rsidP="00A14830">
      <w:pPr>
        <w:jc w:val="both"/>
        <w:rPr>
          <w:iCs/>
        </w:rPr>
      </w:pPr>
      <w:r w:rsidRPr="00F0756E">
        <w:rPr>
          <w:b/>
          <w:iCs/>
        </w:rPr>
        <w:t>За све партије</w:t>
      </w:r>
      <w:r>
        <w:rPr>
          <w:iCs/>
        </w:rPr>
        <w:t xml:space="preserve"> - </w:t>
      </w:r>
      <w:r w:rsidRPr="0011780B">
        <w:rPr>
          <w:iCs/>
        </w:rPr>
        <w:t xml:space="preserve">Наручилац захтева да понуђач да гарантни рок на исправно функционисање предмета јавне набавке </w:t>
      </w:r>
      <w:r>
        <w:rPr>
          <w:iCs/>
        </w:rPr>
        <w:t>од најкраће 12</w:t>
      </w:r>
      <w:r w:rsidRPr="0011780B">
        <w:rPr>
          <w:iCs/>
        </w:rPr>
        <w:t xml:space="preserve"> месеци од испоруке предмета јавне набавке наручиоцу</w:t>
      </w:r>
      <w:r w:rsidR="00A14830" w:rsidRPr="00B5661F">
        <w:rPr>
          <w:iCs/>
        </w:rPr>
        <w:t>.</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0756E" w:rsidRPr="00B149FF" w:rsidRDefault="00F0756E" w:rsidP="00F0756E">
      <w:pPr>
        <w:jc w:val="both"/>
        <w:rPr>
          <w:bCs/>
          <w:noProof/>
        </w:rPr>
      </w:pPr>
      <w:r w:rsidRPr="00F0756E">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w:t>
      </w:r>
      <w:r w:rsidR="006C030C">
        <w:rPr>
          <w:bCs/>
          <w:lang w:val="sr-Cyrl-RS"/>
        </w:rPr>
        <w:t>н</w:t>
      </w:r>
      <w:r w:rsidRPr="00F0756E">
        <w:rPr>
          <w:bCs/>
        </w:rPr>
        <w:t xml:space="preserve">аручиоца </w:t>
      </w:r>
      <w:r w:rsidRPr="00F0756E">
        <w:rPr>
          <w:bCs/>
          <w:noProof/>
        </w:rPr>
        <w:t>сваког календарског дана у години, без обзира да ли рок испоруке истиче у радни дан или не.</w:t>
      </w:r>
    </w:p>
    <w:p w:rsidR="00C27DEF" w:rsidRPr="00BB4C53" w:rsidRDefault="00C27DEF" w:rsidP="00C27DEF">
      <w:pPr>
        <w:jc w:val="both"/>
        <w:rPr>
          <w:noProof/>
          <w:lang w:val="sr-Cyrl-CS"/>
        </w:rPr>
      </w:pPr>
    </w:p>
    <w:p w:rsidR="00F0756E" w:rsidRPr="008B7E93" w:rsidRDefault="00F0756E" w:rsidP="00F0756E">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6C030C">
        <w:rPr>
          <w:iCs/>
          <w:lang w:val="sr-Cyrl-R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F0756E" w:rsidRPr="00F0756E" w:rsidRDefault="009D2D41" w:rsidP="00F0756E">
      <w:pPr>
        <w:tabs>
          <w:tab w:val="left" w:pos="284"/>
        </w:tabs>
        <w:suppressAutoHyphens/>
        <w:autoSpaceDN w:val="0"/>
        <w:jc w:val="both"/>
        <w:textAlignment w:val="baseline"/>
        <w:rPr>
          <w:bCs/>
          <w:iCs/>
          <w:color w:val="000000"/>
          <w:kern w:val="3"/>
        </w:rPr>
      </w:pPr>
      <w:r>
        <w:rPr>
          <w:b/>
          <w:bCs/>
          <w:iCs/>
          <w:color w:val="000000"/>
          <w:kern w:val="3"/>
        </w:rPr>
        <w:t>За партије бр. 1-10</w:t>
      </w:r>
      <w:r w:rsidR="00F0756E">
        <w:rPr>
          <w:b/>
          <w:bCs/>
          <w:iCs/>
          <w:color w:val="000000"/>
          <w:kern w:val="3"/>
        </w:rPr>
        <w:t xml:space="preserve"> - </w:t>
      </w:r>
      <w:r w:rsidR="00F0756E" w:rsidRPr="0021483A">
        <w:rPr>
          <w:bCs/>
          <w:iCs/>
          <w:color w:val="000000"/>
          <w:kern w:val="3"/>
        </w:rPr>
        <w:t xml:space="preserve">Изабрани понуђач је дужан да, </w:t>
      </w:r>
      <w:r w:rsidR="00F0756E" w:rsidRPr="00F0756E">
        <w:rPr>
          <w:bCs/>
          <w:iCs/>
          <w:color w:val="000000"/>
          <w:kern w:val="3"/>
        </w:rPr>
        <w:t>без новчане накнаде, обезбеди тестерице у количини 1 комад на сваке 2 протезе колена</w:t>
      </w:r>
      <w:r>
        <w:rPr>
          <w:bCs/>
          <w:iCs/>
          <w:color w:val="000000"/>
          <w:kern w:val="3"/>
        </w:rPr>
        <w:t xml:space="preserve"> </w:t>
      </w:r>
      <w:r>
        <w:rPr>
          <w:bCs/>
          <w:iCs/>
          <w:color w:val="000000"/>
          <w:kern w:val="3"/>
          <w:lang w:val="sr-Latn-RS"/>
        </w:rPr>
        <w:t>и 1 комад на сваких 5 протеза кука</w:t>
      </w:r>
      <w:r w:rsidR="00F0756E" w:rsidRPr="00F0756E">
        <w:rPr>
          <w:bCs/>
          <w:iCs/>
          <w:color w:val="000000"/>
          <w:kern w:val="3"/>
        </w:rPr>
        <w:t xml:space="preserve">, као и да </w:t>
      </w:r>
      <w:r>
        <w:rPr>
          <w:bCs/>
          <w:iCs/>
          <w:color w:val="000000"/>
          <w:kern w:val="3"/>
          <w:lang w:val="sr-Cyrl-RS"/>
        </w:rPr>
        <w:t xml:space="preserve">Клиници, без ночане накнаде, </w:t>
      </w:r>
      <w:r w:rsidR="006C030C">
        <w:rPr>
          <w:bCs/>
          <w:iCs/>
          <w:color w:val="000000"/>
          <w:kern w:val="3"/>
          <w:lang w:val="sr-Cyrl-RS"/>
        </w:rPr>
        <w:t>да</w:t>
      </w:r>
      <w:r>
        <w:rPr>
          <w:bCs/>
          <w:iCs/>
          <w:color w:val="000000"/>
          <w:kern w:val="3"/>
          <w:lang w:val="sr-Cyrl-RS"/>
        </w:rPr>
        <w:t xml:space="preserve"> на коришћење 2 моторна система са потребним наставцима за време трајања уговора.</w:t>
      </w:r>
      <w:r w:rsidRPr="00F0756E">
        <w:rPr>
          <w:bCs/>
          <w:iCs/>
          <w:color w:val="000000"/>
          <w:kern w:val="3"/>
        </w:rPr>
        <w:t xml:space="preserve"> </w:t>
      </w:r>
    </w:p>
    <w:p w:rsidR="00F0756E" w:rsidRPr="009D2D41" w:rsidRDefault="00F0756E" w:rsidP="00F0756E">
      <w:pPr>
        <w:tabs>
          <w:tab w:val="left" w:pos="284"/>
        </w:tabs>
        <w:suppressAutoHyphens/>
        <w:autoSpaceDN w:val="0"/>
        <w:jc w:val="both"/>
        <w:textAlignment w:val="baseline"/>
        <w:rPr>
          <w:bCs/>
          <w:iCs/>
          <w:color w:val="000000"/>
          <w:kern w:val="3"/>
          <w:lang w:val="sr-Cyrl-RS"/>
        </w:rPr>
      </w:pPr>
      <w:r w:rsidRPr="00F0756E">
        <w:rPr>
          <w:b/>
          <w:bCs/>
          <w:iCs/>
          <w:color w:val="000000"/>
          <w:kern w:val="3"/>
        </w:rPr>
        <w:t>За партије бр.</w:t>
      </w:r>
      <w:r>
        <w:rPr>
          <w:b/>
          <w:bCs/>
          <w:iCs/>
          <w:color w:val="000000"/>
          <w:kern w:val="3"/>
        </w:rPr>
        <w:t xml:space="preserve"> </w:t>
      </w:r>
      <w:r w:rsidR="009D2D41">
        <w:rPr>
          <w:b/>
          <w:bCs/>
          <w:iCs/>
          <w:color w:val="000000"/>
          <w:kern w:val="3"/>
          <w:lang w:val="sr-Cyrl-RS"/>
        </w:rPr>
        <w:t>14 и 15</w:t>
      </w:r>
      <w:r>
        <w:rPr>
          <w:b/>
          <w:bCs/>
          <w:iCs/>
          <w:color w:val="000000"/>
          <w:kern w:val="3"/>
        </w:rPr>
        <w:t xml:space="preserve"> </w:t>
      </w:r>
      <w:r w:rsidRPr="00F0756E">
        <w:rPr>
          <w:b/>
          <w:bCs/>
          <w:iCs/>
          <w:color w:val="000000"/>
          <w:kern w:val="3"/>
        </w:rPr>
        <w:t xml:space="preserve">- </w:t>
      </w:r>
      <w:r w:rsidRPr="00F0756E">
        <w:rPr>
          <w:bCs/>
          <w:iCs/>
          <w:color w:val="000000"/>
          <w:kern w:val="3"/>
        </w:rPr>
        <w:t>Изабрани понуђач је дужан да без новчане накнаде обезбеди тестерице у количини 1 комад на сваке 3 протезе, као и неопходан инструментаријум за уградњу протезе.</w:t>
      </w:r>
      <w:r w:rsidR="009D2D41">
        <w:rPr>
          <w:bCs/>
          <w:iCs/>
          <w:color w:val="000000"/>
          <w:kern w:val="3"/>
          <w:lang w:val="sr-Cyrl-RS"/>
        </w:rPr>
        <w:t xml:space="preserve"> </w:t>
      </w:r>
      <w:r w:rsidR="0077638A">
        <w:rPr>
          <w:bCs/>
          <w:iCs/>
          <w:color w:val="000000"/>
          <w:kern w:val="3"/>
          <w:lang w:val="sr-Cyrl-RS"/>
        </w:rPr>
        <w:t xml:space="preserve">Уколико један понуђач закључи уговор за партију бр. 14 и 15. обавезан је да, без новчане накнаде, </w:t>
      </w:r>
      <w:r w:rsidR="006C030C">
        <w:rPr>
          <w:bCs/>
          <w:iCs/>
          <w:color w:val="000000"/>
          <w:kern w:val="3"/>
          <w:lang w:val="sr-Cyrl-RS"/>
        </w:rPr>
        <w:t xml:space="preserve">да </w:t>
      </w:r>
      <w:r w:rsidR="0077638A">
        <w:rPr>
          <w:bCs/>
          <w:iCs/>
          <w:color w:val="000000"/>
          <w:kern w:val="3"/>
          <w:lang w:val="sr-Cyrl-RS"/>
        </w:rPr>
        <w:t xml:space="preserve">на коришћење 1 моторни систем са потребним наставцима за време трајања уговора. </w:t>
      </w:r>
    </w:p>
    <w:p w:rsidR="00CF4078" w:rsidRDefault="00CF4078" w:rsidP="00F0756E">
      <w:pPr>
        <w:tabs>
          <w:tab w:val="left" w:pos="284"/>
        </w:tabs>
        <w:suppressAutoHyphens/>
        <w:autoSpaceDN w:val="0"/>
        <w:jc w:val="both"/>
        <w:textAlignment w:val="baseline"/>
        <w:rPr>
          <w:bCs/>
          <w:iCs/>
          <w:color w:val="000000"/>
          <w:kern w:val="3"/>
        </w:rPr>
      </w:pPr>
    </w:p>
    <w:p w:rsidR="0077638A" w:rsidRDefault="00CF4078" w:rsidP="00CF4078">
      <w:pPr>
        <w:jc w:val="both"/>
        <w:rPr>
          <w:noProof/>
          <w:lang w:val="sr-Cyrl-RS"/>
        </w:rPr>
      </w:pPr>
      <w:r w:rsidRPr="00BC44AE">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6C030C" w:rsidRPr="006C030C" w:rsidRDefault="006C030C" w:rsidP="00CF4078">
      <w:pPr>
        <w:jc w:val="both"/>
        <w:rPr>
          <w:noProof/>
          <w:lang w:val="sr-Cyrl-RS"/>
        </w:rPr>
      </w:pPr>
    </w:p>
    <w:p w:rsidR="0077638A" w:rsidRPr="00BC44AE" w:rsidRDefault="0077638A" w:rsidP="0077638A">
      <w:pPr>
        <w:jc w:val="both"/>
        <w:rPr>
          <w:noProof/>
        </w:rPr>
      </w:pPr>
      <w:r w:rsidRPr="00BC44AE">
        <w:rPr>
          <w:noProof/>
        </w:rPr>
        <w:t>Наручилац захтева да понуђач достави оригинал каталоге за добра која нуди или адекватну замену (одговарајућу документацију</w:t>
      </w:r>
      <w:r>
        <w:rPr>
          <w:noProof/>
        </w:rPr>
        <w:t xml:space="preserve"> типа технички досије, упутство за употребу или сл.</w:t>
      </w:r>
      <w:r w:rsidRPr="00BC44AE">
        <w:rPr>
          <w:noProof/>
        </w:rPr>
        <w:t xml:space="preserve">) која недвосмислено представља карактеристике понуђених добара, а </w:t>
      </w:r>
      <w:r w:rsidRPr="00BC44AE">
        <w:rPr>
          <w:noProof/>
        </w:rPr>
        <w:lastRenderedPageBreak/>
        <w:t>уколико то не учини његова понуда неће бити разматрана, односно биће одбијена као неприхватљива.</w:t>
      </w:r>
    </w:p>
    <w:p w:rsidR="00A14830" w:rsidRDefault="00A14830" w:rsidP="00A14830">
      <w:pPr>
        <w:jc w:val="both"/>
        <w:rPr>
          <w:noProof/>
        </w:rPr>
      </w:pPr>
    </w:p>
    <w:p w:rsidR="00A14830" w:rsidRDefault="00A14830" w:rsidP="00A14830">
      <w:pPr>
        <w:jc w:val="both"/>
        <w:rPr>
          <w:b/>
          <w:bCs/>
          <w:i/>
          <w:iCs/>
        </w:rPr>
      </w:pPr>
      <w:r w:rsidRPr="00D16947">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lastRenderedPageBreak/>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B112C" w:rsidRPr="004D7B89" w:rsidRDefault="001B112C" w:rsidP="001B112C">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sidR="001B112C">
        <w:rPr>
          <w:b/>
          <w:noProof/>
          <w:u w:val="single"/>
        </w:rPr>
        <w:t xml:space="preserve"> за добро извршење посла</w:t>
      </w:r>
      <w:r w:rsidR="001B112C">
        <w:rPr>
          <w:b/>
          <w:noProof/>
          <w:u w:val="single"/>
          <w:lang w:val="sr-Cyrl-RS"/>
        </w:rPr>
        <w:t xml:space="preserve"> </w:t>
      </w:r>
      <w:r w:rsidR="001B112C">
        <w:rPr>
          <w:b/>
          <w:noProof/>
          <w:u w:val="single"/>
        </w:rPr>
        <w:t xml:space="preserve">/ </w:t>
      </w:r>
      <w:r>
        <w:rPr>
          <w:b/>
          <w:noProof/>
          <w:u w:val="single"/>
        </w:rPr>
        <w:t xml:space="preserve">за </w:t>
      </w:r>
      <w:r w:rsidR="001B112C" w:rsidRPr="001B112C">
        <w:rPr>
          <w:b/>
          <w:u w:val="single"/>
          <w:lang w:val="sr-Cyrl-CS"/>
        </w:rPr>
        <w:t>отклањање недостатака у гарантном року</w:t>
      </w:r>
      <w:r w:rsidR="001B112C">
        <w:rPr>
          <w:b/>
          <w:noProof/>
          <w:u w:val="single"/>
          <w:lang w:val="sr-Cyrl-RS"/>
        </w:rPr>
        <w:t xml:space="preserve">, за </w:t>
      </w:r>
      <w:r>
        <w:rPr>
          <w:b/>
          <w:noProof/>
          <w:u w:val="single"/>
        </w:rPr>
        <w:t>сваку партију посебно</w:t>
      </w:r>
      <w:r>
        <w:rPr>
          <w:noProof/>
        </w:rPr>
        <w:t xml:space="preserve"> коју је добио у поступку јавне набавке.</w:t>
      </w:r>
    </w:p>
    <w:p w:rsidR="00883DA0" w:rsidRDefault="00883DA0" w:rsidP="00A14830">
      <w:pPr>
        <w:jc w:val="both"/>
        <w:rPr>
          <w:highlight w:val="green"/>
          <w:lang w:val="sr-Cyrl-RS"/>
        </w:rPr>
      </w:pPr>
    </w:p>
    <w:p w:rsidR="006C030C" w:rsidRPr="006C030C" w:rsidRDefault="006C030C" w:rsidP="00A14830">
      <w:pPr>
        <w:jc w:val="both"/>
        <w:rPr>
          <w:highlight w:val="green"/>
          <w:lang w:val="sr-Cyrl-R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lastRenderedPageBreak/>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Default="001A6788" w:rsidP="00A14830">
      <w:pPr>
        <w:jc w:val="both"/>
        <w:rPr>
          <w:b/>
          <w:bCs/>
          <w:lang w:val="sr-Cyrl-RS"/>
        </w:rPr>
      </w:pPr>
    </w:p>
    <w:p w:rsidR="006C030C" w:rsidRDefault="006C030C" w:rsidP="00A14830">
      <w:pPr>
        <w:jc w:val="both"/>
        <w:rPr>
          <w:b/>
          <w:bCs/>
          <w:lang w:val="sr-Cyrl-RS"/>
        </w:rPr>
      </w:pPr>
    </w:p>
    <w:p w:rsidR="006C030C" w:rsidRDefault="006C030C" w:rsidP="00A14830">
      <w:pPr>
        <w:jc w:val="both"/>
        <w:rPr>
          <w:b/>
          <w:bCs/>
          <w:lang w:val="sr-Cyrl-RS"/>
        </w:rPr>
      </w:pPr>
    </w:p>
    <w:p w:rsidR="006C030C" w:rsidRPr="006C030C" w:rsidRDefault="006C030C" w:rsidP="00A14830">
      <w:pPr>
        <w:jc w:val="both"/>
        <w:rPr>
          <w:b/>
          <w:bCs/>
          <w:lang w:val="sr-Cyrl-RS"/>
        </w:rPr>
      </w:pP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8294B" w:rsidRPr="0088294B" w:rsidRDefault="0088294B"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A21033"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960C3F" w:rsidRPr="00407855">
        <w:rPr>
          <w:b/>
          <w:i/>
          <w:iCs/>
        </w:rPr>
        <w:t>економски најповољнија понуда</w:t>
      </w:r>
      <w:r w:rsidRPr="00407855">
        <w:rPr>
          <w:b/>
          <w:i/>
          <w:iCs/>
        </w:rPr>
        <w:t>“.</w:t>
      </w:r>
    </w:p>
    <w:p w:rsidR="001A6788" w:rsidRDefault="00960C3F" w:rsidP="00A14830">
      <w:pPr>
        <w:jc w:val="both"/>
        <w:rPr>
          <w:rFonts w:eastAsia="TimesNewRomanPSMT"/>
          <w:b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88294B" w:rsidRPr="0088294B" w:rsidRDefault="0088294B" w:rsidP="00A14830">
      <w:pPr>
        <w:jc w:val="both"/>
        <w:rPr>
          <w:b/>
          <w:bCs/>
          <w:i/>
          <w:iC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0088294B">
        <w:rPr>
          <w:noProof/>
        </w:rPr>
        <w:t>дужи гарантни рок</w:t>
      </w:r>
      <w:r>
        <w:rPr>
          <w:noProof/>
        </w:rPr>
        <w:t xml:space="preserve">.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D16947" w:rsidRPr="00D16947">
        <w:rPr>
          <w:rFonts w:ascii="Times-Roman" w:hAnsi="Times-Roman"/>
          <w:color w:val="000000"/>
        </w:rPr>
        <w:t>840-30678845-06</w:t>
      </w:r>
      <w:r w:rsidRPr="00E71BEB">
        <w:rPr>
          <w:rFonts w:eastAsia="TimesNewRomanPSMT"/>
          <w:bCs/>
        </w:rPr>
        <w:t xml:space="preserve">, шифра плаћања: 153, позив на број </w:t>
      </w:r>
      <w:r w:rsidR="00D16947">
        <w:rPr>
          <w:rFonts w:eastAsia="TimesNewRomanPSMT"/>
          <w:bCs/>
        </w:rPr>
        <w:t>________(</w:t>
      </w:r>
      <w:r w:rsidR="00D16947" w:rsidRPr="00D16947">
        <w:rPr>
          <w:rFonts w:ascii="Times-Roman" w:hAnsi="Times-Roman" w:hint="eastAsia"/>
          <w:i/>
          <w:noProof/>
          <w:color w:val="000000"/>
          <w:lang w:val="sr-Cyrl-CS"/>
        </w:rPr>
        <w:t>подаци</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о</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броју</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или</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ознаци</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јавне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набавке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поводом</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које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се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подноси</w:t>
      </w:r>
      <w:r w:rsid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захтев</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за</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заштиту</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прав</w:t>
      </w:r>
      <w:r w:rsidR="00D16947" w:rsidRPr="00D16947">
        <w:rPr>
          <w:rFonts w:ascii="Times-Roman" w:hAnsi="Times-Roman" w:hint="eastAsia"/>
          <w:i/>
          <w:color w:val="000000"/>
          <w:lang w:val="sr-Cyrl-CS"/>
        </w:rPr>
        <w:t>а</w:t>
      </w:r>
      <w:r w:rsidR="00D16947">
        <w:rPr>
          <w:rFonts w:ascii="Times-Roman" w:hAnsi="Times-Roman"/>
          <w:i/>
          <w:color w:val="000000"/>
          <w:lang w:val="sr-Latn-RS"/>
        </w:rPr>
        <w:t>)</w:t>
      </w:r>
      <w:r w:rsidRPr="00E71BEB">
        <w:rPr>
          <w:rFonts w:eastAsia="TimesNewRomanPSMT"/>
          <w:bCs/>
        </w:rPr>
        <w:t xml:space="preserve">,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1A6788" w:rsidRPr="0088294B" w:rsidRDefault="001A6788"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A21033" w:rsidRPr="0088294B" w:rsidRDefault="00A21033" w:rsidP="000103EC">
      <w:pPr>
        <w:jc w:val="both"/>
        <w:rPr>
          <w:noProof/>
        </w:rPr>
      </w:pPr>
    </w:p>
    <w:p w:rsidR="00A21033" w:rsidRPr="00960C3F" w:rsidRDefault="00A21033" w:rsidP="003F22B2">
      <w:pPr>
        <w:pStyle w:val="Heading2"/>
        <w:numPr>
          <w:ilvl w:val="0"/>
          <w:numId w:val="4"/>
        </w:numPr>
      </w:pPr>
      <w:bookmarkStart w:id="28" w:name="_Toc448141802"/>
      <w:bookmarkStart w:id="29" w:name="_Toc477351227"/>
      <w:r w:rsidRPr="00960C3F">
        <w:t>РАЗРАДА КРИТЕРИЈУМА</w:t>
      </w:r>
      <w:bookmarkEnd w:id="28"/>
      <w:bookmarkEnd w:id="29"/>
      <w:r w:rsidRPr="00960C3F">
        <w:t xml:space="preserve"> </w:t>
      </w:r>
    </w:p>
    <w:p w:rsidR="00A21033" w:rsidRPr="00960C3F" w:rsidRDefault="00A21033" w:rsidP="00A21033"/>
    <w:p w:rsidR="00A21033" w:rsidRPr="00960C3F" w:rsidRDefault="00A21033" w:rsidP="00A21033"/>
    <w:p w:rsidR="00A21033" w:rsidRPr="00960C3F" w:rsidRDefault="00A21033" w:rsidP="00A21033">
      <w:pPr>
        <w:pStyle w:val="Footer"/>
        <w:tabs>
          <w:tab w:val="clear" w:pos="8640"/>
          <w:tab w:val="right" w:pos="9072"/>
        </w:tabs>
        <w:jc w:val="center"/>
        <w:rPr>
          <w:b/>
          <w:noProof/>
        </w:rPr>
      </w:pPr>
      <w:r w:rsidRPr="00960C3F">
        <w:rPr>
          <w:b/>
          <w:lang w:val="sr-Latn-CS"/>
        </w:rPr>
        <w:t>ПО ЈАВНОМ ПОЗИВУ БРОЈ</w:t>
      </w:r>
      <w:r w:rsidRPr="00960C3F">
        <w:rPr>
          <w:b/>
        </w:rPr>
        <w:t xml:space="preserve">  </w:t>
      </w:r>
      <w:r w:rsidR="000144CC">
        <w:rPr>
          <w:b/>
          <w:lang w:val="sr-Latn-RS"/>
        </w:rPr>
        <w:t>152</w:t>
      </w:r>
      <w:r w:rsidRPr="00960C3F">
        <w:rPr>
          <w:b/>
          <w:lang w:val="sr-Cyrl-CS"/>
        </w:rPr>
        <w:t>-17</w:t>
      </w:r>
      <w:r w:rsidRPr="00960C3F">
        <w:rPr>
          <w:b/>
          <w:lang w:val="sr-Latn-CS"/>
        </w:rPr>
        <w:t>-</w:t>
      </w:r>
      <w:r w:rsidRPr="00960C3F">
        <w:rPr>
          <w:b/>
        </w:rPr>
        <w:t>О</w:t>
      </w:r>
      <w:r w:rsidRPr="00960C3F">
        <w:rPr>
          <w:b/>
          <w:lang w:val="sr-Cyrl-CS"/>
        </w:rPr>
        <w:t xml:space="preserve"> - </w:t>
      </w:r>
      <w:r w:rsidR="000144CC">
        <w:rPr>
          <w:b/>
          <w:lang w:val="sr-Cyrl-CS"/>
        </w:rPr>
        <w:t>набавка</w:t>
      </w:r>
      <w:r w:rsidR="000144CC">
        <w:rPr>
          <w:b/>
        </w:rPr>
        <w:t xml:space="preserve"> протетских имплантата кука, колена и рамена за потребе Клинике за ортопедску хирургију и трауматологију</w:t>
      </w:r>
      <w:r w:rsidR="000144CC">
        <w:rPr>
          <w:b/>
          <w:noProof/>
        </w:rPr>
        <w:t xml:space="preserve"> у оквиру </w:t>
      </w:r>
      <w:r w:rsidR="000144CC" w:rsidRPr="00A978FC">
        <w:rPr>
          <w:b/>
          <w:noProof/>
        </w:rPr>
        <w:t>Клиничког центра Војводине</w:t>
      </w:r>
    </w:p>
    <w:p w:rsidR="00A21033" w:rsidRPr="00960C3F" w:rsidRDefault="00A21033" w:rsidP="00A21033">
      <w:pPr>
        <w:pStyle w:val="Footer"/>
        <w:tabs>
          <w:tab w:val="clear" w:pos="8640"/>
          <w:tab w:val="right" w:pos="9072"/>
        </w:tabs>
        <w:jc w:val="center"/>
      </w:pPr>
    </w:p>
    <w:p w:rsidR="00A21033" w:rsidRPr="00960C3F" w:rsidRDefault="00A21033" w:rsidP="00A21033">
      <w:pPr>
        <w:ind w:firstLine="720"/>
      </w:pPr>
      <w:r w:rsidRPr="00960C3F">
        <w:t>Критеријум за доделу уговора је економски најповољнија понуда који се заснива на следећим елементима:</w:t>
      </w:r>
    </w:p>
    <w:p w:rsidR="00A21033" w:rsidRPr="00960C3F" w:rsidRDefault="00A21033" w:rsidP="00A21033"/>
    <w:p w:rsidR="00A21033" w:rsidRPr="0088294B" w:rsidRDefault="00A21033" w:rsidP="00A21033"/>
    <w:p w:rsidR="0088294B" w:rsidRPr="00F54C6F" w:rsidRDefault="0088294B" w:rsidP="0088294B">
      <w:pPr>
        <w:tabs>
          <w:tab w:val="right" w:pos="9072"/>
        </w:tabs>
        <w:rPr>
          <w:b/>
          <w:lang w:val="sr-Cyrl-CS"/>
        </w:rPr>
      </w:pPr>
      <w:bookmarkStart w:id="30" w:name="_Toc312747152"/>
      <w:bookmarkStart w:id="31"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w:t>
      </w:r>
      <w:r>
        <w:rPr>
          <w:b/>
          <w:lang w:val="sr-Cyrl-CS"/>
        </w:rPr>
        <w:t>.............................до 80</w:t>
      </w:r>
      <w:r w:rsidRPr="00F54C6F">
        <w:rPr>
          <w:b/>
          <w:lang w:val="sr-Cyrl-CS"/>
        </w:rPr>
        <w:t xml:space="preserve"> пондера</w:t>
      </w:r>
      <w:bookmarkEnd w:id="30"/>
      <w:bookmarkEnd w:id="31"/>
    </w:p>
    <w:p w:rsidR="0088294B" w:rsidRPr="00F54C6F" w:rsidRDefault="0088294B" w:rsidP="0088294B">
      <w:pPr>
        <w:tabs>
          <w:tab w:val="right" w:pos="9072"/>
        </w:tabs>
        <w:rPr>
          <w:lang w:val="sr-Cyrl-CS"/>
        </w:rPr>
      </w:pPr>
      <w:r w:rsidRPr="00F54C6F">
        <w:rPr>
          <w:lang w:val="sr-Cyrl-CS"/>
        </w:rPr>
        <w:t xml:space="preserve"> </w:t>
      </w:r>
    </w:p>
    <w:p w:rsidR="0088294B" w:rsidRPr="00F54C6F" w:rsidRDefault="0088294B" w:rsidP="0088294B">
      <w:pPr>
        <w:tabs>
          <w:tab w:val="left" w:pos="5112"/>
          <w:tab w:val="right" w:pos="9072"/>
        </w:tabs>
        <w:rPr>
          <w:lang w:val="sr-Cyrl-CS"/>
        </w:rPr>
      </w:pPr>
      <w:r w:rsidRPr="00F54C6F">
        <w:rPr>
          <w:lang w:val="sr-Cyrl-CS"/>
        </w:rPr>
        <w:tab/>
      </w:r>
      <w:r>
        <w:rPr>
          <w:lang w:val="sr-Cyrl-CS"/>
        </w:rPr>
        <w:t xml:space="preserve">     Најнижа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88294B" w:rsidRPr="00F54C6F" w:rsidRDefault="0088294B" w:rsidP="0088294B">
      <w:pPr>
        <w:tabs>
          <w:tab w:val="right" w:pos="9072"/>
        </w:tabs>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80</w:t>
      </w:r>
    </w:p>
    <w:p w:rsidR="0088294B" w:rsidRPr="00F54C6F" w:rsidRDefault="0088294B" w:rsidP="0088294B">
      <w:pPr>
        <w:tabs>
          <w:tab w:val="left" w:pos="5304"/>
          <w:tab w:val="right" w:pos="9072"/>
        </w:tabs>
        <w:rPr>
          <w:lang w:val="sr-Cyrl-CS"/>
        </w:rPr>
      </w:pPr>
      <w:r w:rsidRPr="00F54C6F">
        <w:rPr>
          <w:lang w:val="sr-Cyrl-CS"/>
        </w:rPr>
        <w:tab/>
      </w:r>
      <w:r>
        <w:rPr>
          <w:lang w:val="sr-Cyrl-CS"/>
        </w:rPr>
        <w:t xml:space="preserve"> Понуђена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88294B" w:rsidRPr="00071E2F" w:rsidRDefault="0088294B" w:rsidP="0088294B">
      <w:pPr>
        <w:tabs>
          <w:tab w:val="right" w:pos="9072"/>
        </w:tabs>
      </w:pPr>
    </w:p>
    <w:p w:rsidR="0088294B" w:rsidRPr="002B1F59" w:rsidRDefault="0088294B" w:rsidP="0088294B">
      <w:pPr>
        <w:tabs>
          <w:tab w:val="right" w:pos="9072"/>
        </w:tabs>
        <w:autoSpaceDE w:val="0"/>
        <w:autoSpaceDN w:val="0"/>
        <w:adjustRightInd w:val="0"/>
        <w:rPr>
          <w:b/>
          <w:bCs/>
          <w:color w:val="000000"/>
          <w:szCs w:val="17"/>
          <w:lang w:val="sr-Cyrl-CS"/>
        </w:rPr>
      </w:pPr>
    </w:p>
    <w:p w:rsidR="0088294B" w:rsidRPr="002B1F59" w:rsidRDefault="0088294B" w:rsidP="0088294B">
      <w:pPr>
        <w:tabs>
          <w:tab w:val="right" w:pos="9072"/>
        </w:tabs>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.........................до 20</w:t>
      </w:r>
      <w:r w:rsidRPr="002B1F59">
        <w:rPr>
          <w:b/>
          <w:bCs/>
          <w:noProof/>
          <w:color w:val="000000"/>
          <w:szCs w:val="17"/>
        </w:rPr>
        <w:t xml:space="preserve"> пондера</w:t>
      </w:r>
    </w:p>
    <w:p w:rsidR="0088294B" w:rsidRPr="002B1F59"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88294B" w:rsidRPr="00D46CF3" w:rsidRDefault="0088294B" w:rsidP="0088294B">
      <w:pPr>
        <w:tabs>
          <w:tab w:val="right" w:pos="9072"/>
        </w:tabs>
        <w:autoSpaceDE w:val="0"/>
        <w:autoSpaceDN w:val="0"/>
        <w:adjustRightInd w:val="0"/>
        <w:rPr>
          <w:bCs/>
          <w:noProof/>
          <w:color w:val="000000"/>
          <w:szCs w:val="17"/>
        </w:rPr>
      </w:pPr>
      <w:r>
        <w:rPr>
          <w:bCs/>
          <w:noProof/>
          <w:color w:val="000000"/>
          <w:szCs w:val="17"/>
        </w:rPr>
        <w:t>7 до 18 сати ................................................................................................................5 пондера</w:t>
      </w:r>
    </w:p>
    <w:p w:rsidR="0088294B" w:rsidRPr="002B1F59" w:rsidRDefault="0088294B" w:rsidP="0088294B">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88294B" w:rsidRDefault="0088294B" w:rsidP="0088294B">
      <w:pPr>
        <w:tabs>
          <w:tab w:val="right" w:pos="9072"/>
        </w:tabs>
        <w:autoSpaceDE w:val="0"/>
        <w:autoSpaceDN w:val="0"/>
        <w:adjustRightInd w:val="0"/>
        <w:rPr>
          <w:b/>
          <w:bCs/>
          <w:noProof/>
          <w:color w:val="000000"/>
          <w:szCs w:val="17"/>
        </w:rPr>
      </w:pPr>
    </w:p>
    <w:p w:rsidR="0088294B" w:rsidRPr="0011780B" w:rsidRDefault="0088294B" w:rsidP="0088294B">
      <w:pPr>
        <w:tabs>
          <w:tab w:val="right" w:pos="9072"/>
        </w:tabs>
        <w:autoSpaceDE w:val="0"/>
        <w:autoSpaceDN w:val="0"/>
        <w:adjustRightInd w:val="0"/>
        <w:rPr>
          <w:b/>
          <w:bCs/>
          <w:szCs w:val="17"/>
          <w:lang w:val="sr-Latn-CS"/>
        </w:rPr>
      </w:pPr>
    </w:p>
    <w:p w:rsidR="0088294B" w:rsidRDefault="0088294B" w:rsidP="0088294B">
      <w:pPr>
        <w:tabs>
          <w:tab w:val="right" w:pos="9072"/>
        </w:tabs>
        <w:rPr>
          <w:lang w:val="sr-Cyrl-CS"/>
        </w:rPr>
      </w:pPr>
      <w:r>
        <w:rPr>
          <w:lang w:val="sr-Cyrl-CS"/>
        </w:rPr>
        <w:t>НАПОМЕНЕ:</w:t>
      </w:r>
    </w:p>
    <w:p w:rsidR="0088294B" w:rsidRDefault="0088294B" w:rsidP="0088294B">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88294B" w:rsidRPr="0011780B" w:rsidRDefault="0088294B" w:rsidP="0088294B">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88294B" w:rsidRDefault="0088294B" w:rsidP="0088294B">
      <w:pPr>
        <w:jc w:val="both"/>
        <w:rPr>
          <w:lang w:val="sr-Cyrl-CS"/>
        </w:rPr>
      </w:pP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88294B" w:rsidRDefault="0088294B" w:rsidP="00A21033">
      <w:pPr>
        <w:jc w:val="both"/>
        <w:rPr>
          <w:noProof/>
        </w:rPr>
      </w:pP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(Тачан назив понуђача)</w:t>
      </w:r>
    </w:p>
    <w:p w:rsidR="00A21033" w:rsidRPr="00960C3F" w:rsidRDefault="00A21033" w:rsidP="00A21033">
      <w:pPr>
        <w:jc w:val="both"/>
        <w:rPr>
          <w:lang w:val="sr-Cyrl-CS"/>
        </w:rPr>
      </w:pPr>
      <w:r w:rsidRPr="00960C3F">
        <w:rPr>
          <w:lang w:val="sr-Cyrl-CS"/>
        </w:rPr>
        <w:t xml:space="preserve">   </w:t>
      </w: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(Адреса понуђача)</w:t>
      </w:r>
    </w:p>
    <w:p w:rsidR="00A21033" w:rsidRPr="00960C3F" w:rsidRDefault="00A21033" w:rsidP="00A21033">
      <w:pPr>
        <w:jc w:val="both"/>
        <w:rPr>
          <w:lang w:val="sr-Cyrl-CS"/>
        </w:rPr>
      </w:pPr>
    </w:p>
    <w:p w:rsidR="00A21033" w:rsidRPr="00960C3F" w:rsidRDefault="00A21033" w:rsidP="00A21033">
      <w:pPr>
        <w:jc w:val="center"/>
        <w:rPr>
          <w:b/>
          <w:lang w:val="sr-Cyrl-CS"/>
        </w:rPr>
      </w:pPr>
      <w:bookmarkStart w:id="32" w:name="_Toc311630098"/>
      <w:bookmarkStart w:id="33" w:name="_Toc311630144"/>
      <w:bookmarkStart w:id="34" w:name="_Toc311630308"/>
      <w:bookmarkStart w:id="35" w:name="_Toc311630388"/>
      <w:bookmarkStart w:id="36" w:name="_Toc318711579"/>
      <w:bookmarkStart w:id="37" w:name="_Toc353479478"/>
      <w:r w:rsidRPr="00960C3F">
        <w:rPr>
          <w:b/>
          <w:lang w:val="sr-Cyrl-CS"/>
        </w:rPr>
        <w:t>ОБРАЗАЦ</w:t>
      </w:r>
      <w:bookmarkStart w:id="38" w:name="_Toc311630099"/>
      <w:bookmarkStart w:id="39" w:name="_Toc311630145"/>
      <w:bookmarkEnd w:id="32"/>
      <w:bookmarkEnd w:id="33"/>
      <w:r w:rsidRPr="00960C3F">
        <w:rPr>
          <w:b/>
          <w:lang w:val="sr-Cyrl-CS"/>
        </w:rPr>
        <w:t xml:space="preserve"> ЗА УНОШЕЊЕ ПОДАТАКА ИЗ ПОНУДЕ КОЈИ СУ ОДРЕЂЕНИ КАО ЕЛЕМЕНТИ КРИТЕРИЈУМА</w:t>
      </w:r>
      <w:bookmarkEnd w:id="34"/>
      <w:bookmarkEnd w:id="35"/>
      <w:bookmarkEnd w:id="36"/>
      <w:bookmarkEnd w:id="37"/>
      <w:bookmarkEnd w:id="38"/>
      <w:bookmarkEnd w:id="39"/>
    </w:p>
    <w:p w:rsidR="00A21033" w:rsidRPr="00960C3F" w:rsidRDefault="00A21033" w:rsidP="00A21033">
      <w:pPr>
        <w:jc w:val="center"/>
        <w:rPr>
          <w:b/>
          <w:lang w:val="sr-Cyrl-CS"/>
        </w:rPr>
      </w:pPr>
    </w:p>
    <w:p w:rsidR="00A21033" w:rsidRPr="00960C3F" w:rsidRDefault="00A21033" w:rsidP="00A21033">
      <w:pPr>
        <w:jc w:val="center"/>
        <w:rPr>
          <w:lang w:val="sr-Cyrl-CS"/>
        </w:rPr>
      </w:pPr>
      <w:r w:rsidRPr="00960C3F">
        <w:rPr>
          <w:lang w:val="sr-Cyrl-CS"/>
        </w:rPr>
        <w:t xml:space="preserve">у поступку број </w:t>
      </w:r>
      <w:r w:rsidR="000144CC">
        <w:t>152</w:t>
      </w:r>
      <w:r w:rsidRPr="00960C3F">
        <w:rPr>
          <w:lang w:val="sr-Cyrl-CS"/>
        </w:rPr>
        <w:t>-17-О</w:t>
      </w:r>
    </w:p>
    <w:p w:rsidR="00A21033" w:rsidRPr="00960C3F" w:rsidRDefault="00A21033" w:rsidP="00A21033">
      <w:pPr>
        <w:jc w:val="both"/>
        <w:rPr>
          <w:lang w:val="sr-Cyrl-CS"/>
        </w:rPr>
      </w:pPr>
    </w:p>
    <w:p w:rsidR="00A21033" w:rsidRPr="00960C3F" w:rsidRDefault="00A21033" w:rsidP="00A21033">
      <w:pPr>
        <w:ind w:firstLine="720"/>
        <w:jc w:val="both"/>
        <w:rPr>
          <w:lang w:val="sr-Cyrl-CS"/>
        </w:rPr>
      </w:pPr>
      <w:r w:rsidRPr="00960C3F">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960C3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3696"/>
      </w:tblGrid>
      <w:tr w:rsidR="00416DF1" w:rsidRPr="00F73DC8" w:rsidTr="00416DF1">
        <w:trPr>
          <w:jc w:val="center"/>
        </w:trPr>
        <w:tc>
          <w:tcPr>
            <w:tcW w:w="5024" w:type="dxa"/>
            <w:vAlign w:val="center"/>
          </w:tcPr>
          <w:p w:rsidR="00416DF1" w:rsidRPr="006C030C" w:rsidRDefault="00416DF1" w:rsidP="00416DF1">
            <w:pPr>
              <w:rPr>
                <w:lang w:val="sr-Cyrl-RS"/>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p>
          <w:p w:rsidR="00416DF1" w:rsidRPr="00DA5446" w:rsidRDefault="00416DF1" w:rsidP="00416DF1">
            <w:pPr>
              <w:rPr>
                <w:b/>
                <w:bCs/>
                <w:iCs/>
              </w:rPr>
            </w:pPr>
            <w:r>
              <w:rPr>
                <w:b/>
                <w:bCs/>
                <w:iCs/>
              </w:rPr>
              <w:t xml:space="preserve"> </w:t>
            </w:r>
          </w:p>
        </w:tc>
        <w:tc>
          <w:tcPr>
            <w:tcW w:w="3696" w:type="dxa"/>
            <w:vAlign w:val="center"/>
          </w:tcPr>
          <w:p w:rsidR="00416DF1" w:rsidRDefault="00416DF1" w:rsidP="00416DF1">
            <w:pPr>
              <w:rPr>
                <w:bCs/>
                <w:iCs/>
              </w:rPr>
            </w:pPr>
          </w:p>
          <w:p w:rsidR="00416DF1" w:rsidRPr="00CA50DE" w:rsidRDefault="00416DF1" w:rsidP="00416DF1">
            <w:pPr>
              <w:rPr>
                <w:bCs/>
                <w:iCs/>
              </w:rPr>
            </w:pPr>
            <w:r w:rsidRPr="007821DA">
              <w:rPr>
                <w:bCs/>
                <w:iCs/>
                <w:lang w:val="sr-Latn-CS"/>
              </w:rPr>
              <w:t>________</w:t>
            </w:r>
            <w:r>
              <w:rPr>
                <w:bCs/>
                <w:iCs/>
              </w:rPr>
              <w:t>___________</w:t>
            </w:r>
            <w:r w:rsidRPr="007821DA">
              <w:rPr>
                <w:bCs/>
                <w:iCs/>
                <w:lang w:val="sr-Latn-CS"/>
              </w:rPr>
              <w:t>___ динара</w:t>
            </w:r>
          </w:p>
          <w:p w:rsidR="00416DF1" w:rsidRPr="00AF454E" w:rsidRDefault="00416DF1" w:rsidP="00416DF1">
            <w:pPr>
              <w:rPr>
                <w:bCs/>
                <w:iCs/>
                <w:lang w:val="sr-Latn-CS"/>
              </w:rPr>
            </w:pPr>
          </w:p>
        </w:tc>
      </w:tr>
      <w:tr w:rsidR="00416DF1" w:rsidRPr="00F73DC8" w:rsidTr="00416DF1">
        <w:trPr>
          <w:jc w:val="center"/>
        </w:trPr>
        <w:tc>
          <w:tcPr>
            <w:tcW w:w="5024" w:type="dxa"/>
            <w:vAlign w:val="bottom"/>
          </w:tcPr>
          <w:p w:rsidR="00416DF1" w:rsidRPr="00E8786A" w:rsidRDefault="00416DF1" w:rsidP="00416DF1">
            <w:pPr>
              <w:rPr>
                <w:b/>
                <w:bCs/>
                <w:iCs/>
              </w:rPr>
            </w:pPr>
            <w:r w:rsidRPr="00AF454E">
              <w:rPr>
                <w:b/>
                <w:bCs/>
                <w:iCs/>
                <w:lang w:val="sr-Latn-CS"/>
              </w:rPr>
              <w:t>2. РОК ИСПОРУКЕ</w:t>
            </w:r>
          </w:p>
        </w:tc>
        <w:tc>
          <w:tcPr>
            <w:tcW w:w="3696" w:type="dxa"/>
          </w:tcPr>
          <w:p w:rsidR="00416DF1" w:rsidRDefault="00416DF1" w:rsidP="00416DF1">
            <w:pPr>
              <w:rPr>
                <w:b/>
                <w:bCs/>
                <w:iCs/>
              </w:rPr>
            </w:pPr>
          </w:p>
          <w:p w:rsidR="00416DF1" w:rsidRPr="00AF454E" w:rsidRDefault="00416DF1" w:rsidP="00416DF1">
            <w:pPr>
              <w:rPr>
                <w:b/>
                <w:bCs/>
                <w:iCs/>
              </w:rPr>
            </w:pPr>
            <w:r>
              <w:rPr>
                <w:b/>
                <w:bCs/>
                <w:iCs/>
              </w:rPr>
              <w:t xml:space="preserve">____________ </w:t>
            </w:r>
            <w:r w:rsidRPr="00AF454E">
              <w:rPr>
                <w:bCs/>
                <w:iCs/>
              </w:rPr>
              <w:t>сати</w:t>
            </w:r>
          </w:p>
        </w:tc>
      </w:tr>
    </w:tbl>
    <w:p w:rsidR="00A21033" w:rsidRPr="00960C3F" w:rsidRDefault="00A21033" w:rsidP="00A21033">
      <w:pPr>
        <w:jc w:val="both"/>
      </w:pPr>
    </w:p>
    <w:p w:rsidR="00A21033" w:rsidRPr="00960C3F" w:rsidRDefault="00A21033" w:rsidP="00A21033">
      <w:pPr>
        <w:ind w:firstLine="720"/>
        <w:jc w:val="both"/>
        <w:rPr>
          <w:lang w:val="sr-Cyrl-CS"/>
        </w:rPr>
      </w:pPr>
      <w:r w:rsidRPr="00960C3F">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960C3F" w:rsidRDefault="00A21033" w:rsidP="00A21033">
      <w:pPr>
        <w:rPr>
          <w:b/>
        </w:rPr>
      </w:pPr>
    </w:p>
    <w:p w:rsidR="00A21033" w:rsidRPr="00960C3F" w:rsidRDefault="00A21033" w:rsidP="00A21033"/>
    <w:p w:rsidR="00A21033" w:rsidRPr="00960C3F" w:rsidRDefault="009A1D7E" w:rsidP="00A21033">
      <w:r>
        <w:rPr>
          <w:noProof/>
          <w:lang w:val="sr-Latn-RS" w:eastAsia="sr-Latn-RS"/>
        </w:rPr>
        <mc:AlternateContent>
          <mc:Choice Requires="wps">
            <w:drawing>
              <wp:anchor distT="4294967291" distB="4294967291" distL="114300" distR="114300" simplePos="0" relativeHeight="251659264" behindDoc="0" locked="0" layoutInCell="1" allowOverlap="1" wp14:anchorId="36AEA388" wp14:editId="64C46C8C">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A5677"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0288" behindDoc="0" locked="0" layoutInCell="1" allowOverlap="1" wp14:anchorId="5E853663" wp14:editId="378453A6">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5AAFB"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1033" w:rsidRPr="00960C3F" w:rsidRDefault="00A21033" w:rsidP="00A21033">
      <w:r w:rsidRPr="00960C3F">
        <w:t xml:space="preserve">         ДАТУМ</w:t>
      </w:r>
      <w:r w:rsidRPr="00960C3F">
        <w:tab/>
      </w:r>
      <w:r w:rsidRPr="00960C3F">
        <w:tab/>
        <w:t xml:space="preserve"> </w:t>
      </w:r>
      <w:r w:rsidRPr="00960C3F">
        <w:tab/>
        <w:t xml:space="preserve">             М.П.</w:t>
      </w:r>
      <w:r w:rsidRPr="00960C3F">
        <w:tab/>
      </w:r>
      <w:r w:rsidRPr="00960C3F">
        <w:tab/>
      </w:r>
      <w:r w:rsidRPr="00960C3F">
        <w:tab/>
      </w:r>
      <w:r w:rsidRPr="00960C3F">
        <w:tab/>
        <w:t xml:space="preserve">         ПОНУЂАЧ</w:t>
      </w:r>
    </w:p>
    <w:p w:rsidR="00A21033" w:rsidRPr="00960C3F" w:rsidRDefault="00A21033" w:rsidP="00A21033"/>
    <w:p w:rsidR="00A21033" w:rsidRPr="00960C3F" w:rsidRDefault="00A21033" w:rsidP="00A21033">
      <w:r w:rsidRPr="00960C3F">
        <w:tab/>
      </w:r>
      <w:r w:rsidRPr="00960C3F">
        <w:tab/>
      </w:r>
      <w:r w:rsidRPr="00960C3F">
        <w:tab/>
      </w:r>
      <w:r w:rsidRPr="00960C3F">
        <w:tab/>
      </w:r>
      <w:r w:rsidRPr="00960C3F">
        <w:tab/>
      </w:r>
      <w:r w:rsidRPr="00960C3F">
        <w:tab/>
      </w:r>
      <w:r w:rsidRPr="00960C3F">
        <w:tab/>
      </w:r>
      <w:r w:rsidRPr="00960C3F">
        <w:tab/>
      </w:r>
      <w:r w:rsidRPr="00960C3F">
        <w:tab/>
        <w:t>___________________</w:t>
      </w:r>
    </w:p>
    <w:p w:rsidR="00A21033" w:rsidRDefault="00A21033">
      <w:r w:rsidRPr="00960C3F">
        <w:tab/>
      </w:r>
      <w:r w:rsidRPr="00960C3F">
        <w:tab/>
      </w:r>
      <w:r w:rsidRPr="00960C3F">
        <w:tab/>
      </w:r>
      <w:r w:rsidRPr="00960C3F">
        <w:tab/>
      </w:r>
      <w:r w:rsidRPr="00960C3F">
        <w:tab/>
      </w:r>
      <w:r w:rsidRPr="00960C3F">
        <w:tab/>
      </w:r>
      <w:r w:rsidRPr="00960C3F">
        <w:tab/>
      </w:r>
      <w:r w:rsidRPr="00960C3F">
        <w:tab/>
      </w:r>
      <w:r w:rsidRPr="00960C3F">
        <w:tab/>
        <w:t xml:space="preserve">          ПОТПИС</w:t>
      </w:r>
    </w:p>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0144CC" w:rsidRDefault="000144CC"/>
    <w:p w:rsidR="000144CC" w:rsidRDefault="000144CC"/>
    <w:p w:rsidR="000144CC" w:rsidRDefault="000144CC"/>
    <w:p w:rsidR="000144CC" w:rsidRDefault="000144CC"/>
    <w:p w:rsidR="000144CC" w:rsidRDefault="000144CC"/>
    <w:p w:rsidR="000144CC" w:rsidRDefault="000144CC"/>
    <w:p w:rsidR="00416DF1" w:rsidRPr="00416DF1" w:rsidRDefault="00416DF1"/>
    <w:p w:rsidR="00B819C7" w:rsidRPr="00B477D7" w:rsidRDefault="002A4E57" w:rsidP="002A4E57">
      <w:pPr>
        <w:pStyle w:val="Heading2"/>
        <w:ind w:left="1920"/>
        <w:jc w:val="left"/>
        <w:rPr>
          <w:noProof/>
        </w:rPr>
      </w:pPr>
      <w:bookmarkStart w:id="40" w:name="_Toc364158548"/>
      <w:r>
        <w:rPr>
          <w:noProof/>
          <w:lang w:val="sr-Cyrl-CS"/>
        </w:rPr>
        <w:lastRenderedPageBreak/>
        <w:t xml:space="preserve">                 </w:t>
      </w:r>
      <w:bookmarkStart w:id="41" w:name="_Toc477351228"/>
      <w:r w:rsidR="00162182">
        <w:rPr>
          <w:noProof/>
          <w:lang w:val="sr-Cyrl-CS"/>
        </w:rPr>
        <w:t>7</w:t>
      </w:r>
      <w:r w:rsidRPr="00E105BF">
        <w:rPr>
          <w:noProof/>
          <w:lang w:val="sr-Cyrl-CS"/>
        </w:rPr>
        <w:t xml:space="preserve">. </w:t>
      </w:r>
      <w:r w:rsidR="00B819C7" w:rsidRPr="00E105BF">
        <w:rPr>
          <w:noProof/>
        </w:rPr>
        <w:t>МОДЕЛ УГОВОРА</w:t>
      </w:r>
      <w:bookmarkEnd w:id="40"/>
      <w:bookmarkEnd w:id="41"/>
    </w:p>
    <w:p w:rsidR="00840649" w:rsidRPr="00040EFC"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xml:space="preserve">), а у складу са извештајем Комисије за јавну набавку и Одлуком о додели уговора, дана </w:t>
      </w:r>
      <w:r w:rsidRPr="00040EFC">
        <w:rPr>
          <w:noProof/>
          <w:color w:val="000000" w:themeColor="text1"/>
        </w:rPr>
        <w:t>___________ године закључује се следећи</w:t>
      </w:r>
    </w:p>
    <w:p w:rsidR="00840649" w:rsidRPr="00040EFC" w:rsidRDefault="00840649" w:rsidP="00840649">
      <w:pPr>
        <w:jc w:val="center"/>
        <w:rPr>
          <w:noProof/>
          <w:color w:val="000000" w:themeColor="text1"/>
        </w:rPr>
      </w:pPr>
    </w:p>
    <w:p w:rsidR="00840649" w:rsidRPr="00040EFC" w:rsidRDefault="00840649" w:rsidP="00840649">
      <w:pPr>
        <w:jc w:val="center"/>
        <w:outlineLvl w:val="0"/>
        <w:rPr>
          <w:b/>
          <w:noProof/>
        </w:rPr>
      </w:pPr>
      <w:bookmarkStart w:id="42" w:name="_Toc380740076"/>
      <w:bookmarkStart w:id="43" w:name="_Toc389742038"/>
      <w:bookmarkStart w:id="44" w:name="_Toc448141804"/>
      <w:bookmarkStart w:id="45" w:name="_Toc476814921"/>
      <w:r w:rsidRPr="00040EFC">
        <w:rPr>
          <w:b/>
          <w:noProof/>
        </w:rPr>
        <w:t>УГОВОР</w:t>
      </w:r>
      <w:bookmarkEnd w:id="42"/>
      <w:bookmarkEnd w:id="43"/>
      <w:bookmarkEnd w:id="44"/>
      <w:bookmarkEnd w:id="45"/>
    </w:p>
    <w:p w:rsidR="00840649" w:rsidRPr="000E7143" w:rsidRDefault="00840649" w:rsidP="00840649">
      <w:pPr>
        <w:jc w:val="center"/>
        <w:outlineLvl w:val="0"/>
        <w:rPr>
          <w:b/>
          <w:noProof/>
        </w:rPr>
      </w:pPr>
      <w:bookmarkStart w:id="46" w:name="_Toc380740077"/>
      <w:bookmarkStart w:id="47" w:name="_Toc389742039"/>
      <w:bookmarkStart w:id="48" w:name="_Toc448141805"/>
      <w:bookmarkStart w:id="49" w:name="_Toc476814922"/>
      <w:r w:rsidRPr="00040EFC">
        <w:rPr>
          <w:b/>
          <w:noProof/>
        </w:rPr>
        <w:t xml:space="preserve">О ЈАВНОЈ НАБАВЦИ БРОЈ </w:t>
      </w:r>
      <w:r w:rsidR="000144CC">
        <w:rPr>
          <w:b/>
          <w:noProof/>
        </w:rPr>
        <w:t>152</w:t>
      </w:r>
      <w:r w:rsidRPr="00040EFC">
        <w:rPr>
          <w:b/>
          <w:noProof/>
        </w:rPr>
        <w:t>-17-О</w:t>
      </w:r>
      <w:bookmarkEnd w:id="46"/>
      <w:bookmarkEnd w:id="47"/>
      <w:bookmarkEnd w:id="48"/>
      <w:bookmarkEnd w:id="4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C42657">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0" w:name="_Toc380740078"/>
      <w:bookmarkStart w:id="51" w:name="_Toc389742040"/>
      <w:bookmarkStart w:id="52" w:name="_Toc448141806"/>
      <w:bookmarkStart w:id="53" w:name="_Toc476814923"/>
      <w:r w:rsidRPr="00732D31">
        <w:rPr>
          <w:b/>
          <w:noProof/>
          <w:color w:val="000000" w:themeColor="text1"/>
        </w:rPr>
        <w:t>Члан 1.</w:t>
      </w:r>
      <w:bookmarkEnd w:id="50"/>
      <w:bookmarkEnd w:id="51"/>
      <w:bookmarkEnd w:id="52"/>
      <w:bookmarkEnd w:id="53"/>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0144CC">
        <w:rPr>
          <w:b/>
          <w:lang w:val="sr-Cyrl-CS"/>
        </w:rPr>
        <w:t>набавка</w:t>
      </w:r>
      <w:r w:rsidR="000144CC">
        <w:rPr>
          <w:b/>
        </w:rPr>
        <w:t xml:space="preserve"> протетских имплантата кука, колена и рамена за потребе Клинике за ортопедску хирургију и трауматологију</w:t>
      </w:r>
      <w:r w:rsidR="000144CC">
        <w:rPr>
          <w:b/>
          <w:noProof/>
        </w:rPr>
        <w:t xml:space="preserve"> у оквиру </w:t>
      </w:r>
      <w:r w:rsidR="000144CC" w:rsidRPr="00A978FC">
        <w:rPr>
          <w:b/>
          <w:noProof/>
        </w:rPr>
        <w:t>Клиничког центра Војводине</w:t>
      </w:r>
      <w:r w:rsidR="000144CC"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144CC">
        <w:rPr>
          <w:b/>
        </w:rPr>
        <w:t>152</w:t>
      </w:r>
      <w:r>
        <w:rPr>
          <w:b/>
        </w:rPr>
        <w:t>-17-О</w:t>
      </w:r>
      <w:r w:rsidRPr="000E7143">
        <w:t xml:space="preserve"> </w:t>
      </w:r>
      <w:r w:rsidRPr="009E0376">
        <w:t xml:space="preserve">од дана </w:t>
      </w:r>
      <w:r>
        <w:t>___________</w:t>
      </w:r>
      <w:r w:rsidRPr="009E0376">
        <w:t xml:space="preserve"> године.</w:t>
      </w:r>
    </w:p>
    <w:p w:rsidR="002822ED" w:rsidRDefault="00840649" w:rsidP="00C42657">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C42657" w:rsidRDefault="00C42657" w:rsidP="00C42657">
      <w:pPr>
        <w:ind w:firstLine="708"/>
        <w:jc w:val="both"/>
        <w:outlineLvl w:val="0"/>
        <w:rPr>
          <w:b/>
          <w:noProof/>
          <w:color w:val="000000" w:themeColor="text1"/>
        </w:rPr>
      </w:pP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40EFC" w:rsidRDefault="00840649" w:rsidP="009F6F5E">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9F6F5E">
        <w:rPr>
          <w:noProof/>
          <w:lang w:val="sr-Cyrl-CS"/>
        </w:rPr>
        <w:t xml:space="preserve"> има током реализације уговора.</w:t>
      </w:r>
    </w:p>
    <w:p w:rsidR="002822ED" w:rsidRDefault="002822ED" w:rsidP="002822ED">
      <w:pPr>
        <w:rPr>
          <w:lang w:val="sr-Cyrl-CS" w:eastAsia="ar-SA"/>
        </w:rPr>
      </w:pPr>
    </w:p>
    <w:p w:rsidR="00C42657" w:rsidRPr="002822ED" w:rsidRDefault="00C42657" w:rsidP="002822ED">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4" w:name="_Toc380740080"/>
      <w:bookmarkStart w:id="55" w:name="_Toc389742042"/>
      <w:bookmarkStart w:id="56" w:name="_Toc448141808"/>
      <w:bookmarkStart w:id="57" w:name="_Toc476814925"/>
      <w:r w:rsidRPr="005D38D8">
        <w:rPr>
          <w:noProof/>
          <w:color w:val="000000" w:themeColor="text1"/>
        </w:rPr>
        <w:t>Члан 3.</w:t>
      </w:r>
      <w:bookmarkEnd w:id="54"/>
      <w:bookmarkEnd w:id="55"/>
      <w:bookmarkEnd w:id="56"/>
      <w:bookmarkEnd w:id="57"/>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40EFC" w:rsidRPr="00040EFC">
        <w:t>протетскe имплантатe кука, колена и рамена</w:t>
      </w:r>
      <w:r w:rsidRPr="00040EFC">
        <w:t xml:space="preserve"> </w:t>
      </w:r>
      <w:r w:rsidRPr="0087582B">
        <w:t xml:space="preserve">(у даљем тексту: добра) </w:t>
      </w:r>
      <w:r w:rsidRPr="0087582B">
        <w:rPr>
          <w:noProof/>
        </w:rPr>
        <w:t xml:space="preserve">за </w:t>
      </w:r>
      <w:r w:rsidRPr="00040EFC">
        <w:rPr>
          <w:noProof/>
        </w:rPr>
        <w:t xml:space="preserve">потребе </w:t>
      </w:r>
      <w:r w:rsidR="00040EFC" w:rsidRPr="00040EFC">
        <w:t>Клинике за ортопедску хирургију и трауматологију</w:t>
      </w:r>
      <w:r w:rsidR="00040EFC"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040EFC" w:rsidRPr="008B7E93" w:rsidRDefault="00040EFC" w:rsidP="00040EF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840649"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овлашћено </w:t>
      </w:r>
      <w:r w:rsidR="000144CC" w:rsidRPr="003C173D">
        <w:rPr>
          <w:noProof/>
          <w:lang w:val="sr-Cyrl-CS"/>
        </w:rPr>
        <w:t xml:space="preserve">лице </w:t>
      </w:r>
      <w:r w:rsidRPr="003C173D">
        <w:rPr>
          <w:noProof/>
          <w:lang w:val="sr-Cyrl-CS"/>
        </w:rPr>
        <w:t xml:space="preserve">за праћење реализације </w:t>
      </w:r>
      <w:r w:rsidR="000144CC">
        <w:rPr>
          <w:noProof/>
          <w:lang w:val="sr-Cyrl-RS"/>
        </w:rPr>
        <w:t xml:space="preserve">уговорних обавеза </w:t>
      </w:r>
      <w:r w:rsidR="000144CC" w:rsidRPr="003C173D">
        <w:rPr>
          <w:noProof/>
          <w:lang w:val="sr-Cyrl-CS"/>
        </w:rPr>
        <w:t xml:space="preserve">из члана </w:t>
      </w:r>
      <w:r w:rsidR="000144CC" w:rsidRPr="003C173D">
        <w:rPr>
          <w:noProof/>
        </w:rPr>
        <w:t>1</w:t>
      </w:r>
      <w:r w:rsidR="000144CC">
        <w:rPr>
          <w:noProof/>
        </w:rPr>
        <w:t>1</w:t>
      </w:r>
      <w:r w:rsidR="000144CC" w:rsidRPr="003C173D">
        <w:rPr>
          <w:noProof/>
          <w:lang w:val="sr-Cyrl-CS"/>
        </w:rPr>
        <w:t>. овог уговора</w:t>
      </w:r>
      <w:r w:rsidR="000144CC">
        <w:rPr>
          <w:noProof/>
          <w:lang w:val="sr-Cyrl-CS"/>
        </w:rPr>
        <w:t>,</w:t>
      </w:r>
      <w:r w:rsidR="000144CC" w:rsidRPr="003C173D">
        <w:rPr>
          <w:noProof/>
          <w:lang w:val="sr-Cyrl-CS"/>
        </w:rPr>
        <w:t xml:space="preserve">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8" w:name="_Toc380740081"/>
      <w:bookmarkStart w:id="59" w:name="_Toc389742043"/>
    </w:p>
    <w:p w:rsidR="009F6F5E" w:rsidRDefault="009F6F5E" w:rsidP="009F6F5E">
      <w:pPr>
        <w:widowControl w:val="0"/>
        <w:autoSpaceDE w:val="0"/>
        <w:autoSpaceDN w:val="0"/>
        <w:adjustRightInd w:val="0"/>
        <w:ind w:firstLine="720"/>
        <w:jc w:val="both"/>
        <w:rPr>
          <w:noProof/>
          <w:lang w:val="sr-Latn-CS"/>
        </w:rPr>
      </w:pPr>
      <w:r>
        <w:rPr>
          <w:noProof/>
          <w:lang w:val="sr-Cyrl-CS"/>
        </w:rPr>
        <w:t>Добављач</w:t>
      </w:r>
      <w:r>
        <w:rPr>
          <w:noProof/>
          <w:lang w:val="sr-Latn-CS"/>
        </w:rPr>
        <w:t xml:space="preserve"> </w:t>
      </w:r>
      <w:r w:rsidR="000144CC">
        <w:rPr>
          <w:noProof/>
          <w:lang w:val="sr-Cyrl-RS"/>
        </w:rPr>
        <w:t>се обавезује да достави</w:t>
      </w:r>
      <w:r>
        <w:rPr>
          <w:noProof/>
          <w:lang w:val="sr-Latn-CS"/>
        </w:rPr>
        <w:t xml:space="preserve"> </w:t>
      </w:r>
      <w:r>
        <w:rPr>
          <w:noProof/>
          <w:lang w:val="sr-Cyrl-CS"/>
        </w:rPr>
        <w:t>гаранцију</w:t>
      </w:r>
      <w:r>
        <w:rPr>
          <w:noProof/>
          <w:lang w:val="sr-Latn-CS"/>
        </w:rPr>
        <w:t xml:space="preserve"> </w:t>
      </w:r>
      <w:r>
        <w:rPr>
          <w:noProof/>
        </w:rPr>
        <w:t xml:space="preserve">на </w:t>
      </w:r>
      <w:r>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w:t>
      </w:r>
      <w:r>
        <w:rPr>
          <w:noProof/>
          <w:lang w:val="sr-Cyrl-RS"/>
        </w:rPr>
        <w:t>_</w:t>
      </w:r>
      <w:r>
        <w:rPr>
          <w:noProof/>
        </w:rPr>
        <w:t>____ месеци (</w:t>
      </w:r>
      <w:r>
        <w:rPr>
          <w:i/>
          <w:noProof/>
        </w:rPr>
        <w:t>најкраће 12</w:t>
      </w:r>
      <w:r>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F6F5E" w:rsidRDefault="00803FC8" w:rsidP="002822ED">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w:t>
      </w:r>
      <w:r w:rsidR="002822ED">
        <w:rPr>
          <w:noProof/>
        </w:rPr>
        <w:t xml:space="preserve">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sidR="002822ED">
        <w:rPr>
          <w:noProof/>
          <w:lang w:val="sr-Cyrl-RS"/>
        </w:rPr>
        <w:t xml:space="preserve">добављач </w:t>
      </w:r>
      <w:r w:rsidRPr="00BC44AE">
        <w:rPr>
          <w:noProof/>
        </w:rPr>
        <w:t xml:space="preserve">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0144CC" w:rsidRPr="00F0756E" w:rsidRDefault="000144CC" w:rsidP="000144CC">
      <w:pPr>
        <w:tabs>
          <w:tab w:val="left" w:pos="284"/>
        </w:tabs>
        <w:suppressAutoHyphens/>
        <w:autoSpaceDN w:val="0"/>
        <w:jc w:val="both"/>
        <w:textAlignment w:val="baseline"/>
        <w:rPr>
          <w:bCs/>
          <w:iCs/>
          <w:color w:val="000000"/>
          <w:kern w:val="3"/>
        </w:rPr>
      </w:pPr>
      <w:r w:rsidRPr="000144CC">
        <w:rPr>
          <w:b/>
          <w:bCs/>
          <w:i/>
          <w:iCs/>
          <w:color w:val="000000"/>
          <w:kern w:val="3"/>
        </w:rPr>
        <w:t>За партије бр. 1-10</w:t>
      </w:r>
      <w:r>
        <w:rPr>
          <w:b/>
          <w:bCs/>
          <w:iCs/>
          <w:color w:val="000000"/>
          <w:kern w:val="3"/>
        </w:rPr>
        <w:t xml:space="preserve"> – </w:t>
      </w:r>
      <w:r>
        <w:rPr>
          <w:bCs/>
          <w:iCs/>
          <w:color w:val="000000"/>
          <w:kern w:val="3"/>
          <w:lang w:val="sr-Cyrl-RS"/>
        </w:rPr>
        <w:t>Добављач се обавезује</w:t>
      </w:r>
      <w:r w:rsidRPr="0021483A">
        <w:rPr>
          <w:bCs/>
          <w:iCs/>
          <w:color w:val="000000"/>
          <w:kern w:val="3"/>
        </w:rPr>
        <w:t xml:space="preserve"> да, </w:t>
      </w:r>
      <w:r w:rsidRPr="00F0756E">
        <w:rPr>
          <w:bCs/>
          <w:iCs/>
          <w:color w:val="000000"/>
          <w:kern w:val="3"/>
        </w:rPr>
        <w:t>без новчане накнаде, обезбеди тестерице у количини 1 комад на сваке 2 протезе колена</w:t>
      </w:r>
      <w:r>
        <w:rPr>
          <w:bCs/>
          <w:iCs/>
          <w:color w:val="000000"/>
          <w:kern w:val="3"/>
        </w:rPr>
        <w:t xml:space="preserve"> </w:t>
      </w:r>
      <w:r>
        <w:rPr>
          <w:bCs/>
          <w:iCs/>
          <w:color w:val="000000"/>
          <w:kern w:val="3"/>
          <w:lang w:val="sr-Latn-RS"/>
        </w:rPr>
        <w:t>и 1 комад на сваких 5 протеза кука</w:t>
      </w:r>
      <w:r w:rsidRPr="00F0756E">
        <w:rPr>
          <w:bCs/>
          <w:iCs/>
          <w:color w:val="000000"/>
          <w:kern w:val="3"/>
        </w:rPr>
        <w:t xml:space="preserve">, као и да </w:t>
      </w:r>
      <w:r>
        <w:rPr>
          <w:bCs/>
          <w:iCs/>
          <w:color w:val="000000"/>
          <w:kern w:val="3"/>
          <w:lang w:val="sr-Cyrl-RS"/>
        </w:rPr>
        <w:t>Клиници, без ночане накнаде, стави на располагање на коришћење 2 моторна система са потребним наставцима за време трајања уговора.</w:t>
      </w:r>
      <w:r w:rsidRPr="00F0756E">
        <w:rPr>
          <w:bCs/>
          <w:iCs/>
          <w:color w:val="000000"/>
          <w:kern w:val="3"/>
        </w:rPr>
        <w:t xml:space="preserve"> </w:t>
      </w:r>
    </w:p>
    <w:p w:rsidR="000144CC" w:rsidRPr="009D2D41" w:rsidRDefault="000144CC" w:rsidP="000144CC">
      <w:pPr>
        <w:tabs>
          <w:tab w:val="left" w:pos="284"/>
        </w:tabs>
        <w:suppressAutoHyphens/>
        <w:autoSpaceDN w:val="0"/>
        <w:jc w:val="both"/>
        <w:textAlignment w:val="baseline"/>
        <w:rPr>
          <w:bCs/>
          <w:iCs/>
          <w:color w:val="000000"/>
          <w:kern w:val="3"/>
          <w:lang w:val="sr-Cyrl-RS"/>
        </w:rPr>
      </w:pPr>
      <w:r w:rsidRPr="000144CC">
        <w:rPr>
          <w:b/>
          <w:bCs/>
          <w:i/>
          <w:iCs/>
          <w:color w:val="000000"/>
          <w:kern w:val="3"/>
        </w:rPr>
        <w:t xml:space="preserve">За партије бр. </w:t>
      </w:r>
      <w:r w:rsidRPr="000144CC">
        <w:rPr>
          <w:b/>
          <w:bCs/>
          <w:i/>
          <w:iCs/>
          <w:color w:val="000000"/>
          <w:kern w:val="3"/>
          <w:lang w:val="sr-Cyrl-RS"/>
        </w:rPr>
        <w:t>14 и 15</w:t>
      </w:r>
      <w:r>
        <w:rPr>
          <w:b/>
          <w:bCs/>
          <w:iCs/>
          <w:color w:val="000000"/>
          <w:kern w:val="3"/>
        </w:rPr>
        <w:t xml:space="preserve"> </w:t>
      </w:r>
      <w:r w:rsidRPr="00F0756E">
        <w:rPr>
          <w:b/>
          <w:bCs/>
          <w:iCs/>
          <w:color w:val="000000"/>
          <w:kern w:val="3"/>
        </w:rPr>
        <w:t xml:space="preserve">- </w:t>
      </w:r>
      <w:r>
        <w:rPr>
          <w:bCs/>
          <w:iCs/>
          <w:color w:val="000000"/>
          <w:kern w:val="3"/>
          <w:lang w:val="sr-Cyrl-RS"/>
        </w:rPr>
        <w:t>Добављач се обавезује</w:t>
      </w:r>
      <w:r w:rsidRPr="0021483A">
        <w:rPr>
          <w:bCs/>
          <w:iCs/>
          <w:color w:val="000000"/>
          <w:kern w:val="3"/>
        </w:rPr>
        <w:t xml:space="preserve"> </w:t>
      </w:r>
      <w:r w:rsidRPr="00F0756E">
        <w:rPr>
          <w:bCs/>
          <w:iCs/>
          <w:color w:val="000000"/>
          <w:kern w:val="3"/>
        </w:rPr>
        <w:t>да без новчане накнаде обезбеди тестерице у количини 1 комад на сваке 3 протезе, као и неопходан инструментаријум за уградњу протезе.</w:t>
      </w:r>
      <w:r>
        <w:rPr>
          <w:bCs/>
          <w:iCs/>
          <w:color w:val="000000"/>
          <w:kern w:val="3"/>
          <w:lang w:val="sr-Cyrl-RS"/>
        </w:rPr>
        <w:t xml:space="preserve"> Уколико један понуђач закључи уговор за партију бр. 14 и 15. обавезан је да, без новчане накнаде, стави на располагање и на коришћење 1 моторни систем са потребним наставцима за време трајања уговора. </w:t>
      </w:r>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0" w:name="_Toc476814926"/>
      <w:r>
        <w:rPr>
          <w:noProof/>
          <w:color w:val="000000" w:themeColor="text1"/>
        </w:rPr>
        <w:t>Члан 4</w:t>
      </w:r>
      <w:r w:rsidRPr="005D38D8">
        <w:rPr>
          <w:noProof/>
          <w:color w:val="000000" w:themeColor="text1"/>
        </w:rPr>
        <w:t>.</w:t>
      </w:r>
      <w:bookmarkEnd w:id="60"/>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sidRPr="005D38D8">
        <w:rPr>
          <w:b w:val="0"/>
          <w:noProof/>
          <w:color w:val="000000" w:themeColor="text1"/>
        </w:rPr>
        <w:lastRenderedPageBreak/>
        <w:t>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w:t>
      </w:r>
      <w:r w:rsidR="000144CC">
        <w:rPr>
          <w:noProof/>
          <w:lang w:val="sr-Cyrl-RS"/>
        </w:rPr>
        <w:t xml:space="preserve"> став 1. алинеја 2. </w:t>
      </w:r>
      <w:r w:rsidRPr="00840649">
        <w:rPr>
          <w:noProof/>
        </w:rPr>
        <w:t xml:space="preserve"> овог уговора.</w:t>
      </w:r>
    </w:p>
    <w:p w:rsidR="00C42657" w:rsidRPr="00416DF1" w:rsidRDefault="00C42657"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1" w:name="_Toc476814928"/>
      <w:r>
        <w:rPr>
          <w:b/>
          <w:noProof/>
          <w:color w:val="000000" w:themeColor="text1"/>
        </w:rPr>
        <w:t>Члан 5.</w:t>
      </w:r>
      <w:bookmarkEnd w:id="61"/>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0144CC">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C42657" w:rsidRDefault="00840649" w:rsidP="00C42657">
      <w:pPr>
        <w:ind w:firstLine="720"/>
        <w:jc w:val="both"/>
      </w:pPr>
      <w:r>
        <w:t>У супротном уговор престаје да важи без накнаде штете због немогућности преузимања обавеза од стране наручиоца.</w:t>
      </w:r>
    </w:p>
    <w:p w:rsidR="002822ED" w:rsidRDefault="002822ED"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2" w:name="_Toc476814929"/>
      <w:r>
        <w:rPr>
          <w:b/>
          <w:noProof/>
          <w:color w:val="000000" w:themeColor="text1"/>
        </w:rPr>
        <w:t>Члан 6</w:t>
      </w:r>
      <w:r w:rsidRPr="005D38D8">
        <w:rPr>
          <w:b/>
          <w:noProof/>
          <w:color w:val="000000" w:themeColor="text1"/>
        </w:rPr>
        <w:t>.</w:t>
      </w:r>
      <w:bookmarkEnd w:id="62"/>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112C" w:rsidRDefault="00840649" w:rsidP="001B112C">
      <w:pPr>
        <w:ind w:firstLine="708"/>
        <w:jc w:val="both"/>
        <w:rPr>
          <w:noProof/>
        </w:rPr>
      </w:pPr>
      <w:r>
        <w:rPr>
          <w:b/>
        </w:rPr>
        <w:t>-</w:t>
      </w:r>
      <w:r w:rsidR="001B112C">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112C" w:rsidRPr="004D7B89" w:rsidRDefault="001B112C" w:rsidP="001B112C">
      <w:pPr>
        <w:ind w:firstLine="708"/>
        <w:jc w:val="both"/>
        <w:rPr>
          <w:noProof/>
        </w:rPr>
      </w:pPr>
      <w:r>
        <w:rPr>
          <w:noProof/>
          <w:lang w:val="sr-Cyrl-RS"/>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1B112C" w:rsidRPr="00A26EC7" w:rsidRDefault="001B112C" w:rsidP="00840649">
      <w:pPr>
        <w:ind w:firstLine="708"/>
        <w:jc w:val="both"/>
        <w:rPr>
          <w:noProof/>
        </w:rPr>
      </w:pPr>
    </w:p>
    <w:p w:rsidR="00036462" w:rsidRDefault="00840649" w:rsidP="009F6F5E">
      <w:pPr>
        <w:ind w:firstLine="708"/>
        <w:jc w:val="both"/>
        <w:rPr>
          <w:noProof/>
        </w:rPr>
      </w:pPr>
      <w:r w:rsidRPr="005A460B">
        <w:rPr>
          <w:noProof/>
        </w:rPr>
        <w:t>Уколико се за време трајања уговора промене рокови за извршење уговорне обавезе</w:t>
      </w:r>
      <w:r w:rsidR="00036462">
        <w:rPr>
          <w:noProof/>
          <w:lang w:val="sr-Cyrl-RS"/>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sidR="00036462">
        <w:rPr>
          <w:noProof/>
          <w:lang w:val="sr-Cyrl-RS"/>
        </w:rPr>
        <w:t>/истека гарантног рока</w:t>
      </w:r>
      <w:r w:rsidRPr="006655EA">
        <w:rPr>
          <w:noProof/>
        </w:rPr>
        <w:t>.</w:t>
      </w:r>
    </w:p>
    <w:p w:rsidR="002822ED" w:rsidRPr="009F6F5E" w:rsidRDefault="002822ED" w:rsidP="009F6F5E">
      <w:pPr>
        <w:ind w:firstLine="708"/>
        <w:jc w:val="both"/>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3" w:name="_Toc448141809"/>
      <w:bookmarkStart w:id="64" w:name="_Toc476814930"/>
      <w:r>
        <w:rPr>
          <w:noProof/>
          <w:color w:val="000000" w:themeColor="text1"/>
        </w:rPr>
        <w:t>Члан 7</w:t>
      </w:r>
      <w:r w:rsidRPr="005D38D8">
        <w:rPr>
          <w:noProof/>
          <w:color w:val="000000" w:themeColor="text1"/>
        </w:rPr>
        <w:t>.</w:t>
      </w:r>
      <w:bookmarkEnd w:id="58"/>
      <w:bookmarkEnd w:id="59"/>
      <w:bookmarkEnd w:id="63"/>
      <w:bookmarkEnd w:id="6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416DF1">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036462" w:rsidRPr="00416DF1" w:rsidRDefault="00036462" w:rsidP="00416DF1">
      <w:pPr>
        <w:ind w:firstLine="708"/>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5" w:name="_Toc380740085"/>
      <w:bookmarkStart w:id="66" w:name="_Toc389742047"/>
      <w:bookmarkStart w:id="67" w:name="_Toc448141813"/>
      <w:bookmarkStart w:id="68"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5"/>
      <w:bookmarkEnd w:id="66"/>
      <w:bookmarkEnd w:id="67"/>
      <w:bookmarkEnd w:id="6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lastRenderedPageBreak/>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036462" w:rsidRDefault="00840649" w:rsidP="0003646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036462">
        <w:t>и корисника задравствене услуге.</w:t>
      </w: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9" w:name="_Toc476814932"/>
      <w:r>
        <w:rPr>
          <w:b/>
          <w:noProof/>
          <w:color w:val="000000" w:themeColor="text1"/>
        </w:rPr>
        <w:t>Члан 9</w:t>
      </w:r>
      <w:r w:rsidRPr="005D38D8">
        <w:rPr>
          <w:b/>
          <w:noProof/>
          <w:color w:val="000000" w:themeColor="text1"/>
        </w:rPr>
        <w:t>.</w:t>
      </w:r>
      <w:bookmarkEnd w:id="69"/>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Pr="002822ED" w:rsidRDefault="00840649" w:rsidP="002822ED">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0" w:name="_Toc476814933"/>
      <w:r w:rsidRPr="007237C0">
        <w:rPr>
          <w:b/>
          <w:noProof/>
        </w:rPr>
        <w:t>Члан 10.</w:t>
      </w:r>
      <w:bookmarkEnd w:id="70"/>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w:t>
      </w:r>
      <w:r w:rsidR="000144CC">
        <w:rPr>
          <w:lang w:val="sr-Cyrl-RS"/>
        </w:rPr>
        <w:t xml:space="preserve"> став 1. алинеја 1.</w:t>
      </w:r>
      <w:r w:rsidRPr="007237C0">
        <w:t xml:space="preserve">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0144CC">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да једнострано раскине о</w:t>
      </w:r>
      <w:r w:rsidR="000144CC">
        <w:rPr>
          <w:noProof/>
        </w:rPr>
        <w:t>вај уговор и да наплати средство</w:t>
      </w:r>
      <w:r w:rsidRPr="007237C0">
        <w:rPr>
          <w:noProof/>
        </w:rPr>
        <w:t xml:space="preserve"> обезбеђења из члана </w:t>
      </w:r>
      <w:r>
        <w:rPr>
          <w:noProof/>
        </w:rPr>
        <w:t>6</w:t>
      </w:r>
      <w:r w:rsidRPr="007237C0">
        <w:rPr>
          <w:noProof/>
        </w:rPr>
        <w:t xml:space="preserve">. </w:t>
      </w:r>
      <w:r w:rsidR="000144CC">
        <w:rPr>
          <w:noProof/>
          <w:lang w:val="sr-Cyrl-RS"/>
        </w:rPr>
        <w:t xml:space="preserve">став 1. алинеја 1. </w:t>
      </w:r>
      <w:r w:rsidRPr="007237C0">
        <w:rPr>
          <w:noProof/>
        </w:rPr>
        <w:t>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9F6F5E" w:rsidRPr="007237C0" w:rsidRDefault="009F6F5E" w:rsidP="00840649">
      <w:pPr>
        <w:outlineLvl w:val="0"/>
        <w:rPr>
          <w:b/>
          <w:noProof/>
        </w:rPr>
      </w:pPr>
    </w:p>
    <w:p w:rsidR="00C42657" w:rsidRDefault="00840649" w:rsidP="00840649">
      <w:pPr>
        <w:pStyle w:val="Normal1"/>
        <w:shd w:val="clear" w:color="auto" w:fill="FFFFFF"/>
        <w:spacing w:before="0" w:beforeAutospacing="0" w:after="0" w:afterAutospacing="0"/>
        <w:jc w:val="both"/>
        <w:rPr>
          <w:b/>
          <w:noProof/>
        </w:rPr>
      </w:pPr>
      <w:bookmarkStart w:id="71" w:name="_Toc380740086"/>
      <w:bookmarkStart w:id="72" w:name="_Toc389742048"/>
      <w:bookmarkStart w:id="73" w:name="_Toc448141814"/>
      <w:r w:rsidRPr="00D23E2E">
        <w:rPr>
          <w:b/>
          <w:noProof/>
        </w:rPr>
        <w:t xml:space="preserve">                                  </w:t>
      </w:r>
    </w:p>
    <w:p w:rsidR="00C42657" w:rsidRDefault="00C42657" w:rsidP="00840649">
      <w:pPr>
        <w:pStyle w:val="Normal1"/>
        <w:shd w:val="clear" w:color="auto" w:fill="FFFFFF"/>
        <w:spacing w:before="0" w:beforeAutospacing="0" w:after="0" w:afterAutospacing="0"/>
        <w:jc w:val="both"/>
        <w:rPr>
          <w:b/>
          <w:noProof/>
        </w:rPr>
      </w:pPr>
    </w:p>
    <w:p w:rsidR="00840649" w:rsidRPr="00D23E2E" w:rsidRDefault="00C42657" w:rsidP="00840649">
      <w:pPr>
        <w:pStyle w:val="Normal1"/>
        <w:shd w:val="clear" w:color="auto" w:fill="FFFFFF"/>
        <w:spacing w:before="0" w:beforeAutospacing="0" w:after="0" w:afterAutospacing="0"/>
        <w:jc w:val="both"/>
        <w:rPr>
          <w:b/>
          <w:noProof/>
        </w:rPr>
      </w:pPr>
      <w:r>
        <w:rPr>
          <w:b/>
          <w:noProof/>
        </w:rPr>
        <w:lastRenderedPageBreak/>
        <w:t xml:space="preserve">                             </w:t>
      </w:r>
      <w:r w:rsidR="00840649"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4" w:name="_Toc476814935"/>
      <w:r w:rsidRPr="007237C0">
        <w:rPr>
          <w:b/>
          <w:noProof/>
        </w:rPr>
        <w:t>Члан 1</w:t>
      </w:r>
      <w:r>
        <w:rPr>
          <w:b/>
          <w:noProof/>
        </w:rPr>
        <w:t>1</w:t>
      </w:r>
      <w:r w:rsidRPr="007237C0">
        <w:rPr>
          <w:b/>
          <w:noProof/>
        </w:rPr>
        <w:t>.</w:t>
      </w:r>
      <w:bookmarkEnd w:id="71"/>
      <w:bookmarkEnd w:id="72"/>
      <w:bookmarkEnd w:id="73"/>
      <w:bookmarkEnd w:id="74"/>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9F6F5E" w:rsidRDefault="00840649" w:rsidP="009F6F5E">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42657" w:rsidRDefault="00C42657" w:rsidP="009F6F5E">
      <w:pPr>
        <w:ind w:firstLine="720"/>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5" w:name="_Toc380740088"/>
      <w:bookmarkStart w:id="76" w:name="_Toc389742050"/>
      <w:bookmarkStart w:id="77" w:name="_Toc448141816"/>
      <w:bookmarkStart w:id="78" w:name="_Toc476814937"/>
      <w:r>
        <w:rPr>
          <w:b/>
          <w:noProof/>
          <w:color w:val="000000" w:themeColor="text1"/>
        </w:rPr>
        <w:t>Члан 12</w:t>
      </w:r>
      <w:r w:rsidRPr="005D38D8">
        <w:rPr>
          <w:b/>
          <w:noProof/>
          <w:color w:val="000000" w:themeColor="text1"/>
        </w:rPr>
        <w:t>.</w:t>
      </w:r>
      <w:bookmarkEnd w:id="75"/>
      <w:bookmarkEnd w:id="76"/>
      <w:bookmarkEnd w:id="77"/>
      <w:bookmarkEnd w:id="78"/>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F22DE">
        <w:rPr>
          <w:noProof/>
          <w:color w:val="000000" w:themeColor="text1"/>
          <w:lang w:val="sr-Cyrl-RS"/>
        </w:rPr>
        <w:t>шест месеци</w:t>
      </w:r>
      <w:r w:rsidRPr="00611823">
        <w:rPr>
          <w:noProof/>
          <w:color w:val="000000" w:themeColor="text1"/>
        </w:rPr>
        <w:t xml:space="preserve"> од дана закључења овог уговора.</w:t>
      </w:r>
    </w:p>
    <w:p w:rsidR="008C5080" w:rsidRPr="00416DF1" w:rsidRDefault="00840649" w:rsidP="00C4265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036462">
        <w:rPr>
          <w:noProof/>
          <w:color w:val="000000" w:themeColor="text1"/>
          <w:lang w:val="sr-Cyrl-RS"/>
        </w:rPr>
        <w:t>а</w:t>
      </w:r>
      <w:r w:rsidRPr="00840649">
        <w:rPr>
          <w:noProof/>
          <w:color w:val="000000" w:themeColor="text1"/>
        </w:rPr>
        <w:t>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9" w:name="_Toc380740089"/>
      <w:bookmarkStart w:id="80" w:name="_Toc389742051"/>
      <w:bookmarkStart w:id="81" w:name="_Toc448141817"/>
      <w:bookmarkStart w:id="82" w:name="_Toc476814938"/>
      <w:r w:rsidRPr="00840649">
        <w:rPr>
          <w:b/>
          <w:noProof/>
          <w:color w:val="000000" w:themeColor="text1"/>
        </w:rPr>
        <w:t>Члан 16.</w:t>
      </w:r>
      <w:bookmarkEnd w:id="79"/>
      <w:bookmarkEnd w:id="80"/>
      <w:bookmarkEnd w:id="81"/>
      <w:bookmarkEnd w:id="8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22ED" w:rsidRPr="00840649" w:rsidRDefault="002822ED" w:rsidP="00840649">
      <w:pPr>
        <w:outlineLvl w:val="0"/>
        <w:rPr>
          <w:b/>
          <w:noProof/>
          <w:color w:val="000000" w:themeColor="text1"/>
        </w:rPr>
      </w:pPr>
      <w:bookmarkStart w:id="83" w:name="_Toc380740090"/>
      <w:bookmarkStart w:id="84" w:name="_Toc389742052"/>
    </w:p>
    <w:p w:rsidR="00840649" w:rsidRPr="00840649" w:rsidRDefault="00840649" w:rsidP="00840649">
      <w:pPr>
        <w:jc w:val="center"/>
        <w:outlineLvl w:val="0"/>
        <w:rPr>
          <w:b/>
          <w:noProof/>
          <w:color w:val="000000" w:themeColor="text1"/>
        </w:rPr>
      </w:pPr>
      <w:bookmarkStart w:id="85" w:name="_Toc448141818"/>
      <w:bookmarkStart w:id="86" w:name="_Toc476814939"/>
      <w:r w:rsidRPr="00840649">
        <w:rPr>
          <w:b/>
          <w:noProof/>
          <w:color w:val="000000" w:themeColor="text1"/>
        </w:rPr>
        <w:t>Члан 17.</w:t>
      </w:r>
      <w:bookmarkEnd w:id="83"/>
      <w:bookmarkEnd w:id="84"/>
      <w:bookmarkEnd w:id="85"/>
      <w:bookmarkEnd w:id="86"/>
    </w:p>
    <w:p w:rsidR="00840649" w:rsidRDefault="00840649" w:rsidP="009F6F5E">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2822ED" w:rsidRDefault="002822ED" w:rsidP="00840649"/>
    <w:p w:rsidR="002822ED" w:rsidRPr="00C42657" w:rsidRDefault="007C6D18" w:rsidP="00C42657">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7" w:name="_Toc364158549"/>
      <w:r>
        <w:rPr>
          <w:noProof/>
          <w:lang w:val="sr-Cyrl-CS"/>
        </w:rPr>
        <w:t xml:space="preserve">      </w:t>
      </w:r>
      <w:bookmarkStart w:id="88"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7"/>
      <w:bookmarkEnd w:id="88"/>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7216" behindDoc="0" locked="0" layoutInCell="1" allowOverlap="1" wp14:anchorId="6A89DF6B" wp14:editId="464CFD1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0360"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8240" behindDoc="0" locked="0" layoutInCell="1" allowOverlap="1" wp14:anchorId="12962071" wp14:editId="246754A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071F9"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9" w:name="_Toc364158550"/>
      <w:bookmarkStart w:id="90"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9"/>
      <w:bookmarkEnd w:id="9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5168" behindDoc="0" locked="0" layoutInCell="1" allowOverlap="1" wp14:anchorId="2B27A76B" wp14:editId="2B4E8D6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3D5D"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6192" behindDoc="0" locked="0" layoutInCell="1" allowOverlap="1" wp14:anchorId="7F93D14E" wp14:editId="64D1873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ECC48"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1" w:name="_Toc364158551"/>
      <w:bookmarkStart w:id="92"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91"/>
      <w:bookmarkEnd w:id="9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3" w:name="_Toc364158552"/>
      <w:bookmarkStart w:id="94"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3"/>
      <w:bookmarkEnd w:id="94"/>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5" w:name="_Toc364158553"/>
      <w:bookmarkStart w:id="96" w:name="_Toc477351252"/>
      <w:r w:rsidRPr="0034101C">
        <w:rPr>
          <w:noProof/>
          <w:lang w:val="sr-Cyrl-CS"/>
        </w:rPr>
        <w:lastRenderedPageBreak/>
        <w:t>1</w:t>
      </w:r>
      <w:r w:rsidR="00162182" w:rsidRPr="0034101C">
        <w:rPr>
          <w:noProof/>
          <w:lang w:val="sr-Cyrl-CS"/>
        </w:rPr>
        <w:t>2</w:t>
      </w:r>
      <w:r w:rsidRPr="0034101C">
        <w:rPr>
          <w:noProof/>
          <w:lang w:val="sr-Cyrl-CS"/>
        </w:rPr>
        <w:t>.</w:t>
      </w:r>
      <w:r w:rsidRPr="0034101C">
        <w:rPr>
          <w:noProof/>
        </w:rPr>
        <w:t xml:space="preserve"> </w:t>
      </w:r>
      <w:bookmarkStart w:id="97" w:name="_Toc395526481"/>
      <w:r w:rsidRPr="0034101C">
        <w:rPr>
          <w:noProof/>
        </w:rPr>
        <w:t>ОБРАЗАЦ ПОНУДЕ</w:t>
      </w:r>
      <w:bookmarkEnd w:id="95"/>
      <w:bookmarkEnd w:id="96"/>
      <w:bookmarkEnd w:id="97"/>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55160F">
        <w:rPr>
          <w:b/>
          <w:lang w:val="sr-Cyrl-CS"/>
        </w:rPr>
        <w:t>Набавка</w:t>
      </w:r>
      <w:r w:rsidR="0055160F">
        <w:rPr>
          <w:b/>
        </w:rPr>
        <w:t xml:space="preserve"> протетских имплантата кука, колена и рамена за потребе Клинике за ортопедску хирургију и трауматологију</w:t>
      </w:r>
      <w:r w:rsidR="0055160F">
        <w:rPr>
          <w:b/>
          <w:noProof/>
        </w:rPr>
        <w:t xml:space="preserve"> у оквиру </w:t>
      </w:r>
      <w:r w:rsidR="0055160F" w:rsidRPr="00A978FC">
        <w:rPr>
          <w:b/>
          <w:noProof/>
        </w:rPr>
        <w:t>Клиничког центра Војводине</w:t>
      </w:r>
      <w:r w:rsidR="0055160F">
        <w:rPr>
          <w:b/>
          <w:noProof/>
        </w:rPr>
        <w:t xml:space="preserve"> </w:t>
      </w:r>
      <w:r>
        <w:rPr>
          <w:b/>
          <w:noProof/>
        </w:rPr>
        <w:t>-</w:t>
      </w:r>
      <w:r w:rsidR="0067107D">
        <w:rPr>
          <w:b/>
          <w:noProof/>
        </w:rPr>
        <w:t xml:space="preserve"> </w:t>
      </w:r>
      <w:r>
        <w:rPr>
          <w:b/>
          <w:noProof/>
        </w:rPr>
        <w:t>ЈН</w:t>
      </w:r>
      <w:r w:rsidRPr="00892426">
        <w:rPr>
          <w:b/>
          <w:noProof/>
        </w:rPr>
        <w:t xml:space="preserve"> </w:t>
      </w:r>
      <w:r w:rsidR="000144CC">
        <w:rPr>
          <w:b/>
          <w:noProof/>
          <w:lang w:val="sr-Cyrl-RS"/>
        </w:rPr>
        <w:t>152</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W w:w="14878" w:type="dxa"/>
        <w:tblInd w:w="93" w:type="dxa"/>
        <w:tblLayout w:type="fixed"/>
        <w:tblLook w:val="04A0" w:firstRow="1" w:lastRow="0" w:firstColumn="1" w:lastColumn="0" w:noHBand="0" w:noVBand="1"/>
      </w:tblPr>
      <w:tblGrid>
        <w:gridCol w:w="613"/>
        <w:gridCol w:w="94"/>
        <w:gridCol w:w="3661"/>
        <w:gridCol w:w="277"/>
        <w:gridCol w:w="799"/>
        <w:gridCol w:w="1440"/>
        <w:gridCol w:w="599"/>
        <w:gridCol w:w="1640"/>
        <w:gridCol w:w="213"/>
        <w:gridCol w:w="2067"/>
        <w:gridCol w:w="228"/>
        <w:gridCol w:w="927"/>
        <w:gridCol w:w="197"/>
        <w:gridCol w:w="1147"/>
        <w:gridCol w:w="103"/>
        <w:gridCol w:w="873"/>
      </w:tblGrid>
      <w:tr w:rsidR="007B4D47" w:rsidTr="0055160F">
        <w:trPr>
          <w:trHeight w:val="300"/>
        </w:trPr>
        <w:tc>
          <w:tcPr>
            <w:tcW w:w="707" w:type="dxa"/>
            <w:gridSpan w:val="2"/>
            <w:tcBorders>
              <w:top w:val="nil"/>
              <w:left w:val="nil"/>
              <w:bottom w:val="nil"/>
              <w:right w:val="nil"/>
            </w:tcBorders>
            <w:shd w:val="clear" w:color="auto" w:fill="auto"/>
            <w:vAlign w:val="center"/>
            <w:hideMark/>
          </w:tcPr>
          <w:p w:rsidR="007B4D47" w:rsidRPr="00C57969" w:rsidRDefault="007B4D47" w:rsidP="007B4D47"/>
        </w:tc>
        <w:tc>
          <w:tcPr>
            <w:tcW w:w="3661" w:type="dxa"/>
            <w:tcBorders>
              <w:top w:val="nil"/>
              <w:left w:val="nil"/>
              <w:bottom w:val="nil"/>
              <w:right w:val="nil"/>
            </w:tcBorders>
            <w:shd w:val="clear" w:color="auto" w:fill="auto"/>
            <w:vAlign w:val="center"/>
            <w:hideMark/>
          </w:tcPr>
          <w:p w:rsidR="007B4D47" w:rsidRDefault="007B4D47" w:rsidP="007B4D47"/>
        </w:tc>
        <w:tc>
          <w:tcPr>
            <w:tcW w:w="1076" w:type="dxa"/>
            <w:gridSpan w:val="2"/>
            <w:tcBorders>
              <w:top w:val="nil"/>
              <w:left w:val="nil"/>
              <w:bottom w:val="nil"/>
              <w:right w:val="nil"/>
            </w:tcBorders>
            <w:shd w:val="clear" w:color="auto" w:fill="auto"/>
            <w:vAlign w:val="center"/>
            <w:hideMark/>
          </w:tcPr>
          <w:p w:rsidR="007B4D47" w:rsidRDefault="007B4D47" w:rsidP="007B4D47"/>
        </w:tc>
        <w:tc>
          <w:tcPr>
            <w:tcW w:w="2039"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853" w:type="dxa"/>
            <w:gridSpan w:val="2"/>
            <w:tcBorders>
              <w:top w:val="nil"/>
              <w:left w:val="nil"/>
              <w:bottom w:val="nil"/>
              <w:right w:val="nil"/>
            </w:tcBorders>
            <w:shd w:val="clear" w:color="auto" w:fill="auto"/>
            <w:vAlign w:val="center"/>
            <w:hideMark/>
          </w:tcPr>
          <w:p w:rsidR="007B4D47" w:rsidRDefault="007B4D47" w:rsidP="007B4D47"/>
        </w:tc>
        <w:tc>
          <w:tcPr>
            <w:tcW w:w="2295"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24"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25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73"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160F">
        <w:trPr>
          <w:trHeight w:val="330"/>
        </w:trPr>
        <w:tc>
          <w:tcPr>
            <w:tcW w:w="1487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55160F">
            <w:r w:rsidRPr="00C859A5">
              <w:rPr>
                <w:b/>
                <w:bCs/>
                <w:noProof/>
              </w:rPr>
              <w:t xml:space="preserve">Партија </w:t>
            </w:r>
            <w:r>
              <w:rPr>
                <w:b/>
                <w:bCs/>
                <w:noProof/>
              </w:rPr>
              <w:t>1</w:t>
            </w:r>
            <w:r w:rsidRPr="00C859A5">
              <w:rPr>
                <w:b/>
                <w:bCs/>
                <w:noProof/>
              </w:rPr>
              <w:t xml:space="preserve">.  </w:t>
            </w:r>
            <w:r w:rsidRPr="003628DF">
              <w:rPr>
                <w:b/>
              </w:rPr>
              <w:t>Примарна и ревизиона ендопротеза колена, полиаксиална феморална компонента са задњом стабилизацијом, „constrained“ протеза и протез</w:t>
            </w:r>
            <w:r w:rsidR="0055160F">
              <w:rPr>
                <w:b/>
              </w:rPr>
              <w:t>а са ротационом шарком (PS, CCK</w:t>
            </w:r>
            <w:r w:rsidRPr="003628DF">
              <w:rPr>
                <w:b/>
              </w:rPr>
              <w:t>)</w:t>
            </w:r>
          </w:p>
        </w:tc>
      </w:tr>
      <w:tr w:rsidR="007B4D47" w:rsidTr="0055160F">
        <w:trPr>
          <w:trHeight w:val="315"/>
        </w:trPr>
        <w:tc>
          <w:tcPr>
            <w:tcW w:w="613"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редни број</w:t>
            </w:r>
          </w:p>
          <w:p w:rsidR="007B4D47" w:rsidRDefault="007B4D47" w:rsidP="007B4D47">
            <w:pPr>
              <w:jc w:val="center"/>
              <w:rPr>
                <w:noProof/>
                <w:sz w:val="20"/>
                <w:szCs w:val="20"/>
              </w:rPr>
            </w:pPr>
          </w:p>
        </w:tc>
        <w:tc>
          <w:tcPr>
            <w:tcW w:w="403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9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both"/>
            </w:pPr>
            <w:r>
              <w:rPr>
                <w:noProof/>
                <w:sz w:val="20"/>
                <w:szCs w:val="20"/>
              </w:rPr>
              <w:t>јединица мере</w:t>
            </w:r>
          </w:p>
          <w:p w:rsidR="007B4D47" w:rsidRDefault="007B4D47" w:rsidP="007B4D47">
            <w:pPr>
              <w:jc w:val="both"/>
              <w:rPr>
                <w:noProof/>
                <w:sz w:val="20"/>
                <w:szCs w:val="20"/>
              </w:rPr>
            </w:pPr>
          </w:p>
        </w:tc>
        <w:tc>
          <w:tcPr>
            <w:tcW w:w="144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223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28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15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34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976"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55160F">
        <w:trPr>
          <w:trHeight w:val="675"/>
        </w:trPr>
        <w:tc>
          <w:tcPr>
            <w:tcW w:w="613"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4032"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9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440"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239"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280"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155"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4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976"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55160F">
        <w:trPr>
          <w:trHeight w:val="315"/>
        </w:trPr>
        <w:tc>
          <w:tcPr>
            <w:tcW w:w="613"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4032"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9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440"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2239"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280"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155"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344"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976"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Примарна ендопротеза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Pr="006E4259" w:rsidRDefault="007B4D47" w:rsidP="007B4D47">
            <w:pPr>
              <w:jc w:val="center"/>
            </w:pPr>
          </w:p>
          <w:p w:rsidR="007B4D47" w:rsidRPr="0055160F" w:rsidRDefault="0055160F" w:rsidP="007B4D47">
            <w:pPr>
              <w:jc w:val="center"/>
              <w:rPr>
                <w:lang w:val="sr-Cyrl-RS"/>
              </w:rPr>
            </w:pPr>
            <w:r>
              <w:rPr>
                <w:lang w:val="sr-Cyrl-RS"/>
              </w:rPr>
              <w:t>30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Феморална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t>3</w:t>
            </w:r>
            <w:r w:rsidR="007B4D47">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Тибијална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rPr>
                <w:lang w:val="sr-Cyrl-RS"/>
              </w:rPr>
              <w:t>3</w:t>
            </w:r>
            <w:r w:rsidR="007B4D47" w:rsidRPr="006E4259">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1.3.</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sidRPr="00806B73">
              <w:rPr>
                <w:noProof/>
              </w:rPr>
              <w:t>Тибијални инсерт</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rPr>
                <w:lang w:val="sr-Cyrl-RS"/>
              </w:rPr>
              <w:t>3</w:t>
            </w:r>
            <w:r w:rsidR="007B4D47" w:rsidRPr="006E4259">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1.4.</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Патела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rPr>
                <w:lang w:val="sr-Cyrl-RS"/>
              </w:rPr>
              <w:t>3</w:t>
            </w:r>
            <w:r w:rsidR="007B4D47" w:rsidRPr="006E4259">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DA77C2" w:rsidRDefault="007B4D47" w:rsidP="007B4D47">
            <w:pPr>
              <w:jc w:val="center"/>
              <w:rPr>
                <w:b/>
              </w:rPr>
            </w:pPr>
            <w:r w:rsidRPr="00DA77C2">
              <w:rPr>
                <w:b/>
              </w:rPr>
              <w:t>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C859A5" w:rsidRDefault="007B4D47" w:rsidP="007B4D47">
            <w:pPr>
              <w:jc w:val="center"/>
              <w:rPr>
                <w:b/>
                <w:noProof/>
                <w:sz w:val="28"/>
                <w:szCs w:val="28"/>
              </w:rPr>
            </w:pPr>
            <w:r w:rsidRPr="00C859A5">
              <w:rPr>
                <w:b/>
                <w:noProof/>
                <w:sz w:val="28"/>
                <w:szCs w:val="28"/>
              </w:rPr>
              <w:t>Ревизиона ендопротеза CCK</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Pr="006E4259" w:rsidRDefault="007B4D47" w:rsidP="007B4D47">
            <w:pPr>
              <w:jc w:val="center"/>
            </w:pPr>
          </w:p>
          <w:p w:rsidR="007B4D47" w:rsidRPr="007B4D47" w:rsidRDefault="0055160F" w:rsidP="007B4D47">
            <w:pPr>
              <w:jc w:val="center"/>
              <w:rPr>
                <w:lang w:val="sr-Cyrl-RS"/>
              </w:rPr>
            </w:pPr>
            <w:r>
              <w:rPr>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Феморална ревизиона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lastRenderedPageBreak/>
              <w:t>2.2.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Тибијална ревизиона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2.3.</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Тибијални инсерт</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2.4.</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Патела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360"/>
        </w:trPr>
        <w:tc>
          <w:tcPr>
            <w:tcW w:w="613"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8510"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БЕЗ ПДВ (1. + 2.) :</w:t>
            </w:r>
          </w:p>
          <w:p w:rsidR="007B4D47" w:rsidRDefault="007B4D47" w:rsidP="007B4D47">
            <w:pPr>
              <w:jc w:val="right"/>
              <w:rPr>
                <w:b/>
                <w:bCs/>
                <w:sz w:val="22"/>
                <w:szCs w:val="22"/>
              </w:rPr>
            </w:pPr>
          </w:p>
        </w:tc>
        <w:tc>
          <w:tcPr>
            <w:tcW w:w="2280"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155"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344"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160F">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851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2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155"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344"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160F">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851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 :</w:t>
            </w:r>
          </w:p>
          <w:p w:rsidR="007B4D47" w:rsidRDefault="007B4D47" w:rsidP="007B4D47">
            <w:pPr>
              <w:jc w:val="right"/>
              <w:rPr>
                <w:b/>
                <w:bCs/>
                <w:sz w:val="22"/>
                <w:szCs w:val="22"/>
              </w:rPr>
            </w:pPr>
          </w:p>
        </w:tc>
        <w:tc>
          <w:tcPr>
            <w:tcW w:w="22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155"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344"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A21033" w:rsidRDefault="00A21033"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5160F" w:rsidRPr="007D0076" w:rsidRDefault="0055160F" w:rsidP="00A21033">
      <w:pPr>
        <w:pStyle w:val="BodyText"/>
        <w:rPr>
          <w:noProof/>
          <w:sz w:val="22"/>
          <w:szCs w:val="22"/>
        </w:rPr>
      </w:pPr>
    </w:p>
    <w:p w:rsidR="00A21033" w:rsidRPr="007D0076" w:rsidRDefault="00A21033" w:rsidP="003F22B2">
      <w:pPr>
        <w:pStyle w:val="BodyText"/>
        <w:numPr>
          <w:ilvl w:val="0"/>
          <w:numId w:val="10"/>
        </w:numPr>
        <w:rPr>
          <w:noProof/>
          <w:sz w:val="22"/>
          <w:szCs w:val="22"/>
        </w:rPr>
      </w:pPr>
      <w:r w:rsidRPr="007D0076">
        <w:rPr>
          <w:noProof/>
          <w:sz w:val="22"/>
          <w:szCs w:val="22"/>
        </w:rPr>
        <w:t>Самостално</w:t>
      </w:r>
    </w:p>
    <w:p w:rsidR="00A21033" w:rsidRPr="007D0076" w:rsidRDefault="00A21033" w:rsidP="003F22B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3F22B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Default="0067107D" w:rsidP="0067107D">
      <w:pPr>
        <w:pStyle w:val="BodyText"/>
        <w:rPr>
          <w:noProof/>
          <w:sz w:val="22"/>
          <w:szCs w:val="22"/>
        </w:rPr>
      </w:pPr>
    </w:p>
    <w:p w:rsidR="0055160F" w:rsidRPr="00776B2E" w:rsidRDefault="0055160F"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sidR="006C030C">
        <w:rPr>
          <w:noProof/>
          <w:sz w:val="22"/>
          <w:szCs w:val="22"/>
          <w:lang w:val="sr-Cyrl-RS"/>
        </w:rPr>
        <w:t xml:space="preserve">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5160F" w:rsidRDefault="0055160F" w:rsidP="00A21033">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sidR="00FB09F7">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5160F" w:rsidRDefault="0055160F" w:rsidP="00A21033">
      <w:pPr>
        <w:pStyle w:val="BodyText"/>
        <w:rPr>
          <w:noProof/>
          <w:sz w:val="22"/>
          <w:szCs w:val="22"/>
        </w:rPr>
      </w:pPr>
    </w:p>
    <w:p w:rsidR="00A21033" w:rsidRPr="006B4CF3" w:rsidRDefault="00FB09F7" w:rsidP="00A21033">
      <w:pPr>
        <w:pStyle w:val="BodyText"/>
        <w:rPr>
          <w:noProof/>
          <w:sz w:val="22"/>
          <w:szCs w:val="22"/>
        </w:rPr>
      </w:pPr>
      <w:r>
        <w:rPr>
          <w:noProof/>
          <w:sz w:val="22"/>
          <w:szCs w:val="22"/>
          <w:lang w:val="sr-Cyrl-RS"/>
        </w:rPr>
        <w:t>Гарантни рок</w:t>
      </w:r>
      <w:r w:rsidR="00A21033">
        <w:rPr>
          <w:noProof/>
          <w:sz w:val="22"/>
          <w:szCs w:val="22"/>
        </w:rPr>
        <w:t>:_____________</w:t>
      </w:r>
      <w:r w:rsidR="006C030C">
        <w:rPr>
          <w:noProof/>
          <w:sz w:val="22"/>
          <w:szCs w:val="22"/>
          <w:lang w:val="sr-Cyrl-RS"/>
        </w:rPr>
        <w:t>____</w:t>
      </w:r>
      <w:r w:rsidR="00A21033">
        <w:rPr>
          <w:noProof/>
          <w:sz w:val="22"/>
          <w:szCs w:val="22"/>
        </w:rPr>
        <w:t>___________</w:t>
      </w:r>
      <w:r w:rsidR="00A21033" w:rsidRPr="007D0076">
        <w:rPr>
          <w:noProof/>
          <w:sz w:val="22"/>
          <w:szCs w:val="22"/>
        </w:rPr>
        <w:tab/>
        <w:t xml:space="preserve"> </w:t>
      </w:r>
      <w:r w:rsidR="006C030C">
        <w:rPr>
          <w:noProof/>
          <w:sz w:val="22"/>
          <w:szCs w:val="22"/>
          <w:lang w:val="sr-Cyrl-RS"/>
        </w:rPr>
        <w:t xml:space="preserve">     </w:t>
      </w:r>
      <w:r w:rsidR="00A21033" w:rsidRPr="007D0076">
        <w:rPr>
          <w:noProof/>
          <w:sz w:val="22"/>
          <w:szCs w:val="22"/>
        </w:rPr>
        <w:t xml:space="preserve">           </w:t>
      </w:r>
      <w:r w:rsidR="00A21033" w:rsidRPr="007D0076">
        <w:rPr>
          <w:noProof/>
          <w:sz w:val="22"/>
          <w:szCs w:val="22"/>
        </w:rPr>
        <w:tab/>
      </w:r>
      <w:r w:rsidR="00A21033" w:rsidRPr="007D0076">
        <w:rPr>
          <w:noProof/>
          <w:sz w:val="22"/>
          <w:szCs w:val="22"/>
        </w:rPr>
        <w:tab/>
        <w:t>Потпис:________________________________</w:t>
      </w:r>
    </w:p>
    <w:p w:rsidR="0055160F" w:rsidRDefault="0055160F" w:rsidP="00A21033">
      <w:pPr>
        <w:pStyle w:val="BodyText"/>
        <w:rPr>
          <w:noProof/>
          <w:sz w:val="22"/>
          <w:szCs w:val="22"/>
        </w:rPr>
      </w:pP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AC7661" w:rsidRDefault="00AC7661" w:rsidP="00A21033">
      <w:pPr>
        <w:pStyle w:val="BodyText"/>
        <w:rPr>
          <w:noProof/>
          <w:sz w:val="22"/>
          <w:szCs w:val="22"/>
        </w:rPr>
      </w:pPr>
    </w:p>
    <w:p w:rsidR="0055160F" w:rsidRDefault="0055160F" w:rsidP="00A21033">
      <w:pPr>
        <w:pStyle w:val="BodyText"/>
        <w:rPr>
          <w:noProof/>
          <w:sz w:val="22"/>
          <w:szCs w:val="22"/>
        </w:rPr>
      </w:pPr>
    </w:p>
    <w:p w:rsidR="0055160F" w:rsidRPr="00C9172F" w:rsidRDefault="0055160F" w:rsidP="00A21033">
      <w:pPr>
        <w:pStyle w:val="BodyText"/>
        <w:rPr>
          <w:noProof/>
          <w:sz w:val="22"/>
          <w:szCs w:val="22"/>
        </w:rPr>
      </w:pPr>
    </w:p>
    <w:p w:rsidR="00FB09F7" w:rsidRPr="00742C22" w:rsidRDefault="00B535EF" w:rsidP="00FB09F7">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FB09F7">
        <w:rPr>
          <w:b/>
          <w:lang w:val="sr-Cyrl-CS"/>
        </w:rPr>
        <w:t>Набавка</w:t>
      </w:r>
      <w:r w:rsidR="00FB09F7">
        <w:rPr>
          <w:b/>
        </w:rPr>
        <w:t xml:space="preserve"> протетских имплантата кука, колена и рамена за потребе Клинике за ортопедску хирургију и трауматологију</w:t>
      </w:r>
      <w:r w:rsidR="00FB09F7">
        <w:rPr>
          <w:b/>
          <w:noProof/>
        </w:rPr>
        <w:t xml:space="preserve"> у оквиру </w:t>
      </w:r>
      <w:r w:rsidR="00FB09F7" w:rsidRPr="00A978FC">
        <w:rPr>
          <w:b/>
          <w:noProof/>
        </w:rPr>
        <w:t>Клиничког центра Војводине</w:t>
      </w:r>
      <w:r w:rsidR="00FB09F7">
        <w:rPr>
          <w:b/>
          <w:noProof/>
        </w:rPr>
        <w:t xml:space="preserve"> - ЈН</w:t>
      </w:r>
      <w:r w:rsidR="00FB09F7" w:rsidRPr="00892426">
        <w:rPr>
          <w:b/>
          <w:noProof/>
        </w:rPr>
        <w:t xml:space="preserve"> </w:t>
      </w:r>
      <w:r w:rsidR="00FB09F7">
        <w:rPr>
          <w:b/>
          <w:noProof/>
          <w:lang w:val="sr-Cyrl-RS"/>
        </w:rPr>
        <w:t>152</w:t>
      </w:r>
      <w:r w:rsidR="00FB09F7">
        <w:rPr>
          <w:b/>
          <w:noProof/>
        </w:rPr>
        <w:t>-17</w:t>
      </w:r>
      <w:r w:rsidR="00FB09F7" w:rsidRPr="00892426">
        <w:rPr>
          <w:b/>
          <w:noProof/>
        </w:rPr>
        <w:t>-О</w:t>
      </w:r>
    </w:p>
    <w:p w:rsidR="00C9172F" w:rsidRPr="00742C22" w:rsidRDefault="00C9172F" w:rsidP="00C9172F">
      <w:pPr>
        <w:pStyle w:val="Footer"/>
        <w:jc w:val="center"/>
        <w:rPr>
          <w:b/>
          <w:noProof/>
        </w:rPr>
      </w:pP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W w:w="14878" w:type="dxa"/>
        <w:tblInd w:w="93" w:type="dxa"/>
        <w:tblLayout w:type="fixed"/>
        <w:tblLook w:val="04A0" w:firstRow="1" w:lastRow="0" w:firstColumn="1" w:lastColumn="0" w:noHBand="0" w:noVBand="1"/>
      </w:tblPr>
      <w:tblGrid>
        <w:gridCol w:w="613"/>
        <w:gridCol w:w="94"/>
        <w:gridCol w:w="3661"/>
        <w:gridCol w:w="277"/>
        <w:gridCol w:w="799"/>
        <w:gridCol w:w="1440"/>
        <w:gridCol w:w="599"/>
        <w:gridCol w:w="1640"/>
        <w:gridCol w:w="213"/>
        <w:gridCol w:w="2067"/>
        <w:gridCol w:w="228"/>
        <w:gridCol w:w="927"/>
        <w:gridCol w:w="197"/>
        <w:gridCol w:w="1147"/>
        <w:gridCol w:w="103"/>
        <w:gridCol w:w="873"/>
      </w:tblGrid>
      <w:tr w:rsidR="007B4D47" w:rsidTr="007B4D47">
        <w:trPr>
          <w:trHeight w:val="300"/>
        </w:trPr>
        <w:tc>
          <w:tcPr>
            <w:tcW w:w="671" w:type="dxa"/>
            <w:gridSpan w:val="2"/>
            <w:tcBorders>
              <w:top w:val="nil"/>
              <w:left w:val="nil"/>
              <w:bottom w:val="nil"/>
              <w:right w:val="nil"/>
            </w:tcBorders>
            <w:shd w:val="clear" w:color="auto" w:fill="auto"/>
            <w:vAlign w:val="center"/>
            <w:hideMark/>
          </w:tcPr>
          <w:p w:rsidR="007B4D47" w:rsidRDefault="007B4D47" w:rsidP="007B4D47"/>
        </w:tc>
        <w:tc>
          <w:tcPr>
            <w:tcW w:w="3476" w:type="dxa"/>
            <w:tcBorders>
              <w:top w:val="nil"/>
              <w:left w:val="nil"/>
              <w:bottom w:val="nil"/>
              <w:right w:val="nil"/>
            </w:tcBorders>
            <w:shd w:val="clear" w:color="auto" w:fill="auto"/>
            <w:vAlign w:val="center"/>
            <w:hideMark/>
          </w:tcPr>
          <w:p w:rsidR="007B4D47" w:rsidRDefault="007B4D47" w:rsidP="007B4D47"/>
        </w:tc>
        <w:tc>
          <w:tcPr>
            <w:tcW w:w="1022" w:type="dxa"/>
            <w:gridSpan w:val="2"/>
            <w:tcBorders>
              <w:top w:val="nil"/>
              <w:left w:val="nil"/>
              <w:bottom w:val="nil"/>
              <w:right w:val="nil"/>
            </w:tcBorders>
            <w:shd w:val="clear" w:color="auto" w:fill="auto"/>
            <w:vAlign w:val="center"/>
            <w:hideMark/>
          </w:tcPr>
          <w:p w:rsidR="007B4D47" w:rsidRDefault="007B4D47" w:rsidP="007B4D47"/>
        </w:tc>
        <w:tc>
          <w:tcPr>
            <w:tcW w:w="1936"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759" w:type="dxa"/>
            <w:gridSpan w:val="2"/>
            <w:tcBorders>
              <w:top w:val="nil"/>
              <w:left w:val="nil"/>
              <w:bottom w:val="nil"/>
              <w:right w:val="nil"/>
            </w:tcBorders>
            <w:shd w:val="clear" w:color="auto" w:fill="auto"/>
            <w:vAlign w:val="center"/>
            <w:hideMark/>
          </w:tcPr>
          <w:p w:rsidR="007B4D47" w:rsidRDefault="007B4D47" w:rsidP="007B4D47"/>
        </w:tc>
        <w:tc>
          <w:tcPr>
            <w:tcW w:w="2178"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067"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8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RPr="00DF5DC9" w:rsidTr="007B4D47">
        <w:trPr>
          <w:trHeight w:val="330"/>
        </w:trPr>
        <w:tc>
          <w:tcPr>
            <w:tcW w:w="1412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7B4D47">
            <w:r>
              <w:rPr>
                <w:b/>
                <w:bCs/>
                <w:noProof/>
              </w:rPr>
              <w:t xml:space="preserve">Партија 2. - </w:t>
            </w:r>
            <w:r w:rsidRPr="00C46784">
              <w:rPr>
                <w:b/>
                <w:color w:val="000000"/>
              </w:rPr>
              <w:t>Примарна и ревизиона ендопротеза колена униаксиална феморална компонента и фиксни инсерт, са или без задње стабилизације и constraind (PS, CR и CCK)</w:t>
            </w:r>
          </w:p>
        </w:tc>
      </w:tr>
      <w:tr w:rsidR="007B4D47" w:rsidTr="007B4D4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р.бр</w:t>
            </w:r>
          </w:p>
          <w:p w:rsidR="007B4D47" w:rsidRDefault="007B4D47" w:rsidP="007B4D47">
            <w:pPr>
              <w:jc w:val="center"/>
              <w:rPr>
                <w:noProof/>
                <w:sz w:val="20"/>
                <w:szCs w:val="20"/>
              </w:rPr>
            </w:pPr>
          </w:p>
        </w:tc>
        <w:tc>
          <w:tcPr>
            <w:tcW w:w="3828"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5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ј.мере</w:t>
            </w:r>
          </w:p>
          <w:p w:rsidR="007B4D47" w:rsidRDefault="007B4D47" w:rsidP="007B4D47">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7B4D47">
        <w:trPr>
          <w:trHeight w:val="675"/>
        </w:trPr>
        <w:tc>
          <w:tcPr>
            <w:tcW w:w="582"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3828"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5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7B4D47">
        <w:trPr>
          <w:trHeight w:val="315"/>
        </w:trPr>
        <w:tc>
          <w:tcPr>
            <w:tcW w:w="582"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3828"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5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2A29E3" w:rsidRDefault="007B4D47" w:rsidP="007B4D47">
            <w:pPr>
              <w:jc w:val="center"/>
              <w:rPr>
                <w:b/>
                <w:noProof/>
                <w:sz w:val="28"/>
                <w:szCs w:val="28"/>
              </w:rPr>
            </w:pPr>
            <w:r w:rsidRPr="002A29E3">
              <w:rPr>
                <w:b/>
                <w:noProof/>
                <w:sz w:val="28"/>
                <w:szCs w:val="28"/>
              </w:rPr>
              <w:t>Примарна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Pr>
                <w:noProof/>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2A29E3" w:rsidRDefault="007B4D47" w:rsidP="007B4D47">
            <w:pPr>
              <w:jc w:val="center"/>
              <w:rPr>
                <w:sz w:val="20"/>
                <w:szCs w:val="20"/>
              </w:rPr>
            </w:pPr>
            <w:r>
              <w:rPr>
                <w:sz w:val="20"/>
                <w:szCs w:val="20"/>
              </w:rPr>
              <w:t>1.1.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2A29E3" w:rsidRDefault="007B4D47" w:rsidP="007B4D47">
            <w:pPr>
              <w:jc w:val="center"/>
              <w:rPr>
                <w:noProof/>
              </w:rPr>
            </w:pPr>
            <w:r>
              <w:rPr>
                <w:noProof/>
              </w:rPr>
              <w:t>Феморална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Тибијална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2A29E3" w:rsidRDefault="007B4D47" w:rsidP="007B4D47">
            <w:pPr>
              <w:jc w:val="center"/>
              <w:rPr>
                <w:b/>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b/>
              </w:rPr>
            </w:pPr>
            <w:r w:rsidRPr="00806B73">
              <w:rPr>
                <w:b/>
              </w:rPr>
              <w:t>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Ревизиона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Феморална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lastRenderedPageBreak/>
              <w:t>2.2.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360"/>
        </w:trPr>
        <w:tc>
          <w:tcPr>
            <w:tcW w:w="582"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8080"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БЕЗ ПДВ (1. + 2.) :</w:t>
            </w:r>
          </w:p>
          <w:p w:rsidR="007B4D47" w:rsidRDefault="007B4D47" w:rsidP="007B4D47">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 :</w:t>
            </w:r>
          </w:p>
          <w:p w:rsidR="007B4D47" w:rsidRDefault="007B4D47" w:rsidP="007B4D47">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Pr="00C57969"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B535EF" w:rsidRDefault="00B535EF" w:rsidP="00B535EF">
      <w:pPr>
        <w:pStyle w:val="BodyText"/>
        <w:rPr>
          <w:noProof/>
          <w:sz w:val="22"/>
          <w:szCs w:val="22"/>
        </w:rPr>
      </w:pPr>
    </w:p>
    <w:p w:rsidR="00AC7661" w:rsidRDefault="00AC7661" w:rsidP="00B535EF">
      <w:pPr>
        <w:pStyle w:val="BodyText"/>
        <w:rPr>
          <w:noProof/>
          <w:sz w:val="22"/>
          <w:szCs w:val="22"/>
        </w:rPr>
      </w:pPr>
    </w:p>
    <w:p w:rsidR="00AC7661" w:rsidRPr="00C9172F" w:rsidRDefault="00AC7661" w:rsidP="00B535EF">
      <w:pPr>
        <w:pStyle w:val="BodyText"/>
        <w:rPr>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3F22B2">
      <w:pPr>
        <w:pStyle w:val="BodyText"/>
        <w:numPr>
          <w:ilvl w:val="0"/>
          <w:numId w:val="11"/>
        </w:numPr>
        <w:rPr>
          <w:noProof/>
          <w:sz w:val="22"/>
          <w:szCs w:val="22"/>
        </w:rPr>
      </w:pPr>
      <w:r w:rsidRPr="007D0076">
        <w:rPr>
          <w:noProof/>
          <w:sz w:val="22"/>
          <w:szCs w:val="22"/>
        </w:rPr>
        <w:t>Самостално</w:t>
      </w:r>
    </w:p>
    <w:p w:rsidR="00B535EF" w:rsidRPr="007D0076" w:rsidRDefault="00B535EF" w:rsidP="003F22B2">
      <w:pPr>
        <w:pStyle w:val="BodyText"/>
        <w:numPr>
          <w:ilvl w:val="0"/>
          <w:numId w:val="1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3F22B2">
      <w:pPr>
        <w:pStyle w:val="BodyText"/>
        <w:numPr>
          <w:ilvl w:val="0"/>
          <w:numId w:val="1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:___________________</w:t>
      </w:r>
      <w:r w:rsidR="006C030C">
        <w:rPr>
          <w:noProof/>
          <w:sz w:val="22"/>
          <w:szCs w:val="22"/>
          <w:lang w:val="sr-Cyrl-RS"/>
        </w:rPr>
        <w:t>____</w:t>
      </w:r>
      <w:r>
        <w:rPr>
          <w:noProof/>
          <w:sz w:val="22"/>
          <w:szCs w:val="22"/>
        </w:rPr>
        <w:t>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43484D" w:rsidRDefault="0043484D" w:rsidP="0043484D">
      <w:pPr>
        <w:pStyle w:val="BodyText"/>
        <w:rPr>
          <w:noProof/>
          <w:sz w:val="20"/>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D55311" w:rsidRPr="00742C22" w:rsidRDefault="00D55311" w:rsidP="00FB09F7">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FB09F7">
        <w:rPr>
          <w:b/>
          <w:lang w:val="sr-Cyrl-CS"/>
        </w:rPr>
        <w:t>Набавка</w:t>
      </w:r>
      <w:r w:rsidR="00FB09F7">
        <w:rPr>
          <w:b/>
        </w:rPr>
        <w:t xml:space="preserve"> протетских имплантата кука, колена и рамена за потребе Клинике за ортопедску хирургију и трауматологију</w:t>
      </w:r>
      <w:r w:rsidR="00FB09F7">
        <w:rPr>
          <w:b/>
          <w:noProof/>
        </w:rPr>
        <w:t xml:space="preserve"> у оквиру </w:t>
      </w:r>
      <w:r w:rsidR="00FB09F7" w:rsidRPr="00A978FC">
        <w:rPr>
          <w:b/>
          <w:noProof/>
        </w:rPr>
        <w:t>Клиничког центра Војводине</w:t>
      </w:r>
      <w:r w:rsidR="00FB09F7">
        <w:rPr>
          <w:b/>
          <w:noProof/>
        </w:rPr>
        <w:t xml:space="preserve"> - ЈН</w:t>
      </w:r>
      <w:r w:rsidR="00FB09F7" w:rsidRPr="00892426">
        <w:rPr>
          <w:b/>
          <w:noProof/>
        </w:rPr>
        <w:t xml:space="preserve"> </w:t>
      </w:r>
      <w:r w:rsidR="00FB09F7">
        <w:rPr>
          <w:b/>
          <w:noProof/>
          <w:lang w:val="sr-Cyrl-RS"/>
        </w:rPr>
        <w:t>152</w:t>
      </w:r>
      <w:r w:rsidR="00FB09F7">
        <w:rPr>
          <w:b/>
          <w:noProof/>
        </w:rPr>
        <w:t>-17</w:t>
      </w:r>
      <w:r w:rsidR="00FB09F7"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609"/>
        <w:gridCol w:w="209"/>
        <w:gridCol w:w="2027"/>
        <w:gridCol w:w="223"/>
        <w:gridCol w:w="909"/>
        <w:gridCol w:w="193"/>
        <w:gridCol w:w="1125"/>
        <w:gridCol w:w="101"/>
        <w:gridCol w:w="857"/>
      </w:tblGrid>
      <w:tr w:rsidR="003628DF" w:rsidTr="003628DF">
        <w:trPr>
          <w:trHeight w:val="300"/>
        </w:trPr>
        <w:tc>
          <w:tcPr>
            <w:tcW w:w="694" w:type="dxa"/>
            <w:gridSpan w:val="2"/>
            <w:tcBorders>
              <w:top w:val="nil"/>
              <w:left w:val="nil"/>
              <w:bottom w:val="nil"/>
              <w:right w:val="nil"/>
            </w:tcBorders>
            <w:shd w:val="clear" w:color="auto" w:fill="auto"/>
            <w:vAlign w:val="center"/>
            <w:hideMark/>
          </w:tcPr>
          <w:p w:rsidR="003628DF" w:rsidRDefault="003628DF" w:rsidP="003628DF"/>
        </w:tc>
        <w:tc>
          <w:tcPr>
            <w:tcW w:w="3591" w:type="dxa"/>
            <w:tcBorders>
              <w:top w:val="nil"/>
              <w:left w:val="nil"/>
              <w:bottom w:val="nil"/>
              <w:right w:val="nil"/>
            </w:tcBorders>
            <w:shd w:val="clear" w:color="auto" w:fill="auto"/>
            <w:vAlign w:val="center"/>
            <w:hideMark/>
          </w:tcPr>
          <w:p w:rsidR="003628DF" w:rsidRDefault="003628DF" w:rsidP="003628DF"/>
        </w:tc>
        <w:tc>
          <w:tcPr>
            <w:tcW w:w="1056" w:type="dxa"/>
            <w:gridSpan w:val="2"/>
            <w:tcBorders>
              <w:top w:val="nil"/>
              <w:left w:val="nil"/>
              <w:bottom w:val="nil"/>
              <w:right w:val="nil"/>
            </w:tcBorders>
            <w:shd w:val="clear" w:color="auto" w:fill="auto"/>
            <w:vAlign w:val="center"/>
            <w:hideMark/>
          </w:tcPr>
          <w:p w:rsidR="003628DF" w:rsidRDefault="003628DF" w:rsidP="003628DF"/>
        </w:tc>
        <w:tc>
          <w:tcPr>
            <w:tcW w:w="200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818" w:type="dxa"/>
            <w:gridSpan w:val="2"/>
            <w:tcBorders>
              <w:top w:val="nil"/>
              <w:left w:val="nil"/>
              <w:bottom w:val="nil"/>
              <w:right w:val="nil"/>
            </w:tcBorders>
            <w:shd w:val="clear" w:color="auto" w:fill="auto"/>
            <w:vAlign w:val="center"/>
            <w:hideMark/>
          </w:tcPr>
          <w:p w:rsidR="003628DF" w:rsidRDefault="003628DF" w:rsidP="003628DF"/>
        </w:tc>
        <w:tc>
          <w:tcPr>
            <w:tcW w:w="225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102"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226"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RPr="00DF5DC9" w:rsidTr="003628DF">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DF5DC9" w:rsidRDefault="003628DF" w:rsidP="003628DF">
            <w:r>
              <w:rPr>
                <w:b/>
                <w:bCs/>
                <w:noProof/>
              </w:rPr>
              <w:t xml:space="preserve">Партија 3.  </w:t>
            </w:r>
            <w:r w:rsidRPr="002D0D97">
              <w:t xml:space="preserve"> </w:t>
            </w:r>
            <w:r w:rsidRPr="003628DF">
              <w:rPr>
                <w:b/>
              </w:rPr>
              <w:t>Примарна ендопротеза колена са или без задње стабилизације (PS, CR)</w:t>
            </w:r>
          </w:p>
        </w:tc>
      </w:tr>
      <w:tr w:rsidR="003628DF" w:rsidTr="003628DF">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Default="003628DF" w:rsidP="003628DF">
            <w:r>
              <w:rPr>
                <w:noProof/>
                <w:sz w:val="20"/>
                <w:szCs w:val="20"/>
              </w:rPr>
              <w:t>редни број</w:t>
            </w:r>
          </w:p>
          <w:p w:rsidR="003628DF" w:rsidRDefault="003628DF" w:rsidP="003628DF">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назив</w:t>
            </w:r>
          </w:p>
          <w:p w:rsidR="003628DF" w:rsidRDefault="003628DF" w:rsidP="003628DF">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both"/>
            </w:pPr>
            <w:r>
              <w:rPr>
                <w:noProof/>
                <w:sz w:val="20"/>
                <w:szCs w:val="20"/>
              </w:rPr>
              <w:t>јединица мере</w:t>
            </w:r>
          </w:p>
          <w:p w:rsidR="003628DF" w:rsidRDefault="003628DF" w:rsidP="003628DF">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количина</w:t>
            </w:r>
          </w:p>
          <w:p w:rsidR="003628DF" w:rsidRDefault="003628DF" w:rsidP="003628DF">
            <w:pPr>
              <w:jc w:val="both"/>
              <w:rPr>
                <w:noProof/>
                <w:sz w:val="20"/>
                <w:szCs w:val="20"/>
              </w:rPr>
            </w:pPr>
          </w:p>
        </w:tc>
        <w:tc>
          <w:tcPr>
            <w:tcW w:w="219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јединична цена без ПДВ</w:t>
            </w:r>
          </w:p>
          <w:p w:rsidR="003628DF" w:rsidRDefault="003628DF" w:rsidP="003628DF">
            <w:pPr>
              <w:jc w:val="both"/>
              <w:rPr>
                <w:noProof/>
                <w:sz w:val="20"/>
                <w:szCs w:val="20"/>
              </w:rPr>
            </w:pPr>
          </w:p>
        </w:tc>
        <w:tc>
          <w:tcPr>
            <w:tcW w:w="223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укупна цена без ПДВ</w:t>
            </w:r>
          </w:p>
          <w:p w:rsidR="003628DF" w:rsidRDefault="003628DF" w:rsidP="003628DF">
            <w:pPr>
              <w:jc w:val="both"/>
              <w:rPr>
                <w:noProof/>
                <w:sz w:val="20"/>
                <w:szCs w:val="20"/>
              </w:rPr>
            </w:pPr>
          </w:p>
        </w:tc>
        <w:tc>
          <w:tcPr>
            <w:tcW w:w="113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pPr>
            <w:r>
              <w:rPr>
                <w:noProof/>
                <w:sz w:val="20"/>
                <w:szCs w:val="20"/>
              </w:rPr>
              <w:t>дозвола за стављање у промет</w:t>
            </w:r>
          </w:p>
          <w:p w:rsidR="003628DF" w:rsidRDefault="003628DF" w:rsidP="003628DF">
            <w:pPr>
              <w:jc w:val="both"/>
              <w:rPr>
                <w:noProof/>
                <w:sz w:val="20"/>
                <w:szCs w:val="20"/>
              </w:rPr>
            </w:pPr>
          </w:p>
        </w:tc>
        <w:tc>
          <w:tcPr>
            <w:tcW w:w="1318"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произвођач</w:t>
            </w:r>
          </w:p>
          <w:p w:rsidR="003628DF" w:rsidRDefault="003628DF" w:rsidP="003628DF">
            <w:pPr>
              <w:jc w:val="both"/>
              <w:rPr>
                <w:noProof/>
                <w:sz w:val="20"/>
                <w:szCs w:val="20"/>
              </w:rPr>
            </w:pPr>
          </w:p>
        </w:tc>
        <w:tc>
          <w:tcPr>
            <w:tcW w:w="958"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3628DF" w:rsidRDefault="003628DF" w:rsidP="003628DF">
            <w:pPr>
              <w:jc w:val="center"/>
            </w:pPr>
            <w:r>
              <w:rPr>
                <w:noProof/>
                <w:sz w:val="20"/>
                <w:szCs w:val="20"/>
              </w:rPr>
              <w:t>земља порекла</w:t>
            </w:r>
          </w:p>
          <w:p w:rsidR="003628DF" w:rsidRDefault="003628DF" w:rsidP="003628DF">
            <w:pPr>
              <w:jc w:val="both"/>
              <w:rPr>
                <w:noProof/>
                <w:sz w:val="20"/>
                <w:szCs w:val="20"/>
              </w:rPr>
            </w:pPr>
          </w:p>
        </w:tc>
      </w:tr>
      <w:tr w:rsidR="003628DF" w:rsidTr="003628DF">
        <w:trPr>
          <w:trHeight w:val="675"/>
        </w:trPr>
        <w:tc>
          <w:tcPr>
            <w:tcW w:w="60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197"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236"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318"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58" w:type="dxa"/>
            <w:gridSpan w:val="2"/>
            <w:vMerge/>
            <w:tcBorders>
              <w:top w:val="nil"/>
              <w:left w:val="single" w:sz="4" w:space="0" w:color="auto"/>
              <w:bottom w:val="single" w:sz="8" w:space="0" w:color="000000"/>
              <w:right w:val="single" w:sz="8" w:space="0" w:color="auto"/>
            </w:tcBorders>
            <w:vAlign w:val="center"/>
            <w:hideMark/>
          </w:tcPr>
          <w:p w:rsidR="003628DF" w:rsidRDefault="003628DF" w:rsidP="003628DF">
            <w:pPr>
              <w:rPr>
                <w:sz w:val="20"/>
                <w:szCs w:val="20"/>
              </w:rPr>
            </w:pPr>
          </w:p>
        </w:tc>
      </w:tr>
      <w:tr w:rsidR="003628DF" w:rsidTr="003628DF">
        <w:trPr>
          <w:trHeight w:val="315"/>
        </w:trPr>
        <w:tc>
          <w:tcPr>
            <w:tcW w:w="60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2197"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2236"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132"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c>
          <w:tcPr>
            <w:tcW w:w="1318" w:type="dxa"/>
            <w:gridSpan w:val="2"/>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8</w:t>
            </w:r>
          </w:p>
        </w:tc>
        <w:tc>
          <w:tcPr>
            <w:tcW w:w="958" w:type="dxa"/>
            <w:gridSpan w:val="2"/>
            <w:tcBorders>
              <w:top w:val="nil"/>
              <w:left w:val="nil"/>
              <w:bottom w:val="nil"/>
              <w:right w:val="single" w:sz="8" w:space="0" w:color="auto"/>
            </w:tcBorders>
            <w:shd w:val="clear" w:color="auto" w:fill="auto"/>
            <w:vAlign w:val="bottom"/>
            <w:hideMark/>
          </w:tcPr>
          <w:p w:rsidR="003628DF" w:rsidRDefault="003628DF" w:rsidP="003628DF">
            <w:pPr>
              <w:jc w:val="center"/>
              <w:rPr>
                <w:sz w:val="20"/>
                <w:szCs w:val="20"/>
              </w:rPr>
            </w:pPr>
            <w:r>
              <w:rPr>
                <w:sz w:val="20"/>
                <w:szCs w:val="20"/>
              </w:rPr>
              <w:t>9</w:t>
            </w: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b/>
              </w:rPr>
            </w:pPr>
            <w:r w:rsidRPr="00DA77C2">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b/>
                <w:noProof/>
                <w:sz w:val="28"/>
                <w:szCs w:val="28"/>
              </w:rPr>
            </w:pPr>
            <w:r w:rsidRPr="00DA77C2">
              <w:rPr>
                <w:b/>
                <w:noProof/>
                <w:sz w:val="28"/>
                <w:szCs w:val="28"/>
              </w:rPr>
              <w:t>Примарна ендопротеза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6E4259">
              <w:rPr>
                <w:noProof/>
              </w:rPr>
              <w:t>ком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6E4259" w:rsidRDefault="003628DF" w:rsidP="003628DF">
            <w:pPr>
              <w:jc w:val="center"/>
              <w:rPr>
                <w:noProof/>
              </w:rPr>
            </w:pPr>
            <w:r>
              <w:rPr>
                <w:noProof/>
              </w:rPr>
              <w:t>20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r>
              <w:rPr>
                <w:sz w:val="20"/>
                <w:szCs w:val="20"/>
              </w:rPr>
              <w:t> </w:t>
            </w: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 </w:t>
            </w: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r>
              <w:rPr>
                <w:sz w:val="20"/>
                <w:szCs w:val="20"/>
              </w:rPr>
              <w:t> </w:t>
            </w: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Феморална компонента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Тибијална компонента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806B73" w:rsidRDefault="003628DF" w:rsidP="003628DF">
            <w:pPr>
              <w:jc w:val="center"/>
              <w:rPr>
                <w:noProof/>
              </w:rPr>
            </w:pPr>
            <w:r>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Тибијални инсерт</w:t>
            </w:r>
            <w:r>
              <w:rPr>
                <w:noProof/>
              </w:rPr>
              <w:t xml:space="preserve"> (</w:t>
            </w:r>
            <w:r w:rsidRPr="002D0D97">
              <w:t>PS, CR)</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1.4.</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Патела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360"/>
        </w:trPr>
        <w:tc>
          <w:tcPr>
            <w:tcW w:w="602" w:type="dxa"/>
            <w:tcBorders>
              <w:top w:val="nil"/>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348" w:type="dxa"/>
            <w:gridSpan w:val="7"/>
            <w:tcBorders>
              <w:top w:val="nil"/>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 xml:space="preserve"> :</w:t>
            </w:r>
          </w:p>
          <w:p w:rsidR="003628DF" w:rsidRDefault="003628DF" w:rsidP="003628DF">
            <w:pPr>
              <w:jc w:val="right"/>
              <w:rPr>
                <w:b/>
                <w:bCs/>
                <w:sz w:val="22"/>
                <w:szCs w:val="22"/>
              </w:rPr>
            </w:pPr>
          </w:p>
        </w:tc>
        <w:tc>
          <w:tcPr>
            <w:tcW w:w="2236" w:type="dxa"/>
            <w:gridSpan w:val="2"/>
            <w:tcBorders>
              <w:top w:val="nil"/>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3628DF">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348"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sz w:val="22"/>
                <w:szCs w:val="22"/>
              </w:rPr>
              <w:t xml:space="preserve"> </w:t>
            </w:r>
            <w:r>
              <w:rPr>
                <w:b/>
                <w:bCs/>
                <w:noProof/>
                <w:sz w:val="22"/>
                <w:szCs w:val="22"/>
              </w:rPr>
              <w:t>ПДВ :</w:t>
            </w:r>
          </w:p>
          <w:p w:rsidR="003628DF" w:rsidRPr="00721F67" w:rsidRDefault="003628DF" w:rsidP="003628DF">
            <w:pPr>
              <w:rPr>
                <w:b/>
                <w:bCs/>
                <w:sz w:val="22"/>
                <w:szCs w:val="22"/>
              </w:rPr>
            </w:pPr>
          </w:p>
        </w:tc>
        <w:tc>
          <w:tcPr>
            <w:tcW w:w="223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3628DF">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348"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СА ПДВ :</w:t>
            </w:r>
          </w:p>
          <w:p w:rsidR="003628DF" w:rsidRDefault="003628DF" w:rsidP="003628DF">
            <w:pPr>
              <w:jc w:val="right"/>
              <w:rPr>
                <w:b/>
                <w:bCs/>
                <w:sz w:val="22"/>
                <w:szCs w:val="22"/>
              </w:rPr>
            </w:pPr>
          </w:p>
        </w:tc>
        <w:tc>
          <w:tcPr>
            <w:tcW w:w="223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bl>
    <w:p w:rsidR="00C9172F" w:rsidRPr="00C9172F" w:rsidRDefault="00C9172F" w:rsidP="00AC7661">
      <w:pPr>
        <w:pStyle w:val="BodyText"/>
        <w:rPr>
          <w:noProof/>
          <w:sz w:val="22"/>
          <w:szCs w:val="22"/>
        </w:rPr>
      </w:pPr>
    </w:p>
    <w:p w:rsidR="00036462" w:rsidRDefault="00036462" w:rsidP="00AC7661">
      <w:pPr>
        <w:pStyle w:val="BodyText"/>
        <w:rPr>
          <w:b/>
          <w:noProof/>
          <w:sz w:val="22"/>
          <w:szCs w:val="22"/>
        </w:rPr>
      </w:pPr>
    </w:p>
    <w:p w:rsidR="00474F60" w:rsidRDefault="00474F60" w:rsidP="00036462">
      <w:pPr>
        <w:pStyle w:val="BodyText"/>
        <w:rPr>
          <w:b/>
          <w:noProof/>
          <w:szCs w:val="24"/>
          <w:lang w:val="sr-Cyrl-RS"/>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AC7661">
      <w:pPr>
        <w:pStyle w:val="BodyText"/>
        <w:rPr>
          <w:b/>
          <w:noProof/>
          <w:sz w:val="22"/>
          <w:szCs w:val="22"/>
          <w:lang w:val="sr-Cyrl-RS"/>
        </w:rPr>
      </w:pPr>
    </w:p>
    <w:p w:rsidR="00474F60" w:rsidRPr="00474F60" w:rsidRDefault="00474F60" w:rsidP="00AC7661">
      <w:pPr>
        <w:pStyle w:val="BodyText"/>
        <w:rPr>
          <w:b/>
          <w:noProof/>
          <w:sz w:val="22"/>
          <w:szCs w:val="22"/>
          <w:lang w:val="sr-Cyrl-RS"/>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Default="00AC7661"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4"/>
        </w:numPr>
        <w:rPr>
          <w:noProof/>
          <w:sz w:val="22"/>
          <w:szCs w:val="22"/>
        </w:rPr>
      </w:pPr>
      <w:r w:rsidRPr="007D0076">
        <w:rPr>
          <w:noProof/>
          <w:sz w:val="22"/>
          <w:szCs w:val="22"/>
        </w:rPr>
        <w:t>Самостално</w:t>
      </w:r>
    </w:p>
    <w:p w:rsidR="00AC7661" w:rsidRPr="007D0076" w:rsidRDefault="00AC7661" w:rsidP="003F22B2">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:_________________</w:t>
      </w:r>
      <w:r w:rsidR="00474F60">
        <w:rPr>
          <w:noProof/>
          <w:sz w:val="22"/>
          <w:szCs w:val="22"/>
          <w:lang w:val="sr-Cyrl-RS"/>
        </w:rPr>
        <w:t>____</w:t>
      </w:r>
      <w:r>
        <w:rPr>
          <w:noProof/>
          <w:sz w:val="22"/>
          <w:szCs w:val="22"/>
        </w:rPr>
        <w:t>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AC7661" w:rsidRDefault="00AC7661" w:rsidP="00727DF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628DF" w:rsidRPr="00A21033" w:rsidRDefault="003628DF" w:rsidP="00AC7661">
      <w:pPr>
        <w:pStyle w:val="BodyText"/>
        <w:jc w:val="left"/>
        <w:rPr>
          <w:noProof/>
          <w:sz w:val="22"/>
          <w:szCs w:val="22"/>
        </w:rPr>
      </w:pPr>
    </w:p>
    <w:tbl>
      <w:tblPr>
        <w:tblW w:w="14125" w:type="dxa"/>
        <w:tblInd w:w="93" w:type="dxa"/>
        <w:tblLayout w:type="fixed"/>
        <w:tblLook w:val="04A0" w:firstRow="1" w:lastRow="0" w:firstColumn="1" w:lastColumn="0" w:noHBand="0" w:noVBand="1"/>
      </w:tblPr>
      <w:tblGrid>
        <w:gridCol w:w="689"/>
        <w:gridCol w:w="4365"/>
        <w:gridCol w:w="1067"/>
        <w:gridCol w:w="2293"/>
        <w:gridCol w:w="2083"/>
        <w:gridCol w:w="2323"/>
        <w:gridCol w:w="1298"/>
        <w:gridCol w:w="7"/>
      </w:tblGrid>
      <w:tr w:rsidR="003628DF" w:rsidRPr="00636940" w:rsidTr="003628DF">
        <w:trPr>
          <w:trHeight w:val="330"/>
        </w:trPr>
        <w:tc>
          <w:tcPr>
            <w:tcW w:w="141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636940" w:rsidRDefault="003628DF" w:rsidP="003628DF">
            <w:pPr>
              <w:rPr>
                <w:lang w:val="sr-Cyrl-RS"/>
              </w:rPr>
            </w:pPr>
            <w:r>
              <w:rPr>
                <w:b/>
                <w:bCs/>
                <w:noProof/>
              </w:rPr>
              <w:t xml:space="preserve">Партија </w:t>
            </w:r>
            <w:r>
              <w:rPr>
                <w:b/>
                <w:bCs/>
                <w:noProof/>
                <w:lang w:val="sr-Cyrl-RS"/>
              </w:rPr>
              <w:t>4</w:t>
            </w:r>
            <w:r>
              <w:rPr>
                <w:b/>
                <w:bCs/>
                <w:noProof/>
              </w:rPr>
              <w:t>.</w:t>
            </w:r>
            <w:r w:rsidRPr="00133913">
              <w:rPr>
                <w:b/>
                <w:bCs/>
                <w:noProof/>
              </w:rPr>
              <w:t xml:space="preserve"> </w:t>
            </w:r>
            <w:r w:rsidRPr="00133913">
              <w:rPr>
                <w:b/>
                <w:bCs/>
                <w:noProof/>
                <w:lang w:val="sr-Cyrl-RS"/>
              </w:rPr>
              <w:t xml:space="preserve">- </w:t>
            </w:r>
            <w:r w:rsidR="00FB09F7" w:rsidRPr="00FB09F7">
              <w:rPr>
                <w:b/>
                <w:lang w:val="sr-Cyrl-RS"/>
              </w:rPr>
              <w:t>Хибридна</w:t>
            </w:r>
            <w:r w:rsidR="00FB09F7" w:rsidRPr="00FB09F7">
              <w:rPr>
                <w:b/>
              </w:rPr>
              <w:t xml:space="preserve"> протеза кука тип 1</w:t>
            </w:r>
          </w:p>
        </w:tc>
      </w:tr>
      <w:tr w:rsidR="003628DF" w:rsidRPr="002D3442" w:rsidTr="003628DF">
        <w:trPr>
          <w:gridAfter w:val="1"/>
          <w:wAfter w:w="2203"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Pr="00133913" w:rsidRDefault="003628DF" w:rsidP="003628DF">
            <w:pPr>
              <w:rPr>
                <w:lang w:val="sr-Cyrl-RS"/>
              </w:rPr>
            </w:pPr>
            <w:r>
              <w:rPr>
                <w:noProof/>
                <w:sz w:val="20"/>
                <w:szCs w:val="20"/>
                <w:lang w:val="sr-Cyrl-RS"/>
              </w:rPr>
              <w:t>р.</w:t>
            </w:r>
            <w:r>
              <w:rPr>
                <w:noProof/>
                <w:sz w:val="20"/>
                <w:szCs w:val="20"/>
              </w:rPr>
              <w:t>бр</w:t>
            </w:r>
          </w:p>
          <w:p w:rsidR="003628DF" w:rsidRDefault="003628DF" w:rsidP="003628DF">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Назив</w:t>
            </w:r>
          </w:p>
          <w:p w:rsidR="003628DF" w:rsidRPr="002D3442" w:rsidRDefault="003628DF" w:rsidP="003628DF">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3628DF" w:rsidRPr="002D3442" w:rsidRDefault="003628DF" w:rsidP="003628DF">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Количина</w:t>
            </w:r>
          </w:p>
          <w:p w:rsidR="003628DF" w:rsidRPr="002D3442" w:rsidRDefault="003628DF" w:rsidP="003628DF">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јединична цена без ПДВ</w:t>
            </w:r>
          </w:p>
          <w:p w:rsidR="003628DF" w:rsidRPr="002D3442" w:rsidRDefault="003628DF" w:rsidP="003628DF">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укупна цена без ПДВ</w:t>
            </w:r>
          </w:p>
          <w:p w:rsidR="003628DF" w:rsidRPr="002D3442" w:rsidRDefault="003628DF" w:rsidP="003628DF">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2D3442" w:rsidRDefault="003628DF" w:rsidP="003628DF">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3628DF" w:rsidTr="003628DF">
        <w:trPr>
          <w:gridAfter w:val="1"/>
          <w:wAfter w:w="2203"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r>
      <w:tr w:rsidR="003628DF" w:rsidTr="003628DF">
        <w:trPr>
          <w:gridAfter w:val="1"/>
          <w:wAfter w:w="2203"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r>
      <w:tr w:rsidR="00FB09F7" w:rsidTr="00FB09F7">
        <w:trPr>
          <w:gridAfter w:val="1"/>
          <w:wAfter w:w="6"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09F7" w:rsidRPr="00F63EC3" w:rsidRDefault="00FB09F7" w:rsidP="00FB09F7">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тип 1</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Pr="00F63EC3" w:rsidRDefault="00FB09F7" w:rsidP="00FB09F7">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Cyrl-RS"/>
              </w:rPr>
            </w:pPr>
            <w:r>
              <w:rPr>
                <w:b/>
                <w:noProof/>
                <w:lang w:val="sr-Latn-RS"/>
              </w:rPr>
              <w:t>2</w:t>
            </w:r>
            <w:r>
              <w:rPr>
                <w:b/>
                <w:noProof/>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r>
      <w:tr w:rsidR="00FB09F7" w:rsidTr="00FB09F7">
        <w:trPr>
          <w:gridAfter w:val="1"/>
          <w:wAfter w:w="6"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Default="00FB09F7" w:rsidP="00FB09F7">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Цементни стем без колара</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Latn-RS"/>
              </w:rPr>
              <w:t>2</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FB09F7">
        <w:trPr>
          <w:gridAfter w:val="1"/>
          <w:wAfter w:w="6"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FB09F7">
        <w:trPr>
          <w:gridAfter w:val="1"/>
          <w:wAfter w:w="6"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Бесцементни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3628DF" w:rsidTr="003628DF">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474F60">
            <w:pPr>
              <w:jc w:val="right"/>
              <w:rPr>
                <w:lang w:val="sr-Cyrl-RS"/>
              </w:rPr>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3628DF">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3628DF">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bl>
    <w:p w:rsidR="00AC7661" w:rsidRPr="00CF7754" w:rsidRDefault="00AC7661" w:rsidP="00AC7661">
      <w:pPr>
        <w:pStyle w:val="BodyText"/>
        <w:jc w:val="left"/>
        <w:rPr>
          <w:noProof/>
          <w:sz w:val="20"/>
          <w:lang w:val="sr-Cyrl-CS"/>
        </w:rPr>
      </w:pPr>
    </w:p>
    <w:p w:rsidR="003628DF" w:rsidRPr="00C9172F" w:rsidRDefault="003628DF"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Default="00AC7661" w:rsidP="00AC7661">
      <w:pPr>
        <w:pStyle w:val="BodyText"/>
        <w:rPr>
          <w:noProof/>
          <w:sz w:val="22"/>
          <w:szCs w:val="22"/>
        </w:rPr>
      </w:pPr>
    </w:p>
    <w:p w:rsidR="00FB09F7" w:rsidRDefault="00FB09F7" w:rsidP="00AC7661">
      <w:pPr>
        <w:pStyle w:val="BodyText"/>
        <w:rPr>
          <w:noProof/>
          <w:sz w:val="22"/>
          <w:szCs w:val="22"/>
        </w:rPr>
      </w:pPr>
    </w:p>
    <w:p w:rsidR="00FB09F7" w:rsidRDefault="00FB09F7" w:rsidP="00AC7661">
      <w:pPr>
        <w:pStyle w:val="BodyText"/>
        <w:rPr>
          <w:noProof/>
          <w:sz w:val="22"/>
          <w:szCs w:val="22"/>
        </w:rPr>
      </w:pPr>
    </w:p>
    <w:p w:rsidR="00FB09F7" w:rsidRPr="0067107D" w:rsidRDefault="00FB09F7" w:rsidP="00AC7661">
      <w:pPr>
        <w:pStyle w:val="BodyText"/>
        <w:rPr>
          <w:noProof/>
          <w:sz w:val="22"/>
          <w:szCs w:val="22"/>
        </w:rPr>
      </w:pPr>
    </w:p>
    <w:p w:rsidR="00036462" w:rsidRPr="009947F0" w:rsidRDefault="00036462" w:rsidP="00036462">
      <w:pPr>
        <w:pStyle w:val="BodyText"/>
        <w:rPr>
          <w:b/>
          <w:noProof/>
          <w:szCs w:val="24"/>
        </w:rPr>
      </w:pPr>
      <w:r w:rsidRPr="009947F0">
        <w:rPr>
          <w:b/>
          <w:noProof/>
          <w:szCs w:val="24"/>
        </w:rPr>
        <w:lastRenderedPageBreak/>
        <w:t>Образац понуде____</w:t>
      </w:r>
      <w:r>
        <w:rPr>
          <w:b/>
          <w:noProof/>
          <w:szCs w:val="24"/>
          <w:lang w:val="sr-Cyrl-RS"/>
        </w:rPr>
        <w:t>____</w:t>
      </w:r>
      <w:r w:rsidRPr="009947F0">
        <w:rPr>
          <w:b/>
          <w:noProof/>
          <w:szCs w:val="24"/>
        </w:rPr>
        <w:t xml:space="preserve"> </w:t>
      </w:r>
      <w:r w:rsidR="00FB09F7">
        <w:rPr>
          <w:b/>
          <w:noProof/>
          <w:szCs w:val="24"/>
          <w:lang w:val="sr-Cyrl-RS"/>
        </w:rPr>
        <w:t xml:space="preserve">, партија бр. 4., </w:t>
      </w:r>
      <w:r w:rsidRPr="009947F0">
        <w:rPr>
          <w:b/>
          <w:noProof/>
          <w:szCs w:val="24"/>
        </w:rPr>
        <w:t>страна бр. 2.</w:t>
      </w:r>
    </w:p>
    <w:p w:rsidR="00036462" w:rsidRDefault="00036462"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5"/>
        </w:numPr>
        <w:rPr>
          <w:noProof/>
          <w:sz w:val="22"/>
          <w:szCs w:val="22"/>
        </w:rPr>
      </w:pPr>
      <w:r w:rsidRPr="007D0076">
        <w:rPr>
          <w:noProof/>
          <w:sz w:val="22"/>
          <w:szCs w:val="22"/>
        </w:rPr>
        <w:t>Самостално</w:t>
      </w:r>
    </w:p>
    <w:p w:rsidR="00AC7661" w:rsidRPr="007D0076" w:rsidRDefault="00AC7661" w:rsidP="003F22B2">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w:t>
      </w:r>
      <w:r w:rsidR="00474F60">
        <w:rPr>
          <w:noProof/>
          <w:sz w:val="22"/>
          <w:szCs w:val="22"/>
          <w:lang w:val="sr-Cyrl-RS"/>
        </w:rPr>
        <w:t>____</w:t>
      </w:r>
      <w:r>
        <w:rPr>
          <w:noProof/>
          <w:sz w:val="22"/>
          <w:szCs w:val="22"/>
        </w:rPr>
        <w:t>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AC7661" w:rsidRDefault="00AC7661" w:rsidP="003628D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pPr w:leftFromText="180" w:rightFromText="180" w:vertAnchor="text" w:tblpY="1"/>
        <w:tblOverlap w:val="never"/>
        <w:tblW w:w="14142" w:type="dxa"/>
        <w:tblLayout w:type="fixed"/>
        <w:tblLook w:val="04A0" w:firstRow="1" w:lastRow="0" w:firstColumn="1" w:lastColumn="0" w:noHBand="0" w:noVBand="1"/>
      </w:tblPr>
      <w:tblGrid>
        <w:gridCol w:w="582"/>
        <w:gridCol w:w="3686"/>
        <w:gridCol w:w="901"/>
        <w:gridCol w:w="1936"/>
        <w:gridCol w:w="1934"/>
        <w:gridCol w:w="2835"/>
        <w:gridCol w:w="2251"/>
        <w:gridCol w:w="17"/>
      </w:tblGrid>
      <w:tr w:rsidR="003628DF" w:rsidRPr="00636940" w:rsidTr="00474F60">
        <w:trPr>
          <w:gridAfter w:val="1"/>
          <w:wAfter w:w="17" w:type="dxa"/>
          <w:trHeight w:val="330"/>
        </w:trPr>
        <w:tc>
          <w:tcPr>
            <w:tcW w:w="1412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636940" w:rsidRDefault="003628DF" w:rsidP="003628DF">
            <w:pPr>
              <w:rPr>
                <w:lang w:val="sr-Cyrl-RS"/>
              </w:rPr>
            </w:pPr>
            <w:r>
              <w:rPr>
                <w:b/>
                <w:bCs/>
                <w:noProof/>
              </w:rPr>
              <w:t xml:space="preserve">Партија </w:t>
            </w:r>
            <w:r>
              <w:rPr>
                <w:b/>
                <w:bCs/>
                <w:noProof/>
                <w:lang w:val="sr-Cyrl-RS"/>
              </w:rPr>
              <w:t>5</w:t>
            </w:r>
            <w:r w:rsidRPr="00FB09F7">
              <w:rPr>
                <w:b/>
                <w:bCs/>
                <w:noProof/>
              </w:rPr>
              <w:t xml:space="preserve">. </w:t>
            </w:r>
            <w:r w:rsidRPr="00FB09F7">
              <w:rPr>
                <w:b/>
                <w:bCs/>
                <w:noProof/>
                <w:lang w:val="sr-Cyrl-RS"/>
              </w:rPr>
              <w:t xml:space="preserve">- </w:t>
            </w:r>
            <w:r w:rsidR="00FB09F7" w:rsidRPr="00FB09F7">
              <w:rPr>
                <w:b/>
                <w:lang w:val="sr-Cyrl-RS"/>
              </w:rPr>
              <w:t xml:space="preserve"> Хибридна </w:t>
            </w:r>
            <w:r w:rsidR="00FB09F7" w:rsidRPr="00FB09F7">
              <w:rPr>
                <w:b/>
              </w:rPr>
              <w:t>протеза кука тип 2</w:t>
            </w:r>
          </w:p>
        </w:tc>
      </w:tr>
      <w:tr w:rsidR="003628DF" w:rsidRPr="002D3442" w:rsidTr="00474F60">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Pr="00133913" w:rsidRDefault="003628DF" w:rsidP="003628DF">
            <w:pPr>
              <w:rPr>
                <w:lang w:val="sr-Cyrl-RS"/>
              </w:rPr>
            </w:pPr>
            <w:r>
              <w:rPr>
                <w:noProof/>
                <w:sz w:val="20"/>
                <w:szCs w:val="20"/>
                <w:lang w:val="sr-Cyrl-RS"/>
              </w:rPr>
              <w:t>р.</w:t>
            </w:r>
            <w:r>
              <w:rPr>
                <w:noProof/>
                <w:sz w:val="20"/>
                <w:szCs w:val="20"/>
              </w:rPr>
              <w:t>бр</w:t>
            </w:r>
          </w:p>
          <w:p w:rsidR="003628DF" w:rsidRDefault="003628DF" w:rsidP="003628DF">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Назив</w:t>
            </w:r>
          </w:p>
          <w:p w:rsidR="003628DF" w:rsidRPr="002D3442" w:rsidRDefault="003628DF" w:rsidP="003628DF">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3628DF" w:rsidRPr="002D3442" w:rsidRDefault="003628DF" w:rsidP="003628DF">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Количина</w:t>
            </w:r>
          </w:p>
          <w:p w:rsidR="003628DF" w:rsidRPr="002D3442" w:rsidRDefault="003628DF" w:rsidP="003628DF">
            <w:pPr>
              <w:jc w:val="center"/>
              <w:rPr>
                <w:lang w:val="sr-Cyrl-RS"/>
              </w:rPr>
            </w:pPr>
          </w:p>
        </w:tc>
        <w:tc>
          <w:tcPr>
            <w:tcW w:w="1934"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јединична цена без ПДВ</w:t>
            </w:r>
          </w:p>
          <w:p w:rsidR="003628DF" w:rsidRPr="002D3442" w:rsidRDefault="003628DF" w:rsidP="003628DF">
            <w:pPr>
              <w:rPr>
                <w:lang w:val="sr-Cyrl-RS"/>
              </w:rPr>
            </w:pPr>
          </w:p>
        </w:tc>
        <w:tc>
          <w:tcPr>
            <w:tcW w:w="2835"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укупна цена без ПДВ</w:t>
            </w:r>
          </w:p>
          <w:p w:rsidR="003628DF" w:rsidRPr="002D3442" w:rsidRDefault="003628DF" w:rsidP="003628DF">
            <w:pPr>
              <w:rPr>
                <w:lang w:val="sr-Cyrl-RS"/>
              </w:rPr>
            </w:pP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2D3442" w:rsidRDefault="003628DF" w:rsidP="003628DF">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3628DF" w:rsidTr="00474F60">
        <w:trPr>
          <w:trHeight w:val="414"/>
        </w:trPr>
        <w:tc>
          <w:tcPr>
            <w:tcW w:w="58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34"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835"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r>
      <w:tr w:rsidR="003628DF" w:rsidTr="00474F60">
        <w:trPr>
          <w:trHeight w:val="315"/>
        </w:trPr>
        <w:tc>
          <w:tcPr>
            <w:tcW w:w="58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1934"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2835"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2268"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r>
      <w:tr w:rsidR="00FB09F7" w:rsidTr="00474F60">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09F7" w:rsidRPr="00F63EC3" w:rsidRDefault="00FB09F7" w:rsidP="00FB09F7">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тип 2</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Pr="00F63EC3" w:rsidRDefault="00FB09F7" w:rsidP="00FB09F7">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Cyrl-RS"/>
              </w:rPr>
            </w:pPr>
            <w:r>
              <w:rPr>
                <w:b/>
                <w:noProof/>
                <w:lang w:val="sr-Cyrl-RS"/>
              </w:rPr>
              <w:t>20</w:t>
            </w:r>
          </w:p>
        </w:tc>
        <w:tc>
          <w:tcPr>
            <w:tcW w:w="1934"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2835"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Default="00FB09F7" w:rsidP="00FB09F7">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Цементни стем без колара</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20</w:t>
            </w:r>
          </w:p>
        </w:tc>
        <w:tc>
          <w:tcPr>
            <w:tcW w:w="1934"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835"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20</w:t>
            </w:r>
          </w:p>
        </w:tc>
        <w:tc>
          <w:tcPr>
            <w:tcW w:w="1934"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835"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Бесцементни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20</w:t>
            </w:r>
          </w:p>
        </w:tc>
        <w:tc>
          <w:tcPr>
            <w:tcW w:w="1934"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835"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268"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3628DF"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457"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474F60">
            <w:pPr>
              <w:jc w:val="right"/>
              <w:rPr>
                <w:lang w:val="sr-Cyrl-RS"/>
              </w:rPr>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w:t>
            </w:r>
          </w:p>
        </w:tc>
        <w:tc>
          <w:tcPr>
            <w:tcW w:w="2835"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2268"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457"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sz w:val="22"/>
                <w:szCs w:val="22"/>
              </w:rPr>
              <w:t xml:space="preserve"> </w:t>
            </w:r>
            <w:r>
              <w:rPr>
                <w:b/>
                <w:bCs/>
                <w:noProof/>
                <w:sz w:val="22"/>
                <w:szCs w:val="22"/>
              </w:rPr>
              <w:t>ПДВ:</w:t>
            </w:r>
          </w:p>
        </w:tc>
        <w:tc>
          <w:tcPr>
            <w:tcW w:w="2835"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2268"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457"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noProof/>
                <w:sz w:val="22"/>
                <w:szCs w:val="22"/>
              </w:rPr>
              <w:t>УКУПНА ЦЕНА ПОНУДЕ СА ПДВ:</w:t>
            </w:r>
          </w:p>
        </w:tc>
        <w:tc>
          <w:tcPr>
            <w:tcW w:w="2835"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2268"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bl>
    <w:p w:rsidR="00AC7661" w:rsidRDefault="003628DF" w:rsidP="00AC7661">
      <w:pPr>
        <w:pStyle w:val="BodyText"/>
        <w:rPr>
          <w:noProof/>
          <w:sz w:val="22"/>
          <w:szCs w:val="22"/>
        </w:rPr>
      </w:pPr>
      <w:r>
        <w:rPr>
          <w:noProof/>
          <w:sz w:val="22"/>
          <w:szCs w:val="22"/>
        </w:rPr>
        <w:br w:type="textWrapping" w:clear="all"/>
      </w:r>
    </w:p>
    <w:p w:rsidR="00AC7661" w:rsidRPr="00C9172F"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B09F7" w:rsidRDefault="00FB09F7" w:rsidP="00FB09F7">
      <w:pPr>
        <w:pStyle w:val="BodyText"/>
        <w:rPr>
          <w:b/>
          <w:noProof/>
          <w:szCs w:val="24"/>
        </w:rPr>
      </w:pPr>
    </w:p>
    <w:p w:rsidR="00FB09F7" w:rsidRDefault="00FB09F7" w:rsidP="00FB09F7">
      <w:pPr>
        <w:pStyle w:val="BodyText"/>
        <w:rPr>
          <w:b/>
          <w:noProof/>
          <w:szCs w:val="24"/>
        </w:rPr>
      </w:pPr>
    </w:p>
    <w:p w:rsidR="00FB09F7" w:rsidRDefault="00FB09F7" w:rsidP="00FB09F7">
      <w:pPr>
        <w:pStyle w:val="BodyText"/>
        <w:rPr>
          <w:b/>
          <w:noProof/>
          <w:szCs w:val="24"/>
        </w:rPr>
      </w:pPr>
    </w:p>
    <w:p w:rsidR="00FB09F7" w:rsidRPr="00036462" w:rsidRDefault="00FB09F7" w:rsidP="00FB09F7">
      <w:pPr>
        <w:pStyle w:val="BodyText"/>
        <w:rPr>
          <w:b/>
          <w:noProof/>
          <w:szCs w:val="24"/>
        </w:rPr>
      </w:pPr>
      <w:r w:rsidRPr="009947F0">
        <w:rPr>
          <w:b/>
          <w:noProof/>
          <w:szCs w:val="24"/>
        </w:rPr>
        <w:lastRenderedPageBreak/>
        <w:t>Образац понуде____</w:t>
      </w:r>
      <w:r>
        <w:rPr>
          <w:b/>
          <w:noProof/>
          <w:szCs w:val="24"/>
          <w:lang w:val="sr-Cyrl-RS"/>
        </w:rPr>
        <w:t xml:space="preserve">____, партија бр. 5, </w:t>
      </w:r>
      <w:r w:rsidRPr="009947F0">
        <w:rPr>
          <w:b/>
          <w:noProof/>
          <w:szCs w:val="24"/>
        </w:rPr>
        <w:t xml:space="preserve"> страна бр. 2.</w:t>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6"/>
        </w:numPr>
        <w:rPr>
          <w:noProof/>
          <w:sz w:val="22"/>
          <w:szCs w:val="22"/>
        </w:rPr>
      </w:pPr>
      <w:r w:rsidRPr="007D0076">
        <w:rPr>
          <w:noProof/>
          <w:sz w:val="22"/>
          <w:szCs w:val="22"/>
        </w:rPr>
        <w:t>Самостално</w:t>
      </w:r>
    </w:p>
    <w:p w:rsidR="00AC7661" w:rsidRPr="007D0076" w:rsidRDefault="00AC7661" w:rsidP="003F22B2">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:__________________</w:t>
      </w:r>
      <w:r w:rsidR="00474F60">
        <w:rPr>
          <w:noProof/>
          <w:sz w:val="22"/>
          <w:szCs w:val="22"/>
          <w:lang w:val="sr-Cyrl-RS"/>
        </w:rPr>
        <w:t>____</w:t>
      </w:r>
      <w:r>
        <w:rPr>
          <w:noProof/>
          <w:sz w:val="22"/>
          <w:szCs w:val="22"/>
        </w:rPr>
        <w:t>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AC7661" w:rsidRDefault="00AC7661" w:rsidP="00D33113">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pPr w:leftFromText="180" w:rightFromText="180" w:vertAnchor="text" w:tblpY="1"/>
        <w:tblOverlap w:val="never"/>
        <w:tblW w:w="14142" w:type="dxa"/>
        <w:tblLayout w:type="fixed"/>
        <w:tblLook w:val="04A0" w:firstRow="1" w:lastRow="0" w:firstColumn="1" w:lastColumn="0" w:noHBand="0" w:noVBand="1"/>
      </w:tblPr>
      <w:tblGrid>
        <w:gridCol w:w="582"/>
        <w:gridCol w:w="3686"/>
        <w:gridCol w:w="901"/>
        <w:gridCol w:w="1936"/>
        <w:gridCol w:w="1934"/>
        <w:gridCol w:w="2409"/>
        <w:gridCol w:w="2677"/>
        <w:gridCol w:w="17"/>
      </w:tblGrid>
      <w:tr w:rsidR="00CD6CF4" w:rsidRPr="00636940" w:rsidTr="00474F60">
        <w:trPr>
          <w:gridAfter w:val="1"/>
          <w:wAfter w:w="17" w:type="dxa"/>
          <w:trHeight w:val="330"/>
        </w:trPr>
        <w:tc>
          <w:tcPr>
            <w:tcW w:w="1412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6CF4" w:rsidRPr="00636940" w:rsidRDefault="00CD6CF4" w:rsidP="00CD6CF4">
            <w:pPr>
              <w:rPr>
                <w:lang w:val="sr-Cyrl-RS"/>
              </w:rPr>
            </w:pPr>
            <w:r>
              <w:rPr>
                <w:b/>
                <w:bCs/>
                <w:noProof/>
              </w:rPr>
              <w:t xml:space="preserve">Партија </w:t>
            </w:r>
            <w:r>
              <w:rPr>
                <w:b/>
                <w:bCs/>
                <w:noProof/>
                <w:lang w:val="sr-Cyrl-RS"/>
              </w:rPr>
              <w:t>6</w:t>
            </w:r>
            <w:r w:rsidRPr="00FB09F7">
              <w:rPr>
                <w:b/>
                <w:bCs/>
                <w:noProof/>
              </w:rPr>
              <w:t xml:space="preserve">. </w:t>
            </w:r>
            <w:r w:rsidRPr="00FB09F7">
              <w:rPr>
                <w:b/>
                <w:bCs/>
                <w:noProof/>
                <w:lang w:val="sr-Cyrl-RS"/>
              </w:rPr>
              <w:t xml:space="preserve">- </w:t>
            </w:r>
            <w:r w:rsidR="00FB09F7" w:rsidRPr="00FB09F7">
              <w:rPr>
                <w:b/>
              </w:rPr>
              <w:t xml:space="preserve"> Бесцементна протеза кука тип 1</w:t>
            </w:r>
          </w:p>
        </w:tc>
      </w:tr>
      <w:tr w:rsidR="00CD6CF4" w:rsidRPr="002D3442" w:rsidTr="00474F60">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CD6CF4" w:rsidRPr="00133913" w:rsidRDefault="00CD6CF4" w:rsidP="00CD6CF4">
            <w:pPr>
              <w:rPr>
                <w:lang w:val="sr-Cyrl-RS"/>
              </w:rPr>
            </w:pPr>
            <w:r>
              <w:rPr>
                <w:noProof/>
                <w:sz w:val="20"/>
                <w:szCs w:val="20"/>
                <w:lang w:val="sr-Cyrl-RS"/>
              </w:rPr>
              <w:t>р.</w:t>
            </w:r>
            <w:r>
              <w:rPr>
                <w:noProof/>
                <w:sz w:val="20"/>
                <w:szCs w:val="20"/>
              </w:rPr>
              <w:t>бр</w:t>
            </w:r>
          </w:p>
          <w:p w:rsidR="00CD6CF4" w:rsidRDefault="00CD6CF4" w:rsidP="00CD6CF4">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D6CF4" w:rsidRDefault="00CD6CF4" w:rsidP="00CD6CF4">
            <w:pPr>
              <w:jc w:val="center"/>
              <w:rPr>
                <w:noProof/>
                <w:sz w:val="20"/>
                <w:szCs w:val="20"/>
                <w:lang w:val="sr-Cyrl-RS"/>
              </w:rPr>
            </w:pPr>
            <w:r>
              <w:rPr>
                <w:noProof/>
                <w:sz w:val="20"/>
                <w:szCs w:val="20"/>
              </w:rPr>
              <w:t>Назив</w:t>
            </w:r>
          </w:p>
          <w:p w:rsidR="00CD6CF4" w:rsidRPr="002D3442" w:rsidRDefault="00CD6CF4" w:rsidP="00CD6CF4">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Default="00CD6CF4" w:rsidP="00CD6CF4">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CD6CF4" w:rsidRPr="002D3442" w:rsidRDefault="00CD6CF4" w:rsidP="00CD6CF4">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D6CF4" w:rsidRDefault="00CD6CF4" w:rsidP="00CD6CF4">
            <w:pPr>
              <w:jc w:val="center"/>
              <w:rPr>
                <w:noProof/>
                <w:sz w:val="20"/>
                <w:szCs w:val="20"/>
                <w:lang w:val="sr-Cyrl-RS"/>
              </w:rPr>
            </w:pPr>
            <w:r>
              <w:rPr>
                <w:noProof/>
                <w:sz w:val="20"/>
                <w:szCs w:val="20"/>
              </w:rPr>
              <w:t>Количина</w:t>
            </w:r>
          </w:p>
          <w:p w:rsidR="00CD6CF4" w:rsidRPr="002D3442" w:rsidRDefault="00CD6CF4" w:rsidP="00CD6CF4">
            <w:pPr>
              <w:jc w:val="center"/>
              <w:rPr>
                <w:lang w:val="sr-Cyrl-RS"/>
              </w:rPr>
            </w:pPr>
          </w:p>
        </w:tc>
        <w:tc>
          <w:tcPr>
            <w:tcW w:w="1934"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Default="00CD6CF4" w:rsidP="00CD6CF4">
            <w:pPr>
              <w:jc w:val="center"/>
              <w:rPr>
                <w:noProof/>
                <w:sz w:val="20"/>
                <w:szCs w:val="20"/>
                <w:lang w:val="sr-Cyrl-RS"/>
              </w:rPr>
            </w:pPr>
            <w:r>
              <w:rPr>
                <w:noProof/>
                <w:sz w:val="20"/>
                <w:szCs w:val="20"/>
              </w:rPr>
              <w:t>јединична цена без ПДВ</w:t>
            </w:r>
          </w:p>
          <w:p w:rsidR="00CD6CF4" w:rsidRPr="002D3442" w:rsidRDefault="00CD6CF4" w:rsidP="00CD6CF4">
            <w:pPr>
              <w:rPr>
                <w:lang w:val="sr-Cyrl-RS"/>
              </w:rPr>
            </w:pPr>
          </w:p>
        </w:tc>
        <w:tc>
          <w:tcPr>
            <w:tcW w:w="2409"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Default="00CD6CF4" w:rsidP="00CD6CF4">
            <w:pPr>
              <w:jc w:val="center"/>
              <w:rPr>
                <w:noProof/>
                <w:sz w:val="20"/>
                <w:szCs w:val="20"/>
                <w:lang w:val="sr-Cyrl-RS"/>
              </w:rPr>
            </w:pPr>
            <w:r>
              <w:rPr>
                <w:noProof/>
                <w:sz w:val="20"/>
                <w:szCs w:val="20"/>
              </w:rPr>
              <w:t>укупна цена без ПДВ</w:t>
            </w:r>
          </w:p>
          <w:p w:rsidR="00CD6CF4" w:rsidRPr="002D3442" w:rsidRDefault="00CD6CF4" w:rsidP="00CD6CF4">
            <w:pPr>
              <w:rPr>
                <w:lang w:val="sr-Cyrl-RS"/>
              </w:rPr>
            </w:pPr>
          </w:p>
        </w:tc>
        <w:tc>
          <w:tcPr>
            <w:tcW w:w="269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CD6CF4" w:rsidRPr="002D3442" w:rsidRDefault="00CD6CF4" w:rsidP="00CD6CF4">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CD6CF4" w:rsidTr="00474F60">
        <w:trPr>
          <w:trHeight w:val="414"/>
        </w:trPr>
        <w:tc>
          <w:tcPr>
            <w:tcW w:w="582" w:type="dxa"/>
            <w:vMerge/>
            <w:tcBorders>
              <w:top w:val="nil"/>
              <w:left w:val="single" w:sz="8" w:space="0" w:color="auto"/>
              <w:bottom w:val="single" w:sz="8" w:space="0" w:color="000000"/>
              <w:right w:val="single" w:sz="4" w:space="0" w:color="auto"/>
            </w:tcBorders>
            <w:vAlign w:val="center"/>
            <w:hideMark/>
          </w:tcPr>
          <w:p w:rsidR="00CD6CF4" w:rsidRDefault="00CD6CF4" w:rsidP="00CD6CF4">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1934"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2409"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2694" w:type="dxa"/>
            <w:gridSpan w:val="2"/>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r>
      <w:tr w:rsidR="00CD6CF4" w:rsidTr="00474F60">
        <w:trPr>
          <w:trHeight w:val="315"/>
        </w:trPr>
        <w:tc>
          <w:tcPr>
            <w:tcW w:w="582" w:type="dxa"/>
            <w:tcBorders>
              <w:top w:val="nil"/>
              <w:left w:val="single" w:sz="8" w:space="0" w:color="auto"/>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CD6CF4" w:rsidRDefault="00CD6CF4" w:rsidP="00CD6CF4">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CD6CF4" w:rsidRDefault="00CD6CF4" w:rsidP="00CD6CF4">
            <w:pPr>
              <w:jc w:val="center"/>
              <w:rPr>
                <w:sz w:val="20"/>
                <w:szCs w:val="20"/>
              </w:rPr>
            </w:pPr>
            <w:r>
              <w:rPr>
                <w:sz w:val="20"/>
                <w:szCs w:val="20"/>
              </w:rPr>
              <w:t>4</w:t>
            </w:r>
          </w:p>
        </w:tc>
        <w:tc>
          <w:tcPr>
            <w:tcW w:w="1934"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5</w:t>
            </w:r>
          </w:p>
        </w:tc>
        <w:tc>
          <w:tcPr>
            <w:tcW w:w="2409"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6</w:t>
            </w:r>
          </w:p>
        </w:tc>
        <w:tc>
          <w:tcPr>
            <w:tcW w:w="2694" w:type="dxa"/>
            <w:gridSpan w:val="2"/>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7</w:t>
            </w:r>
          </w:p>
        </w:tc>
      </w:tr>
      <w:tr w:rsidR="00FB09F7" w:rsidTr="00474F60">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09F7" w:rsidRPr="00F63EC3" w:rsidRDefault="00FB09F7" w:rsidP="00FB09F7">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-тип1</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Pr="00F63EC3" w:rsidRDefault="00FB09F7" w:rsidP="00FB09F7">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Cyrl-RS"/>
              </w:rPr>
            </w:pPr>
            <w:r>
              <w:rPr>
                <w:b/>
                <w:noProof/>
                <w:lang w:val="sr-Cyrl-RS"/>
              </w:rPr>
              <w:t>10</w:t>
            </w:r>
          </w:p>
        </w:tc>
        <w:tc>
          <w:tcPr>
            <w:tcW w:w="1934"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2409"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Default="00FB09F7" w:rsidP="00FB09F7">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10</w:t>
            </w:r>
          </w:p>
        </w:tc>
        <w:tc>
          <w:tcPr>
            <w:tcW w:w="1934"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409"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10</w:t>
            </w:r>
          </w:p>
        </w:tc>
        <w:tc>
          <w:tcPr>
            <w:tcW w:w="1934"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409"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10</w:t>
            </w:r>
          </w:p>
        </w:tc>
        <w:tc>
          <w:tcPr>
            <w:tcW w:w="1934"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409"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CD6CF4"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CD6CF4" w:rsidRDefault="00CD6CF4" w:rsidP="00CD6CF4">
            <w:pPr>
              <w:jc w:val="right"/>
              <w:rPr>
                <w:b/>
                <w:bCs/>
                <w:sz w:val="22"/>
                <w:szCs w:val="22"/>
              </w:rPr>
            </w:pPr>
            <w:r>
              <w:rPr>
                <w:b/>
                <w:bCs/>
                <w:sz w:val="22"/>
                <w:szCs w:val="22"/>
              </w:rPr>
              <w:t>II</w:t>
            </w:r>
          </w:p>
        </w:tc>
        <w:tc>
          <w:tcPr>
            <w:tcW w:w="8457" w:type="dxa"/>
            <w:gridSpan w:val="4"/>
            <w:tcBorders>
              <w:top w:val="single" w:sz="4" w:space="0" w:color="auto"/>
              <w:left w:val="single" w:sz="4" w:space="0" w:color="auto"/>
              <w:bottom w:val="single" w:sz="8" w:space="0" w:color="auto"/>
              <w:right w:val="nil"/>
            </w:tcBorders>
            <w:shd w:val="clear" w:color="auto" w:fill="auto"/>
            <w:vAlign w:val="bottom"/>
            <w:hideMark/>
          </w:tcPr>
          <w:p w:rsidR="00CD6CF4" w:rsidRPr="002D3442" w:rsidRDefault="00CD6CF4" w:rsidP="00474F60">
            <w:pPr>
              <w:jc w:val="right"/>
              <w:rPr>
                <w:lang w:val="sr-Cyrl-RS"/>
              </w:rPr>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w:t>
            </w:r>
          </w:p>
        </w:tc>
        <w:tc>
          <w:tcPr>
            <w:tcW w:w="2409" w:type="dxa"/>
            <w:tcBorders>
              <w:top w:val="single" w:sz="4" w:space="0" w:color="auto"/>
              <w:left w:val="single" w:sz="8" w:space="0" w:color="auto"/>
              <w:bottom w:val="single" w:sz="8" w:space="0" w:color="auto"/>
              <w:right w:val="single" w:sz="8" w:space="0" w:color="auto"/>
            </w:tcBorders>
            <w:shd w:val="clear" w:color="auto" w:fill="auto"/>
            <w:noWrap/>
            <w:vAlign w:val="bottom"/>
          </w:tcPr>
          <w:p w:rsidR="00CD6CF4" w:rsidRDefault="00CD6CF4" w:rsidP="00CD6CF4">
            <w:pPr>
              <w:jc w:val="right"/>
              <w:rPr>
                <w:b/>
                <w:bCs/>
                <w:sz w:val="22"/>
                <w:szCs w:val="22"/>
              </w:rPr>
            </w:pPr>
          </w:p>
        </w:tc>
        <w:tc>
          <w:tcPr>
            <w:tcW w:w="2694" w:type="dxa"/>
            <w:gridSpan w:val="2"/>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r w:rsidR="00CD6CF4"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CD6CF4" w:rsidRDefault="00CD6CF4" w:rsidP="00CD6CF4">
            <w:pPr>
              <w:jc w:val="right"/>
              <w:rPr>
                <w:b/>
                <w:bCs/>
                <w:sz w:val="22"/>
                <w:szCs w:val="22"/>
              </w:rPr>
            </w:pPr>
            <w:r>
              <w:rPr>
                <w:b/>
                <w:bCs/>
                <w:sz w:val="22"/>
                <w:szCs w:val="22"/>
              </w:rPr>
              <w:t>III</w:t>
            </w:r>
          </w:p>
        </w:tc>
        <w:tc>
          <w:tcPr>
            <w:tcW w:w="8457" w:type="dxa"/>
            <w:gridSpan w:val="4"/>
            <w:tcBorders>
              <w:top w:val="single" w:sz="4" w:space="0" w:color="auto"/>
              <w:left w:val="single" w:sz="4" w:space="0" w:color="auto"/>
              <w:bottom w:val="single" w:sz="8" w:space="0" w:color="auto"/>
              <w:right w:val="nil"/>
            </w:tcBorders>
            <w:shd w:val="clear" w:color="auto" w:fill="auto"/>
            <w:vAlign w:val="bottom"/>
            <w:hideMark/>
          </w:tcPr>
          <w:p w:rsidR="00CD6CF4" w:rsidRPr="002D3442" w:rsidRDefault="00CD6CF4" w:rsidP="00CD6CF4">
            <w:pPr>
              <w:jc w:val="right"/>
              <w:rPr>
                <w:lang w:val="sr-Cyrl-RS"/>
              </w:rPr>
            </w:pPr>
            <w:r>
              <w:rPr>
                <w:b/>
                <w:bCs/>
                <w:sz w:val="22"/>
                <w:szCs w:val="22"/>
              </w:rPr>
              <w:t xml:space="preserve"> </w:t>
            </w:r>
            <w:r>
              <w:rPr>
                <w:b/>
                <w:bCs/>
                <w:noProof/>
                <w:sz w:val="22"/>
                <w:szCs w:val="22"/>
              </w:rPr>
              <w:t>ПДВ:</w:t>
            </w:r>
          </w:p>
        </w:tc>
        <w:tc>
          <w:tcPr>
            <w:tcW w:w="2409" w:type="dxa"/>
            <w:tcBorders>
              <w:top w:val="single" w:sz="4" w:space="0" w:color="auto"/>
              <w:left w:val="single" w:sz="8" w:space="0" w:color="auto"/>
              <w:bottom w:val="single" w:sz="8" w:space="0" w:color="auto"/>
              <w:right w:val="single" w:sz="8" w:space="0" w:color="auto"/>
            </w:tcBorders>
            <w:shd w:val="clear" w:color="auto" w:fill="auto"/>
            <w:noWrap/>
            <w:vAlign w:val="bottom"/>
          </w:tcPr>
          <w:p w:rsidR="00CD6CF4" w:rsidRDefault="00CD6CF4" w:rsidP="00CD6CF4">
            <w:pPr>
              <w:jc w:val="right"/>
              <w:rPr>
                <w:b/>
                <w:bCs/>
                <w:sz w:val="22"/>
                <w:szCs w:val="22"/>
              </w:rPr>
            </w:pPr>
          </w:p>
        </w:tc>
        <w:tc>
          <w:tcPr>
            <w:tcW w:w="2694" w:type="dxa"/>
            <w:gridSpan w:val="2"/>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r w:rsidR="00CD6CF4"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CD6CF4" w:rsidRDefault="00CD6CF4" w:rsidP="00CD6CF4">
            <w:pPr>
              <w:jc w:val="right"/>
              <w:rPr>
                <w:b/>
                <w:bCs/>
                <w:sz w:val="22"/>
                <w:szCs w:val="22"/>
              </w:rPr>
            </w:pPr>
            <w:r>
              <w:rPr>
                <w:b/>
                <w:bCs/>
                <w:sz w:val="22"/>
                <w:szCs w:val="22"/>
              </w:rPr>
              <w:t>IV</w:t>
            </w:r>
          </w:p>
        </w:tc>
        <w:tc>
          <w:tcPr>
            <w:tcW w:w="8457" w:type="dxa"/>
            <w:gridSpan w:val="4"/>
            <w:tcBorders>
              <w:top w:val="single" w:sz="4" w:space="0" w:color="auto"/>
              <w:left w:val="single" w:sz="4" w:space="0" w:color="auto"/>
              <w:bottom w:val="single" w:sz="8" w:space="0" w:color="auto"/>
              <w:right w:val="nil"/>
            </w:tcBorders>
            <w:shd w:val="clear" w:color="auto" w:fill="auto"/>
            <w:vAlign w:val="bottom"/>
            <w:hideMark/>
          </w:tcPr>
          <w:p w:rsidR="00CD6CF4" w:rsidRPr="002D3442" w:rsidRDefault="00CD6CF4" w:rsidP="00CD6CF4">
            <w:pPr>
              <w:jc w:val="right"/>
              <w:rPr>
                <w:lang w:val="sr-Cyrl-RS"/>
              </w:rPr>
            </w:pPr>
            <w:r>
              <w:rPr>
                <w:b/>
                <w:bCs/>
                <w:noProof/>
                <w:sz w:val="22"/>
                <w:szCs w:val="22"/>
              </w:rPr>
              <w:t>УКУПНА ЦЕНА ПОНУДЕ СА ПДВ:</w:t>
            </w:r>
          </w:p>
        </w:tc>
        <w:tc>
          <w:tcPr>
            <w:tcW w:w="2409" w:type="dxa"/>
            <w:tcBorders>
              <w:top w:val="single" w:sz="4" w:space="0" w:color="auto"/>
              <w:left w:val="single" w:sz="8" w:space="0" w:color="auto"/>
              <w:bottom w:val="single" w:sz="8" w:space="0" w:color="auto"/>
              <w:right w:val="single" w:sz="8" w:space="0" w:color="auto"/>
            </w:tcBorders>
            <w:shd w:val="clear" w:color="auto" w:fill="auto"/>
            <w:noWrap/>
            <w:vAlign w:val="bottom"/>
          </w:tcPr>
          <w:p w:rsidR="00CD6CF4" w:rsidRDefault="00CD6CF4" w:rsidP="00CD6CF4">
            <w:pPr>
              <w:jc w:val="right"/>
              <w:rPr>
                <w:b/>
                <w:bCs/>
                <w:sz w:val="22"/>
                <w:szCs w:val="22"/>
              </w:rPr>
            </w:pPr>
          </w:p>
        </w:tc>
        <w:tc>
          <w:tcPr>
            <w:tcW w:w="2694" w:type="dxa"/>
            <w:gridSpan w:val="2"/>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bl>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7"/>
        </w:numPr>
        <w:rPr>
          <w:noProof/>
          <w:sz w:val="22"/>
          <w:szCs w:val="22"/>
        </w:rPr>
      </w:pPr>
      <w:r w:rsidRPr="007D0076">
        <w:rPr>
          <w:noProof/>
          <w:sz w:val="22"/>
          <w:szCs w:val="22"/>
        </w:rPr>
        <w:t>Самостално</w:t>
      </w:r>
    </w:p>
    <w:p w:rsidR="00AC7661" w:rsidRPr="007D0076" w:rsidRDefault="00AC7661" w:rsidP="003F22B2">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w:t>
      </w:r>
      <w:r w:rsidR="00474F60">
        <w:rPr>
          <w:noProof/>
          <w:sz w:val="22"/>
          <w:szCs w:val="22"/>
          <w:lang w:val="sr-Cyrl-RS"/>
        </w:rPr>
        <w:t>_____</w:t>
      </w:r>
      <w:r>
        <w:rPr>
          <w:noProof/>
          <w:sz w:val="22"/>
          <w:szCs w:val="22"/>
        </w:rPr>
        <w:t>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C9172F" w:rsidRPr="00C9172F" w:rsidRDefault="00C9172F" w:rsidP="00C9172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pPr w:leftFromText="180" w:rightFromText="180" w:vertAnchor="text" w:tblpY="1"/>
        <w:tblOverlap w:val="never"/>
        <w:tblW w:w="14142" w:type="dxa"/>
        <w:tblLayout w:type="fixed"/>
        <w:tblLook w:val="04A0" w:firstRow="1" w:lastRow="0" w:firstColumn="1" w:lastColumn="0" w:noHBand="0" w:noVBand="1"/>
      </w:tblPr>
      <w:tblGrid>
        <w:gridCol w:w="582"/>
        <w:gridCol w:w="3686"/>
        <w:gridCol w:w="901"/>
        <w:gridCol w:w="1936"/>
        <w:gridCol w:w="2075"/>
        <w:gridCol w:w="2268"/>
        <w:gridCol w:w="2677"/>
        <w:gridCol w:w="17"/>
      </w:tblGrid>
      <w:tr w:rsidR="000758B2" w:rsidRPr="00636940" w:rsidTr="00474F60">
        <w:trPr>
          <w:gridAfter w:val="1"/>
          <w:wAfter w:w="17" w:type="dxa"/>
          <w:trHeight w:val="330"/>
        </w:trPr>
        <w:tc>
          <w:tcPr>
            <w:tcW w:w="1412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0758B2">
            <w:pPr>
              <w:rPr>
                <w:lang w:val="sr-Cyrl-RS"/>
              </w:rPr>
            </w:pPr>
            <w:r>
              <w:rPr>
                <w:b/>
                <w:bCs/>
                <w:noProof/>
              </w:rPr>
              <w:t xml:space="preserve">Партија </w:t>
            </w:r>
            <w:r>
              <w:rPr>
                <w:b/>
                <w:bCs/>
                <w:noProof/>
                <w:lang w:val="sr-Cyrl-RS"/>
              </w:rPr>
              <w:t>7</w:t>
            </w:r>
            <w:r>
              <w:rPr>
                <w:b/>
                <w:bCs/>
                <w:noProof/>
              </w:rPr>
              <w:t>.</w:t>
            </w:r>
            <w:r w:rsidRPr="00133913">
              <w:rPr>
                <w:b/>
                <w:bCs/>
                <w:noProof/>
              </w:rPr>
              <w:t xml:space="preserve"> </w:t>
            </w:r>
            <w:r w:rsidRPr="00133913">
              <w:rPr>
                <w:b/>
                <w:bCs/>
                <w:noProof/>
                <w:lang w:val="sr-Cyrl-RS"/>
              </w:rPr>
              <w:t xml:space="preserve">- </w:t>
            </w:r>
            <w:r w:rsidR="00FB09F7" w:rsidRPr="00FB09F7">
              <w:rPr>
                <w:b/>
              </w:rPr>
              <w:t xml:space="preserve"> Бесцементна протеза кука тип </w:t>
            </w:r>
            <w:r w:rsidR="00FB09F7">
              <w:rPr>
                <w:b/>
              </w:rPr>
              <w:t>2</w:t>
            </w:r>
          </w:p>
        </w:tc>
      </w:tr>
      <w:tr w:rsidR="000758B2" w:rsidRPr="002D3442" w:rsidTr="00474F60">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0758B2">
            <w:pPr>
              <w:rPr>
                <w:lang w:val="sr-Cyrl-RS"/>
              </w:rPr>
            </w:pPr>
            <w:r>
              <w:rPr>
                <w:noProof/>
                <w:sz w:val="20"/>
                <w:szCs w:val="20"/>
                <w:lang w:val="sr-Cyrl-RS"/>
              </w:rPr>
              <w:t>р.</w:t>
            </w:r>
            <w:r>
              <w:rPr>
                <w:noProof/>
                <w:sz w:val="20"/>
                <w:szCs w:val="20"/>
              </w:rPr>
              <w:t>бр</w:t>
            </w:r>
          </w:p>
          <w:p w:rsidR="000758B2" w:rsidRDefault="000758B2" w:rsidP="000758B2">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758B2">
            <w:pPr>
              <w:jc w:val="center"/>
              <w:rPr>
                <w:noProof/>
                <w:sz w:val="20"/>
                <w:szCs w:val="20"/>
                <w:lang w:val="sr-Cyrl-RS"/>
              </w:rPr>
            </w:pPr>
            <w:r>
              <w:rPr>
                <w:noProof/>
                <w:sz w:val="20"/>
                <w:szCs w:val="20"/>
              </w:rPr>
              <w:t>Назив</w:t>
            </w:r>
          </w:p>
          <w:p w:rsidR="000758B2" w:rsidRPr="002D3442" w:rsidRDefault="000758B2" w:rsidP="000758B2">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758B2">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0758B2">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758B2">
            <w:pPr>
              <w:jc w:val="center"/>
              <w:rPr>
                <w:noProof/>
                <w:sz w:val="20"/>
                <w:szCs w:val="20"/>
                <w:lang w:val="sr-Cyrl-RS"/>
              </w:rPr>
            </w:pPr>
            <w:r>
              <w:rPr>
                <w:noProof/>
                <w:sz w:val="20"/>
                <w:szCs w:val="20"/>
              </w:rPr>
              <w:t>Количина</w:t>
            </w:r>
          </w:p>
          <w:p w:rsidR="000758B2" w:rsidRPr="002D3442" w:rsidRDefault="000758B2" w:rsidP="000758B2">
            <w:pPr>
              <w:jc w:val="center"/>
              <w:rPr>
                <w:lang w:val="sr-Cyrl-RS"/>
              </w:rPr>
            </w:pPr>
          </w:p>
        </w:tc>
        <w:tc>
          <w:tcPr>
            <w:tcW w:w="2075"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758B2">
            <w:pPr>
              <w:jc w:val="center"/>
              <w:rPr>
                <w:noProof/>
                <w:sz w:val="20"/>
                <w:szCs w:val="20"/>
                <w:lang w:val="sr-Cyrl-RS"/>
              </w:rPr>
            </w:pPr>
            <w:r>
              <w:rPr>
                <w:noProof/>
                <w:sz w:val="20"/>
                <w:szCs w:val="20"/>
              </w:rPr>
              <w:t>јединична цена без ПДВ</w:t>
            </w:r>
          </w:p>
          <w:p w:rsidR="000758B2" w:rsidRPr="002D3442" w:rsidRDefault="000758B2" w:rsidP="000758B2">
            <w:pPr>
              <w:rPr>
                <w:lang w:val="sr-Cyrl-RS"/>
              </w:rPr>
            </w:pPr>
          </w:p>
        </w:tc>
        <w:tc>
          <w:tcPr>
            <w:tcW w:w="2268"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758B2">
            <w:pPr>
              <w:jc w:val="center"/>
              <w:rPr>
                <w:noProof/>
                <w:sz w:val="20"/>
                <w:szCs w:val="20"/>
                <w:lang w:val="sr-Cyrl-RS"/>
              </w:rPr>
            </w:pPr>
            <w:r>
              <w:rPr>
                <w:noProof/>
                <w:sz w:val="20"/>
                <w:szCs w:val="20"/>
              </w:rPr>
              <w:t>укупна цена без ПДВ</w:t>
            </w:r>
          </w:p>
          <w:p w:rsidR="000758B2" w:rsidRPr="002D3442" w:rsidRDefault="000758B2" w:rsidP="000758B2">
            <w:pPr>
              <w:rPr>
                <w:lang w:val="sr-Cyrl-RS"/>
              </w:rPr>
            </w:pPr>
          </w:p>
        </w:tc>
        <w:tc>
          <w:tcPr>
            <w:tcW w:w="269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0758B2">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0758B2" w:rsidTr="00474F60">
        <w:trPr>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0758B2">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2075"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2694" w:type="dxa"/>
            <w:gridSpan w:val="2"/>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r>
      <w:tr w:rsidR="000758B2" w:rsidTr="00474F60">
        <w:trPr>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0758B2" w:rsidRDefault="000758B2" w:rsidP="000758B2">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0758B2">
            <w:pPr>
              <w:jc w:val="center"/>
              <w:rPr>
                <w:sz w:val="20"/>
                <w:szCs w:val="20"/>
              </w:rPr>
            </w:pPr>
            <w:r>
              <w:rPr>
                <w:sz w:val="20"/>
                <w:szCs w:val="20"/>
              </w:rPr>
              <w:t>4</w:t>
            </w:r>
          </w:p>
        </w:tc>
        <w:tc>
          <w:tcPr>
            <w:tcW w:w="2075"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5</w:t>
            </w:r>
          </w:p>
        </w:tc>
        <w:tc>
          <w:tcPr>
            <w:tcW w:w="2268"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6</w:t>
            </w:r>
          </w:p>
        </w:tc>
        <w:tc>
          <w:tcPr>
            <w:tcW w:w="2694" w:type="dxa"/>
            <w:gridSpan w:val="2"/>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7</w:t>
            </w:r>
          </w:p>
        </w:tc>
      </w:tr>
      <w:tr w:rsidR="00FB09F7" w:rsidTr="00474F60">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09F7" w:rsidRPr="00F63EC3" w:rsidRDefault="00FB09F7" w:rsidP="00FB09F7">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-тип2</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Pr="00F63EC3" w:rsidRDefault="00FB09F7" w:rsidP="00FB09F7">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Pr="00F63EC3" w:rsidRDefault="00FB09F7" w:rsidP="00FB09F7">
            <w:pPr>
              <w:jc w:val="center"/>
              <w:rPr>
                <w:b/>
                <w:noProof/>
                <w:lang w:val="sr-Cyrl-RS"/>
              </w:rPr>
            </w:pPr>
            <w:r>
              <w:rPr>
                <w:b/>
                <w:noProof/>
                <w:lang w:val="sr-Cyrl-RS"/>
              </w:rPr>
              <w:t>40</w:t>
            </w:r>
          </w:p>
        </w:tc>
        <w:tc>
          <w:tcPr>
            <w:tcW w:w="2075"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hideMark/>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Default="00FB09F7" w:rsidP="00FB09F7">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40</w:t>
            </w:r>
          </w:p>
        </w:tc>
        <w:tc>
          <w:tcPr>
            <w:tcW w:w="2075"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40</w:t>
            </w:r>
          </w:p>
        </w:tc>
        <w:tc>
          <w:tcPr>
            <w:tcW w:w="2075"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FB09F7" w:rsidTr="00474F60">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FB09F7" w:rsidRPr="00636940" w:rsidRDefault="00FB09F7" w:rsidP="00FB09F7">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FB09F7" w:rsidRPr="00133913" w:rsidRDefault="00FB09F7" w:rsidP="00FB09F7">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FB09F7" w:rsidRDefault="00FB09F7" w:rsidP="00FB09F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FB09F7" w:rsidRDefault="00FB09F7" w:rsidP="00FB09F7">
            <w:pPr>
              <w:jc w:val="center"/>
              <w:rPr>
                <w:noProof/>
                <w:sz w:val="20"/>
                <w:szCs w:val="20"/>
                <w:lang w:val="sr-Cyrl-RS"/>
              </w:rPr>
            </w:pPr>
            <w:r>
              <w:rPr>
                <w:noProof/>
                <w:sz w:val="20"/>
                <w:szCs w:val="20"/>
                <w:lang w:val="sr-Cyrl-RS"/>
              </w:rPr>
              <w:t>40</w:t>
            </w:r>
          </w:p>
        </w:tc>
        <w:tc>
          <w:tcPr>
            <w:tcW w:w="2075"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c>
          <w:tcPr>
            <w:tcW w:w="2694" w:type="dxa"/>
            <w:gridSpan w:val="2"/>
            <w:tcBorders>
              <w:top w:val="single" w:sz="8" w:space="0" w:color="auto"/>
              <w:left w:val="nil"/>
              <w:bottom w:val="single" w:sz="8" w:space="0" w:color="auto"/>
              <w:right w:val="single" w:sz="4" w:space="0" w:color="auto"/>
            </w:tcBorders>
            <w:shd w:val="clear" w:color="auto" w:fill="auto"/>
            <w:vAlign w:val="bottom"/>
          </w:tcPr>
          <w:p w:rsidR="00FB09F7" w:rsidRDefault="00FB09F7" w:rsidP="00FB09F7">
            <w:pPr>
              <w:jc w:val="center"/>
              <w:rPr>
                <w:sz w:val="20"/>
                <w:szCs w:val="20"/>
              </w:rPr>
            </w:pPr>
          </w:p>
        </w:tc>
      </w:tr>
      <w:tr w:rsidR="000758B2"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758B2">
            <w:pPr>
              <w:jc w:val="right"/>
              <w:rPr>
                <w:b/>
                <w:bCs/>
                <w:sz w:val="22"/>
                <w:szCs w:val="22"/>
              </w:rPr>
            </w:pPr>
            <w:r>
              <w:rPr>
                <w:b/>
                <w:bCs/>
                <w:sz w:val="22"/>
                <w:szCs w:val="22"/>
              </w:rPr>
              <w:t>II</w:t>
            </w:r>
          </w:p>
        </w:tc>
        <w:tc>
          <w:tcPr>
            <w:tcW w:w="8598"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474F60">
            <w:pPr>
              <w:jc w:val="right"/>
              <w:rPr>
                <w:lang w:val="sr-Cyrl-RS"/>
              </w:rPr>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758B2">
            <w:pPr>
              <w:jc w:val="right"/>
              <w:rPr>
                <w:b/>
                <w:bCs/>
                <w:sz w:val="22"/>
                <w:szCs w:val="22"/>
              </w:rPr>
            </w:pPr>
          </w:p>
        </w:tc>
        <w:tc>
          <w:tcPr>
            <w:tcW w:w="2694" w:type="dxa"/>
            <w:gridSpan w:val="2"/>
            <w:tcBorders>
              <w:top w:val="nil"/>
              <w:left w:val="nil"/>
              <w:bottom w:val="nil"/>
              <w:right w:val="nil"/>
            </w:tcBorders>
            <w:shd w:val="clear" w:color="auto" w:fill="auto"/>
            <w:noWrap/>
            <w:vAlign w:val="center"/>
            <w:hideMark/>
          </w:tcPr>
          <w:p w:rsidR="000758B2" w:rsidRDefault="000758B2" w:rsidP="000758B2">
            <w:pPr>
              <w:rPr>
                <w:rFonts w:ascii="Arial" w:hAnsi="Arial" w:cs="Arial"/>
                <w:sz w:val="20"/>
                <w:szCs w:val="20"/>
              </w:rPr>
            </w:pPr>
          </w:p>
        </w:tc>
      </w:tr>
      <w:tr w:rsidR="000758B2"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758B2">
            <w:pPr>
              <w:jc w:val="right"/>
              <w:rPr>
                <w:b/>
                <w:bCs/>
                <w:sz w:val="22"/>
                <w:szCs w:val="22"/>
              </w:rPr>
            </w:pPr>
            <w:r>
              <w:rPr>
                <w:b/>
                <w:bCs/>
                <w:sz w:val="22"/>
                <w:szCs w:val="22"/>
              </w:rPr>
              <w:t>III</w:t>
            </w:r>
          </w:p>
        </w:tc>
        <w:tc>
          <w:tcPr>
            <w:tcW w:w="8598"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758B2">
            <w:pPr>
              <w:jc w:val="right"/>
              <w:rPr>
                <w:lang w:val="sr-Cyrl-RS"/>
              </w:rPr>
            </w:pPr>
            <w:r>
              <w:rPr>
                <w:b/>
                <w:bCs/>
                <w:sz w:val="22"/>
                <w:szCs w:val="22"/>
              </w:rPr>
              <w:t xml:space="preserve"> </w:t>
            </w:r>
            <w:r>
              <w:rPr>
                <w:b/>
                <w:bCs/>
                <w:noProof/>
                <w:sz w:val="22"/>
                <w:szCs w:val="22"/>
              </w:rPr>
              <w:t>ПДВ:</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758B2">
            <w:pPr>
              <w:jc w:val="right"/>
              <w:rPr>
                <w:b/>
                <w:bCs/>
                <w:sz w:val="22"/>
                <w:szCs w:val="22"/>
              </w:rPr>
            </w:pPr>
          </w:p>
        </w:tc>
        <w:tc>
          <w:tcPr>
            <w:tcW w:w="2694" w:type="dxa"/>
            <w:gridSpan w:val="2"/>
            <w:tcBorders>
              <w:top w:val="nil"/>
              <w:left w:val="nil"/>
              <w:bottom w:val="nil"/>
              <w:right w:val="nil"/>
            </w:tcBorders>
            <w:shd w:val="clear" w:color="auto" w:fill="auto"/>
            <w:noWrap/>
            <w:vAlign w:val="center"/>
            <w:hideMark/>
          </w:tcPr>
          <w:p w:rsidR="000758B2" w:rsidRDefault="000758B2" w:rsidP="000758B2">
            <w:pPr>
              <w:rPr>
                <w:rFonts w:ascii="Arial" w:hAnsi="Arial" w:cs="Arial"/>
                <w:sz w:val="20"/>
                <w:szCs w:val="20"/>
              </w:rPr>
            </w:pPr>
          </w:p>
        </w:tc>
      </w:tr>
      <w:tr w:rsidR="000758B2" w:rsidTr="00474F60">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758B2">
            <w:pPr>
              <w:jc w:val="right"/>
              <w:rPr>
                <w:b/>
                <w:bCs/>
                <w:sz w:val="22"/>
                <w:szCs w:val="22"/>
              </w:rPr>
            </w:pPr>
            <w:r>
              <w:rPr>
                <w:b/>
                <w:bCs/>
                <w:sz w:val="22"/>
                <w:szCs w:val="22"/>
              </w:rPr>
              <w:t>IV</w:t>
            </w:r>
          </w:p>
        </w:tc>
        <w:tc>
          <w:tcPr>
            <w:tcW w:w="8598"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758B2">
            <w:pPr>
              <w:jc w:val="right"/>
              <w:rPr>
                <w:lang w:val="sr-Cyrl-RS"/>
              </w:rPr>
            </w:pPr>
            <w:r>
              <w:rPr>
                <w:b/>
                <w:bCs/>
                <w:noProof/>
                <w:sz w:val="22"/>
                <w:szCs w:val="22"/>
              </w:rPr>
              <w:t>УКУПНА ЦЕНА ПОНУДЕ СА ПДВ:</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758B2">
            <w:pPr>
              <w:jc w:val="right"/>
              <w:rPr>
                <w:b/>
                <w:bCs/>
                <w:sz w:val="22"/>
                <w:szCs w:val="22"/>
              </w:rPr>
            </w:pPr>
          </w:p>
        </w:tc>
        <w:tc>
          <w:tcPr>
            <w:tcW w:w="2694" w:type="dxa"/>
            <w:gridSpan w:val="2"/>
            <w:tcBorders>
              <w:top w:val="nil"/>
              <w:left w:val="nil"/>
              <w:bottom w:val="nil"/>
              <w:right w:val="nil"/>
            </w:tcBorders>
            <w:shd w:val="clear" w:color="auto" w:fill="auto"/>
            <w:noWrap/>
            <w:vAlign w:val="center"/>
            <w:hideMark/>
          </w:tcPr>
          <w:p w:rsidR="000758B2" w:rsidRDefault="000758B2" w:rsidP="000758B2">
            <w:pPr>
              <w:rPr>
                <w:rFonts w:ascii="Arial" w:hAnsi="Arial" w:cs="Arial"/>
                <w:sz w:val="20"/>
                <w:szCs w:val="20"/>
              </w:rPr>
            </w:pPr>
          </w:p>
        </w:tc>
      </w:tr>
    </w:tbl>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8"/>
        </w:numPr>
        <w:rPr>
          <w:noProof/>
          <w:sz w:val="22"/>
          <w:szCs w:val="22"/>
        </w:rPr>
      </w:pPr>
      <w:r w:rsidRPr="007D0076">
        <w:rPr>
          <w:noProof/>
          <w:sz w:val="22"/>
          <w:szCs w:val="22"/>
        </w:rPr>
        <w:t>Самостално</w:t>
      </w:r>
    </w:p>
    <w:p w:rsidR="00AC7661" w:rsidRPr="007D0076" w:rsidRDefault="00AC7661" w:rsidP="003F22B2">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474F60" w:rsidRDefault="00FB09F7" w:rsidP="00063B77">
      <w:pPr>
        <w:pStyle w:val="BodyText"/>
        <w:rPr>
          <w:noProof/>
          <w:sz w:val="22"/>
          <w:szCs w:val="22"/>
          <w:lang w:val="sr-Cyrl-RS"/>
        </w:rPr>
      </w:pPr>
      <w:r>
        <w:rPr>
          <w:noProof/>
          <w:sz w:val="22"/>
          <w:szCs w:val="22"/>
          <w:lang w:val="sr-Cyrl-RS"/>
        </w:rPr>
        <w:t>Гарантни рок</w:t>
      </w:r>
      <w:r>
        <w:rPr>
          <w:noProof/>
          <w:sz w:val="22"/>
          <w:szCs w:val="22"/>
        </w:rPr>
        <w:t>:___________</w:t>
      </w:r>
      <w:r w:rsidR="00474F60">
        <w:rPr>
          <w:noProof/>
          <w:sz w:val="22"/>
          <w:szCs w:val="22"/>
          <w:lang w:val="sr-Cyrl-RS"/>
        </w:rPr>
        <w:t>____</w:t>
      </w:r>
      <w:r>
        <w:rPr>
          <w:noProof/>
          <w:sz w:val="22"/>
          <w:szCs w:val="22"/>
        </w:rPr>
        <w:t>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Default="00BA491C" w:rsidP="00063B77">
      <w:pPr>
        <w:pStyle w:val="BodyText"/>
        <w:rPr>
          <w:noProof/>
          <w:sz w:val="20"/>
          <w:lang w:val="sr-Cyrl-CS"/>
        </w:rPr>
      </w:pPr>
    </w:p>
    <w:p w:rsidR="00D33113" w:rsidRPr="00742C22" w:rsidRDefault="00BA491C"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2124"/>
        <w:gridCol w:w="2552"/>
        <w:gridCol w:w="2268"/>
        <w:gridCol w:w="76"/>
      </w:tblGrid>
      <w:tr w:rsidR="000758B2" w:rsidRPr="00636940" w:rsidTr="00040EFC">
        <w:trPr>
          <w:trHeight w:val="330"/>
        </w:trPr>
        <w:tc>
          <w:tcPr>
            <w:tcW w:w="141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FB09F7">
            <w:pPr>
              <w:rPr>
                <w:lang w:val="sr-Cyrl-RS"/>
              </w:rPr>
            </w:pPr>
            <w:r>
              <w:rPr>
                <w:b/>
                <w:bCs/>
                <w:noProof/>
              </w:rPr>
              <w:t xml:space="preserve">Партија </w:t>
            </w:r>
            <w:r>
              <w:rPr>
                <w:b/>
                <w:bCs/>
                <w:noProof/>
                <w:lang w:val="sr-Cyrl-RS"/>
              </w:rPr>
              <w:t>8</w:t>
            </w:r>
            <w:r>
              <w:rPr>
                <w:b/>
                <w:bCs/>
                <w:noProof/>
              </w:rPr>
              <w:t>.</w:t>
            </w:r>
            <w:r w:rsidRPr="00133913">
              <w:rPr>
                <w:b/>
                <w:bCs/>
                <w:noProof/>
              </w:rPr>
              <w:t xml:space="preserve"> </w:t>
            </w:r>
            <w:r w:rsidRPr="00133913">
              <w:rPr>
                <w:b/>
                <w:bCs/>
                <w:noProof/>
                <w:lang w:val="sr-Cyrl-RS"/>
              </w:rPr>
              <w:t xml:space="preserve">- </w:t>
            </w:r>
            <w:r>
              <w:rPr>
                <w:b/>
                <w:bCs/>
                <w:noProof/>
                <w:lang w:val="sr-Cyrl-RS"/>
              </w:rPr>
              <w:t>Бесц</w:t>
            </w:r>
            <w:r w:rsidRPr="00133913">
              <w:rPr>
                <w:b/>
                <w:lang w:val="sr-Cyrl-RS"/>
              </w:rPr>
              <w:t xml:space="preserve">ементна протеза кука – тип </w:t>
            </w:r>
            <w:r w:rsidR="00FB09F7">
              <w:rPr>
                <w:b/>
                <w:lang w:val="sr-Cyrl-RS"/>
              </w:rPr>
              <w:t>3</w:t>
            </w:r>
          </w:p>
        </w:tc>
      </w:tr>
      <w:tr w:rsidR="000758B2" w:rsidRPr="002D3442" w:rsidTr="00474F60">
        <w:trPr>
          <w:gridAfter w:val="1"/>
          <w:wAfter w:w="76"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040EFC">
            <w:pPr>
              <w:rPr>
                <w:lang w:val="sr-Cyrl-RS"/>
              </w:rPr>
            </w:pPr>
            <w:r>
              <w:rPr>
                <w:noProof/>
                <w:sz w:val="20"/>
                <w:szCs w:val="20"/>
                <w:lang w:val="sr-Cyrl-RS"/>
              </w:rPr>
              <w:t>р.</w:t>
            </w:r>
            <w:r>
              <w:rPr>
                <w:noProof/>
                <w:sz w:val="20"/>
                <w:szCs w:val="20"/>
              </w:rPr>
              <w:t>бр</w:t>
            </w:r>
          </w:p>
          <w:p w:rsidR="000758B2" w:rsidRDefault="000758B2"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40EFC">
            <w:pPr>
              <w:jc w:val="center"/>
              <w:rPr>
                <w:noProof/>
                <w:sz w:val="20"/>
                <w:szCs w:val="20"/>
                <w:lang w:val="sr-Cyrl-RS"/>
              </w:rPr>
            </w:pPr>
            <w:r>
              <w:rPr>
                <w:noProof/>
                <w:sz w:val="20"/>
                <w:szCs w:val="20"/>
              </w:rPr>
              <w:t>Назив</w:t>
            </w:r>
          </w:p>
          <w:p w:rsidR="000758B2" w:rsidRPr="002D3442" w:rsidRDefault="000758B2"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40EFC">
            <w:pPr>
              <w:jc w:val="center"/>
              <w:rPr>
                <w:noProof/>
                <w:sz w:val="20"/>
                <w:szCs w:val="20"/>
                <w:lang w:val="sr-Cyrl-RS"/>
              </w:rPr>
            </w:pPr>
            <w:r>
              <w:rPr>
                <w:noProof/>
                <w:sz w:val="20"/>
                <w:szCs w:val="20"/>
              </w:rPr>
              <w:t>Количина</w:t>
            </w:r>
          </w:p>
          <w:p w:rsidR="000758B2" w:rsidRPr="002D3442" w:rsidRDefault="000758B2" w:rsidP="00040EFC">
            <w:pPr>
              <w:jc w:val="center"/>
              <w:rPr>
                <w:lang w:val="sr-Cyrl-RS"/>
              </w:rPr>
            </w:pPr>
          </w:p>
        </w:tc>
        <w:tc>
          <w:tcPr>
            <w:tcW w:w="2124"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40EFC">
            <w:pPr>
              <w:jc w:val="center"/>
              <w:rPr>
                <w:noProof/>
                <w:sz w:val="20"/>
                <w:szCs w:val="20"/>
                <w:lang w:val="sr-Cyrl-RS"/>
              </w:rPr>
            </w:pPr>
            <w:r>
              <w:rPr>
                <w:noProof/>
                <w:sz w:val="20"/>
                <w:szCs w:val="20"/>
              </w:rPr>
              <w:t>јединична цена без ПДВ</w:t>
            </w:r>
          </w:p>
          <w:p w:rsidR="000758B2" w:rsidRPr="002D3442" w:rsidRDefault="000758B2" w:rsidP="00040EFC">
            <w:pPr>
              <w:rPr>
                <w:lang w:val="sr-Cyrl-RS"/>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40EFC">
            <w:pPr>
              <w:jc w:val="center"/>
              <w:rPr>
                <w:noProof/>
                <w:sz w:val="20"/>
                <w:szCs w:val="20"/>
                <w:lang w:val="sr-Cyrl-RS"/>
              </w:rPr>
            </w:pPr>
            <w:r>
              <w:rPr>
                <w:noProof/>
                <w:sz w:val="20"/>
                <w:szCs w:val="20"/>
              </w:rPr>
              <w:t>укупна цена без ПДВ</w:t>
            </w:r>
          </w:p>
          <w:p w:rsidR="000758B2" w:rsidRPr="002D3442" w:rsidRDefault="000758B2" w:rsidP="00040EFC">
            <w:pPr>
              <w:rPr>
                <w:lang w:val="sr-Cyrl-RS"/>
              </w:rPr>
            </w:pPr>
          </w:p>
        </w:tc>
        <w:tc>
          <w:tcPr>
            <w:tcW w:w="2268"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0758B2" w:rsidTr="00474F60">
        <w:trPr>
          <w:gridAfter w:val="1"/>
          <w:wAfter w:w="76"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2124"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2552"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r>
      <w:tr w:rsidR="000758B2" w:rsidTr="00474F60">
        <w:trPr>
          <w:gridAfter w:val="1"/>
          <w:wAfter w:w="76"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0758B2" w:rsidRDefault="000758B2"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040EFC">
            <w:pPr>
              <w:jc w:val="center"/>
              <w:rPr>
                <w:sz w:val="20"/>
                <w:szCs w:val="20"/>
              </w:rPr>
            </w:pPr>
            <w:r>
              <w:rPr>
                <w:sz w:val="20"/>
                <w:szCs w:val="20"/>
              </w:rPr>
              <w:t>4</w:t>
            </w:r>
          </w:p>
        </w:tc>
        <w:tc>
          <w:tcPr>
            <w:tcW w:w="2124"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5</w:t>
            </w:r>
          </w:p>
        </w:tc>
        <w:tc>
          <w:tcPr>
            <w:tcW w:w="2552"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6</w:t>
            </w:r>
          </w:p>
        </w:tc>
        <w:tc>
          <w:tcPr>
            <w:tcW w:w="2268"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7</w:t>
            </w:r>
          </w:p>
        </w:tc>
      </w:tr>
      <w:tr w:rsidR="000758B2" w:rsidTr="00474F60">
        <w:trPr>
          <w:gridAfter w:val="1"/>
          <w:wAfter w:w="76"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58B2" w:rsidRPr="00F63EC3" w:rsidRDefault="000758B2" w:rsidP="00040EFC">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FB09F7">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w:t>
            </w:r>
            <w:r w:rsidR="00FB09F7">
              <w:rPr>
                <w:b/>
                <w:noProof/>
                <w:lang w:val="sr-Cyrl-RS"/>
              </w:rPr>
              <w:t>3</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Pr="00F63EC3" w:rsidRDefault="000758B2" w:rsidP="00040EFC">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FB09F7" w:rsidP="00040EFC">
            <w:pPr>
              <w:jc w:val="center"/>
              <w:rPr>
                <w:b/>
                <w:noProof/>
                <w:lang w:val="sr-Cyrl-RS"/>
              </w:rPr>
            </w:pPr>
            <w:r>
              <w:rPr>
                <w:b/>
                <w:noProof/>
                <w:lang w:val="sr-Cyrl-RS"/>
              </w:rPr>
              <w:t>1</w:t>
            </w:r>
            <w:r w:rsidR="000758B2">
              <w:rPr>
                <w:b/>
                <w:noProof/>
                <w:lang w:val="sr-Cyrl-RS"/>
              </w:rPr>
              <w:t>0</w:t>
            </w:r>
          </w:p>
        </w:tc>
        <w:tc>
          <w:tcPr>
            <w:tcW w:w="2124"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40EFC">
            <w:pPr>
              <w:jc w:val="center"/>
              <w:rPr>
                <w:sz w:val="20"/>
                <w:szCs w:val="20"/>
              </w:rPr>
            </w:pPr>
          </w:p>
        </w:tc>
        <w:tc>
          <w:tcPr>
            <w:tcW w:w="2552"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40EFC">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40EFC">
            <w:pPr>
              <w:jc w:val="center"/>
              <w:rPr>
                <w:sz w:val="20"/>
                <w:szCs w:val="20"/>
              </w:rPr>
            </w:pPr>
          </w:p>
        </w:tc>
      </w:tr>
      <w:tr w:rsidR="000758B2" w:rsidTr="00474F60">
        <w:trPr>
          <w:gridAfter w:val="1"/>
          <w:wAfter w:w="76"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Default="000758B2" w:rsidP="00040EFC">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40EFC">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FB09F7" w:rsidP="00040EFC">
            <w:pPr>
              <w:jc w:val="center"/>
              <w:rPr>
                <w:noProof/>
                <w:sz w:val="20"/>
                <w:szCs w:val="20"/>
                <w:lang w:val="sr-Cyrl-RS"/>
              </w:rPr>
            </w:pPr>
            <w:r>
              <w:rPr>
                <w:noProof/>
                <w:sz w:val="20"/>
                <w:szCs w:val="20"/>
                <w:lang w:val="sr-Cyrl-RS"/>
              </w:rPr>
              <w:t>1</w:t>
            </w:r>
            <w:r w:rsidR="000758B2">
              <w:rPr>
                <w:noProof/>
                <w:sz w:val="20"/>
                <w:szCs w:val="20"/>
                <w:lang w:val="sr-Cyrl-RS"/>
              </w:rPr>
              <w:t>0</w:t>
            </w:r>
          </w:p>
        </w:tc>
        <w:tc>
          <w:tcPr>
            <w:tcW w:w="2124"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255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r>
      <w:tr w:rsidR="000758B2" w:rsidTr="00474F60">
        <w:trPr>
          <w:gridAfter w:val="1"/>
          <w:wAfter w:w="76"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040EFC">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40EFC">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FB09F7" w:rsidP="00040EFC">
            <w:pPr>
              <w:jc w:val="center"/>
              <w:rPr>
                <w:noProof/>
                <w:sz w:val="20"/>
                <w:szCs w:val="20"/>
                <w:lang w:val="sr-Cyrl-RS"/>
              </w:rPr>
            </w:pPr>
            <w:r>
              <w:rPr>
                <w:noProof/>
                <w:sz w:val="20"/>
                <w:szCs w:val="20"/>
                <w:lang w:val="sr-Cyrl-RS"/>
              </w:rPr>
              <w:t>1</w:t>
            </w:r>
            <w:r w:rsidR="000758B2">
              <w:rPr>
                <w:noProof/>
                <w:sz w:val="20"/>
                <w:szCs w:val="20"/>
                <w:lang w:val="sr-Cyrl-RS"/>
              </w:rPr>
              <w:t>0</w:t>
            </w:r>
          </w:p>
        </w:tc>
        <w:tc>
          <w:tcPr>
            <w:tcW w:w="2124"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255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r>
      <w:tr w:rsidR="000758B2" w:rsidTr="00474F60">
        <w:trPr>
          <w:gridAfter w:val="1"/>
          <w:wAfter w:w="76"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040EFC">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40EFC">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FB09F7" w:rsidP="00040EFC">
            <w:pPr>
              <w:jc w:val="center"/>
              <w:rPr>
                <w:noProof/>
                <w:sz w:val="20"/>
                <w:szCs w:val="20"/>
                <w:lang w:val="sr-Cyrl-RS"/>
              </w:rPr>
            </w:pPr>
            <w:r>
              <w:rPr>
                <w:noProof/>
                <w:sz w:val="20"/>
                <w:szCs w:val="20"/>
                <w:lang w:val="sr-Cyrl-RS"/>
              </w:rPr>
              <w:t>1</w:t>
            </w:r>
            <w:r w:rsidR="000758B2">
              <w:rPr>
                <w:noProof/>
                <w:sz w:val="20"/>
                <w:szCs w:val="20"/>
                <w:lang w:val="sr-Cyrl-RS"/>
              </w:rPr>
              <w:t>0</w:t>
            </w:r>
          </w:p>
        </w:tc>
        <w:tc>
          <w:tcPr>
            <w:tcW w:w="2124"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255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2268"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r>
      <w:tr w:rsidR="000758B2" w:rsidTr="00474F60">
        <w:trPr>
          <w:gridAfter w:val="1"/>
          <w:wAfter w:w="76"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40EFC">
            <w:pPr>
              <w:jc w:val="right"/>
              <w:rPr>
                <w:b/>
                <w:bCs/>
                <w:sz w:val="22"/>
                <w:szCs w:val="22"/>
              </w:rPr>
            </w:pPr>
            <w:r>
              <w:rPr>
                <w:b/>
                <w:bCs/>
                <w:sz w:val="22"/>
                <w:szCs w:val="22"/>
              </w:rPr>
              <w:t>II</w:t>
            </w:r>
          </w:p>
        </w:tc>
        <w:tc>
          <w:tcPr>
            <w:tcW w:w="8647"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474F60">
            <w:pPr>
              <w:jc w:val="right"/>
              <w:rPr>
                <w:lang w:val="sr-Cyrl-RS"/>
              </w:rPr>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w:t>
            </w:r>
          </w:p>
        </w:tc>
        <w:tc>
          <w:tcPr>
            <w:tcW w:w="255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40EFC">
            <w:pPr>
              <w:jc w:val="right"/>
              <w:rPr>
                <w:b/>
                <w:bCs/>
                <w:sz w:val="22"/>
                <w:szCs w:val="22"/>
              </w:rPr>
            </w:pPr>
          </w:p>
        </w:tc>
        <w:tc>
          <w:tcPr>
            <w:tcW w:w="2268" w:type="dxa"/>
            <w:tcBorders>
              <w:top w:val="nil"/>
              <w:left w:val="nil"/>
              <w:bottom w:val="nil"/>
              <w:right w:val="nil"/>
            </w:tcBorders>
            <w:shd w:val="clear" w:color="auto" w:fill="auto"/>
            <w:noWrap/>
            <w:vAlign w:val="center"/>
            <w:hideMark/>
          </w:tcPr>
          <w:p w:rsidR="000758B2" w:rsidRDefault="000758B2" w:rsidP="00040EFC">
            <w:pPr>
              <w:rPr>
                <w:rFonts w:ascii="Arial" w:hAnsi="Arial" w:cs="Arial"/>
                <w:sz w:val="20"/>
                <w:szCs w:val="20"/>
              </w:rPr>
            </w:pPr>
          </w:p>
        </w:tc>
      </w:tr>
      <w:tr w:rsidR="000758B2" w:rsidTr="00474F60">
        <w:trPr>
          <w:gridAfter w:val="1"/>
          <w:wAfter w:w="76"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40EFC">
            <w:pPr>
              <w:jc w:val="right"/>
              <w:rPr>
                <w:b/>
                <w:bCs/>
                <w:sz w:val="22"/>
                <w:szCs w:val="22"/>
              </w:rPr>
            </w:pPr>
            <w:r>
              <w:rPr>
                <w:b/>
                <w:bCs/>
                <w:sz w:val="22"/>
                <w:szCs w:val="22"/>
              </w:rPr>
              <w:t>III</w:t>
            </w:r>
          </w:p>
        </w:tc>
        <w:tc>
          <w:tcPr>
            <w:tcW w:w="8647"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40EFC">
            <w:pPr>
              <w:jc w:val="right"/>
              <w:rPr>
                <w:lang w:val="sr-Cyrl-RS"/>
              </w:rPr>
            </w:pPr>
            <w:r>
              <w:rPr>
                <w:b/>
                <w:bCs/>
                <w:sz w:val="22"/>
                <w:szCs w:val="22"/>
              </w:rPr>
              <w:t xml:space="preserve"> </w:t>
            </w:r>
            <w:r>
              <w:rPr>
                <w:b/>
                <w:bCs/>
                <w:noProof/>
                <w:sz w:val="22"/>
                <w:szCs w:val="22"/>
              </w:rPr>
              <w:t>ПДВ:</w:t>
            </w:r>
          </w:p>
        </w:tc>
        <w:tc>
          <w:tcPr>
            <w:tcW w:w="255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40EFC">
            <w:pPr>
              <w:jc w:val="right"/>
              <w:rPr>
                <w:b/>
                <w:bCs/>
                <w:sz w:val="22"/>
                <w:szCs w:val="22"/>
              </w:rPr>
            </w:pPr>
          </w:p>
        </w:tc>
        <w:tc>
          <w:tcPr>
            <w:tcW w:w="2268" w:type="dxa"/>
            <w:tcBorders>
              <w:top w:val="nil"/>
              <w:left w:val="nil"/>
              <w:bottom w:val="nil"/>
              <w:right w:val="nil"/>
            </w:tcBorders>
            <w:shd w:val="clear" w:color="auto" w:fill="auto"/>
            <w:noWrap/>
            <w:vAlign w:val="center"/>
            <w:hideMark/>
          </w:tcPr>
          <w:p w:rsidR="000758B2" w:rsidRDefault="000758B2" w:rsidP="00040EFC">
            <w:pPr>
              <w:rPr>
                <w:rFonts w:ascii="Arial" w:hAnsi="Arial" w:cs="Arial"/>
                <w:sz w:val="20"/>
                <w:szCs w:val="20"/>
              </w:rPr>
            </w:pPr>
          </w:p>
        </w:tc>
      </w:tr>
      <w:tr w:rsidR="000758B2" w:rsidTr="00474F60">
        <w:trPr>
          <w:gridAfter w:val="1"/>
          <w:wAfter w:w="76"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40EFC">
            <w:pPr>
              <w:jc w:val="right"/>
              <w:rPr>
                <w:b/>
                <w:bCs/>
                <w:sz w:val="22"/>
                <w:szCs w:val="22"/>
              </w:rPr>
            </w:pPr>
            <w:r>
              <w:rPr>
                <w:b/>
                <w:bCs/>
                <w:sz w:val="22"/>
                <w:szCs w:val="22"/>
              </w:rPr>
              <w:t>IV</w:t>
            </w:r>
          </w:p>
        </w:tc>
        <w:tc>
          <w:tcPr>
            <w:tcW w:w="8647"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40EFC">
            <w:pPr>
              <w:jc w:val="right"/>
              <w:rPr>
                <w:lang w:val="sr-Cyrl-RS"/>
              </w:rPr>
            </w:pPr>
            <w:r>
              <w:rPr>
                <w:b/>
                <w:bCs/>
                <w:noProof/>
                <w:sz w:val="22"/>
                <w:szCs w:val="22"/>
              </w:rPr>
              <w:t>УКУПНА ЦЕНА ПОНУДЕ СА ПДВ:</w:t>
            </w:r>
          </w:p>
        </w:tc>
        <w:tc>
          <w:tcPr>
            <w:tcW w:w="255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40EFC">
            <w:pPr>
              <w:jc w:val="right"/>
              <w:rPr>
                <w:b/>
                <w:bCs/>
                <w:sz w:val="22"/>
                <w:szCs w:val="22"/>
              </w:rPr>
            </w:pPr>
          </w:p>
        </w:tc>
        <w:tc>
          <w:tcPr>
            <w:tcW w:w="2268" w:type="dxa"/>
            <w:tcBorders>
              <w:top w:val="nil"/>
              <w:left w:val="nil"/>
              <w:bottom w:val="nil"/>
              <w:right w:val="nil"/>
            </w:tcBorders>
            <w:shd w:val="clear" w:color="auto" w:fill="auto"/>
            <w:noWrap/>
            <w:vAlign w:val="center"/>
            <w:hideMark/>
          </w:tcPr>
          <w:p w:rsidR="000758B2" w:rsidRDefault="000758B2" w:rsidP="00040EFC">
            <w:pPr>
              <w:rPr>
                <w:rFonts w:ascii="Arial" w:hAnsi="Arial" w:cs="Arial"/>
                <w:sz w:val="20"/>
                <w:szCs w:val="20"/>
              </w:rPr>
            </w:pPr>
          </w:p>
        </w:tc>
      </w:tr>
    </w:tbl>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19"/>
        </w:numPr>
        <w:rPr>
          <w:noProof/>
          <w:sz w:val="22"/>
          <w:szCs w:val="22"/>
        </w:rPr>
      </w:pPr>
      <w:r w:rsidRPr="007D0076">
        <w:rPr>
          <w:noProof/>
          <w:sz w:val="22"/>
          <w:szCs w:val="22"/>
        </w:rPr>
        <w:t>Самостално</w:t>
      </w:r>
    </w:p>
    <w:p w:rsidR="00BA491C" w:rsidRPr="007D0076" w:rsidRDefault="00BA491C" w:rsidP="003F22B2">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406335" w:rsidRPr="006B4CF3" w:rsidRDefault="00406335" w:rsidP="0040633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06335" w:rsidRDefault="00406335" w:rsidP="00406335">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06335" w:rsidRPr="006B4CF3" w:rsidRDefault="00406335" w:rsidP="00406335">
      <w:pPr>
        <w:pStyle w:val="BodyText"/>
        <w:rPr>
          <w:noProof/>
          <w:sz w:val="22"/>
          <w:szCs w:val="22"/>
        </w:rPr>
      </w:pPr>
      <w:r>
        <w:rPr>
          <w:noProof/>
          <w:sz w:val="22"/>
          <w:szCs w:val="22"/>
          <w:lang w:val="sr-Cyrl-RS"/>
        </w:rPr>
        <w:t>Гарантни рок</w:t>
      </w:r>
      <w:r>
        <w:rPr>
          <w:noProof/>
          <w:sz w:val="22"/>
          <w:szCs w:val="22"/>
        </w:rPr>
        <w:t>:_______</w:t>
      </w:r>
      <w:r w:rsidR="00474F60">
        <w:rPr>
          <w:noProof/>
          <w:sz w:val="22"/>
          <w:szCs w:val="22"/>
          <w:lang w:val="sr-Cyrl-RS"/>
        </w:rPr>
        <w:t>____</w:t>
      </w:r>
      <w:r>
        <w:rPr>
          <w:noProof/>
          <w:sz w:val="22"/>
          <w:szCs w:val="22"/>
        </w:rPr>
        <w:t>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74F60" w:rsidRDefault="00474F60" w:rsidP="00474F60">
      <w:pPr>
        <w:pStyle w:val="Footer"/>
        <w:rPr>
          <w:b/>
          <w:noProof/>
          <w:sz w:val="22"/>
          <w:szCs w:val="22"/>
          <w:lang w:val="sr-Cyrl-RS"/>
        </w:rPr>
      </w:pPr>
    </w:p>
    <w:p w:rsidR="00D33113" w:rsidRPr="00742C22" w:rsidRDefault="00BA491C"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565"/>
        <w:gridCol w:w="121"/>
        <w:gridCol w:w="901"/>
        <w:gridCol w:w="1936"/>
        <w:gridCol w:w="1759"/>
        <w:gridCol w:w="1962"/>
        <w:gridCol w:w="1096"/>
        <w:gridCol w:w="1276"/>
        <w:gridCol w:w="927"/>
      </w:tblGrid>
      <w:tr w:rsidR="000758B2" w:rsidRPr="00636940" w:rsidTr="00934481">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934481">
            <w:pPr>
              <w:rPr>
                <w:lang w:val="sr-Cyrl-RS"/>
              </w:rPr>
            </w:pPr>
            <w:r>
              <w:rPr>
                <w:b/>
                <w:bCs/>
                <w:noProof/>
              </w:rPr>
              <w:t xml:space="preserve">Партија </w:t>
            </w:r>
            <w:r w:rsidR="00934481">
              <w:rPr>
                <w:b/>
                <w:bCs/>
                <w:noProof/>
                <w:lang w:val="sr-Cyrl-RS"/>
              </w:rPr>
              <w:t>9</w:t>
            </w:r>
            <w:r>
              <w:rPr>
                <w:b/>
                <w:bCs/>
                <w:noProof/>
              </w:rPr>
              <w:t>.</w:t>
            </w:r>
            <w:r w:rsidRPr="00133913">
              <w:rPr>
                <w:b/>
                <w:bCs/>
                <w:noProof/>
              </w:rPr>
              <w:t xml:space="preserve"> </w:t>
            </w:r>
            <w:r w:rsidRPr="00406335">
              <w:rPr>
                <w:b/>
                <w:bCs/>
                <w:noProof/>
                <w:lang w:val="sr-Cyrl-RS"/>
              </w:rPr>
              <w:t xml:space="preserve">- </w:t>
            </w:r>
            <w:r w:rsidR="00406335" w:rsidRPr="00406335">
              <w:rPr>
                <w:b/>
                <w:lang w:val="sr-Cyrl-RS"/>
              </w:rPr>
              <w:t xml:space="preserve"> Ревизиона цементна протеза кука</w:t>
            </w:r>
          </w:p>
        </w:tc>
      </w:tr>
      <w:tr w:rsidR="000758B2" w:rsidRPr="002D3442" w:rsidTr="00934481">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934481">
            <w:pPr>
              <w:rPr>
                <w:lang w:val="sr-Cyrl-RS"/>
              </w:rPr>
            </w:pPr>
            <w:r>
              <w:rPr>
                <w:noProof/>
                <w:sz w:val="20"/>
                <w:szCs w:val="20"/>
                <w:lang w:val="sr-Cyrl-RS"/>
              </w:rPr>
              <w:t>р.</w:t>
            </w:r>
            <w:r>
              <w:rPr>
                <w:noProof/>
                <w:sz w:val="20"/>
                <w:szCs w:val="20"/>
              </w:rPr>
              <w:t>бр</w:t>
            </w:r>
          </w:p>
          <w:p w:rsidR="000758B2" w:rsidRDefault="000758B2" w:rsidP="00934481">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Назив</w:t>
            </w:r>
          </w:p>
          <w:p w:rsidR="000758B2" w:rsidRPr="002D3442" w:rsidRDefault="000758B2"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Количина</w:t>
            </w:r>
          </w:p>
          <w:p w:rsidR="000758B2" w:rsidRPr="002D3442" w:rsidRDefault="000758B2" w:rsidP="00934481">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јединична цена без ПДВ</w:t>
            </w:r>
          </w:p>
          <w:p w:rsidR="000758B2" w:rsidRPr="002D3442" w:rsidRDefault="000758B2" w:rsidP="00934481">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укупна цена без ПДВ</w:t>
            </w:r>
          </w:p>
          <w:p w:rsidR="000758B2" w:rsidRPr="002D3442" w:rsidRDefault="000758B2" w:rsidP="00934481">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Произвођач</w:t>
            </w:r>
          </w:p>
          <w:p w:rsidR="000758B2" w:rsidRPr="002D3442" w:rsidRDefault="000758B2" w:rsidP="00934481">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земља порекла</w:t>
            </w:r>
          </w:p>
          <w:p w:rsidR="000758B2" w:rsidRPr="002D3442" w:rsidRDefault="000758B2" w:rsidP="00934481">
            <w:pPr>
              <w:rPr>
                <w:lang w:val="sr-Cyrl-RS"/>
              </w:rPr>
            </w:pPr>
          </w:p>
        </w:tc>
      </w:tr>
      <w:tr w:rsidR="000758B2" w:rsidTr="00934481">
        <w:trPr>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934481">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0758B2" w:rsidRDefault="000758B2" w:rsidP="00934481">
            <w:pPr>
              <w:rPr>
                <w:sz w:val="20"/>
                <w:szCs w:val="20"/>
              </w:rPr>
            </w:pPr>
          </w:p>
        </w:tc>
      </w:tr>
      <w:tr w:rsidR="000758B2" w:rsidTr="00934481">
        <w:trPr>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0758B2" w:rsidRDefault="000758B2" w:rsidP="00934481">
            <w:pPr>
              <w:jc w:val="center"/>
              <w:rPr>
                <w:sz w:val="20"/>
                <w:szCs w:val="20"/>
              </w:rPr>
            </w:pPr>
            <w:r>
              <w:rPr>
                <w:sz w:val="20"/>
                <w:szCs w:val="20"/>
              </w:rPr>
              <w:t>9</w:t>
            </w:r>
          </w:p>
        </w:tc>
      </w:tr>
      <w:tr w:rsidR="00A871C0" w:rsidTr="00934481">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871C0" w:rsidRPr="00F63EC3" w:rsidRDefault="00A871C0" w:rsidP="00A871C0">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b/>
                <w:noProof/>
                <w:lang w:val="sr-Latn-RS"/>
              </w:rPr>
            </w:pPr>
            <w:r>
              <w:rPr>
                <w:b/>
                <w:noProof/>
                <w:lang w:val="sr-Cyrl-RS"/>
              </w:rPr>
              <w:t>Ревизиона цементна</w:t>
            </w:r>
            <w:r w:rsidRPr="00F63EC3">
              <w:rPr>
                <w:b/>
                <w:noProof/>
                <w:lang w:val="sr-Cyrl-RS"/>
              </w:rPr>
              <w:t xml:space="preserve"> </w:t>
            </w:r>
          </w:p>
          <w:p w:rsidR="00A871C0" w:rsidRPr="00F63EC3" w:rsidRDefault="00A871C0" w:rsidP="00A871C0">
            <w:pPr>
              <w:jc w:val="center"/>
              <w:rPr>
                <w:b/>
                <w:noProof/>
                <w:lang w:val="sr-Latn-RS"/>
              </w:rPr>
            </w:pPr>
            <w:r w:rsidRPr="00F63EC3">
              <w:rPr>
                <w:b/>
                <w:noProof/>
                <w:lang w:val="sr-Cyrl-RS"/>
              </w:rPr>
              <w:t>прот</w:t>
            </w:r>
            <w:r>
              <w:rPr>
                <w:b/>
                <w:noProof/>
                <w:lang w:val="sr-Latn-RS"/>
              </w:rPr>
              <w:t>e</w:t>
            </w:r>
            <w:r>
              <w:rPr>
                <w:b/>
                <w:noProof/>
                <w:lang w:val="sr-Cyrl-RS"/>
              </w:rPr>
              <w:t>з</w:t>
            </w:r>
            <w:r>
              <w:rPr>
                <w:b/>
                <w:noProof/>
                <w:lang w:val="sr-Latn-RS"/>
              </w:rPr>
              <w:t>a</w:t>
            </w:r>
            <w:r w:rsidRPr="00F63EC3">
              <w:rPr>
                <w:b/>
                <w:noProof/>
                <w:lang w:val="sr-Cyrl-RS"/>
              </w:rPr>
              <w:t xml:space="preserve"> кука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Pr="00F63EC3" w:rsidRDefault="00A871C0" w:rsidP="00A871C0">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Pr="00F63EC3" w:rsidRDefault="00A871C0" w:rsidP="00A871C0">
            <w:pPr>
              <w:jc w:val="center"/>
              <w:rPr>
                <w:b/>
                <w:noProof/>
                <w:lang w:val="sr-Cyrl-RS"/>
              </w:rPr>
            </w:pPr>
            <w:r>
              <w:rPr>
                <w:b/>
                <w:noProof/>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A871C0" w:rsidRDefault="00A871C0" w:rsidP="00A871C0">
            <w:pPr>
              <w:jc w:val="center"/>
              <w:rPr>
                <w:sz w:val="20"/>
                <w:szCs w:val="20"/>
              </w:rPr>
            </w:pPr>
          </w:p>
        </w:tc>
      </w:tr>
      <w:tr w:rsidR="00A871C0"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A871C0" w:rsidRDefault="00A871C0" w:rsidP="00A871C0">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133913" w:rsidRDefault="00A871C0" w:rsidP="00A871C0">
            <w:pPr>
              <w:tabs>
                <w:tab w:val="left" w:pos="284"/>
              </w:tabs>
              <w:jc w:val="center"/>
              <w:rPr>
                <w:bCs/>
                <w:iCs/>
                <w:noProof/>
                <w:lang w:val="sr-Cyrl-RS"/>
              </w:rPr>
            </w:pPr>
            <w:r>
              <w:rPr>
                <w:bCs/>
                <w:iCs/>
                <w:noProof/>
                <w:lang w:val="sr-Cyrl-RS"/>
              </w:rPr>
              <w:t>Цементни ревизиони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Default="00A871C0" w:rsidP="00A871C0">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A871C0" w:rsidRDefault="00A871C0" w:rsidP="00A871C0">
            <w:pPr>
              <w:jc w:val="center"/>
              <w:rPr>
                <w:sz w:val="20"/>
                <w:szCs w:val="20"/>
              </w:rPr>
            </w:pPr>
          </w:p>
        </w:tc>
      </w:tr>
      <w:tr w:rsidR="00A871C0"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A871C0" w:rsidRPr="00636940" w:rsidRDefault="00A871C0" w:rsidP="00A871C0">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133913" w:rsidRDefault="00A871C0" w:rsidP="00A871C0">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Default="00A871C0" w:rsidP="00A871C0">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A871C0" w:rsidRDefault="00A871C0" w:rsidP="00A871C0">
            <w:pPr>
              <w:jc w:val="center"/>
              <w:rPr>
                <w:sz w:val="20"/>
                <w:szCs w:val="20"/>
              </w:rPr>
            </w:pPr>
          </w:p>
        </w:tc>
      </w:tr>
      <w:tr w:rsidR="00A871C0"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A871C0" w:rsidRPr="00636940" w:rsidRDefault="00A871C0" w:rsidP="00A871C0">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133913" w:rsidRDefault="00A871C0" w:rsidP="00A871C0">
            <w:pPr>
              <w:tabs>
                <w:tab w:val="left" w:pos="284"/>
              </w:tabs>
              <w:jc w:val="center"/>
              <w:rPr>
                <w:bCs/>
                <w:iCs/>
                <w:noProof/>
                <w:lang w:val="sr-Cyrl-RS"/>
              </w:rPr>
            </w:pPr>
            <w:r>
              <w:rPr>
                <w:bCs/>
                <w:iCs/>
                <w:noProof/>
                <w:lang w:val="sr-Cyrl-RS"/>
              </w:rPr>
              <w:t>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Default="00A871C0" w:rsidP="00A871C0">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A871C0" w:rsidRDefault="00A871C0" w:rsidP="00A871C0">
            <w:pPr>
              <w:jc w:val="center"/>
              <w:rPr>
                <w:sz w:val="20"/>
                <w:szCs w:val="20"/>
              </w:rPr>
            </w:pPr>
          </w:p>
        </w:tc>
      </w:tr>
      <w:tr w:rsidR="000758B2"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934481">
        <w:trPr>
          <w:trHeight w:val="360"/>
        </w:trPr>
        <w:tc>
          <w:tcPr>
            <w:tcW w:w="582" w:type="dxa"/>
            <w:tcBorders>
              <w:top w:val="nil"/>
              <w:left w:val="nil"/>
              <w:bottom w:val="nil"/>
              <w:right w:val="nil"/>
            </w:tcBorders>
            <w:shd w:val="clear" w:color="auto" w:fill="auto"/>
            <w:vAlign w:val="bottom"/>
            <w:hideMark/>
          </w:tcPr>
          <w:p w:rsidR="000758B2" w:rsidRDefault="000758B2" w:rsidP="00934481">
            <w:pPr>
              <w:jc w:val="right"/>
              <w:rPr>
                <w:b/>
                <w:bCs/>
                <w:sz w:val="22"/>
                <w:szCs w:val="22"/>
              </w:rPr>
            </w:pPr>
          </w:p>
        </w:tc>
        <w:tc>
          <w:tcPr>
            <w:tcW w:w="3565" w:type="dxa"/>
            <w:tcBorders>
              <w:top w:val="nil"/>
              <w:left w:val="nil"/>
              <w:bottom w:val="nil"/>
              <w:right w:val="nil"/>
            </w:tcBorders>
            <w:shd w:val="clear" w:color="auto" w:fill="auto"/>
            <w:vAlign w:val="bottom"/>
            <w:hideMark/>
          </w:tcPr>
          <w:p w:rsidR="000758B2" w:rsidRPr="00474F60" w:rsidRDefault="000758B2" w:rsidP="00934481">
            <w:pPr>
              <w:jc w:val="right"/>
              <w:rPr>
                <w:b/>
                <w:bCs/>
                <w:sz w:val="22"/>
                <w:szCs w:val="22"/>
                <w:lang w:val="sr-Cyrl-RS"/>
              </w:rPr>
            </w:pPr>
          </w:p>
        </w:tc>
        <w:tc>
          <w:tcPr>
            <w:tcW w:w="1022" w:type="dxa"/>
            <w:gridSpan w:val="2"/>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0758B2" w:rsidRDefault="000758B2" w:rsidP="00934481">
            <w:pPr>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bl>
    <w:p w:rsidR="00BA491C" w:rsidRDefault="00934481" w:rsidP="00BA491C">
      <w:pPr>
        <w:pStyle w:val="BodyText"/>
        <w:rPr>
          <w:noProof/>
          <w:sz w:val="22"/>
          <w:szCs w:val="22"/>
        </w:rPr>
      </w:pPr>
      <w:r>
        <w:rPr>
          <w:noProof/>
          <w:sz w:val="22"/>
          <w:szCs w:val="22"/>
        </w:rPr>
        <w:br w:type="textWrapping" w:clear="all"/>
      </w: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00A871C0">
        <w:rPr>
          <w:b/>
          <w:noProof/>
          <w:szCs w:val="24"/>
          <w:lang w:val="sr-Cyrl-RS"/>
        </w:rPr>
        <w:t>, партија бр. 9.,</w:t>
      </w:r>
      <w:r w:rsidRPr="009947F0">
        <w:rPr>
          <w:b/>
          <w:noProof/>
          <w:szCs w:val="24"/>
        </w:rPr>
        <w:t xml:space="preserve"> страна бр. 2.</w:t>
      </w:r>
    </w:p>
    <w:p w:rsidR="00BA491C" w:rsidRDefault="00BA491C" w:rsidP="00BA491C">
      <w:pPr>
        <w:pStyle w:val="BodyText"/>
        <w:rPr>
          <w:noProof/>
          <w:sz w:val="22"/>
          <w:szCs w:val="22"/>
          <w:lang w:val="sr-Cyrl-RS"/>
        </w:rPr>
      </w:pPr>
    </w:p>
    <w:p w:rsidR="00474F60" w:rsidRDefault="00474F60" w:rsidP="00BA491C">
      <w:pPr>
        <w:pStyle w:val="BodyText"/>
        <w:rPr>
          <w:noProof/>
          <w:sz w:val="22"/>
          <w:szCs w:val="22"/>
          <w:lang w:val="sr-Cyrl-RS"/>
        </w:rPr>
      </w:pPr>
    </w:p>
    <w:p w:rsidR="00474F60" w:rsidRPr="00474F60" w:rsidRDefault="00474F60" w:rsidP="00BA491C">
      <w:pPr>
        <w:pStyle w:val="BodyText"/>
        <w:rPr>
          <w:noProof/>
          <w:sz w:val="22"/>
          <w:szCs w:val="22"/>
          <w:lang w:val="sr-Cyrl-RS"/>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Default="00BA491C" w:rsidP="00BA491C">
      <w:pPr>
        <w:pStyle w:val="BodyText"/>
        <w:rPr>
          <w:noProof/>
          <w:sz w:val="22"/>
          <w:szCs w:val="22"/>
          <w:lang w:val="sr-Cyrl-RS"/>
        </w:rPr>
      </w:pPr>
    </w:p>
    <w:p w:rsidR="00474F60" w:rsidRDefault="00474F60" w:rsidP="00BA491C">
      <w:pPr>
        <w:pStyle w:val="BodyText"/>
        <w:rPr>
          <w:noProof/>
          <w:sz w:val="22"/>
          <w:szCs w:val="22"/>
          <w:lang w:val="sr-Cyrl-RS"/>
        </w:rPr>
      </w:pPr>
    </w:p>
    <w:p w:rsidR="00474F60" w:rsidRPr="00474F60" w:rsidRDefault="00474F60" w:rsidP="00BA491C">
      <w:pPr>
        <w:pStyle w:val="BodyText"/>
        <w:rPr>
          <w:noProof/>
          <w:sz w:val="22"/>
          <w:szCs w:val="22"/>
          <w:lang w:val="sr-Cyrl-RS"/>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20"/>
        </w:numPr>
        <w:rPr>
          <w:noProof/>
          <w:sz w:val="22"/>
          <w:szCs w:val="22"/>
        </w:rPr>
      </w:pPr>
      <w:r w:rsidRPr="007D0076">
        <w:rPr>
          <w:noProof/>
          <w:sz w:val="22"/>
          <w:szCs w:val="22"/>
        </w:rPr>
        <w:t>Самостално</w:t>
      </w:r>
    </w:p>
    <w:p w:rsidR="00BA491C" w:rsidRPr="007D0076" w:rsidRDefault="00BA491C" w:rsidP="003F22B2">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Default="00BA491C" w:rsidP="00BA491C">
      <w:pPr>
        <w:pStyle w:val="BodyText"/>
        <w:rPr>
          <w:noProof/>
          <w:sz w:val="22"/>
          <w:szCs w:val="22"/>
          <w:lang w:val="sr-Cyrl-RS"/>
        </w:rPr>
      </w:pPr>
    </w:p>
    <w:p w:rsidR="00474F60" w:rsidRDefault="00474F60" w:rsidP="00BA491C">
      <w:pPr>
        <w:pStyle w:val="BodyText"/>
        <w:rPr>
          <w:noProof/>
          <w:sz w:val="22"/>
          <w:szCs w:val="22"/>
          <w:lang w:val="sr-Cyrl-RS"/>
        </w:rPr>
      </w:pPr>
    </w:p>
    <w:p w:rsidR="00474F60" w:rsidRPr="00474F60" w:rsidRDefault="00474F60" w:rsidP="00BA491C">
      <w:pPr>
        <w:pStyle w:val="BodyText"/>
        <w:rPr>
          <w:noProof/>
          <w:sz w:val="22"/>
          <w:szCs w:val="22"/>
          <w:lang w:val="sr-Cyrl-RS"/>
        </w:rPr>
      </w:pPr>
    </w:p>
    <w:p w:rsidR="00A871C0" w:rsidRPr="006B4CF3" w:rsidRDefault="00A871C0" w:rsidP="00A871C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871C0" w:rsidRDefault="00A871C0" w:rsidP="00A871C0">
      <w:pPr>
        <w:pStyle w:val="BodyText"/>
        <w:rPr>
          <w:noProof/>
          <w:sz w:val="22"/>
          <w:szCs w:val="22"/>
        </w:rPr>
      </w:pPr>
    </w:p>
    <w:p w:rsidR="00A871C0" w:rsidRPr="006B4CF3" w:rsidRDefault="00A871C0" w:rsidP="00A871C0">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871C0" w:rsidRDefault="00A871C0" w:rsidP="00A871C0">
      <w:pPr>
        <w:pStyle w:val="BodyText"/>
        <w:rPr>
          <w:noProof/>
          <w:sz w:val="22"/>
          <w:szCs w:val="22"/>
        </w:rPr>
      </w:pPr>
    </w:p>
    <w:p w:rsidR="00A871C0" w:rsidRPr="006B4CF3" w:rsidRDefault="00A871C0" w:rsidP="00A871C0">
      <w:pPr>
        <w:pStyle w:val="BodyText"/>
        <w:rPr>
          <w:noProof/>
          <w:sz w:val="22"/>
          <w:szCs w:val="22"/>
        </w:rPr>
      </w:pPr>
      <w:r>
        <w:rPr>
          <w:noProof/>
          <w:sz w:val="22"/>
          <w:szCs w:val="22"/>
          <w:lang w:val="sr-Cyrl-RS"/>
        </w:rPr>
        <w:t>Гарантни рок</w:t>
      </w:r>
      <w:r>
        <w:rPr>
          <w:noProof/>
          <w:sz w:val="22"/>
          <w:szCs w:val="22"/>
        </w:rPr>
        <w:t>:____________</w:t>
      </w:r>
      <w:r w:rsidR="00474F60">
        <w:rPr>
          <w:noProof/>
          <w:sz w:val="22"/>
          <w:szCs w:val="22"/>
          <w:lang w:val="sr-Cyrl-RS"/>
        </w:rPr>
        <w:t>____</w:t>
      </w:r>
      <w:r>
        <w:rPr>
          <w:noProof/>
          <w:sz w:val="22"/>
          <w:szCs w:val="22"/>
        </w:rPr>
        <w:t>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871C0" w:rsidRDefault="00A871C0" w:rsidP="00A871C0">
      <w:pPr>
        <w:pStyle w:val="BodyText"/>
        <w:rPr>
          <w:noProof/>
          <w:sz w:val="22"/>
          <w:szCs w:val="22"/>
        </w:rPr>
      </w:pPr>
    </w:p>
    <w:p w:rsidR="00A871C0" w:rsidRDefault="00A871C0" w:rsidP="00A871C0">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D33113" w:rsidRDefault="00D33113" w:rsidP="00063B77">
      <w:pPr>
        <w:pStyle w:val="BodyText"/>
        <w:rPr>
          <w:noProof/>
          <w:sz w:val="20"/>
          <w:lang w:val="sr-Cyrl-CS"/>
        </w:rPr>
      </w:pPr>
    </w:p>
    <w:p w:rsidR="00D33113" w:rsidRDefault="00BA491C"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BA491C" w:rsidRPr="00474F60" w:rsidRDefault="00BA491C" w:rsidP="00474F60">
      <w:pPr>
        <w:pStyle w:val="Footer"/>
        <w:rPr>
          <w:noProof/>
          <w:sz w:val="22"/>
          <w:szCs w:val="22"/>
          <w:lang w:val="sr-Cyrl-RS"/>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474F60" w:rsidRDefault="00BA491C" w:rsidP="00BA491C">
      <w:pPr>
        <w:pStyle w:val="BodyText"/>
        <w:jc w:val="left"/>
        <w:rPr>
          <w:noProof/>
          <w:sz w:val="22"/>
          <w:szCs w:val="22"/>
          <w:lang w:val="sr-Cyrl-RS"/>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BAC" w:rsidRPr="00CF7754" w:rsidRDefault="00EB2BAC" w:rsidP="00BA491C">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565"/>
        <w:gridCol w:w="121"/>
        <w:gridCol w:w="901"/>
        <w:gridCol w:w="1936"/>
        <w:gridCol w:w="1759"/>
        <w:gridCol w:w="1962"/>
        <w:gridCol w:w="1096"/>
        <w:gridCol w:w="1276"/>
        <w:gridCol w:w="927"/>
      </w:tblGrid>
      <w:tr w:rsidR="00934481" w:rsidRPr="00636940" w:rsidTr="00040EFC">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040EFC">
            <w:pPr>
              <w:rPr>
                <w:lang w:val="sr-Cyrl-RS"/>
              </w:rPr>
            </w:pPr>
            <w:r>
              <w:rPr>
                <w:b/>
                <w:bCs/>
                <w:noProof/>
              </w:rPr>
              <w:t xml:space="preserve">Партија </w:t>
            </w:r>
            <w:r>
              <w:rPr>
                <w:b/>
                <w:bCs/>
                <w:noProof/>
                <w:lang w:val="sr-Cyrl-RS"/>
              </w:rPr>
              <w:t>10</w:t>
            </w:r>
            <w:r>
              <w:rPr>
                <w:b/>
                <w:bCs/>
                <w:noProof/>
              </w:rPr>
              <w:t>.</w:t>
            </w:r>
            <w:r w:rsidRPr="00133913">
              <w:rPr>
                <w:b/>
                <w:bCs/>
                <w:noProof/>
              </w:rPr>
              <w:t xml:space="preserve"> </w:t>
            </w:r>
            <w:r w:rsidRPr="00133913">
              <w:rPr>
                <w:b/>
                <w:bCs/>
                <w:noProof/>
                <w:lang w:val="sr-Cyrl-RS"/>
              </w:rPr>
              <w:t xml:space="preserve">- </w:t>
            </w:r>
            <w:r w:rsidR="00A871C0" w:rsidRPr="00A871C0">
              <w:rPr>
                <w:b/>
                <w:lang w:val="sr-Cyrl-RS"/>
              </w:rPr>
              <w:t>Ревизиона бесцементна протеза кука са коларом и модуларним ацетабулумом</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A871C0" w:rsidTr="00040EFC">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871C0" w:rsidRPr="00EB2BAC" w:rsidRDefault="00A871C0" w:rsidP="00A871C0">
            <w:pPr>
              <w:jc w:val="center"/>
              <w:rPr>
                <w:b/>
              </w:rPr>
            </w:pPr>
            <w:r w:rsidRPr="00EB2BAC">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EB2BAC" w:rsidRDefault="00924BC8" w:rsidP="00A871C0">
            <w:pPr>
              <w:jc w:val="center"/>
              <w:rPr>
                <w:b/>
                <w:noProof/>
                <w:lang w:val="sr-Latn-RS"/>
              </w:rPr>
            </w:pPr>
            <w:r w:rsidRPr="00A871C0">
              <w:rPr>
                <w:b/>
                <w:lang w:val="sr-Cyrl-RS"/>
              </w:rPr>
              <w:t>Ревизиона бесцементна протеза кука са коларом и модуларним ацетабулумом</w:t>
            </w:r>
            <w:bookmarkStart w:id="98" w:name="_GoBack"/>
            <w:bookmarkEnd w:id="98"/>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Pr="00EB2BAC" w:rsidRDefault="00A871C0" w:rsidP="00A871C0">
            <w:pPr>
              <w:jc w:val="center"/>
              <w:rPr>
                <w:b/>
                <w:noProof/>
                <w:lang w:val="sr-Cyrl-RS"/>
              </w:rPr>
            </w:pPr>
            <w:r w:rsidRPr="00EB2BAC">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Pr="00EB2BAC" w:rsidRDefault="00A871C0" w:rsidP="00A871C0">
            <w:pPr>
              <w:jc w:val="center"/>
              <w:rPr>
                <w:b/>
                <w:noProof/>
                <w:lang w:val="sr-Cyrl-RS"/>
              </w:rPr>
            </w:pPr>
            <w:r w:rsidRPr="00EB2BAC">
              <w:rPr>
                <w:b/>
                <w:noProof/>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A871C0" w:rsidRDefault="00A871C0" w:rsidP="00A871C0">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474F60">
            <w:pPr>
              <w:jc w:val="right"/>
              <w:rPr>
                <w:lang w:val="sr-Cyrl-RS"/>
              </w:rPr>
            </w:pPr>
            <w:r>
              <w:rPr>
                <w:b/>
                <w:bCs/>
                <w:noProof/>
                <w:sz w:val="22"/>
                <w:szCs w:val="22"/>
              </w:rPr>
              <w:t>УКУПНА ЦЕНА  ПОНУДЕ БЕЗ ПДВ :</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nil"/>
              <w:left w:val="nil"/>
              <w:bottom w:val="nil"/>
              <w:right w:val="nil"/>
            </w:tcBorders>
            <w:shd w:val="clear" w:color="auto" w:fill="auto"/>
            <w:vAlign w:val="bottom"/>
            <w:hideMark/>
          </w:tcPr>
          <w:p w:rsidR="00934481" w:rsidRPr="00F923B3" w:rsidRDefault="00934481" w:rsidP="00F923B3">
            <w:pPr>
              <w:rPr>
                <w:b/>
                <w:bCs/>
                <w:sz w:val="22"/>
                <w:szCs w:val="22"/>
                <w:lang w:val="sr-Cyrl-RS"/>
              </w:rPr>
            </w:pPr>
          </w:p>
        </w:tc>
        <w:tc>
          <w:tcPr>
            <w:tcW w:w="3565" w:type="dxa"/>
            <w:tcBorders>
              <w:top w:val="nil"/>
              <w:left w:val="nil"/>
              <w:bottom w:val="nil"/>
              <w:right w:val="nil"/>
            </w:tcBorders>
            <w:shd w:val="clear" w:color="auto" w:fill="auto"/>
            <w:vAlign w:val="bottom"/>
            <w:hideMark/>
          </w:tcPr>
          <w:p w:rsidR="00934481" w:rsidRPr="00F923B3" w:rsidRDefault="00934481" w:rsidP="00F923B3">
            <w:pPr>
              <w:rPr>
                <w:b/>
                <w:bCs/>
                <w:sz w:val="22"/>
                <w:szCs w:val="22"/>
                <w:lang w:val="sr-Cyrl-RS"/>
              </w:rPr>
            </w:pPr>
          </w:p>
        </w:tc>
        <w:tc>
          <w:tcPr>
            <w:tcW w:w="1022" w:type="dxa"/>
            <w:gridSpan w:val="2"/>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34481" w:rsidRDefault="00934481" w:rsidP="00040EFC">
            <w:pPr>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21"/>
        </w:numPr>
        <w:rPr>
          <w:noProof/>
          <w:sz w:val="22"/>
          <w:szCs w:val="22"/>
        </w:rPr>
      </w:pPr>
      <w:r w:rsidRPr="007D0076">
        <w:rPr>
          <w:noProof/>
          <w:sz w:val="22"/>
          <w:szCs w:val="22"/>
        </w:rPr>
        <w:t>Самостално</w:t>
      </w:r>
    </w:p>
    <w:p w:rsidR="00BA491C" w:rsidRPr="007D0076" w:rsidRDefault="00BA491C" w:rsidP="003F22B2">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A871C0" w:rsidRPr="006B4CF3" w:rsidRDefault="00A871C0" w:rsidP="00A871C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871C0" w:rsidRPr="006B4CF3" w:rsidRDefault="00A871C0" w:rsidP="00A871C0">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871C0" w:rsidRPr="006B4CF3" w:rsidRDefault="00A871C0" w:rsidP="00A871C0">
      <w:pPr>
        <w:pStyle w:val="BodyText"/>
        <w:rPr>
          <w:noProof/>
          <w:sz w:val="22"/>
          <w:szCs w:val="22"/>
        </w:rPr>
      </w:pPr>
      <w:r>
        <w:rPr>
          <w:noProof/>
          <w:sz w:val="22"/>
          <w:szCs w:val="22"/>
          <w:lang w:val="sr-Cyrl-RS"/>
        </w:rPr>
        <w:t>Гарантни рок</w:t>
      </w:r>
      <w:r>
        <w:rPr>
          <w:noProof/>
          <w:sz w:val="22"/>
          <w:szCs w:val="22"/>
        </w:rPr>
        <w:t>:______</w:t>
      </w:r>
      <w:r w:rsidR="00F923B3">
        <w:rPr>
          <w:noProof/>
          <w:sz w:val="22"/>
          <w:szCs w:val="22"/>
          <w:lang w:val="sr-Cyrl-RS"/>
        </w:rPr>
        <w:t>____</w:t>
      </w:r>
      <w:r>
        <w:rPr>
          <w:noProof/>
          <w:sz w:val="22"/>
          <w:szCs w:val="22"/>
        </w:rPr>
        <w:t>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871C0" w:rsidRDefault="00A871C0" w:rsidP="00A871C0">
      <w:pPr>
        <w:pStyle w:val="BodyText"/>
        <w:rPr>
          <w:noProof/>
          <w:sz w:val="22"/>
          <w:szCs w:val="22"/>
        </w:rPr>
      </w:pPr>
      <w:r>
        <w:rPr>
          <w:noProof/>
          <w:sz w:val="22"/>
          <w:szCs w:val="22"/>
        </w:rPr>
        <w:t>Друго: __________________________________</w:t>
      </w:r>
    </w:p>
    <w:p w:rsidR="00A871C0" w:rsidRDefault="00A871C0" w:rsidP="00A871C0">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D33113" w:rsidRPr="00742C22" w:rsidRDefault="00EB213B"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934481" w:rsidRPr="00636940" w:rsidTr="00934481">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rPr>
              <w:t xml:space="preserve">Партија </w:t>
            </w:r>
            <w:r>
              <w:rPr>
                <w:b/>
                <w:bCs/>
                <w:noProof/>
                <w:lang w:val="sr-Cyrl-RS"/>
              </w:rPr>
              <w:t>11</w:t>
            </w:r>
            <w:r>
              <w:rPr>
                <w:b/>
                <w:bCs/>
                <w:noProof/>
              </w:rPr>
              <w:t>.</w:t>
            </w:r>
            <w:r w:rsidRPr="00133913">
              <w:rPr>
                <w:b/>
                <w:bCs/>
                <w:noProof/>
              </w:rPr>
              <w:t xml:space="preserve"> </w:t>
            </w:r>
            <w:r w:rsidRPr="00A871C0">
              <w:rPr>
                <w:b/>
                <w:bCs/>
                <w:noProof/>
                <w:lang w:val="sr-Cyrl-RS"/>
              </w:rPr>
              <w:t xml:space="preserve">- </w:t>
            </w:r>
            <w:r w:rsidR="00A871C0" w:rsidRPr="00A871C0">
              <w:rPr>
                <w:b/>
                <w:lang w:val="sr-Cyrl-RS"/>
              </w:rPr>
              <w:t xml:space="preserve"> Ревизиона тумор модуларна протеза кука и колена</w:t>
            </w:r>
          </w:p>
        </w:tc>
      </w:tr>
      <w:tr w:rsidR="00934481" w:rsidRPr="002D3442" w:rsidTr="00934481">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934481">
            <w:pPr>
              <w:rPr>
                <w:lang w:val="sr-Cyrl-RS"/>
              </w:rPr>
            </w:pPr>
            <w:r>
              <w:rPr>
                <w:noProof/>
                <w:sz w:val="20"/>
                <w:szCs w:val="20"/>
                <w:lang w:val="sr-Cyrl-RS"/>
              </w:rPr>
              <w:t>р.</w:t>
            </w:r>
            <w:r>
              <w:rPr>
                <w:noProof/>
                <w:sz w:val="20"/>
                <w:szCs w:val="20"/>
              </w:rPr>
              <w:t>бр</w:t>
            </w:r>
          </w:p>
          <w:p w:rsidR="00934481" w:rsidRDefault="00934481" w:rsidP="00934481">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Назив</w:t>
            </w:r>
          </w:p>
          <w:p w:rsidR="00934481" w:rsidRPr="002D3442" w:rsidRDefault="00934481"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Количина</w:t>
            </w:r>
          </w:p>
          <w:p w:rsidR="00934481" w:rsidRPr="002D3442" w:rsidRDefault="00934481" w:rsidP="00934481">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јединична цена без ПДВ</w:t>
            </w:r>
          </w:p>
          <w:p w:rsidR="00934481" w:rsidRPr="002D3442" w:rsidRDefault="00934481" w:rsidP="00934481">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укупна цена без ПДВ</w:t>
            </w:r>
          </w:p>
          <w:p w:rsidR="00934481" w:rsidRPr="002D3442" w:rsidRDefault="00934481" w:rsidP="00934481">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Произвођач</w:t>
            </w:r>
          </w:p>
          <w:p w:rsidR="00934481" w:rsidRPr="002D3442" w:rsidRDefault="00934481" w:rsidP="00934481">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земља порекла</w:t>
            </w:r>
          </w:p>
          <w:p w:rsidR="00934481" w:rsidRPr="002D3442" w:rsidRDefault="00934481" w:rsidP="00934481">
            <w:pPr>
              <w:rPr>
                <w:lang w:val="sr-Cyrl-RS"/>
              </w:rPr>
            </w:pPr>
          </w:p>
        </w:tc>
      </w:tr>
      <w:tr w:rsidR="00934481" w:rsidTr="00934481">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934481">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934481">
            <w:pPr>
              <w:rPr>
                <w:sz w:val="20"/>
                <w:szCs w:val="20"/>
              </w:rPr>
            </w:pPr>
          </w:p>
        </w:tc>
      </w:tr>
      <w:tr w:rsidR="00934481" w:rsidTr="00934481">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934481">
            <w:pPr>
              <w:jc w:val="center"/>
              <w:rPr>
                <w:sz w:val="20"/>
                <w:szCs w:val="20"/>
              </w:rPr>
            </w:pPr>
            <w:r>
              <w:rPr>
                <w:sz w:val="20"/>
                <w:szCs w:val="20"/>
              </w:rPr>
              <w:t>9</w:t>
            </w:r>
          </w:p>
        </w:tc>
      </w:tr>
      <w:tr w:rsidR="004730DE" w:rsidTr="00934481">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Latn-RS"/>
              </w:rPr>
            </w:pPr>
            <w:r>
              <w:rPr>
                <w:b/>
                <w:bCs/>
                <w:noProof/>
                <w:lang w:val="sr-Cyrl-RS"/>
              </w:rPr>
              <w:t>Ревизиона тумор</w:t>
            </w:r>
            <w:r w:rsidRPr="00133913">
              <w:rPr>
                <w:b/>
                <w:lang w:val="sr-Cyrl-RS"/>
              </w:rPr>
              <w:t xml:space="preserve"> </w:t>
            </w:r>
            <w:r>
              <w:rPr>
                <w:b/>
                <w:lang w:val="sr-Cyrl-RS"/>
              </w:rPr>
              <w:t xml:space="preserve">модуларна </w:t>
            </w:r>
            <w:r w:rsidRPr="00133913">
              <w:rPr>
                <w:b/>
                <w:lang w:val="sr-Cyrl-RS"/>
              </w:rPr>
              <w:t>протеза кука</w:t>
            </w:r>
            <w:r>
              <w:rPr>
                <w:b/>
                <w:lang w:val="sr-Cyrl-RS"/>
              </w:rPr>
              <w:t xml:space="preserve"> и колена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Cyrl-RS"/>
              </w:rPr>
            </w:pPr>
            <w:r>
              <w:rPr>
                <w:b/>
                <w:noProof/>
                <w:lang w:val="sr-Cyrl-RS"/>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4730DE"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Default="004730DE" w:rsidP="004730DE">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133913" w:rsidRDefault="004730DE" w:rsidP="004730DE">
            <w:pPr>
              <w:tabs>
                <w:tab w:val="left" w:pos="284"/>
              </w:tabs>
              <w:jc w:val="center"/>
              <w:rPr>
                <w:bCs/>
                <w:iCs/>
                <w:noProof/>
                <w:lang w:val="sr-Cyrl-RS"/>
              </w:rPr>
            </w:pPr>
            <w:r>
              <w:rPr>
                <w:bCs/>
                <w:iCs/>
                <w:noProof/>
                <w:lang w:val="sr-Cyrl-RS"/>
              </w:rPr>
              <w:t>Феморална модуларна компонента кука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Default="004730DE" w:rsidP="004730DE">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Default="004730DE" w:rsidP="004730DE">
            <w:pPr>
              <w:jc w:val="center"/>
              <w:rPr>
                <w:noProof/>
                <w:sz w:val="20"/>
                <w:szCs w:val="20"/>
                <w:lang w:val="sr-Cyrl-RS"/>
              </w:rPr>
            </w:pPr>
            <w:r>
              <w:rPr>
                <w:noProof/>
                <w:sz w:val="20"/>
                <w:szCs w:val="20"/>
                <w:lang w:val="sr-Cyrl-RS"/>
              </w:rPr>
              <w:t>1</w:t>
            </w:r>
          </w:p>
        </w:tc>
        <w:tc>
          <w:tcPr>
            <w:tcW w:w="17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4730DE"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Pr="00636940" w:rsidRDefault="004730DE" w:rsidP="004730DE">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133913" w:rsidRDefault="004730DE" w:rsidP="004730DE">
            <w:pPr>
              <w:tabs>
                <w:tab w:val="left" w:pos="284"/>
              </w:tabs>
              <w:jc w:val="center"/>
              <w:rPr>
                <w:bCs/>
                <w:iCs/>
                <w:noProof/>
                <w:lang w:val="sr-Cyrl-RS"/>
              </w:rPr>
            </w:pPr>
            <w:r>
              <w:rPr>
                <w:bCs/>
                <w:iCs/>
                <w:noProof/>
                <w:lang w:val="sr-Cyrl-RS"/>
              </w:rPr>
              <w:t>Феморална модуларна компонента колена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Default="004730DE" w:rsidP="004730DE">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Default="004730DE" w:rsidP="004730DE">
            <w:pPr>
              <w:jc w:val="center"/>
              <w:rPr>
                <w:noProof/>
                <w:sz w:val="20"/>
                <w:szCs w:val="20"/>
                <w:lang w:val="sr-Cyrl-RS"/>
              </w:rPr>
            </w:pPr>
            <w:r>
              <w:rPr>
                <w:noProof/>
                <w:sz w:val="20"/>
                <w:szCs w:val="20"/>
                <w:lang w:val="sr-Cyrl-RS"/>
              </w:rPr>
              <w:t>1</w:t>
            </w:r>
          </w:p>
        </w:tc>
        <w:tc>
          <w:tcPr>
            <w:tcW w:w="17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4730DE"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Pr="00636940" w:rsidRDefault="004730DE" w:rsidP="004730DE">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133913" w:rsidRDefault="004730DE" w:rsidP="004730DE">
            <w:pPr>
              <w:tabs>
                <w:tab w:val="left" w:pos="284"/>
              </w:tabs>
              <w:jc w:val="center"/>
              <w:rPr>
                <w:bCs/>
                <w:iCs/>
                <w:noProof/>
                <w:lang w:val="sr-Cyrl-RS"/>
              </w:rPr>
            </w:pPr>
            <w:r>
              <w:rPr>
                <w:bCs/>
                <w:iCs/>
                <w:noProof/>
                <w:lang w:val="sr-Cyrl-RS"/>
              </w:rPr>
              <w:t>Тибијална ревизиона компонента са ротационом шарком</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Default="004730DE" w:rsidP="004730DE">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Default="004730DE" w:rsidP="004730DE">
            <w:pPr>
              <w:jc w:val="center"/>
              <w:rPr>
                <w:noProof/>
                <w:sz w:val="20"/>
                <w:szCs w:val="20"/>
                <w:lang w:val="sr-Cyrl-RS"/>
              </w:rPr>
            </w:pPr>
            <w:r>
              <w:rPr>
                <w:noProof/>
                <w:sz w:val="20"/>
                <w:szCs w:val="20"/>
                <w:lang w:val="sr-Cyrl-RS"/>
              </w:rPr>
              <w:t>1</w:t>
            </w:r>
          </w:p>
        </w:tc>
        <w:tc>
          <w:tcPr>
            <w:tcW w:w="17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bl>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2"/>
        </w:numPr>
        <w:rPr>
          <w:noProof/>
          <w:sz w:val="22"/>
          <w:szCs w:val="22"/>
        </w:rPr>
      </w:pPr>
      <w:r w:rsidRPr="007D0076">
        <w:rPr>
          <w:noProof/>
          <w:sz w:val="22"/>
          <w:szCs w:val="22"/>
        </w:rPr>
        <w:t>Самостално</w:t>
      </w:r>
    </w:p>
    <w:p w:rsidR="00EB213B" w:rsidRPr="007D0076" w:rsidRDefault="00EB213B" w:rsidP="003F22B2">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4730DE" w:rsidRPr="006B4CF3" w:rsidRDefault="004730DE" w:rsidP="004730D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730DE" w:rsidRPr="006B4CF3" w:rsidRDefault="004730DE" w:rsidP="004730DE">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730DE" w:rsidRPr="006B4CF3" w:rsidRDefault="004730DE" w:rsidP="004730DE">
      <w:pPr>
        <w:pStyle w:val="BodyText"/>
        <w:rPr>
          <w:noProof/>
          <w:sz w:val="22"/>
          <w:szCs w:val="22"/>
        </w:rPr>
      </w:pPr>
      <w:r>
        <w:rPr>
          <w:noProof/>
          <w:sz w:val="22"/>
          <w:szCs w:val="22"/>
          <w:lang w:val="sr-Cyrl-RS"/>
        </w:rPr>
        <w:lastRenderedPageBreak/>
        <w:t>Гарантни рок</w:t>
      </w:r>
      <w:r>
        <w:rPr>
          <w:noProof/>
          <w:sz w:val="22"/>
          <w:szCs w:val="22"/>
        </w:rPr>
        <w:t>:__________</w:t>
      </w:r>
      <w:r w:rsidR="00F923B3">
        <w:rPr>
          <w:noProof/>
          <w:sz w:val="22"/>
          <w:szCs w:val="22"/>
          <w:lang w:val="sr-Cyrl-RS"/>
        </w:rPr>
        <w:t>____</w:t>
      </w:r>
      <w:r>
        <w:rPr>
          <w:noProof/>
          <w:sz w:val="22"/>
          <w:szCs w:val="22"/>
        </w:rPr>
        <w:t>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Default="00EB213B" w:rsidP="00063B77">
      <w:pPr>
        <w:pStyle w:val="BodyText"/>
        <w:rPr>
          <w:noProof/>
          <w:sz w:val="20"/>
          <w:lang w:val="sr-Cyrl-CS"/>
        </w:rPr>
      </w:pPr>
    </w:p>
    <w:p w:rsidR="00D33113" w:rsidRPr="00742C22" w:rsidRDefault="00EB213B"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565"/>
        <w:gridCol w:w="121"/>
        <w:gridCol w:w="901"/>
        <w:gridCol w:w="1936"/>
        <w:gridCol w:w="1759"/>
        <w:gridCol w:w="1962"/>
        <w:gridCol w:w="1096"/>
        <w:gridCol w:w="1276"/>
        <w:gridCol w:w="927"/>
      </w:tblGrid>
      <w:tr w:rsidR="00934481" w:rsidRPr="00636940" w:rsidTr="00040EFC">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040EFC">
            <w:pPr>
              <w:rPr>
                <w:lang w:val="sr-Cyrl-RS"/>
              </w:rPr>
            </w:pPr>
            <w:r>
              <w:rPr>
                <w:b/>
                <w:bCs/>
                <w:noProof/>
              </w:rPr>
              <w:t xml:space="preserve">Партија </w:t>
            </w:r>
            <w:r>
              <w:rPr>
                <w:b/>
                <w:bCs/>
                <w:noProof/>
                <w:lang w:val="sr-Cyrl-RS"/>
              </w:rPr>
              <w:t>12</w:t>
            </w:r>
            <w:r>
              <w:rPr>
                <w:b/>
                <w:bCs/>
                <w:noProof/>
              </w:rPr>
              <w:t>.</w:t>
            </w:r>
            <w:r w:rsidRPr="00133913">
              <w:rPr>
                <w:b/>
                <w:bCs/>
                <w:noProof/>
              </w:rPr>
              <w:t xml:space="preserve"> </w:t>
            </w:r>
            <w:r w:rsidRPr="004730DE">
              <w:rPr>
                <w:b/>
                <w:bCs/>
                <w:noProof/>
                <w:lang w:val="sr-Cyrl-RS"/>
              </w:rPr>
              <w:t xml:space="preserve">– </w:t>
            </w:r>
            <w:r w:rsidR="004730DE" w:rsidRPr="004730DE">
              <w:rPr>
                <w:b/>
              </w:rPr>
              <w:t>Коштани цемент</w:t>
            </w:r>
            <w:r w:rsidR="004730DE" w:rsidRPr="004730DE">
              <w:rPr>
                <w:b/>
                <w:lang w:val="sr-Cyrl-RS"/>
              </w:rPr>
              <w:t xml:space="preserve">  (РММА)</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4730DE" w:rsidTr="00040EFC">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Latn-RS"/>
              </w:rPr>
            </w:pPr>
            <w:r>
              <w:rPr>
                <w:b/>
                <w:bCs/>
                <w:noProof/>
                <w:lang w:val="sr-Cyrl-RS"/>
              </w:rPr>
              <w:t>Коштани ц</w:t>
            </w:r>
            <w:r w:rsidRPr="00133913">
              <w:rPr>
                <w:b/>
                <w:lang w:val="sr-Cyrl-RS"/>
              </w:rPr>
              <w:t>емен</w:t>
            </w:r>
            <w:r>
              <w:rPr>
                <w:b/>
                <w:lang w:val="sr-Cyrl-RS"/>
              </w:rPr>
              <w:t>т (РММА)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Cyrl-RS"/>
              </w:rPr>
            </w:pPr>
            <w:r>
              <w:rPr>
                <w:b/>
                <w:noProof/>
                <w:lang w:val="sr-Cyrl-RS"/>
              </w:rPr>
              <w:t>300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F923B3">
            <w:pPr>
              <w:jc w:val="right"/>
              <w:rPr>
                <w:lang w:val="sr-Cyrl-RS"/>
              </w:rPr>
            </w:pPr>
            <w:r>
              <w:rPr>
                <w:b/>
                <w:bCs/>
                <w:noProof/>
                <w:sz w:val="22"/>
                <w:szCs w:val="22"/>
              </w:rPr>
              <w:t>УКУПНА ЦЕНА  ПОНУДЕ БЕЗ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3565"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34481" w:rsidRDefault="00934481" w:rsidP="00040EFC">
            <w:pPr>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3"/>
        </w:numPr>
        <w:rPr>
          <w:noProof/>
          <w:sz w:val="22"/>
          <w:szCs w:val="22"/>
        </w:rPr>
      </w:pPr>
      <w:r w:rsidRPr="007D0076">
        <w:rPr>
          <w:noProof/>
          <w:sz w:val="22"/>
          <w:szCs w:val="22"/>
        </w:rPr>
        <w:t>Самостално</w:t>
      </w:r>
    </w:p>
    <w:p w:rsidR="00EB213B" w:rsidRPr="007D0076" w:rsidRDefault="00EB213B" w:rsidP="003F22B2">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D33113" w:rsidRDefault="00600F3F" w:rsidP="00063B77">
      <w:pPr>
        <w:pStyle w:val="BodyText"/>
        <w:rPr>
          <w:noProof/>
          <w:sz w:val="22"/>
          <w:szCs w:val="22"/>
        </w:rPr>
      </w:pPr>
      <w:r>
        <w:rPr>
          <w:noProof/>
          <w:sz w:val="22"/>
          <w:szCs w:val="22"/>
          <w:lang w:val="sr-Cyrl-RS"/>
        </w:rPr>
        <w:lastRenderedPageBreak/>
        <w:t>Гарантни рок</w:t>
      </w:r>
      <w:r>
        <w:rPr>
          <w:noProof/>
          <w:sz w:val="22"/>
          <w:szCs w:val="22"/>
        </w:rPr>
        <w:t xml:space="preserve">: </w:t>
      </w:r>
      <w:r w:rsidR="00EB213B">
        <w:rPr>
          <w:noProof/>
          <w:sz w:val="22"/>
          <w:szCs w:val="22"/>
        </w:rPr>
        <w:t>__</w:t>
      </w:r>
      <w:r w:rsidR="004730DE">
        <w:rPr>
          <w:noProof/>
          <w:sz w:val="22"/>
          <w:szCs w:val="22"/>
        </w:rPr>
        <w:t>_________________________</w:t>
      </w:r>
    </w:p>
    <w:p w:rsidR="00934481" w:rsidRPr="00F923B3" w:rsidRDefault="00EB213B" w:rsidP="00F923B3">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934481" w:rsidRPr="00636940" w:rsidTr="00040EFC">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rPr>
              <w:t xml:space="preserve">Партија </w:t>
            </w:r>
            <w:r>
              <w:rPr>
                <w:b/>
                <w:bCs/>
                <w:noProof/>
                <w:lang w:val="sr-Cyrl-RS"/>
              </w:rPr>
              <w:t>13</w:t>
            </w:r>
            <w:r w:rsidRPr="004730DE">
              <w:rPr>
                <w:b/>
                <w:bCs/>
                <w:noProof/>
              </w:rPr>
              <w:t xml:space="preserve">. </w:t>
            </w:r>
            <w:r w:rsidRPr="004730DE">
              <w:rPr>
                <w:b/>
                <w:bCs/>
                <w:noProof/>
                <w:lang w:val="sr-Cyrl-RS"/>
              </w:rPr>
              <w:t xml:space="preserve">- </w:t>
            </w:r>
            <w:r w:rsidR="004730DE" w:rsidRPr="004730DE">
              <w:rPr>
                <w:b/>
              </w:rPr>
              <w:t>Коштани цемент</w:t>
            </w:r>
            <w:r w:rsidR="004730DE" w:rsidRPr="004730DE">
              <w:rPr>
                <w:b/>
                <w:lang w:val="sr-Cyrl-RS"/>
              </w:rPr>
              <w:t xml:space="preserve">  са 2 антибиотика</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4730DE"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Pr="00F63EC3" w:rsidRDefault="004730DE" w:rsidP="004730DE">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Latn-RS"/>
              </w:rPr>
            </w:pPr>
            <w:r>
              <w:rPr>
                <w:b/>
                <w:bCs/>
                <w:noProof/>
                <w:lang w:val="sr-Cyrl-RS"/>
              </w:rPr>
              <w:t>Коштани ц</w:t>
            </w:r>
            <w:r w:rsidRPr="00133913">
              <w:rPr>
                <w:b/>
                <w:lang w:val="sr-Cyrl-RS"/>
              </w:rPr>
              <w:t>емен</w:t>
            </w:r>
            <w:r>
              <w:rPr>
                <w:b/>
                <w:lang w:val="sr-Cyrl-RS"/>
              </w:rPr>
              <w:t>т са 2 антибиотика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Cyrl-RS"/>
              </w:rPr>
            </w:pPr>
            <w:r>
              <w:rPr>
                <w:b/>
                <w:noProof/>
                <w:lang w:val="sr-Cyrl-RS"/>
              </w:rPr>
              <w:t>200</w:t>
            </w:r>
          </w:p>
        </w:tc>
        <w:tc>
          <w:tcPr>
            <w:tcW w:w="17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F923B3" w:rsidP="00F923B3">
            <w:pPr>
              <w:jc w:val="right"/>
              <w:rPr>
                <w:lang w:val="sr-Cyrl-RS"/>
              </w:rPr>
            </w:pPr>
            <w:r>
              <w:rPr>
                <w:b/>
                <w:bCs/>
                <w:noProof/>
                <w:sz w:val="22"/>
                <w:szCs w:val="22"/>
              </w:rPr>
              <w:t>УКУПНА ЦЕНА  ПОНУДЕ БЕЗ ПДВ</w:t>
            </w:r>
            <w:r w:rsidR="00934481">
              <w:rPr>
                <w:b/>
                <w:bCs/>
                <w:noProof/>
                <w:sz w:val="22"/>
                <w:szCs w:val="22"/>
              </w:rPr>
              <w:t>:</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EB213B" w:rsidRPr="00EB213B" w:rsidRDefault="00EB213B" w:rsidP="00EB213B">
      <w:pPr>
        <w:pStyle w:val="BodyText"/>
        <w:rPr>
          <w:noProof/>
          <w:sz w:val="22"/>
          <w:szCs w:val="22"/>
        </w:rPr>
      </w:pPr>
    </w:p>
    <w:p w:rsidR="00036462" w:rsidRPr="004730DE" w:rsidRDefault="00EB213B" w:rsidP="00036462">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4"/>
        </w:numPr>
        <w:rPr>
          <w:noProof/>
          <w:sz w:val="22"/>
          <w:szCs w:val="22"/>
        </w:rPr>
      </w:pPr>
      <w:r w:rsidRPr="007D0076">
        <w:rPr>
          <w:noProof/>
          <w:sz w:val="22"/>
          <w:szCs w:val="22"/>
        </w:rPr>
        <w:t>Самостално</w:t>
      </w:r>
    </w:p>
    <w:p w:rsidR="00EB213B" w:rsidRPr="007D0076" w:rsidRDefault="00EB213B" w:rsidP="003F22B2">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D3311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__</w:t>
      </w:r>
      <w:r>
        <w:rPr>
          <w:noProof/>
          <w:sz w:val="22"/>
          <w:szCs w:val="22"/>
        </w:rPr>
        <w:t>__________________________</w:t>
      </w:r>
    </w:p>
    <w:p w:rsidR="002F001D" w:rsidRPr="00D33113" w:rsidRDefault="00EB213B"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2F001D">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2F001D" w:rsidRPr="00636940" w:rsidTr="002F001D">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F001D" w:rsidRPr="00636940" w:rsidRDefault="002F001D" w:rsidP="00040EFC">
            <w:pPr>
              <w:rPr>
                <w:lang w:val="sr-Cyrl-RS"/>
              </w:rPr>
            </w:pPr>
            <w:r>
              <w:rPr>
                <w:b/>
                <w:bCs/>
                <w:noProof/>
              </w:rPr>
              <w:t xml:space="preserve">Партија </w:t>
            </w:r>
            <w:r>
              <w:rPr>
                <w:b/>
                <w:bCs/>
                <w:noProof/>
                <w:lang w:val="sr-Cyrl-RS"/>
              </w:rPr>
              <w:t>14</w:t>
            </w:r>
            <w:r>
              <w:rPr>
                <w:b/>
                <w:bCs/>
                <w:noProof/>
              </w:rPr>
              <w:t>.</w:t>
            </w:r>
            <w:r w:rsidRPr="00133913">
              <w:rPr>
                <w:b/>
                <w:bCs/>
                <w:noProof/>
              </w:rPr>
              <w:t xml:space="preserve"> </w:t>
            </w:r>
            <w:r>
              <w:rPr>
                <w:b/>
                <w:bCs/>
                <w:noProof/>
                <w:lang w:val="sr-Cyrl-RS"/>
              </w:rPr>
              <w:t>–</w:t>
            </w:r>
            <w:r w:rsidRPr="00133913">
              <w:rPr>
                <w:b/>
                <w:bCs/>
                <w:noProof/>
                <w:lang w:val="sr-Cyrl-RS"/>
              </w:rPr>
              <w:t xml:space="preserve"> </w:t>
            </w:r>
            <w:r w:rsidR="004730DE" w:rsidRPr="004730DE">
              <w:rPr>
                <w:b/>
                <w:lang w:val="sr-Cyrl-RS"/>
              </w:rPr>
              <w:t>Бесцементна парцијална анатомска модуларна ендопротеза рамена</w:t>
            </w:r>
          </w:p>
        </w:tc>
      </w:tr>
      <w:tr w:rsidR="002F001D" w:rsidRPr="002D3442" w:rsidTr="002F001D">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2F001D" w:rsidRPr="00133913" w:rsidRDefault="002F001D" w:rsidP="00040EFC">
            <w:pPr>
              <w:rPr>
                <w:lang w:val="sr-Cyrl-RS"/>
              </w:rPr>
            </w:pPr>
            <w:r>
              <w:rPr>
                <w:noProof/>
                <w:sz w:val="20"/>
                <w:szCs w:val="20"/>
                <w:lang w:val="sr-Cyrl-RS"/>
              </w:rPr>
              <w:t>р.</w:t>
            </w:r>
            <w:r>
              <w:rPr>
                <w:noProof/>
                <w:sz w:val="20"/>
                <w:szCs w:val="20"/>
              </w:rPr>
              <w:t>бр</w:t>
            </w:r>
          </w:p>
          <w:p w:rsidR="002F001D" w:rsidRDefault="002F001D"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Назив</w:t>
            </w:r>
          </w:p>
          <w:p w:rsidR="002F001D" w:rsidRPr="002D3442" w:rsidRDefault="002F001D"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2F001D" w:rsidRPr="002D3442" w:rsidRDefault="002F001D"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Количина</w:t>
            </w:r>
          </w:p>
          <w:p w:rsidR="002F001D" w:rsidRPr="002D3442" w:rsidRDefault="002F001D"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јединична цена без ПДВ</w:t>
            </w:r>
          </w:p>
          <w:p w:rsidR="002F001D" w:rsidRPr="002D3442" w:rsidRDefault="002F001D"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укупна цена без ПДВ</w:t>
            </w:r>
          </w:p>
          <w:p w:rsidR="002F001D" w:rsidRPr="002D3442" w:rsidRDefault="002F001D"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Pr="002D3442" w:rsidRDefault="002F001D"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Произвођач</w:t>
            </w:r>
          </w:p>
          <w:p w:rsidR="002F001D" w:rsidRPr="002D3442" w:rsidRDefault="002F001D"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земља порекла</w:t>
            </w:r>
          </w:p>
          <w:p w:rsidR="002F001D" w:rsidRPr="002D3442" w:rsidRDefault="002F001D" w:rsidP="00040EFC">
            <w:pPr>
              <w:rPr>
                <w:lang w:val="sr-Cyrl-RS"/>
              </w:rPr>
            </w:pPr>
          </w:p>
        </w:tc>
      </w:tr>
      <w:tr w:rsidR="002F001D" w:rsidTr="002F001D">
        <w:trPr>
          <w:trHeight w:val="414"/>
        </w:trPr>
        <w:tc>
          <w:tcPr>
            <w:tcW w:w="582" w:type="dxa"/>
            <w:vMerge/>
            <w:tcBorders>
              <w:top w:val="nil"/>
              <w:left w:val="single" w:sz="8" w:space="0" w:color="auto"/>
              <w:bottom w:val="single" w:sz="8" w:space="0" w:color="000000"/>
              <w:right w:val="single" w:sz="4" w:space="0" w:color="auto"/>
            </w:tcBorders>
            <w:vAlign w:val="center"/>
            <w:hideMark/>
          </w:tcPr>
          <w:p w:rsidR="002F001D" w:rsidRDefault="002F001D"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2F001D" w:rsidRDefault="002F001D" w:rsidP="00040EFC">
            <w:pPr>
              <w:rPr>
                <w:sz w:val="20"/>
                <w:szCs w:val="20"/>
              </w:rPr>
            </w:pPr>
          </w:p>
        </w:tc>
      </w:tr>
      <w:tr w:rsidR="002F001D" w:rsidTr="002F001D">
        <w:trPr>
          <w:trHeight w:val="315"/>
        </w:trPr>
        <w:tc>
          <w:tcPr>
            <w:tcW w:w="582" w:type="dxa"/>
            <w:tcBorders>
              <w:top w:val="nil"/>
              <w:left w:val="single" w:sz="8" w:space="0" w:color="auto"/>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2F001D" w:rsidRDefault="002F001D" w:rsidP="00040EFC">
            <w:pPr>
              <w:jc w:val="center"/>
              <w:rPr>
                <w:sz w:val="20"/>
                <w:szCs w:val="20"/>
              </w:rPr>
            </w:pPr>
            <w:r>
              <w:rPr>
                <w:sz w:val="20"/>
                <w:szCs w:val="20"/>
              </w:rPr>
              <w:t>9</w:t>
            </w:r>
          </w:p>
        </w:tc>
      </w:tr>
      <w:tr w:rsidR="004730DE" w:rsidTr="002F001D">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B35A33" w:rsidRDefault="004730DE" w:rsidP="004730DE">
            <w:pPr>
              <w:jc w:val="center"/>
              <w:rPr>
                <w:b/>
                <w:noProof/>
              </w:rPr>
            </w:pPr>
            <w:r>
              <w:rPr>
                <w:b/>
                <w:noProof/>
                <w:lang w:val="sr-Cyrl-CS"/>
              </w:rPr>
              <w:t>Бесцементна парцијална анатомска модуларна</w:t>
            </w:r>
            <w:r w:rsidRPr="00B35A33">
              <w:rPr>
                <w:b/>
                <w:noProof/>
                <w:lang w:val="sr-Cyrl-CS"/>
              </w:rPr>
              <w:t xml:space="preserve"> </w:t>
            </w:r>
            <w:r>
              <w:rPr>
                <w:b/>
                <w:noProof/>
                <w:lang w:val="sr-Cyrl-CS"/>
              </w:rPr>
              <w:t>ендопротеза</w:t>
            </w:r>
            <w:r w:rsidRPr="00B35A33">
              <w:rPr>
                <w:b/>
                <w:noProof/>
                <w:lang w:val="sr-Cyrl-CS"/>
              </w:rPr>
              <w:t xml:space="preserve"> рамена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946853" w:rsidRDefault="004730DE" w:rsidP="004730DE">
            <w:pPr>
              <w:jc w:val="center"/>
              <w:rPr>
                <w:b/>
                <w:noProof/>
                <w:lang w:val="sr-Cyrl-RS"/>
              </w:rPr>
            </w:pPr>
            <w:r w:rsidRPr="0094685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946853" w:rsidRDefault="004730DE" w:rsidP="004730DE">
            <w:pPr>
              <w:jc w:val="center"/>
              <w:rPr>
                <w:b/>
                <w:noProof/>
                <w:lang w:val="sr-Cyrl-RS"/>
              </w:rPr>
            </w:pPr>
            <w:r>
              <w:rPr>
                <w:b/>
                <w:noProof/>
                <w:lang w:val="sr-Cyrl-RS"/>
              </w:rPr>
              <w:t>2</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F923B3">
            <w:pPr>
              <w:jc w:val="right"/>
              <w:rPr>
                <w:lang w:val="sr-Cyrl-RS"/>
              </w:rPr>
            </w:pPr>
            <w:r>
              <w:rPr>
                <w:b/>
                <w:bCs/>
                <w:noProof/>
                <w:sz w:val="22"/>
                <w:szCs w:val="22"/>
              </w:rPr>
              <w:t>УКУПНА ЦЕНА  ПОНУДЕ БЕЗ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bl>
    <w:p w:rsidR="00EB213B" w:rsidRPr="00EB213B" w:rsidRDefault="00EB213B" w:rsidP="004730DE">
      <w:pPr>
        <w:pStyle w:val="BodyText"/>
        <w:rPr>
          <w:noProof/>
          <w:sz w:val="22"/>
          <w:szCs w:val="22"/>
        </w:rPr>
      </w:pPr>
    </w:p>
    <w:p w:rsidR="00EB213B" w:rsidRPr="00F923B3" w:rsidRDefault="00EB213B" w:rsidP="00EB213B">
      <w:pPr>
        <w:pStyle w:val="BodyText"/>
        <w:rPr>
          <w:noProof/>
          <w:sz w:val="22"/>
          <w:szCs w:val="22"/>
          <w:lang w:val="sr-Cyrl-RS"/>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5"/>
        </w:numPr>
        <w:rPr>
          <w:noProof/>
          <w:sz w:val="22"/>
          <w:szCs w:val="22"/>
        </w:rPr>
      </w:pPr>
      <w:r w:rsidRPr="007D0076">
        <w:rPr>
          <w:noProof/>
          <w:sz w:val="22"/>
          <w:szCs w:val="22"/>
        </w:rPr>
        <w:t>Самостално</w:t>
      </w:r>
    </w:p>
    <w:p w:rsidR="00EB213B" w:rsidRPr="007D0076" w:rsidRDefault="00EB213B" w:rsidP="003F22B2">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F923B3" w:rsidRDefault="00EB213B" w:rsidP="00EB213B">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F923B3" w:rsidRPr="002F001D" w:rsidRDefault="00F923B3" w:rsidP="00F923B3">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2F001D"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 xml:space="preserve"> ______________________</w:t>
      </w:r>
      <w:r>
        <w:rPr>
          <w:noProof/>
          <w:sz w:val="22"/>
          <w:szCs w:val="22"/>
        </w:rPr>
        <w:t>_____</w:t>
      </w:r>
    </w:p>
    <w:p w:rsidR="00D33113" w:rsidRPr="00742C22" w:rsidRDefault="002F001D"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2F001D" w:rsidRDefault="002F001D" w:rsidP="002F001D">
      <w:pPr>
        <w:pStyle w:val="Footer"/>
        <w:jc w:val="center"/>
        <w:rPr>
          <w:noProof/>
          <w:sz w:val="22"/>
          <w:szCs w:val="22"/>
        </w:rPr>
      </w:pPr>
    </w:p>
    <w:p w:rsidR="002F001D" w:rsidRPr="007D0076" w:rsidRDefault="002F001D" w:rsidP="002F001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F001D" w:rsidRPr="007D0076" w:rsidRDefault="002F001D" w:rsidP="002F001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F001D" w:rsidRPr="007D0076" w:rsidRDefault="002F001D" w:rsidP="002F001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F001D" w:rsidRPr="007D0076" w:rsidRDefault="002F001D" w:rsidP="002F001D">
      <w:pPr>
        <w:pStyle w:val="BodyText"/>
        <w:jc w:val="left"/>
        <w:rPr>
          <w:noProof/>
          <w:sz w:val="22"/>
          <w:szCs w:val="22"/>
        </w:rPr>
      </w:pPr>
      <w:r w:rsidRPr="007D0076">
        <w:rPr>
          <w:noProof/>
          <w:sz w:val="22"/>
          <w:szCs w:val="22"/>
        </w:rPr>
        <w:t>Е-маил:_________________________________________                    Пиб:_________________________________________</w:t>
      </w:r>
    </w:p>
    <w:p w:rsidR="002F001D" w:rsidRPr="007D0076" w:rsidRDefault="002F001D" w:rsidP="002F001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F001D" w:rsidRPr="00A21033" w:rsidRDefault="002F001D" w:rsidP="002F001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2F001D" w:rsidRPr="00CF7754" w:rsidRDefault="002F001D" w:rsidP="002F001D">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1962"/>
        <w:gridCol w:w="1096"/>
        <w:gridCol w:w="628"/>
        <w:gridCol w:w="648"/>
        <w:gridCol w:w="253"/>
        <w:gridCol w:w="674"/>
        <w:gridCol w:w="1262"/>
        <w:gridCol w:w="1759"/>
        <w:gridCol w:w="1962"/>
        <w:gridCol w:w="1096"/>
        <w:gridCol w:w="1276"/>
        <w:gridCol w:w="927"/>
      </w:tblGrid>
      <w:tr w:rsidR="002F001D" w:rsidRPr="00636940" w:rsidTr="004730DE">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F001D" w:rsidRPr="00636940" w:rsidRDefault="002F001D" w:rsidP="004730DE">
            <w:pPr>
              <w:rPr>
                <w:lang w:val="sr-Cyrl-RS"/>
              </w:rPr>
            </w:pPr>
            <w:r>
              <w:rPr>
                <w:b/>
                <w:bCs/>
                <w:noProof/>
              </w:rPr>
              <w:t xml:space="preserve">Партија </w:t>
            </w:r>
            <w:r>
              <w:rPr>
                <w:b/>
                <w:bCs/>
                <w:noProof/>
                <w:lang w:val="sr-Cyrl-RS"/>
              </w:rPr>
              <w:t>15</w:t>
            </w:r>
            <w:r>
              <w:rPr>
                <w:b/>
                <w:bCs/>
                <w:noProof/>
              </w:rPr>
              <w:t>.</w:t>
            </w:r>
            <w:r w:rsidRPr="00133913">
              <w:rPr>
                <w:b/>
                <w:bCs/>
                <w:noProof/>
              </w:rPr>
              <w:t xml:space="preserve"> </w:t>
            </w:r>
            <w:r>
              <w:rPr>
                <w:b/>
                <w:bCs/>
                <w:noProof/>
                <w:lang w:val="sr-Cyrl-RS"/>
              </w:rPr>
              <w:t>–</w:t>
            </w:r>
            <w:r w:rsidRPr="00133913">
              <w:rPr>
                <w:b/>
                <w:bCs/>
                <w:noProof/>
                <w:lang w:val="sr-Cyrl-RS"/>
              </w:rPr>
              <w:t xml:space="preserve"> </w:t>
            </w:r>
            <w:r w:rsidR="004730DE" w:rsidRPr="004730DE">
              <w:rPr>
                <w:b/>
                <w:lang w:val="sr-Cyrl-RS"/>
              </w:rPr>
              <w:t>Тотална цементна реверзна модуларна ендопротеза рамена</w:t>
            </w:r>
          </w:p>
        </w:tc>
      </w:tr>
      <w:tr w:rsidR="002F001D" w:rsidRPr="002D3442" w:rsidTr="004730DE">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2F001D" w:rsidRPr="00133913" w:rsidRDefault="002F001D" w:rsidP="004730DE">
            <w:pPr>
              <w:rPr>
                <w:lang w:val="sr-Cyrl-RS"/>
              </w:rPr>
            </w:pPr>
            <w:r>
              <w:rPr>
                <w:noProof/>
                <w:sz w:val="20"/>
                <w:szCs w:val="20"/>
                <w:lang w:val="sr-Cyrl-RS"/>
              </w:rPr>
              <w:t>р.</w:t>
            </w:r>
            <w:r>
              <w:rPr>
                <w:noProof/>
                <w:sz w:val="20"/>
                <w:szCs w:val="20"/>
              </w:rPr>
              <w:t>бр</w:t>
            </w:r>
          </w:p>
          <w:p w:rsidR="002F001D" w:rsidRDefault="002F001D" w:rsidP="004730DE">
            <w:pPr>
              <w:jc w:val="center"/>
              <w:rPr>
                <w:noProof/>
                <w:sz w:val="20"/>
                <w:szCs w:val="20"/>
              </w:rPr>
            </w:pPr>
          </w:p>
        </w:tc>
        <w:tc>
          <w:tcPr>
            <w:tcW w:w="3686"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4730DE">
            <w:pPr>
              <w:jc w:val="center"/>
              <w:rPr>
                <w:noProof/>
                <w:sz w:val="20"/>
                <w:szCs w:val="20"/>
                <w:lang w:val="sr-Cyrl-RS"/>
              </w:rPr>
            </w:pPr>
            <w:r>
              <w:rPr>
                <w:noProof/>
                <w:sz w:val="20"/>
                <w:szCs w:val="20"/>
              </w:rPr>
              <w:t>Назив</w:t>
            </w:r>
          </w:p>
          <w:p w:rsidR="002F001D" w:rsidRPr="002D3442" w:rsidRDefault="002F001D" w:rsidP="004730DE">
            <w:pPr>
              <w:jc w:val="center"/>
              <w:rPr>
                <w:lang w:val="sr-Cyrl-RS"/>
              </w:rPr>
            </w:pPr>
          </w:p>
        </w:tc>
        <w:tc>
          <w:tcPr>
            <w:tcW w:w="9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2F001D" w:rsidRPr="002D3442" w:rsidRDefault="002F001D" w:rsidP="004730DE">
            <w:pPr>
              <w:jc w:val="center"/>
              <w:rPr>
                <w:lang w:val="sr-Cyrl-RS"/>
              </w:rPr>
            </w:pPr>
          </w:p>
        </w:tc>
        <w:tc>
          <w:tcPr>
            <w:tcW w:w="193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4730DE">
            <w:pPr>
              <w:jc w:val="center"/>
              <w:rPr>
                <w:noProof/>
                <w:sz w:val="20"/>
                <w:szCs w:val="20"/>
                <w:lang w:val="sr-Cyrl-RS"/>
              </w:rPr>
            </w:pPr>
            <w:r>
              <w:rPr>
                <w:noProof/>
                <w:sz w:val="20"/>
                <w:szCs w:val="20"/>
              </w:rPr>
              <w:t>Количина</w:t>
            </w:r>
          </w:p>
          <w:p w:rsidR="002F001D" w:rsidRPr="002D3442" w:rsidRDefault="002F001D" w:rsidP="004730DE">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rPr>
              <w:t>јединична цена без ПДВ</w:t>
            </w:r>
          </w:p>
          <w:p w:rsidR="002F001D" w:rsidRPr="002D3442" w:rsidRDefault="002F001D" w:rsidP="004730DE">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rPr>
              <w:t>укупна цена без ПДВ</w:t>
            </w:r>
          </w:p>
          <w:p w:rsidR="002F001D" w:rsidRPr="002D3442" w:rsidRDefault="002F001D" w:rsidP="004730DE">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Pr="002D3442" w:rsidRDefault="002F001D" w:rsidP="004730DE">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4730DE">
            <w:pPr>
              <w:jc w:val="center"/>
              <w:rPr>
                <w:noProof/>
                <w:sz w:val="20"/>
                <w:szCs w:val="20"/>
                <w:lang w:val="sr-Cyrl-RS"/>
              </w:rPr>
            </w:pPr>
            <w:r>
              <w:rPr>
                <w:noProof/>
                <w:sz w:val="20"/>
                <w:szCs w:val="20"/>
              </w:rPr>
              <w:t>Произвођач</w:t>
            </w:r>
          </w:p>
          <w:p w:rsidR="002F001D" w:rsidRPr="002D3442" w:rsidRDefault="002F001D" w:rsidP="004730DE">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rPr>
              <w:t>земља порекла</w:t>
            </w:r>
          </w:p>
          <w:p w:rsidR="002F001D" w:rsidRPr="002D3442" w:rsidRDefault="002F001D" w:rsidP="004730DE">
            <w:pPr>
              <w:rPr>
                <w:lang w:val="sr-Cyrl-RS"/>
              </w:rPr>
            </w:pPr>
          </w:p>
        </w:tc>
      </w:tr>
      <w:tr w:rsidR="002F001D" w:rsidTr="004730DE">
        <w:trPr>
          <w:trHeight w:val="414"/>
        </w:trPr>
        <w:tc>
          <w:tcPr>
            <w:tcW w:w="582" w:type="dxa"/>
            <w:vMerge/>
            <w:tcBorders>
              <w:top w:val="nil"/>
              <w:left w:val="single" w:sz="8" w:space="0" w:color="auto"/>
              <w:bottom w:val="single" w:sz="8" w:space="0" w:color="000000"/>
              <w:right w:val="single" w:sz="4" w:space="0" w:color="auto"/>
            </w:tcBorders>
            <w:vAlign w:val="center"/>
            <w:hideMark/>
          </w:tcPr>
          <w:p w:rsidR="002F001D" w:rsidRDefault="002F001D" w:rsidP="004730DE">
            <w:pPr>
              <w:rPr>
                <w:sz w:val="20"/>
                <w:szCs w:val="20"/>
              </w:rPr>
            </w:pPr>
          </w:p>
        </w:tc>
        <w:tc>
          <w:tcPr>
            <w:tcW w:w="3686" w:type="dxa"/>
            <w:gridSpan w:val="3"/>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901"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936"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2F001D" w:rsidRDefault="002F001D" w:rsidP="004730DE">
            <w:pPr>
              <w:rPr>
                <w:sz w:val="20"/>
                <w:szCs w:val="20"/>
              </w:rPr>
            </w:pPr>
          </w:p>
        </w:tc>
      </w:tr>
      <w:tr w:rsidR="002F001D" w:rsidTr="004730DE">
        <w:trPr>
          <w:trHeight w:val="315"/>
        </w:trPr>
        <w:tc>
          <w:tcPr>
            <w:tcW w:w="582" w:type="dxa"/>
            <w:tcBorders>
              <w:top w:val="nil"/>
              <w:left w:val="single" w:sz="8" w:space="0" w:color="auto"/>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1</w:t>
            </w:r>
          </w:p>
        </w:tc>
        <w:tc>
          <w:tcPr>
            <w:tcW w:w="3686" w:type="dxa"/>
            <w:gridSpan w:val="3"/>
            <w:tcBorders>
              <w:top w:val="nil"/>
              <w:left w:val="nil"/>
              <w:bottom w:val="nil"/>
              <w:right w:val="single" w:sz="4" w:space="0" w:color="auto"/>
            </w:tcBorders>
            <w:shd w:val="clear" w:color="auto" w:fill="auto"/>
            <w:noWrap/>
            <w:vAlign w:val="bottom"/>
            <w:hideMark/>
          </w:tcPr>
          <w:p w:rsidR="002F001D" w:rsidRDefault="002F001D" w:rsidP="004730DE">
            <w:pPr>
              <w:jc w:val="center"/>
              <w:rPr>
                <w:sz w:val="20"/>
                <w:szCs w:val="20"/>
              </w:rPr>
            </w:pPr>
            <w:r>
              <w:rPr>
                <w:sz w:val="20"/>
                <w:szCs w:val="20"/>
              </w:rPr>
              <w:t>2</w:t>
            </w:r>
          </w:p>
        </w:tc>
        <w:tc>
          <w:tcPr>
            <w:tcW w:w="901" w:type="dxa"/>
            <w:gridSpan w:val="2"/>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3</w:t>
            </w:r>
          </w:p>
        </w:tc>
        <w:tc>
          <w:tcPr>
            <w:tcW w:w="1936" w:type="dxa"/>
            <w:gridSpan w:val="2"/>
            <w:tcBorders>
              <w:top w:val="nil"/>
              <w:left w:val="nil"/>
              <w:bottom w:val="nil"/>
              <w:right w:val="single" w:sz="4" w:space="0" w:color="auto"/>
            </w:tcBorders>
            <w:shd w:val="clear" w:color="auto" w:fill="auto"/>
            <w:noWrap/>
            <w:vAlign w:val="bottom"/>
            <w:hideMark/>
          </w:tcPr>
          <w:p w:rsidR="002F001D" w:rsidRDefault="002F001D" w:rsidP="004730DE">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2F001D" w:rsidRDefault="002F001D" w:rsidP="004730DE">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2F001D" w:rsidRDefault="002F001D" w:rsidP="004730DE">
            <w:pPr>
              <w:jc w:val="center"/>
              <w:rPr>
                <w:sz w:val="20"/>
                <w:szCs w:val="20"/>
              </w:rPr>
            </w:pPr>
            <w:r>
              <w:rPr>
                <w:sz w:val="20"/>
                <w:szCs w:val="20"/>
              </w:rPr>
              <w:t>9</w:t>
            </w:r>
          </w:p>
        </w:tc>
      </w:tr>
      <w:tr w:rsidR="004730DE" w:rsidTr="004730DE">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gridSpan w:val="3"/>
            <w:tcBorders>
              <w:top w:val="single" w:sz="8" w:space="0" w:color="auto"/>
              <w:left w:val="nil"/>
              <w:bottom w:val="single" w:sz="8" w:space="0" w:color="auto"/>
              <w:right w:val="single" w:sz="4" w:space="0" w:color="auto"/>
            </w:tcBorders>
            <w:shd w:val="clear" w:color="auto" w:fill="auto"/>
            <w:noWrap/>
            <w:vAlign w:val="center"/>
          </w:tcPr>
          <w:p w:rsidR="004730DE" w:rsidRPr="00313046" w:rsidRDefault="004730DE" w:rsidP="004730DE">
            <w:pPr>
              <w:jc w:val="center"/>
              <w:rPr>
                <w:b/>
                <w:noProof/>
              </w:rPr>
            </w:pPr>
            <w:r>
              <w:rPr>
                <w:b/>
                <w:noProof/>
                <w:lang w:val="sr-Cyrl-CS"/>
              </w:rPr>
              <w:t>Тотална цементна реверзна</w:t>
            </w:r>
            <w:r w:rsidRPr="00313046">
              <w:rPr>
                <w:b/>
                <w:noProof/>
                <w:lang w:val="sr-Cyrl-CS"/>
              </w:rPr>
              <w:t xml:space="preserve"> </w:t>
            </w:r>
            <w:r>
              <w:rPr>
                <w:b/>
                <w:noProof/>
                <w:lang w:val="sr-Cyrl-CS"/>
              </w:rPr>
              <w:t>модуларна ендопротеза</w:t>
            </w:r>
            <w:r w:rsidRPr="00313046">
              <w:rPr>
                <w:b/>
                <w:noProof/>
                <w:lang w:val="sr-Cyrl-CS"/>
              </w:rPr>
              <w:t xml:space="preserve"> рамена</w:t>
            </w:r>
          </w:p>
        </w:tc>
        <w:tc>
          <w:tcPr>
            <w:tcW w:w="901" w:type="dxa"/>
            <w:gridSpan w:val="2"/>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rPr>
            </w:pPr>
            <w:r w:rsidRPr="00F63EC3">
              <w:rPr>
                <w:b/>
                <w:noProof/>
              </w:rPr>
              <w:t>ком</w:t>
            </w:r>
          </w:p>
        </w:tc>
        <w:tc>
          <w:tcPr>
            <w:tcW w:w="1936" w:type="dxa"/>
            <w:gridSpan w:val="2"/>
            <w:tcBorders>
              <w:top w:val="single" w:sz="8" w:space="0" w:color="auto"/>
              <w:left w:val="nil"/>
              <w:bottom w:val="single" w:sz="8" w:space="0" w:color="auto"/>
              <w:right w:val="single" w:sz="4" w:space="0" w:color="auto"/>
            </w:tcBorders>
            <w:shd w:val="clear" w:color="auto" w:fill="auto"/>
            <w:noWrap/>
            <w:vAlign w:val="center"/>
          </w:tcPr>
          <w:p w:rsidR="004730DE" w:rsidRPr="00946853" w:rsidRDefault="004730DE" w:rsidP="004730DE">
            <w:pPr>
              <w:jc w:val="center"/>
              <w:rPr>
                <w:b/>
                <w:noProof/>
                <w:lang w:val="sr-Cyrl-RS"/>
              </w:rPr>
            </w:pPr>
            <w:r>
              <w:rPr>
                <w:b/>
                <w:noProof/>
                <w:lang w:val="sr-Cyrl-RS"/>
              </w:rPr>
              <w:t>2</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2F001D" w:rsidTr="004730DE">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4730DE">
            <w:pPr>
              <w:jc w:val="right"/>
              <w:rPr>
                <w:b/>
                <w:bCs/>
                <w:sz w:val="22"/>
                <w:szCs w:val="22"/>
              </w:rPr>
            </w:pPr>
            <w:r>
              <w:rPr>
                <w:b/>
                <w:bCs/>
                <w:sz w:val="22"/>
                <w:szCs w:val="22"/>
              </w:rPr>
              <w:t>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F923B3">
            <w:pPr>
              <w:jc w:val="right"/>
              <w:rPr>
                <w:lang w:val="sr-Cyrl-RS"/>
              </w:rPr>
            </w:pPr>
            <w:r>
              <w:rPr>
                <w:b/>
                <w:bCs/>
                <w:noProof/>
                <w:sz w:val="22"/>
                <w:szCs w:val="22"/>
              </w:rPr>
              <w:t>УКУПНА ЦЕНА  ПОНУДЕ БЕЗ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4730DE">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r w:rsidR="002F001D" w:rsidTr="004730DE">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4730DE">
            <w:pPr>
              <w:jc w:val="right"/>
              <w:rPr>
                <w:b/>
                <w:bCs/>
                <w:sz w:val="22"/>
                <w:szCs w:val="22"/>
              </w:rPr>
            </w:pPr>
            <w:r>
              <w:rPr>
                <w:b/>
                <w:bCs/>
                <w:sz w:val="22"/>
                <w:szCs w:val="22"/>
              </w:rPr>
              <w:t>III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4730DE">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4730DE">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r w:rsidR="002F001D" w:rsidTr="004730DE">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4730DE">
            <w:pPr>
              <w:jc w:val="right"/>
              <w:rPr>
                <w:b/>
                <w:bCs/>
                <w:sz w:val="22"/>
                <w:szCs w:val="22"/>
              </w:rPr>
            </w:pPr>
            <w:r>
              <w:rPr>
                <w:b/>
                <w:bCs/>
                <w:sz w:val="22"/>
                <w:szCs w:val="22"/>
              </w:rPr>
              <w:t>IV</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4730DE">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4730DE">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r w:rsidR="002F001D" w:rsidTr="004730DE">
        <w:trPr>
          <w:gridAfter w:val="6"/>
          <w:wAfter w:w="8282" w:type="dxa"/>
          <w:trHeight w:val="360"/>
        </w:trPr>
        <w:tc>
          <w:tcPr>
            <w:tcW w:w="582" w:type="dxa"/>
            <w:tcBorders>
              <w:top w:val="nil"/>
              <w:left w:val="nil"/>
              <w:bottom w:val="nil"/>
              <w:right w:val="nil"/>
            </w:tcBorders>
            <w:shd w:val="clear" w:color="auto" w:fill="auto"/>
            <w:vAlign w:val="bottom"/>
            <w:hideMark/>
          </w:tcPr>
          <w:p w:rsidR="002F001D" w:rsidRDefault="002F001D" w:rsidP="004730DE">
            <w:pPr>
              <w:jc w:val="right"/>
              <w:rPr>
                <w:b/>
                <w:bCs/>
                <w:sz w:val="22"/>
                <w:szCs w:val="22"/>
              </w:rPr>
            </w:pPr>
          </w:p>
        </w:tc>
        <w:tc>
          <w:tcPr>
            <w:tcW w:w="1962" w:type="dxa"/>
            <w:tcBorders>
              <w:top w:val="nil"/>
              <w:left w:val="nil"/>
              <w:bottom w:val="nil"/>
              <w:right w:val="nil"/>
            </w:tcBorders>
            <w:shd w:val="clear" w:color="auto" w:fill="auto"/>
            <w:noWrap/>
            <w:vAlign w:val="bottom"/>
            <w:hideMark/>
          </w:tcPr>
          <w:p w:rsidR="002F001D" w:rsidRDefault="002F001D" w:rsidP="004730DE">
            <w:pPr>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bl>
    <w:p w:rsidR="002F001D" w:rsidRPr="00F923B3" w:rsidRDefault="002F001D" w:rsidP="002F001D">
      <w:pPr>
        <w:pStyle w:val="BodyText"/>
        <w:rPr>
          <w:noProof/>
          <w:sz w:val="22"/>
          <w:szCs w:val="22"/>
          <w:lang w:val="sr-Cyrl-RS"/>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F001D" w:rsidRPr="007D0076" w:rsidRDefault="002F001D" w:rsidP="002F001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2F001D" w:rsidRPr="007D0076" w:rsidRDefault="002F001D" w:rsidP="006E646D">
      <w:pPr>
        <w:pStyle w:val="BodyText"/>
        <w:numPr>
          <w:ilvl w:val="0"/>
          <w:numId w:val="32"/>
        </w:numPr>
        <w:rPr>
          <w:noProof/>
          <w:sz w:val="22"/>
          <w:szCs w:val="22"/>
        </w:rPr>
      </w:pPr>
      <w:r w:rsidRPr="007D0076">
        <w:rPr>
          <w:noProof/>
          <w:sz w:val="22"/>
          <w:szCs w:val="22"/>
        </w:rPr>
        <w:t>Самостално</w:t>
      </w:r>
    </w:p>
    <w:p w:rsidR="002F001D" w:rsidRPr="007D0076" w:rsidRDefault="002F001D" w:rsidP="006E646D">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F001D" w:rsidRPr="00F923B3" w:rsidRDefault="002F001D" w:rsidP="006E646D">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F923B3" w:rsidRPr="002F001D" w:rsidRDefault="00F923B3" w:rsidP="00F923B3">
      <w:pPr>
        <w:pStyle w:val="BodyText"/>
        <w:rPr>
          <w:noProof/>
          <w:sz w:val="22"/>
          <w:szCs w:val="22"/>
        </w:rPr>
      </w:pPr>
    </w:p>
    <w:p w:rsidR="002F001D" w:rsidRPr="006B4CF3" w:rsidRDefault="002F001D" w:rsidP="002F001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F001D" w:rsidRPr="006B4CF3" w:rsidRDefault="002F001D" w:rsidP="002F001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F001D" w:rsidRPr="006B4CF3" w:rsidRDefault="002F001D" w:rsidP="002F001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94685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2F001D">
        <w:rPr>
          <w:noProof/>
          <w:sz w:val="22"/>
          <w:szCs w:val="22"/>
        </w:rPr>
        <w:t xml:space="preserve"> __</w:t>
      </w:r>
      <w:r>
        <w:rPr>
          <w:noProof/>
          <w:sz w:val="22"/>
          <w:szCs w:val="22"/>
        </w:rPr>
        <w:t>__________________________</w:t>
      </w:r>
    </w:p>
    <w:p w:rsidR="00946853" w:rsidRDefault="00946853" w:rsidP="00063B77">
      <w:pPr>
        <w:pStyle w:val="BodyText"/>
        <w:rPr>
          <w:noProof/>
          <w:sz w:val="20"/>
        </w:rPr>
      </w:pPr>
    </w:p>
    <w:p w:rsidR="00A439AB" w:rsidRDefault="00A439AB" w:rsidP="00063B77">
      <w:pPr>
        <w:pStyle w:val="BodyText"/>
        <w:rPr>
          <w:noProof/>
          <w:sz w:val="20"/>
        </w:rPr>
      </w:pPr>
    </w:p>
    <w:p w:rsidR="00A439AB" w:rsidRDefault="00A439AB" w:rsidP="00063B77">
      <w:pPr>
        <w:pStyle w:val="BodyText"/>
        <w:rPr>
          <w:noProof/>
          <w:sz w:val="20"/>
        </w:rPr>
      </w:pPr>
    </w:p>
    <w:p w:rsidR="00E64696" w:rsidRPr="00E64696" w:rsidRDefault="00E6469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9" w:name="_Toc364158554"/>
            <w:r w:rsidR="002A4E57">
              <w:rPr>
                <w:noProof/>
                <w:lang w:val="sr-Cyrl-CS"/>
              </w:rPr>
              <w:t xml:space="preserve">                  </w:t>
            </w:r>
            <w:bookmarkStart w:id="100"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9"/>
            <w:bookmarkEnd w:id="10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101" w:name="_Toc364158555"/>
            <w:r w:rsidR="002A4E57">
              <w:rPr>
                <w:noProof/>
                <w:lang w:val="sr-Cyrl-CS"/>
              </w:rPr>
              <w:t xml:space="preserve">                                                     </w:t>
            </w:r>
            <w:bookmarkStart w:id="102"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1"/>
            <w:bookmarkEnd w:id="10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F923B3"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2D35C8" w:rsidRDefault="001F36C6" w:rsidP="00F923B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923B3">
              <w:rPr>
                <w:sz w:val="22"/>
                <w:szCs w:val="22"/>
                <w:lang w:val="sr-Cyrl-CS"/>
              </w:rPr>
              <w:t xml:space="preserve"> </w:t>
            </w:r>
            <w:r w:rsidRPr="00DE7B37">
              <w:rPr>
                <w:sz w:val="22"/>
                <w:szCs w:val="22"/>
                <w:lang w:val="sr-Cyrl-CS"/>
              </w:rPr>
              <w:t>Министарство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070829">
        <w:rPr>
          <w:b/>
          <w:lang w:val="sr-Cyrl-CS"/>
        </w:rPr>
        <w:t>152</w:t>
      </w:r>
      <w:r>
        <w:rPr>
          <w:b/>
          <w:lang w:val="sr-Cyrl-CS"/>
        </w:rPr>
        <w:t>-17-О</w:t>
      </w:r>
      <w:r w:rsidR="00BA491C">
        <w:rPr>
          <w:b/>
          <w:lang w:val="sr-Cyrl-CS"/>
        </w:rPr>
        <w:t xml:space="preserve"> </w:t>
      </w:r>
      <w:r w:rsidR="00162182">
        <w:rPr>
          <w:lang w:val="sr-Cyrl-CS"/>
        </w:rPr>
        <w:t xml:space="preserve">- </w:t>
      </w:r>
      <w:r w:rsidR="00070829">
        <w:rPr>
          <w:b/>
          <w:lang w:val="sr-Cyrl-CS"/>
        </w:rPr>
        <w:t>Набавка</w:t>
      </w:r>
      <w:r w:rsidR="00070829">
        <w:rPr>
          <w:b/>
        </w:rPr>
        <w:t xml:space="preserve"> протетских имплантата кука, колена и рамена за потребе Клинике за ортопедску хирургију и трауматологију</w:t>
      </w:r>
      <w:r w:rsidR="00070829">
        <w:rPr>
          <w:b/>
          <w:noProof/>
        </w:rPr>
        <w:t xml:space="preserve"> у оквиру </w:t>
      </w:r>
      <w:r w:rsidR="00070829"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F923B3"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F923B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923B3">
              <w:rPr>
                <w:sz w:val="22"/>
                <w:szCs w:val="22"/>
                <w:lang w:val="sr-Cyrl-CS"/>
              </w:rPr>
              <w:t>Р</w:t>
            </w:r>
            <w:r w:rsidRPr="00DE7B37">
              <w:rPr>
                <w:sz w:val="22"/>
                <w:szCs w:val="22"/>
                <w:lang w:val="sr-Cyrl-CS"/>
              </w:rPr>
              <w:t>С,</w:t>
            </w:r>
            <w:r w:rsidR="00F923B3">
              <w:rPr>
                <w:sz w:val="22"/>
                <w:szCs w:val="22"/>
                <w:lang w:val="sr-Cyrl-C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723456">
        <w:rPr>
          <w:b/>
          <w:lang w:val="sr-Cyrl-CS"/>
        </w:rPr>
        <w:t xml:space="preserve">152-17-О </w:t>
      </w:r>
      <w:r w:rsidR="00723456">
        <w:rPr>
          <w:lang w:val="sr-Cyrl-CS"/>
        </w:rPr>
        <w:t xml:space="preserve">- </w:t>
      </w:r>
      <w:r w:rsidR="00723456">
        <w:rPr>
          <w:b/>
          <w:lang w:val="sr-Cyrl-CS"/>
        </w:rPr>
        <w:t>Набавка</w:t>
      </w:r>
      <w:r w:rsidR="00723456">
        <w:rPr>
          <w:b/>
        </w:rPr>
        <w:t xml:space="preserve"> протетских имплантата кука, колена и рамена за потребе Клинике за ортопедску хирургију и трауматологију</w:t>
      </w:r>
      <w:r w:rsidR="00723456">
        <w:rPr>
          <w:b/>
          <w:noProof/>
        </w:rPr>
        <w:t xml:space="preserve"> у оквиру </w:t>
      </w:r>
      <w:r w:rsidR="00723456"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Default="00162182" w:rsidP="00A439AB">
      <w:pPr>
        <w:ind w:right="-427"/>
      </w:pPr>
    </w:p>
    <w:p w:rsidR="00993349" w:rsidRDefault="00993349" w:rsidP="0099334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93349" w:rsidRPr="00877792" w:rsidRDefault="00993349" w:rsidP="00993349">
      <w:pPr>
        <w:ind w:firstLine="720"/>
        <w:rPr>
          <w:sz w:val="10"/>
          <w:szCs w:val="10"/>
          <w:lang w:val="sr-Cyrl-CS"/>
        </w:rPr>
      </w:pPr>
    </w:p>
    <w:p w:rsidR="00993349" w:rsidRPr="0002002A" w:rsidRDefault="00993349" w:rsidP="00993349">
      <w:pPr>
        <w:ind w:firstLine="720"/>
        <w:rPr>
          <w:sz w:val="16"/>
          <w:szCs w:val="16"/>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ДУЖНИК:</w:t>
            </w:r>
          </w:p>
        </w:tc>
        <w:tc>
          <w:tcPr>
            <w:tcW w:w="8100" w:type="dxa"/>
            <w:shd w:val="clear" w:color="auto" w:fill="auto"/>
          </w:tcPr>
          <w:p w:rsidR="00993349" w:rsidRPr="002D35C8" w:rsidRDefault="00993349" w:rsidP="00103F79">
            <w:pPr>
              <w:rPr>
                <w:b/>
                <w:sz w:val="22"/>
                <w:szCs w:val="22"/>
                <w:lang w:val="sr-Cyrl-CS"/>
              </w:rPr>
            </w:pPr>
            <w:r w:rsidRPr="002D35C8">
              <w:rPr>
                <w:b/>
                <w:sz w:val="22"/>
                <w:szCs w:val="22"/>
                <w:lang w:val="sr-Cyrl-CS"/>
              </w:rPr>
              <w:t>Пун назив и седиште:__________________________________________________</w:t>
            </w:r>
          </w:p>
          <w:p w:rsidR="00993349" w:rsidRPr="002D35C8" w:rsidRDefault="00993349" w:rsidP="00103F7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93349" w:rsidRPr="002D35C8" w:rsidRDefault="00993349" w:rsidP="00103F79">
            <w:pPr>
              <w:rPr>
                <w:b/>
                <w:sz w:val="22"/>
                <w:szCs w:val="22"/>
                <w:lang w:val="sr-Cyrl-CS"/>
              </w:rPr>
            </w:pPr>
            <w:r w:rsidRPr="002D35C8">
              <w:rPr>
                <w:b/>
                <w:sz w:val="22"/>
                <w:szCs w:val="22"/>
                <w:lang w:val="sr-Cyrl-CS"/>
              </w:rPr>
              <w:t>Текући рачун:____________________код: _____________________(назив банке),</w:t>
            </w:r>
          </w:p>
          <w:p w:rsidR="00993349" w:rsidRPr="002D35C8" w:rsidRDefault="00993349" w:rsidP="00103F79">
            <w:pPr>
              <w:rPr>
                <w:b/>
                <w:sz w:val="10"/>
                <w:szCs w:val="10"/>
                <w:lang w:val="sr-Cyrl-CS"/>
              </w:rPr>
            </w:pPr>
          </w:p>
        </w:tc>
      </w:tr>
      <w:tr w:rsidR="00993349" w:rsidRPr="002D35C8" w:rsidTr="00103F79">
        <w:tc>
          <w:tcPr>
            <w:tcW w:w="9648" w:type="dxa"/>
            <w:gridSpan w:val="2"/>
            <w:shd w:val="clear" w:color="auto" w:fill="auto"/>
          </w:tcPr>
          <w:p w:rsidR="00993349" w:rsidRPr="002D35C8" w:rsidRDefault="00993349" w:rsidP="00103F79">
            <w:pPr>
              <w:jc w:val="center"/>
              <w:rPr>
                <w:b/>
                <w:sz w:val="8"/>
                <w:szCs w:val="8"/>
                <w:lang w:val="sr-Cyrl-CS"/>
              </w:rPr>
            </w:pPr>
          </w:p>
          <w:p w:rsidR="00993349" w:rsidRPr="002D35C8" w:rsidRDefault="00993349" w:rsidP="00103F79">
            <w:pPr>
              <w:jc w:val="center"/>
              <w:rPr>
                <w:b/>
                <w:lang w:val="sr-Cyrl-CS"/>
              </w:rPr>
            </w:pPr>
            <w:r w:rsidRPr="002D35C8">
              <w:rPr>
                <w:b/>
                <w:lang w:val="sr-Cyrl-CS"/>
              </w:rPr>
              <w:t>И з д а ј е</w:t>
            </w:r>
          </w:p>
        </w:tc>
      </w:tr>
    </w:tbl>
    <w:p w:rsidR="00993349" w:rsidRDefault="00993349" w:rsidP="00993349">
      <w:pPr>
        <w:rPr>
          <w:b/>
          <w:sz w:val="16"/>
          <w:szCs w:val="16"/>
          <w:lang w:val="sr-Cyrl-CS"/>
        </w:rPr>
      </w:pPr>
    </w:p>
    <w:p w:rsidR="00993349" w:rsidRPr="00877792" w:rsidRDefault="00993349" w:rsidP="00993349">
      <w:pPr>
        <w:rPr>
          <w:b/>
          <w:sz w:val="10"/>
          <w:szCs w:val="10"/>
          <w:lang w:val="sr-Cyrl-CS"/>
        </w:rPr>
      </w:pPr>
    </w:p>
    <w:p w:rsidR="00993349" w:rsidRPr="008C4A9D" w:rsidRDefault="00993349" w:rsidP="00993349">
      <w:pPr>
        <w:jc w:val="center"/>
        <w:rPr>
          <w:b/>
          <w:sz w:val="28"/>
          <w:szCs w:val="28"/>
          <w:lang w:val="sr-Cyrl-CS"/>
        </w:rPr>
      </w:pPr>
      <w:r w:rsidRPr="008C4A9D">
        <w:rPr>
          <w:b/>
          <w:sz w:val="28"/>
          <w:szCs w:val="28"/>
          <w:lang w:val="sr-Cyrl-CS"/>
        </w:rPr>
        <w:t>МЕНИЧНО ПИСМО – ОВЛАШЋЕЊЕ</w:t>
      </w:r>
    </w:p>
    <w:p w:rsidR="00993349" w:rsidRPr="0070075A" w:rsidRDefault="00993349" w:rsidP="00993349">
      <w:pPr>
        <w:jc w:val="center"/>
        <w:rPr>
          <w:b/>
          <w:sz w:val="20"/>
          <w:szCs w:val="20"/>
          <w:lang w:val="sr-Cyrl-CS"/>
        </w:rPr>
      </w:pPr>
      <w:r w:rsidRPr="0070075A">
        <w:rPr>
          <w:b/>
          <w:sz w:val="20"/>
          <w:szCs w:val="20"/>
          <w:lang w:val="sr-Cyrl-CS"/>
        </w:rPr>
        <w:t>ЗА КОРИСНИКА БЛАНКО СОЛО МЕНИЦЕ</w:t>
      </w:r>
    </w:p>
    <w:p w:rsidR="00993349" w:rsidRPr="000E7C1B" w:rsidRDefault="00993349" w:rsidP="00993349">
      <w:pPr>
        <w:rPr>
          <w:b/>
          <w:sz w:val="22"/>
          <w:szCs w:val="22"/>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КОРИСНИК:</w:t>
            </w:r>
          </w:p>
          <w:p w:rsidR="00993349" w:rsidRPr="002D35C8" w:rsidRDefault="00993349" w:rsidP="00103F79">
            <w:pPr>
              <w:rPr>
                <w:b/>
                <w:sz w:val="20"/>
                <w:szCs w:val="20"/>
                <w:lang w:val="sr-Cyrl-CS"/>
              </w:rPr>
            </w:pPr>
            <w:r w:rsidRPr="002D35C8">
              <w:rPr>
                <w:b/>
                <w:sz w:val="20"/>
                <w:szCs w:val="20"/>
                <w:lang w:val="sr-Cyrl-CS"/>
              </w:rPr>
              <w:t>(поверилац)</w:t>
            </w:r>
          </w:p>
        </w:tc>
        <w:tc>
          <w:tcPr>
            <w:tcW w:w="8100" w:type="dxa"/>
            <w:shd w:val="clear" w:color="auto" w:fill="auto"/>
          </w:tcPr>
          <w:p w:rsidR="00F923B3" w:rsidRDefault="00993349" w:rsidP="00103F7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93349" w:rsidRPr="00DE7B37" w:rsidRDefault="00993349" w:rsidP="00103F79">
            <w:pPr>
              <w:jc w:val="both"/>
              <w:rPr>
                <w:sz w:val="22"/>
                <w:szCs w:val="22"/>
                <w:lang w:val="sr-Cyrl-CS"/>
              </w:rPr>
            </w:pPr>
            <w:r w:rsidRPr="00DE7B37">
              <w:rPr>
                <w:sz w:val="22"/>
                <w:szCs w:val="22"/>
                <w:lang w:val="sr-Cyrl-CS"/>
              </w:rPr>
              <w:t>ул. Хајдук Вељкова бр. 1, Нови Сад</w:t>
            </w:r>
          </w:p>
          <w:p w:rsidR="00993349" w:rsidRPr="002D35C8" w:rsidRDefault="00993349" w:rsidP="00103F7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93349" w:rsidRPr="002D35C8" w:rsidRDefault="00993349" w:rsidP="00F923B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923B3">
              <w:rPr>
                <w:sz w:val="22"/>
                <w:szCs w:val="22"/>
                <w:lang w:val="sr-Cyrl-CS"/>
              </w:rPr>
              <w:t xml:space="preserve"> </w:t>
            </w:r>
            <w:r w:rsidRPr="00DE7B37">
              <w:rPr>
                <w:sz w:val="22"/>
                <w:szCs w:val="22"/>
                <w:lang w:val="sr-Cyrl-CS"/>
              </w:rPr>
              <w:t>Министарство финансија</w:t>
            </w:r>
          </w:p>
        </w:tc>
      </w:tr>
    </w:tbl>
    <w:p w:rsidR="00993349" w:rsidRPr="0002002A" w:rsidRDefault="00993349" w:rsidP="00993349">
      <w:pPr>
        <w:rPr>
          <w:b/>
          <w:sz w:val="10"/>
          <w:szCs w:val="10"/>
          <w:lang w:val="sr-Cyrl-CS"/>
        </w:rPr>
      </w:pPr>
    </w:p>
    <w:p w:rsidR="00993349" w:rsidRDefault="00993349" w:rsidP="00993349">
      <w:pPr>
        <w:jc w:val="both"/>
        <w:rPr>
          <w:sz w:val="22"/>
          <w:szCs w:val="22"/>
          <w:lang w:val="sr-Cyrl-CS"/>
        </w:rPr>
      </w:pPr>
    </w:p>
    <w:p w:rsidR="00993349" w:rsidRPr="007F7BAF" w:rsidRDefault="00993349" w:rsidP="00993349">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723456">
        <w:rPr>
          <w:b/>
          <w:lang w:val="sr-Cyrl-CS"/>
        </w:rPr>
        <w:t xml:space="preserve">152-17-О </w:t>
      </w:r>
      <w:r w:rsidR="00723456">
        <w:rPr>
          <w:lang w:val="sr-Cyrl-CS"/>
        </w:rPr>
        <w:t xml:space="preserve">- </w:t>
      </w:r>
      <w:r w:rsidR="00723456">
        <w:rPr>
          <w:b/>
          <w:lang w:val="sr-Cyrl-CS"/>
        </w:rPr>
        <w:t>Набавка</w:t>
      </w:r>
      <w:r w:rsidR="00723456">
        <w:rPr>
          <w:b/>
        </w:rPr>
        <w:t xml:space="preserve"> протетских имплантата кука, колена и рамена за потребе Клинике за ортопедску хирургију и трауматологију</w:t>
      </w:r>
      <w:r w:rsidR="00723456">
        <w:rPr>
          <w:b/>
          <w:noProof/>
        </w:rPr>
        <w:t xml:space="preserve"> у оквиру </w:t>
      </w:r>
      <w:r w:rsidR="00723456" w:rsidRPr="00A978FC">
        <w:rPr>
          <w:b/>
          <w:noProof/>
        </w:rPr>
        <w:t>Клиничког центра Војводине</w:t>
      </w:r>
      <w:r w:rsidRPr="00BE286D">
        <w:rPr>
          <w:lang w:val="sr-Cyrl-CS"/>
        </w:rPr>
        <w:t xml:space="preserve">, </w:t>
      </w:r>
      <w:r w:rsidRPr="00993349">
        <w:rPr>
          <w:b/>
        </w:rPr>
        <w:t>за партију број _________________</w:t>
      </w:r>
      <w:r w:rsidRPr="00993349">
        <w:t xml:space="preserve"> (</w:t>
      </w:r>
      <w:r w:rsidRPr="00993349">
        <w:rPr>
          <w:i/>
        </w:rPr>
        <w:t>уписати само број партије</w:t>
      </w:r>
      <w:r w:rsidRPr="00993349">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993349" w:rsidRPr="00BE286D" w:rsidRDefault="00993349" w:rsidP="00993349">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993349" w:rsidRPr="00BE286D" w:rsidRDefault="00993349" w:rsidP="00993349">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349" w:rsidRPr="00BE286D" w:rsidRDefault="00993349" w:rsidP="00993349">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349" w:rsidRPr="00E052EA" w:rsidRDefault="00993349" w:rsidP="00993349">
      <w:pPr>
        <w:jc w:val="both"/>
        <w:rPr>
          <w:color w:val="FF0000"/>
          <w:sz w:val="16"/>
          <w:szCs w:val="16"/>
          <w:lang w:val="sr-Cyrl-CS"/>
        </w:rPr>
      </w:pPr>
    </w:p>
    <w:p w:rsidR="00993349" w:rsidRPr="00BE286D" w:rsidRDefault="00993349" w:rsidP="00993349">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993349" w:rsidRPr="00BE286D" w:rsidRDefault="00993349" w:rsidP="00993349">
      <w:pPr>
        <w:jc w:val="both"/>
        <w:rPr>
          <w:b/>
          <w:sz w:val="22"/>
          <w:szCs w:val="22"/>
          <w:lang w:val="sr-Cyrl-CS"/>
        </w:rPr>
      </w:pPr>
      <w:r w:rsidRPr="00BE286D">
        <w:rPr>
          <w:b/>
          <w:sz w:val="22"/>
          <w:szCs w:val="22"/>
          <w:lang w:val="sr-Cyrl-CS"/>
        </w:rPr>
        <w:t xml:space="preserve">              - картон депонованих потписа</w:t>
      </w:r>
    </w:p>
    <w:p w:rsidR="00993349" w:rsidRPr="00BE286D" w:rsidRDefault="00993349" w:rsidP="00993349">
      <w:pPr>
        <w:jc w:val="both"/>
        <w:rPr>
          <w:b/>
          <w:sz w:val="22"/>
          <w:szCs w:val="22"/>
          <w:lang w:val="sr-Cyrl-CS"/>
        </w:rPr>
      </w:pPr>
      <w:r w:rsidRPr="00BE286D">
        <w:rPr>
          <w:b/>
          <w:sz w:val="22"/>
          <w:szCs w:val="22"/>
          <w:lang w:val="sr-Cyrl-CS"/>
        </w:rPr>
        <w:t xml:space="preserve">              - оверени потиси лица овлашћених за заступање</w:t>
      </w:r>
    </w:p>
    <w:p w:rsidR="00993349" w:rsidRPr="00BE286D" w:rsidRDefault="00993349" w:rsidP="00993349">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93349" w:rsidRPr="00BE286D" w:rsidTr="00103F79">
        <w:trPr>
          <w:gridAfter w:val="3"/>
          <w:wAfter w:w="5688" w:type="dxa"/>
        </w:trPr>
        <w:tc>
          <w:tcPr>
            <w:tcW w:w="4140" w:type="dxa"/>
            <w:shd w:val="clear" w:color="auto" w:fill="auto"/>
          </w:tcPr>
          <w:p w:rsidR="00993349" w:rsidRPr="00BE286D" w:rsidRDefault="00993349" w:rsidP="00103F79">
            <w:pPr>
              <w:rPr>
                <w:b/>
                <w:sz w:val="22"/>
                <w:szCs w:val="22"/>
              </w:rPr>
            </w:pPr>
          </w:p>
          <w:p w:rsidR="00993349" w:rsidRPr="00BE286D" w:rsidRDefault="00993349" w:rsidP="00103F79">
            <w:pP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rPr>
          <w:trHeight w:val="212"/>
        </w:trPr>
        <w:tc>
          <w:tcPr>
            <w:tcW w:w="4428" w:type="dxa"/>
            <w:gridSpan w:val="2"/>
            <w:shd w:val="clear" w:color="auto" w:fill="auto"/>
          </w:tcPr>
          <w:p w:rsidR="00993349" w:rsidRPr="00BE286D" w:rsidRDefault="00993349" w:rsidP="00103F79">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tcBorders>
              <w:bottom w:val="single" w:sz="4" w:space="0" w:color="auto"/>
            </w:tcBorders>
            <w:shd w:val="clear" w:color="auto" w:fill="auto"/>
          </w:tcPr>
          <w:p w:rsidR="00993349" w:rsidRPr="00BE286D" w:rsidRDefault="00993349" w:rsidP="00103F79">
            <w:pPr>
              <w:rPr>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rPr>
                <w:b/>
                <w:sz w:val="22"/>
                <w:szCs w:val="22"/>
                <w:lang w:val="sr-Cyrl-CS"/>
              </w:rPr>
            </w:pPr>
          </w:p>
          <w:p w:rsidR="00993349" w:rsidRPr="00BE286D" w:rsidRDefault="00993349" w:rsidP="00103F79">
            <w:pPr>
              <w:rPr>
                <w:b/>
                <w:sz w:val="22"/>
                <w:szCs w:val="22"/>
                <w:lang w:val="sr-Cyrl-CS"/>
              </w:rPr>
            </w:pPr>
            <w:r w:rsidRPr="00BE286D">
              <w:rPr>
                <w:b/>
                <w:sz w:val="22"/>
                <w:szCs w:val="22"/>
                <w:lang w:val="sr-Cyrl-CS"/>
              </w:rPr>
              <w:t>ДУЖНИК – ИЗДАВАЛАЦ МЕНИЦЕ</w:t>
            </w:r>
          </w:p>
        </w:tc>
      </w:tr>
      <w:tr w:rsidR="00993349" w:rsidRPr="00BE286D" w:rsidTr="00103F79">
        <w:tc>
          <w:tcPr>
            <w:tcW w:w="4428" w:type="dxa"/>
            <w:gridSpan w:val="2"/>
            <w:tcBorders>
              <w:top w:val="single" w:sz="4" w:space="0" w:color="auto"/>
            </w:tcBorders>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right"/>
              <w:rPr>
                <w:sz w:val="22"/>
                <w:szCs w:val="22"/>
                <w:lang w:val="sr-Cyrl-CS"/>
              </w:rPr>
            </w:pPr>
          </w:p>
          <w:p w:rsidR="00993349" w:rsidRPr="00BE286D" w:rsidRDefault="00993349" w:rsidP="00103F7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tcBorders>
              <w:top w:val="single" w:sz="4" w:space="0" w:color="auto"/>
            </w:tcBorders>
            <w:shd w:val="clear" w:color="auto" w:fill="auto"/>
          </w:tcPr>
          <w:p w:rsidR="00993349" w:rsidRPr="00BE286D" w:rsidRDefault="00993349" w:rsidP="00103F79">
            <w:pPr>
              <w:jc w:val="center"/>
              <w:rPr>
                <w:sz w:val="22"/>
                <w:szCs w:val="22"/>
                <w:lang w:val="sr-Cyrl-CS"/>
              </w:rPr>
            </w:pPr>
            <w:r w:rsidRPr="00BE286D">
              <w:rPr>
                <w:sz w:val="22"/>
                <w:szCs w:val="22"/>
                <w:lang w:val="sr-Cyrl-CS"/>
              </w:rPr>
              <w:t>Потпис овлашћеног лица</w:t>
            </w:r>
          </w:p>
        </w:tc>
      </w:tr>
    </w:tbl>
    <w:p w:rsidR="00993349" w:rsidRPr="00993349" w:rsidRDefault="00993349" w:rsidP="00A439AB">
      <w:pPr>
        <w:ind w:right="-427"/>
      </w:pPr>
    </w:p>
    <w:sectPr w:rsidR="00993349" w:rsidRPr="00993349"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60" w:rsidRDefault="00474F60">
      <w:r>
        <w:separator/>
      </w:r>
    </w:p>
  </w:endnote>
  <w:endnote w:type="continuationSeparator" w:id="0">
    <w:p w:rsidR="00474F60" w:rsidRDefault="0047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474F60" w:rsidRPr="00F923B3" w:rsidRDefault="00474F60" w:rsidP="006C030C">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924BC8">
          <w:rPr>
            <w:noProof/>
          </w:rPr>
          <w:t>1</w:t>
        </w:r>
        <w:r>
          <w:rPr>
            <w:noProof/>
          </w:rPr>
          <w:fldChar w:fldCharType="end"/>
        </w:r>
        <w:r>
          <w:rPr>
            <w:noProof/>
            <w:lang w:val="sr-Cyrl-CS"/>
          </w:rPr>
          <w:t>/</w:t>
        </w:r>
        <w:r w:rsidR="00F923B3">
          <w:rPr>
            <w:noProof/>
            <w:lang w:val="sr-Cyrl-RS"/>
          </w:rPr>
          <w:t>66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60" w:rsidRDefault="00474F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F60" w:rsidRDefault="00474F6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60" w:rsidRPr="00F923B3" w:rsidRDefault="00474F60" w:rsidP="00F923B3">
    <w:pPr>
      <w:pStyle w:val="Footer"/>
      <w:jc w:val="right"/>
      <w:rPr>
        <w:lang w:val="sr-Cyrl-RS"/>
      </w:rPr>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4BC8">
          <w:rPr>
            <w:noProof/>
          </w:rPr>
          <w:t>56</w:t>
        </w:r>
        <w:r>
          <w:rPr>
            <w:noProof/>
          </w:rPr>
          <w:fldChar w:fldCharType="end"/>
        </w:r>
        <w:r>
          <w:rPr>
            <w:noProof/>
          </w:rPr>
          <w:t>/</w:t>
        </w:r>
        <w:r w:rsidR="00F923B3">
          <w:rPr>
            <w:noProof/>
            <w:lang w:val="sr-Cyrl-RS"/>
          </w:rPr>
          <w:t>66</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60" w:rsidRDefault="0047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60" w:rsidRDefault="00474F60">
      <w:r>
        <w:separator/>
      </w:r>
    </w:p>
  </w:footnote>
  <w:footnote w:type="continuationSeparator" w:id="0">
    <w:p w:rsidR="00474F60" w:rsidRDefault="0047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60" w:rsidRDefault="00474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60" w:rsidRPr="00884492" w:rsidRDefault="00474F6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60" w:rsidRDefault="0047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5642E"/>
    <w:multiLevelType w:val="hybridMultilevel"/>
    <w:tmpl w:val="25487FDE"/>
    <w:lvl w:ilvl="0" w:tplc="DBD41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F02596"/>
    <w:multiLevelType w:val="hybridMultilevel"/>
    <w:tmpl w:val="2C10D9B6"/>
    <w:lvl w:ilvl="0" w:tplc="12EC4D56">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66364F"/>
    <w:multiLevelType w:val="hybridMultilevel"/>
    <w:tmpl w:val="383CDD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EEC2E19"/>
    <w:multiLevelType w:val="hybridMultilevel"/>
    <w:tmpl w:val="81E82AD6"/>
    <w:lvl w:ilvl="0" w:tplc="14AC5E94">
      <w:start w:val="22"/>
      <w:numFmt w:val="bullet"/>
      <w:lvlText w:val="-"/>
      <w:lvlJc w:val="left"/>
      <w:pPr>
        <w:ind w:left="780" w:hanging="360"/>
      </w:pPr>
      <w:rPr>
        <w:rFonts w:ascii="Calibri" w:eastAsia="Times New Roman" w:hAnsi="Calibri"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1">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1B0022"/>
    <w:multiLevelType w:val="hybridMultilevel"/>
    <w:tmpl w:val="162E561C"/>
    <w:lvl w:ilvl="0" w:tplc="F67EF7A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B10CC8"/>
    <w:multiLevelType w:val="hybridMultilevel"/>
    <w:tmpl w:val="668C9E8C"/>
    <w:lvl w:ilvl="0" w:tplc="14AC5E94">
      <w:start w:val="22"/>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FF217B3"/>
    <w:multiLevelType w:val="hybridMultilevel"/>
    <w:tmpl w:val="5B7C1A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88052FF"/>
    <w:multiLevelType w:val="hybridMultilevel"/>
    <w:tmpl w:val="7F76788C"/>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A7974B9"/>
    <w:multiLevelType w:val="hybridMultilevel"/>
    <w:tmpl w:val="B53A15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D3B0F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D074E0"/>
    <w:multiLevelType w:val="hybridMultilevel"/>
    <w:tmpl w:val="140C6BB8"/>
    <w:lvl w:ilvl="0" w:tplc="14AC5E94">
      <w:start w:val="22"/>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2BE0B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70744"/>
    <w:multiLevelType w:val="hybridMultilevel"/>
    <w:tmpl w:val="B9F21BFE"/>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C8B6747"/>
    <w:multiLevelType w:val="hybridMultilevel"/>
    <w:tmpl w:val="D5EE98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44"/>
  </w:num>
  <w:num w:numId="3">
    <w:abstractNumId w:val="22"/>
  </w:num>
  <w:num w:numId="4">
    <w:abstractNumId w:val="37"/>
  </w:num>
  <w:num w:numId="5">
    <w:abstractNumId w:val="1"/>
  </w:num>
  <w:num w:numId="6">
    <w:abstractNumId w:val="19"/>
  </w:num>
  <w:num w:numId="7">
    <w:abstractNumId w:val="39"/>
  </w:num>
  <w:num w:numId="8">
    <w:abstractNumId w:val="13"/>
  </w:num>
  <w:num w:numId="9">
    <w:abstractNumId w:val="32"/>
  </w:num>
  <w:num w:numId="10">
    <w:abstractNumId w:val="43"/>
  </w:num>
  <w:num w:numId="11">
    <w:abstractNumId w:val="6"/>
  </w:num>
  <w:num w:numId="12">
    <w:abstractNumId w:val="30"/>
  </w:num>
  <w:num w:numId="13">
    <w:abstractNumId w:val="14"/>
  </w:num>
  <w:num w:numId="14">
    <w:abstractNumId w:val="42"/>
  </w:num>
  <w:num w:numId="15">
    <w:abstractNumId w:val="28"/>
  </w:num>
  <w:num w:numId="16">
    <w:abstractNumId w:val="26"/>
  </w:num>
  <w:num w:numId="17">
    <w:abstractNumId w:val="18"/>
  </w:num>
  <w:num w:numId="18">
    <w:abstractNumId w:val="17"/>
  </w:num>
  <w:num w:numId="19">
    <w:abstractNumId w:val="45"/>
  </w:num>
  <w:num w:numId="20">
    <w:abstractNumId w:val="24"/>
  </w:num>
  <w:num w:numId="21">
    <w:abstractNumId w:val="15"/>
  </w:num>
  <w:num w:numId="22">
    <w:abstractNumId w:val="11"/>
  </w:num>
  <w:num w:numId="23">
    <w:abstractNumId w:val="29"/>
  </w:num>
  <w:num w:numId="24">
    <w:abstractNumId w:val="36"/>
  </w:num>
  <w:num w:numId="25">
    <w:abstractNumId w:val="21"/>
  </w:num>
  <w:num w:numId="26">
    <w:abstractNumId w:val="16"/>
  </w:num>
  <w:num w:numId="27">
    <w:abstractNumId w:val="38"/>
  </w:num>
  <w:num w:numId="28">
    <w:abstractNumId w:val="41"/>
  </w:num>
  <w:num w:numId="29">
    <w:abstractNumId w:val="4"/>
  </w:num>
  <w:num w:numId="30">
    <w:abstractNumId w:val="31"/>
  </w:num>
  <w:num w:numId="31">
    <w:abstractNumId w:val="25"/>
  </w:num>
  <w:num w:numId="32">
    <w:abstractNumId w:val="33"/>
  </w:num>
  <w:num w:numId="33">
    <w:abstractNumId w:val="35"/>
  </w:num>
  <w:num w:numId="34">
    <w:abstractNumId w:val="40"/>
  </w:num>
  <w:num w:numId="35">
    <w:abstractNumId w:val="7"/>
  </w:num>
  <w:num w:numId="36">
    <w:abstractNumId w:val="23"/>
  </w:num>
  <w:num w:numId="37">
    <w:abstractNumId w:val="12"/>
  </w:num>
  <w:num w:numId="38">
    <w:abstractNumId w:val="9"/>
  </w:num>
  <w:num w:numId="39">
    <w:abstractNumId w:val="5"/>
  </w:num>
  <w:num w:numId="40">
    <w:abstractNumId w:val="10"/>
  </w:num>
  <w:num w:numId="41">
    <w:abstractNumId w:val="34"/>
  </w:num>
  <w:num w:numId="42">
    <w:abstractNumId w:val="20"/>
  </w:num>
  <w:num w:numId="4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4CC"/>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62"/>
    <w:rsid w:val="000364F9"/>
    <w:rsid w:val="00037B3E"/>
    <w:rsid w:val="0004035E"/>
    <w:rsid w:val="00040EFC"/>
    <w:rsid w:val="000459ED"/>
    <w:rsid w:val="000475D2"/>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829"/>
    <w:rsid w:val="000709BA"/>
    <w:rsid w:val="00073ADA"/>
    <w:rsid w:val="00074147"/>
    <w:rsid w:val="000746DE"/>
    <w:rsid w:val="00074CB9"/>
    <w:rsid w:val="000758B2"/>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3F79"/>
    <w:rsid w:val="0010636A"/>
    <w:rsid w:val="00110B2E"/>
    <w:rsid w:val="001110B0"/>
    <w:rsid w:val="001114FD"/>
    <w:rsid w:val="0011312E"/>
    <w:rsid w:val="00113B6B"/>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8E7"/>
    <w:rsid w:val="001A553D"/>
    <w:rsid w:val="001A558A"/>
    <w:rsid w:val="001A61A4"/>
    <w:rsid w:val="001A6417"/>
    <w:rsid w:val="001A6788"/>
    <w:rsid w:val="001A68A9"/>
    <w:rsid w:val="001A70E5"/>
    <w:rsid w:val="001A73E6"/>
    <w:rsid w:val="001B0651"/>
    <w:rsid w:val="001B112C"/>
    <w:rsid w:val="001B1A6F"/>
    <w:rsid w:val="001B2B46"/>
    <w:rsid w:val="001B2CEB"/>
    <w:rsid w:val="001B4E69"/>
    <w:rsid w:val="001B780B"/>
    <w:rsid w:val="001C0DF5"/>
    <w:rsid w:val="001C21D5"/>
    <w:rsid w:val="001C26D1"/>
    <w:rsid w:val="001C66D6"/>
    <w:rsid w:val="001D0132"/>
    <w:rsid w:val="001D089F"/>
    <w:rsid w:val="001D1B33"/>
    <w:rsid w:val="001D1CFE"/>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189"/>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47C44"/>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22ED"/>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01D"/>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1D8"/>
    <w:rsid w:val="0033133B"/>
    <w:rsid w:val="00332A93"/>
    <w:rsid w:val="00332D59"/>
    <w:rsid w:val="0034066E"/>
    <w:rsid w:val="0034101C"/>
    <w:rsid w:val="00341488"/>
    <w:rsid w:val="00343F79"/>
    <w:rsid w:val="00344FFC"/>
    <w:rsid w:val="00345F39"/>
    <w:rsid w:val="00346AD8"/>
    <w:rsid w:val="003479D9"/>
    <w:rsid w:val="00347E35"/>
    <w:rsid w:val="003519EB"/>
    <w:rsid w:val="00352BD8"/>
    <w:rsid w:val="003543C7"/>
    <w:rsid w:val="00360C44"/>
    <w:rsid w:val="003619CC"/>
    <w:rsid w:val="00361A55"/>
    <w:rsid w:val="003628DF"/>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6EEE"/>
    <w:rsid w:val="003D03BB"/>
    <w:rsid w:val="003D253A"/>
    <w:rsid w:val="003D2B27"/>
    <w:rsid w:val="003D4F7D"/>
    <w:rsid w:val="003D530B"/>
    <w:rsid w:val="003D5F20"/>
    <w:rsid w:val="003D6D0C"/>
    <w:rsid w:val="003E2115"/>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335"/>
    <w:rsid w:val="00406A96"/>
    <w:rsid w:val="0040708B"/>
    <w:rsid w:val="0040720E"/>
    <w:rsid w:val="004076C7"/>
    <w:rsid w:val="00407855"/>
    <w:rsid w:val="0041010C"/>
    <w:rsid w:val="00411B5E"/>
    <w:rsid w:val="004120EF"/>
    <w:rsid w:val="00412E09"/>
    <w:rsid w:val="004141DA"/>
    <w:rsid w:val="00414EE4"/>
    <w:rsid w:val="0041655B"/>
    <w:rsid w:val="00416DF1"/>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0DE"/>
    <w:rsid w:val="00473E75"/>
    <w:rsid w:val="00474F60"/>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5DD7"/>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0B5E"/>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60F"/>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777FD"/>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0F3F"/>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50C"/>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0CB3"/>
    <w:rsid w:val="006B1AEA"/>
    <w:rsid w:val="006B2A19"/>
    <w:rsid w:val="006B2DF3"/>
    <w:rsid w:val="006B30BC"/>
    <w:rsid w:val="006B3953"/>
    <w:rsid w:val="006B3C53"/>
    <w:rsid w:val="006B3FBC"/>
    <w:rsid w:val="006B4769"/>
    <w:rsid w:val="006B5618"/>
    <w:rsid w:val="006B6226"/>
    <w:rsid w:val="006B6D2F"/>
    <w:rsid w:val="006C030C"/>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E646D"/>
    <w:rsid w:val="006F0C38"/>
    <w:rsid w:val="006F22DE"/>
    <w:rsid w:val="006F2440"/>
    <w:rsid w:val="006F5E85"/>
    <w:rsid w:val="006F6E6A"/>
    <w:rsid w:val="006F7922"/>
    <w:rsid w:val="006F7E45"/>
    <w:rsid w:val="0070047A"/>
    <w:rsid w:val="007009F6"/>
    <w:rsid w:val="00701C8D"/>
    <w:rsid w:val="00703424"/>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456"/>
    <w:rsid w:val="00723C45"/>
    <w:rsid w:val="00724106"/>
    <w:rsid w:val="007241A1"/>
    <w:rsid w:val="0072578E"/>
    <w:rsid w:val="007272E9"/>
    <w:rsid w:val="00727C66"/>
    <w:rsid w:val="00727DF8"/>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4993"/>
    <w:rsid w:val="00774EBA"/>
    <w:rsid w:val="0077638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4D47"/>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3FC8"/>
    <w:rsid w:val="00805F8C"/>
    <w:rsid w:val="00806C68"/>
    <w:rsid w:val="0081002F"/>
    <w:rsid w:val="00810F3C"/>
    <w:rsid w:val="00811464"/>
    <w:rsid w:val="00811B5D"/>
    <w:rsid w:val="008123EC"/>
    <w:rsid w:val="00812915"/>
    <w:rsid w:val="0081520B"/>
    <w:rsid w:val="0081571D"/>
    <w:rsid w:val="00817C42"/>
    <w:rsid w:val="008239A0"/>
    <w:rsid w:val="00825A6A"/>
    <w:rsid w:val="008305B3"/>
    <w:rsid w:val="0083132F"/>
    <w:rsid w:val="00831672"/>
    <w:rsid w:val="008328A8"/>
    <w:rsid w:val="008340F3"/>
    <w:rsid w:val="008349BA"/>
    <w:rsid w:val="00836933"/>
    <w:rsid w:val="0083724D"/>
    <w:rsid w:val="0083735A"/>
    <w:rsid w:val="00837C1A"/>
    <w:rsid w:val="00840649"/>
    <w:rsid w:val="008406D1"/>
    <w:rsid w:val="00841EC0"/>
    <w:rsid w:val="008432A6"/>
    <w:rsid w:val="0084500F"/>
    <w:rsid w:val="0084685A"/>
    <w:rsid w:val="008477B9"/>
    <w:rsid w:val="00847DBE"/>
    <w:rsid w:val="00850BDA"/>
    <w:rsid w:val="008520F3"/>
    <w:rsid w:val="00852CB7"/>
    <w:rsid w:val="008530CE"/>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94B"/>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08BE"/>
    <w:rsid w:val="009114E3"/>
    <w:rsid w:val="009150D1"/>
    <w:rsid w:val="009161DE"/>
    <w:rsid w:val="00916691"/>
    <w:rsid w:val="00916CBF"/>
    <w:rsid w:val="009178F2"/>
    <w:rsid w:val="0092077B"/>
    <w:rsid w:val="00920823"/>
    <w:rsid w:val="00920E0B"/>
    <w:rsid w:val="009224D4"/>
    <w:rsid w:val="00922911"/>
    <w:rsid w:val="00923F12"/>
    <w:rsid w:val="00924BC8"/>
    <w:rsid w:val="00924D5F"/>
    <w:rsid w:val="00925657"/>
    <w:rsid w:val="00925CBB"/>
    <w:rsid w:val="00926727"/>
    <w:rsid w:val="0092764F"/>
    <w:rsid w:val="0092795E"/>
    <w:rsid w:val="00927FE9"/>
    <w:rsid w:val="009328DA"/>
    <w:rsid w:val="00933C73"/>
    <w:rsid w:val="00934481"/>
    <w:rsid w:val="0093552E"/>
    <w:rsid w:val="00935703"/>
    <w:rsid w:val="0093662C"/>
    <w:rsid w:val="00937994"/>
    <w:rsid w:val="00940D27"/>
    <w:rsid w:val="00940E13"/>
    <w:rsid w:val="00941B65"/>
    <w:rsid w:val="00941D3D"/>
    <w:rsid w:val="00942F0E"/>
    <w:rsid w:val="009444EE"/>
    <w:rsid w:val="0094585E"/>
    <w:rsid w:val="00946853"/>
    <w:rsid w:val="00946E78"/>
    <w:rsid w:val="0095040D"/>
    <w:rsid w:val="00951643"/>
    <w:rsid w:val="00952B50"/>
    <w:rsid w:val="00953B49"/>
    <w:rsid w:val="009543FD"/>
    <w:rsid w:val="0095766D"/>
    <w:rsid w:val="009577EB"/>
    <w:rsid w:val="0096047C"/>
    <w:rsid w:val="009609E3"/>
    <w:rsid w:val="00960C3F"/>
    <w:rsid w:val="00960E76"/>
    <w:rsid w:val="009617FB"/>
    <w:rsid w:val="0096195D"/>
    <w:rsid w:val="00962E58"/>
    <w:rsid w:val="009635B3"/>
    <w:rsid w:val="009651F9"/>
    <w:rsid w:val="00966749"/>
    <w:rsid w:val="00966CFC"/>
    <w:rsid w:val="009677BA"/>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349"/>
    <w:rsid w:val="0099374B"/>
    <w:rsid w:val="00994A31"/>
    <w:rsid w:val="00995909"/>
    <w:rsid w:val="009959D0"/>
    <w:rsid w:val="0099644D"/>
    <w:rsid w:val="00997DDB"/>
    <w:rsid w:val="00997F3D"/>
    <w:rsid w:val="009A1D7E"/>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2D41"/>
    <w:rsid w:val="009D3276"/>
    <w:rsid w:val="009D4875"/>
    <w:rsid w:val="009D4C0D"/>
    <w:rsid w:val="009D6000"/>
    <w:rsid w:val="009D7B7B"/>
    <w:rsid w:val="009E037C"/>
    <w:rsid w:val="009E1601"/>
    <w:rsid w:val="009E1A2F"/>
    <w:rsid w:val="009E392D"/>
    <w:rsid w:val="009E6294"/>
    <w:rsid w:val="009E68C7"/>
    <w:rsid w:val="009F147F"/>
    <w:rsid w:val="009F22AF"/>
    <w:rsid w:val="009F3326"/>
    <w:rsid w:val="009F35A7"/>
    <w:rsid w:val="009F390B"/>
    <w:rsid w:val="009F5FA6"/>
    <w:rsid w:val="009F6F5E"/>
    <w:rsid w:val="00A00892"/>
    <w:rsid w:val="00A01425"/>
    <w:rsid w:val="00A018B3"/>
    <w:rsid w:val="00A03CE0"/>
    <w:rsid w:val="00A048B0"/>
    <w:rsid w:val="00A05BCE"/>
    <w:rsid w:val="00A0769E"/>
    <w:rsid w:val="00A07ED2"/>
    <w:rsid w:val="00A13537"/>
    <w:rsid w:val="00A14830"/>
    <w:rsid w:val="00A15261"/>
    <w:rsid w:val="00A16D9D"/>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1C0"/>
    <w:rsid w:val="00A878F3"/>
    <w:rsid w:val="00A91757"/>
    <w:rsid w:val="00A93456"/>
    <w:rsid w:val="00A93E41"/>
    <w:rsid w:val="00A940BF"/>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A72A4"/>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9A0"/>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191"/>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C6FD9"/>
    <w:rsid w:val="00BD027B"/>
    <w:rsid w:val="00BD0475"/>
    <w:rsid w:val="00BD16F6"/>
    <w:rsid w:val="00BD388C"/>
    <w:rsid w:val="00BD3DC8"/>
    <w:rsid w:val="00BD556F"/>
    <w:rsid w:val="00BD75A8"/>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38A6"/>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265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0D04"/>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F62"/>
    <w:rsid w:val="00CD4064"/>
    <w:rsid w:val="00CD56FC"/>
    <w:rsid w:val="00CD6277"/>
    <w:rsid w:val="00CD6461"/>
    <w:rsid w:val="00CD6CF4"/>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4078"/>
    <w:rsid w:val="00CF512A"/>
    <w:rsid w:val="00CF61CF"/>
    <w:rsid w:val="00CF76E4"/>
    <w:rsid w:val="00CF7754"/>
    <w:rsid w:val="00CF7AEA"/>
    <w:rsid w:val="00D0292B"/>
    <w:rsid w:val="00D038A4"/>
    <w:rsid w:val="00D045A4"/>
    <w:rsid w:val="00D05D26"/>
    <w:rsid w:val="00D06D82"/>
    <w:rsid w:val="00D13883"/>
    <w:rsid w:val="00D1462D"/>
    <w:rsid w:val="00D1637C"/>
    <w:rsid w:val="00D16947"/>
    <w:rsid w:val="00D20342"/>
    <w:rsid w:val="00D2186E"/>
    <w:rsid w:val="00D227E7"/>
    <w:rsid w:val="00D22B54"/>
    <w:rsid w:val="00D2336B"/>
    <w:rsid w:val="00D2510E"/>
    <w:rsid w:val="00D2531A"/>
    <w:rsid w:val="00D27204"/>
    <w:rsid w:val="00D273B0"/>
    <w:rsid w:val="00D27BFE"/>
    <w:rsid w:val="00D27E53"/>
    <w:rsid w:val="00D3311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311"/>
    <w:rsid w:val="00D55D9A"/>
    <w:rsid w:val="00D55F81"/>
    <w:rsid w:val="00D57020"/>
    <w:rsid w:val="00D574CB"/>
    <w:rsid w:val="00D577F8"/>
    <w:rsid w:val="00D63BB9"/>
    <w:rsid w:val="00D63D21"/>
    <w:rsid w:val="00D652D6"/>
    <w:rsid w:val="00D66658"/>
    <w:rsid w:val="00D70543"/>
    <w:rsid w:val="00D73D80"/>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369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AC"/>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0756E"/>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3B3"/>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9F7"/>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3DDF"/>
    <w:rsid w:val="00FD4408"/>
    <w:rsid w:val="00FE0238"/>
    <w:rsid w:val="00FE037C"/>
    <w:rsid w:val="00FE0B83"/>
    <w:rsid w:val="00FE1A6D"/>
    <w:rsid w:val="00FE3CF2"/>
    <w:rsid w:val="00FE4DB8"/>
    <w:rsid w:val="00FE4F5B"/>
    <w:rsid w:val="00FE78CF"/>
    <w:rsid w:val="00FE7A27"/>
    <w:rsid w:val="00FF0A5D"/>
    <w:rsid w:val="00FF0F8B"/>
    <w:rsid w:val="00FF27B7"/>
    <w:rsid w:val="00FF40AD"/>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1C2B471-D969-4E3A-B29A-04584A7A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customStyle="1" w:styleId="Standard">
    <w:name w:val="Standard"/>
    <w:rsid w:val="008305B3"/>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766400">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F519-575C-4F96-A75D-BE30B3E1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66</Pages>
  <Words>17754</Words>
  <Characters>101203</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118720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24</cp:revision>
  <cp:lastPrinted>2016-02-18T14:04:00Z</cp:lastPrinted>
  <dcterms:created xsi:type="dcterms:W3CDTF">2017-03-29T04:59:00Z</dcterms:created>
  <dcterms:modified xsi:type="dcterms:W3CDTF">2017-08-25T13:03:00Z</dcterms:modified>
</cp:coreProperties>
</file>