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66645354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70432E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73E1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F6F7B">
        <w:rPr>
          <w:rFonts w:ascii="Times New Roman" w:eastAsia="Times New Roman" w:hAnsi="Times New Roman"/>
          <w:noProof/>
          <w:sz w:val="24"/>
          <w:szCs w:val="24"/>
        </w:rPr>
        <w:t>1</w:t>
      </w:r>
      <w:r w:rsidR="0020189A">
        <w:rPr>
          <w:rFonts w:ascii="Times New Roman" w:eastAsia="Times New Roman" w:hAnsi="Times New Roman"/>
          <w:noProof/>
          <w:sz w:val="24"/>
          <w:szCs w:val="24"/>
        </w:rPr>
        <w:t>60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B73E10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A87A20" w:rsidRPr="0020189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749F5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73E10">
        <w:rPr>
          <w:rFonts w:ascii="Times New Roman" w:eastAsia="Times New Roman" w:hAnsi="Times New Roman"/>
          <w:noProof/>
          <w:sz w:val="24"/>
          <w:szCs w:val="24"/>
        </w:rPr>
        <w:t>11</w:t>
      </w:r>
      <w:r w:rsidR="00C32CE3" w:rsidRPr="000749F5">
        <w:rPr>
          <w:rFonts w:ascii="Times New Roman" w:eastAsia="Times New Roman" w:hAnsi="Times New Roman"/>
          <w:noProof/>
          <w:sz w:val="24"/>
          <w:szCs w:val="24"/>
        </w:rPr>
        <w:t>.09</w:t>
      </w:r>
      <w:r w:rsidR="000742AC" w:rsidRPr="000749F5">
        <w:rPr>
          <w:rFonts w:ascii="Times New Roman" w:eastAsia="Times New Roman" w:hAnsi="Times New Roman"/>
          <w:noProof/>
          <w:sz w:val="24"/>
          <w:szCs w:val="24"/>
        </w:rPr>
        <w:t>.2017.</w:t>
      </w:r>
      <w:r w:rsidR="0020189A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742F43" w:rsidRPr="0020189A" w:rsidRDefault="00742F43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20189A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742F43" w:rsidRPr="0020189A" w:rsidRDefault="00742F43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20189A" w:rsidRDefault="004A61E1" w:rsidP="00C210FF">
      <w:pPr>
        <w:pStyle w:val="Footer"/>
        <w:jc w:val="center"/>
        <w:rPr>
          <w:b/>
        </w:rPr>
      </w:pPr>
      <w:r w:rsidRPr="00094FCF">
        <w:rPr>
          <w:b/>
          <w:noProof/>
        </w:rPr>
        <w:t xml:space="preserve">БРОЈ </w:t>
      </w:r>
      <w:r w:rsidR="00AF6F7B">
        <w:rPr>
          <w:b/>
          <w:noProof/>
        </w:rPr>
        <w:t>1</w:t>
      </w:r>
      <w:r w:rsidR="0020189A">
        <w:rPr>
          <w:b/>
          <w:noProof/>
        </w:rPr>
        <w:t>60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20189A">
        <w:rPr>
          <w:b/>
          <w:lang w:val="sr-Cyrl-CS"/>
        </w:rPr>
        <w:t>Набавка</w:t>
      </w:r>
      <w:r w:rsidR="0020189A">
        <w:rPr>
          <w:b/>
        </w:rPr>
        <w:t xml:space="preserve"> </w:t>
      </w:r>
      <w:proofErr w:type="spellStart"/>
      <w:r w:rsidR="0020189A">
        <w:rPr>
          <w:b/>
        </w:rPr>
        <w:t>материјала</w:t>
      </w:r>
      <w:proofErr w:type="spellEnd"/>
      <w:r w:rsidR="0020189A">
        <w:rPr>
          <w:b/>
        </w:rPr>
        <w:t xml:space="preserve"> </w:t>
      </w:r>
      <w:proofErr w:type="spellStart"/>
      <w:r w:rsidR="0020189A">
        <w:rPr>
          <w:b/>
        </w:rPr>
        <w:t>за</w:t>
      </w:r>
      <w:proofErr w:type="spellEnd"/>
      <w:r w:rsidR="0020189A">
        <w:rPr>
          <w:b/>
        </w:rPr>
        <w:t xml:space="preserve"> STERRAD </w:t>
      </w:r>
      <w:proofErr w:type="spellStart"/>
      <w:r w:rsidR="0020189A">
        <w:rPr>
          <w:b/>
        </w:rPr>
        <w:t>стерилизатор</w:t>
      </w:r>
      <w:proofErr w:type="spellEnd"/>
      <w:r w:rsidR="0020189A">
        <w:rPr>
          <w:b/>
        </w:rPr>
        <w:t xml:space="preserve"> </w:t>
      </w:r>
    </w:p>
    <w:p w:rsidR="00E4681D" w:rsidRPr="00812524" w:rsidRDefault="0020189A" w:rsidP="00C210FF">
      <w:pPr>
        <w:pStyle w:val="Footer"/>
        <w:jc w:val="center"/>
        <w:rPr>
          <w:b/>
          <w:i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r w:rsidRPr="00A978FC">
        <w:rPr>
          <w:b/>
          <w:noProof/>
        </w:rPr>
        <w:t>Клиничког центра Војводине</w:t>
      </w:r>
    </w:p>
    <w:p w:rsidR="00742F43" w:rsidRDefault="00742F43" w:rsidP="00742F43">
      <w:pPr>
        <w:pStyle w:val="Footer"/>
        <w:rPr>
          <w:b/>
        </w:rPr>
      </w:pPr>
    </w:p>
    <w:p w:rsidR="0070432E" w:rsidRPr="0020189A" w:rsidRDefault="0070432E" w:rsidP="00742F43">
      <w:pPr>
        <w:pStyle w:val="Footer"/>
        <w:rPr>
          <w:b/>
        </w:rPr>
      </w:pPr>
    </w:p>
    <w:p w:rsidR="0020189A" w:rsidRDefault="00F437F7" w:rsidP="0020189A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20189A">
        <w:rPr>
          <w:b/>
          <w:noProof/>
          <w:u w:val="single"/>
        </w:rPr>
        <w:t>Е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B73E10" w:rsidRPr="004D495C" w:rsidRDefault="004F3B3A" w:rsidP="00B73E10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Verdana" w:eastAsia="Times New Roman" w:hAnsi="Verdana"/>
          <w:color w:val="333333"/>
          <w:sz w:val="15"/>
          <w:szCs w:val="15"/>
        </w:rPr>
      </w:pPr>
      <w:r w:rsidRPr="0020189A">
        <w:t>,</w:t>
      </w:r>
      <w:proofErr w:type="gramStart"/>
      <w:r w:rsidRPr="0020189A">
        <w:t>,</w:t>
      </w:r>
      <w:proofErr w:type="spellStart"/>
      <w:r w:rsidR="00B73E10" w:rsidRPr="004D495C">
        <w:rPr>
          <w:rFonts w:ascii="Times New Roman" w:eastAsia="Times New Roman" w:hAnsi="Times New Roman"/>
          <w:color w:val="333333"/>
          <w:sz w:val="24"/>
          <w:szCs w:val="24"/>
        </w:rPr>
        <w:t>Poštovani</w:t>
      </w:r>
      <w:proofErr w:type="spellEnd"/>
      <w:proofErr w:type="gramEnd"/>
      <w:r w:rsidR="00B73E10" w:rsidRPr="004D495C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B73E10" w:rsidRPr="004D495C" w:rsidRDefault="00B73E10" w:rsidP="00B73E10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Verdana" w:eastAsia="Times New Roman" w:hAnsi="Verdana"/>
          <w:color w:val="333333"/>
          <w:sz w:val="15"/>
          <w:szCs w:val="15"/>
        </w:rPr>
      </w:pPr>
      <w:r w:rsidRPr="004D495C">
        <w:rPr>
          <w:rFonts w:ascii="Times New Roman" w:eastAsia="Times New Roman" w:hAnsi="Times New Roman"/>
          <w:color w:val="333333"/>
          <w:sz w:val="24"/>
          <w:szCs w:val="24"/>
          <w:lang w:val="pt-BR"/>
        </w:rPr>
        <w:t>molimo da nam kao potencijalnom ponuđaču pojasnite sledeće:</w:t>
      </w:r>
    </w:p>
    <w:p w:rsidR="00B73E10" w:rsidRPr="004D495C" w:rsidRDefault="00B73E10" w:rsidP="00B73E10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Verdana" w:eastAsia="Times New Roman" w:hAnsi="Verdana"/>
          <w:color w:val="333333"/>
          <w:sz w:val="15"/>
          <w:szCs w:val="15"/>
        </w:rPr>
      </w:pPr>
      <w:r w:rsidRPr="004D495C">
        <w:rPr>
          <w:rFonts w:ascii="Times New Roman" w:eastAsia="Times New Roman" w:hAnsi="Times New Roman"/>
          <w:color w:val="333333"/>
          <w:sz w:val="24"/>
          <w:szCs w:val="24"/>
          <w:lang w:val="pt-BR"/>
        </w:rPr>
        <w:t>Kao dodatni uslov za </w:t>
      </w:r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učešće u postupku javne nabavke br. 160-17-O predviđeno je da Naručilac zahteva da ponuđač dostavi potvrdu da su ponuđena dobra validirana i kompatibilna sa sterilizatorima STERRAD 100NX, 100S, NX.</w:t>
      </w:r>
    </w:p>
    <w:p w:rsidR="00B73E10" w:rsidRPr="004D495C" w:rsidRDefault="00B73E10" w:rsidP="00B73E10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Verdana" w:eastAsia="Times New Roman" w:hAnsi="Verdana"/>
          <w:color w:val="333333"/>
          <w:sz w:val="15"/>
          <w:szCs w:val="15"/>
        </w:rPr>
      </w:pPr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K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ao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dokaz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o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kompatibilnosti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trebalo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bi da se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po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š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tuje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odluka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="0070432E">
        <w:rPr>
          <w:rFonts w:ascii="Times New Roman" w:eastAsia="Times New Roman" w:hAnsi="Times New Roman"/>
          <w:color w:val="333333"/>
          <w:sz w:val="24"/>
          <w:szCs w:val="24"/>
        </w:rPr>
        <w:t>nezavisnih</w:t>
      </w:r>
      <w:proofErr w:type="spellEnd"/>
      <w:r w:rsidR="0070432E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="0070432E">
        <w:rPr>
          <w:rFonts w:ascii="Times New Roman" w:eastAsia="Times New Roman" w:hAnsi="Times New Roman"/>
          <w:color w:val="333333"/>
          <w:sz w:val="24"/>
          <w:szCs w:val="24"/>
        </w:rPr>
        <w:t>akreditovanih</w:t>
      </w:r>
      <w:proofErr w:type="spellEnd"/>
      <w:r w:rsidR="0070432E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="0070432E">
        <w:rPr>
          <w:rFonts w:ascii="Times New Roman" w:eastAsia="Times New Roman" w:hAnsi="Times New Roman"/>
          <w:color w:val="333333"/>
          <w:sz w:val="24"/>
          <w:szCs w:val="24"/>
        </w:rPr>
        <w:t>laborat</w:t>
      </w:r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orija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,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jer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proizvo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đ</w:t>
      </w:r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ac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sterilizatora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je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istovremeno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i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proizvo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đ</w:t>
      </w:r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ac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ambala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ž</w:t>
      </w:r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,</w:t>
      </w:r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š</w:t>
      </w:r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to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predstavlja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konflikt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interesa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i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favorizovanje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jednog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dobavlja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č</w:t>
      </w:r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a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zbog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mogu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ć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nosti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samoakreditacije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>.</w:t>
      </w:r>
    </w:p>
    <w:p w:rsidR="00B73E10" w:rsidRPr="004D495C" w:rsidRDefault="00B73E10" w:rsidP="00B73E10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Verdana" w:eastAsia="Times New Roman" w:hAnsi="Verdana"/>
          <w:color w:val="333333"/>
          <w:sz w:val="15"/>
          <w:szCs w:val="15"/>
        </w:rPr>
      </w:pP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Proizvođač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Johnson &amp; Johnson ASP Advanced Sterilization Products medical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garantuje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kompatibilnost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rolni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ali</w:t>
      </w:r>
      <w:proofErr w:type="spellEnd"/>
      <w:proofErr w:type="gram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ne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može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garantuje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sterilnost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Isto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tako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proizvođač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Johnson &amp; Johnson ASP Advanced Sterilization Products ne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može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garantuje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nekompatibilnost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konkurentnih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proizvoda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validacije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gramEnd"/>
    </w:p>
    <w:p w:rsidR="00B73E10" w:rsidRPr="004D495C" w:rsidRDefault="00B73E10" w:rsidP="00B73E10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Verdana" w:eastAsia="Times New Roman" w:hAnsi="Verdana"/>
          <w:color w:val="333333"/>
          <w:sz w:val="15"/>
          <w:szCs w:val="15"/>
        </w:rPr>
      </w:pPr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Kao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dokaz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o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kompatibilnosti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proizvoda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sa</w:t>
      </w:r>
      <w:proofErr w:type="spellEnd"/>
      <w:proofErr w:type="gram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određenim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sterilizacijskim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procesom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trebalo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bi da se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poštuje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odluka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nezavisne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akreditovane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mikrobiološke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laboratorije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koja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se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bazira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izveštaju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postupka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testiranja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B73E10" w:rsidRPr="004D495C" w:rsidRDefault="00B73E10" w:rsidP="00B73E10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Verdana" w:eastAsia="Times New Roman" w:hAnsi="Verdana"/>
          <w:color w:val="333333"/>
          <w:sz w:val="15"/>
          <w:szCs w:val="15"/>
        </w:rPr>
      </w:pP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Proizvođač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sterilizacijske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ambalaže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svakom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slucaju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treba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da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validira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proizvoda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po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medicinskoj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direktivi</w:t>
      </w:r>
      <w:proofErr w:type="spellEnd"/>
      <w:proofErr w:type="gram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  93</w:t>
      </w:r>
      <w:proofErr w:type="gram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/42/EEC -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Direktiva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medicinska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sredstva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, „CE“-  da je product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stavljen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tržište</w:t>
      </w:r>
      <w:proofErr w:type="spellEnd"/>
      <w:r w:rsidRPr="004D495C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B73E10" w:rsidRPr="004D495C" w:rsidRDefault="00B73E10" w:rsidP="00B73E10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Verdana" w:eastAsia="Times New Roman" w:hAnsi="Verdana"/>
          <w:color w:val="333333"/>
          <w:sz w:val="15"/>
          <w:szCs w:val="15"/>
        </w:rPr>
      </w:pPr>
      <w:r w:rsidRPr="004D495C">
        <w:rPr>
          <w:rFonts w:ascii="Times New Roman" w:eastAsia="Times New Roman" w:hAnsi="Times New Roman"/>
          <w:color w:val="333333"/>
          <w:sz w:val="24"/>
          <w:szCs w:val="24"/>
          <w:lang w:val="pt-BR"/>
        </w:rPr>
        <w:t>Ova testiranja zakonski bi trebalo da budu deo tehničke mape Classa 1 medical device.</w:t>
      </w:r>
    </w:p>
    <w:p w:rsidR="00B73E10" w:rsidRPr="004D495C" w:rsidRDefault="00B73E10" w:rsidP="00B73E10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Verdana" w:eastAsia="Times New Roman" w:hAnsi="Verdana"/>
          <w:color w:val="333333"/>
          <w:sz w:val="15"/>
          <w:szCs w:val="15"/>
        </w:rPr>
      </w:pPr>
      <w:r w:rsidRPr="004D495C">
        <w:rPr>
          <w:rFonts w:ascii="Times New Roman" w:eastAsia="Times New Roman" w:hAnsi="Times New Roman"/>
          <w:color w:val="333333"/>
          <w:sz w:val="24"/>
          <w:szCs w:val="24"/>
          <w:lang w:val="pt-BR"/>
        </w:rPr>
        <w:t>U saglasnosti sa važećim zakonskim normama, molimo vas da </w:t>
      </w:r>
      <w:r w:rsidRPr="004D495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pt-BR"/>
        </w:rPr>
        <w:t>izmenite dodatni uslov ili da nam pošaljete listu proizvoda za koje je proizvođač Johnson &amp; Johnson ASP Advanced Sterilization Products medical uradio testiranja, kao i dokument na osnovu kojih je utvrđena nekompatibilnost proizvoda.</w:t>
      </w:r>
    </w:p>
    <w:p w:rsidR="00AF6F7B" w:rsidRDefault="00B73E10" w:rsidP="00B73E10">
      <w:pPr>
        <w:pStyle w:val="Footer"/>
        <w:jc w:val="both"/>
      </w:pPr>
      <w:r w:rsidRPr="004D495C">
        <w:rPr>
          <w:color w:val="333333"/>
          <w:lang w:val="pt-BR"/>
        </w:rPr>
        <w:t>Imajući u vidu napred navedeno, odnosno definisanjem dodatnog uslova u postupku javne nabavke </w:t>
      </w:r>
      <w:r w:rsidRPr="004D495C">
        <w:rPr>
          <w:color w:val="333333"/>
        </w:rPr>
        <w:t>BR. 160-17-O </w:t>
      </w:r>
      <w:r w:rsidRPr="004D495C">
        <w:rPr>
          <w:color w:val="333333"/>
          <w:lang w:val="pt-BR"/>
        </w:rPr>
        <w:t xml:space="preserve">ne poštujete jedno </w:t>
      </w:r>
      <w:proofErr w:type="gramStart"/>
      <w:r w:rsidRPr="004D495C">
        <w:rPr>
          <w:color w:val="333333"/>
          <w:lang w:val="pt-BR"/>
        </w:rPr>
        <w:t>od</w:t>
      </w:r>
      <w:proofErr w:type="gramEnd"/>
      <w:r w:rsidRPr="004D495C">
        <w:rPr>
          <w:color w:val="333333"/>
          <w:lang w:val="pt-BR"/>
        </w:rPr>
        <w:t xml:space="preserve"> najbitnijih načela Zakona o javnim nabavkama, </w:t>
      </w:r>
      <w:r w:rsidRPr="004D495C">
        <w:rPr>
          <w:color w:val="333333"/>
          <w:lang w:val="pt-BR"/>
        </w:rPr>
        <w:lastRenderedPageBreak/>
        <w:t>propisanog u članu </w:t>
      </w:r>
      <w:r w:rsidRPr="004D495C">
        <w:rPr>
          <w:b/>
          <w:bCs/>
          <w:color w:val="333333"/>
          <w:lang w:val="pt-BR"/>
        </w:rPr>
        <w:t>10. istog zakona – Načelo obezbeđivanja konkurencije,</w:t>
      </w:r>
      <w:r w:rsidRPr="004D495C">
        <w:rPr>
          <w:color w:val="333333"/>
          <w:lang w:val="pt-BR"/>
        </w:rPr>
        <w:t> i na taj način ograničavate konkurenciju.</w:t>
      </w:r>
      <w:r w:rsidR="0020189A">
        <w:t>“</w:t>
      </w:r>
    </w:p>
    <w:p w:rsidR="0020189A" w:rsidRDefault="0020189A" w:rsidP="0020189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70432E" w:rsidRPr="0020189A" w:rsidRDefault="0070432E" w:rsidP="0020189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A2514" w:rsidRDefault="000E4F39" w:rsidP="0020189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C01EB" w:rsidRDefault="008C01EB" w:rsidP="002018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3E10" w:rsidRPr="0070432E" w:rsidRDefault="00B73E10" w:rsidP="0070432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Наручилац</w:t>
      </w:r>
      <w:proofErr w:type="spellEnd"/>
      <w:r w:rsidR="007043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навођењем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доказа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који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је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потребно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доставити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</w:t>
      </w:r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виду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потврде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су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понуђена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добра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валидирана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компатибилна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стерилизаторима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STERRAD 100NX, 100S i NX, </w:t>
      </w:r>
      <w:proofErr w:type="spellStart"/>
      <w:r>
        <w:rPr>
          <w:rFonts w:ascii="Times New Roman" w:hAnsi="Times New Roman"/>
          <w:bCs/>
          <w:sz w:val="24"/>
          <w:szCs w:val="24"/>
        </w:rPr>
        <w:t>поштује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препоруку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произвођача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плазма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стерилизатора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препорукама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произвођача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ове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изузетно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скупе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софистициране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опреме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наручилац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користи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потрошни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материјал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одобрен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стране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произвођача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Непоштовањем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ових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препорука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наручилац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угрожава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гаранцију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квалитета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стерилизације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јер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произвођач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гарантује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стерилност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материјала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након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завршеног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циклуса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стерилизације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ако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Cs/>
          <w:sz w:val="24"/>
          <w:szCs w:val="24"/>
        </w:rPr>
        <w:t>корисити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валидиран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компатибилан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потрошни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материјал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У</w:t>
      </w:r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техничкој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документацији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произвођач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стерилизатора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наводи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коришћење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потрошног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материјала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који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није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валидиран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довести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отказивања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система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сервисних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интервенција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које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нису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обухваћене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уговором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одржавању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</w:t>
      </w:r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самим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тим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повећања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трошкова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наручиоца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Због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свега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наведеног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наручилац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остаје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својим</w:t>
      </w:r>
      <w:proofErr w:type="spellEnd"/>
      <w:r w:rsidRPr="00B73E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захтевима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документације</w:t>
      </w:r>
      <w:proofErr w:type="spellEnd"/>
      <w:r w:rsidRPr="00B73E10">
        <w:rPr>
          <w:rFonts w:ascii="Times New Roman" w:hAnsi="Times New Roman"/>
          <w:sz w:val="24"/>
          <w:szCs w:val="24"/>
        </w:rPr>
        <w:t>.</w:t>
      </w:r>
      <w:proofErr w:type="gramEnd"/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00980" w:rsidRDefault="00700980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00980" w:rsidRDefault="00700980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700980" w:rsidRPr="00700980" w:rsidRDefault="00700980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2514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E279A" w:rsidRPr="006E279A" w:rsidRDefault="006E279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E4681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F6F7B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20189A">
        <w:rPr>
          <w:rFonts w:ascii="Times New Roman" w:eastAsia="Times New Roman" w:hAnsi="Times New Roman"/>
          <w:i/>
          <w:noProof/>
          <w:sz w:val="24"/>
          <w:szCs w:val="24"/>
        </w:rPr>
        <w:t>60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E4681D" w:rsidSect="00A8580D">
      <w:headerReference w:type="default" r:id="rId12"/>
      <w:footerReference w:type="default" r:id="rId13"/>
      <w:pgSz w:w="11907" w:h="16839" w:code="9"/>
      <w:pgMar w:top="851" w:right="1440" w:bottom="1440" w:left="1440" w:header="0" w:footer="1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6E" w:rsidRDefault="0078476E" w:rsidP="00332FD7">
      <w:pPr>
        <w:spacing w:after="0" w:line="240" w:lineRule="auto"/>
      </w:pPr>
      <w:r>
        <w:separator/>
      </w:r>
    </w:p>
  </w:endnote>
  <w:endnote w:type="continuationSeparator" w:id="0">
    <w:p w:rsidR="0078476E" w:rsidRDefault="0078476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476E" w:rsidRPr="00700980" w:rsidRDefault="00E11E8B" w:rsidP="00700980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78476E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043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78476E">
              <w:t xml:space="preserve"> </w:t>
            </w:r>
            <w:r w:rsidR="0078476E">
              <w:rPr>
                <w:lang w:val="sr-Cyrl-CS"/>
              </w:rPr>
              <w:t>/</w:t>
            </w:r>
            <w:r w:rsidR="0078476E">
              <w:t xml:space="preserve"> </w:t>
            </w:r>
            <w:r w:rsidR="00001861">
              <w:rPr>
                <w:b/>
                <w:bCs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6E" w:rsidRDefault="0078476E" w:rsidP="00332FD7">
      <w:pPr>
        <w:spacing w:after="0" w:line="240" w:lineRule="auto"/>
      </w:pPr>
      <w:r>
        <w:separator/>
      </w:r>
    </w:p>
  </w:footnote>
  <w:footnote w:type="continuationSeparator" w:id="0">
    <w:p w:rsidR="0078476E" w:rsidRDefault="0078476E" w:rsidP="0033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6E" w:rsidRPr="00700980" w:rsidRDefault="0078476E" w:rsidP="00700980">
    <w:pPr>
      <w:pStyle w:val="Header"/>
      <w:tabs>
        <w:tab w:val="clear" w:pos="4536"/>
        <w:tab w:val="clear" w:pos="9072"/>
        <w:tab w:val="left" w:pos="2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1861"/>
    <w:rsid w:val="00002897"/>
    <w:rsid w:val="00015127"/>
    <w:rsid w:val="000154EA"/>
    <w:rsid w:val="00032EB4"/>
    <w:rsid w:val="00033CDF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49F5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822"/>
    <w:rsid w:val="000B6CA1"/>
    <w:rsid w:val="000C2240"/>
    <w:rsid w:val="000D1D0B"/>
    <w:rsid w:val="000E39C0"/>
    <w:rsid w:val="000E4AAA"/>
    <w:rsid w:val="000E4F39"/>
    <w:rsid w:val="000E576E"/>
    <w:rsid w:val="000F0E7A"/>
    <w:rsid w:val="000F14EB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0189A"/>
    <w:rsid w:val="00217A88"/>
    <w:rsid w:val="00224557"/>
    <w:rsid w:val="00226642"/>
    <w:rsid w:val="00261A8E"/>
    <w:rsid w:val="00262407"/>
    <w:rsid w:val="002758BC"/>
    <w:rsid w:val="002773B7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B00C0"/>
    <w:rsid w:val="003B03E8"/>
    <w:rsid w:val="003C50EC"/>
    <w:rsid w:val="003C5131"/>
    <w:rsid w:val="003C5855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4F5C61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0C64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0980"/>
    <w:rsid w:val="0070432E"/>
    <w:rsid w:val="00704B61"/>
    <w:rsid w:val="0070565C"/>
    <w:rsid w:val="00720754"/>
    <w:rsid w:val="00724554"/>
    <w:rsid w:val="00726103"/>
    <w:rsid w:val="007271D2"/>
    <w:rsid w:val="00732ACD"/>
    <w:rsid w:val="007414E1"/>
    <w:rsid w:val="00742F43"/>
    <w:rsid w:val="00761D95"/>
    <w:rsid w:val="00761FD7"/>
    <w:rsid w:val="00763CA1"/>
    <w:rsid w:val="007679CC"/>
    <w:rsid w:val="007709B8"/>
    <w:rsid w:val="00776A0C"/>
    <w:rsid w:val="00782E06"/>
    <w:rsid w:val="0078476E"/>
    <w:rsid w:val="00794930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C01EB"/>
    <w:rsid w:val="008C1924"/>
    <w:rsid w:val="008D120B"/>
    <w:rsid w:val="008D544B"/>
    <w:rsid w:val="008E0EBB"/>
    <w:rsid w:val="008E535C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115"/>
    <w:rsid w:val="00A54E8B"/>
    <w:rsid w:val="00A64253"/>
    <w:rsid w:val="00A65595"/>
    <w:rsid w:val="00A6589B"/>
    <w:rsid w:val="00A671B6"/>
    <w:rsid w:val="00A70240"/>
    <w:rsid w:val="00A8580D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AF6F7B"/>
    <w:rsid w:val="00B02191"/>
    <w:rsid w:val="00B2219C"/>
    <w:rsid w:val="00B5148C"/>
    <w:rsid w:val="00B57609"/>
    <w:rsid w:val="00B73E10"/>
    <w:rsid w:val="00B8514D"/>
    <w:rsid w:val="00B85D72"/>
    <w:rsid w:val="00B928E7"/>
    <w:rsid w:val="00B939B3"/>
    <w:rsid w:val="00BA1F6D"/>
    <w:rsid w:val="00BA4A3E"/>
    <w:rsid w:val="00BB3100"/>
    <w:rsid w:val="00BE4F49"/>
    <w:rsid w:val="00BF4C68"/>
    <w:rsid w:val="00C1529A"/>
    <w:rsid w:val="00C15BAA"/>
    <w:rsid w:val="00C210FF"/>
    <w:rsid w:val="00C2204A"/>
    <w:rsid w:val="00C260CB"/>
    <w:rsid w:val="00C32CE3"/>
    <w:rsid w:val="00C41A06"/>
    <w:rsid w:val="00C42F35"/>
    <w:rsid w:val="00C44474"/>
    <w:rsid w:val="00C516D8"/>
    <w:rsid w:val="00C60D74"/>
    <w:rsid w:val="00C627CE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24AB"/>
    <w:rsid w:val="00DF6132"/>
    <w:rsid w:val="00E00225"/>
    <w:rsid w:val="00E031EB"/>
    <w:rsid w:val="00E11E8B"/>
    <w:rsid w:val="00E13CB7"/>
    <w:rsid w:val="00E25613"/>
    <w:rsid w:val="00E35F23"/>
    <w:rsid w:val="00E403D5"/>
    <w:rsid w:val="00E457F2"/>
    <w:rsid w:val="00E4640A"/>
    <w:rsid w:val="00E4681D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D4E0F"/>
    <w:rsid w:val="00EF340B"/>
    <w:rsid w:val="00F01164"/>
    <w:rsid w:val="00F125BF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77CA"/>
    <w:rsid w:val="00FB0E76"/>
    <w:rsid w:val="00FD1C00"/>
    <w:rsid w:val="00FD6599"/>
    <w:rsid w:val="00FF28B9"/>
    <w:rsid w:val="00FF28E6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DFC6-EE1C-4B71-B4F9-00B981BA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145</cp:revision>
  <cp:lastPrinted>2016-11-25T10:02:00Z</cp:lastPrinted>
  <dcterms:created xsi:type="dcterms:W3CDTF">2015-09-23T09:42:00Z</dcterms:created>
  <dcterms:modified xsi:type="dcterms:W3CDTF">2017-09-11T12:29:00Z</dcterms:modified>
</cp:coreProperties>
</file>