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70009860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357BC5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7540C">
        <w:rPr>
          <w:rFonts w:ascii="Times New Roman" w:eastAsia="Times New Roman" w:hAnsi="Times New Roman"/>
          <w:noProof/>
          <w:sz w:val="24"/>
          <w:szCs w:val="24"/>
        </w:rPr>
        <w:t>1</w:t>
      </w:r>
      <w:r w:rsidR="003E3D80">
        <w:rPr>
          <w:rFonts w:ascii="Times New Roman" w:eastAsia="Times New Roman" w:hAnsi="Times New Roman"/>
          <w:noProof/>
          <w:sz w:val="24"/>
          <w:szCs w:val="24"/>
        </w:rPr>
        <w:t>7</w:t>
      </w:r>
      <w:r w:rsidR="00D7540C">
        <w:rPr>
          <w:rFonts w:ascii="Times New Roman" w:eastAsia="Times New Roman" w:hAnsi="Times New Roman"/>
          <w:noProof/>
          <w:sz w:val="24"/>
          <w:szCs w:val="24"/>
        </w:rPr>
        <w:t>6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57BC5">
        <w:rPr>
          <w:rFonts w:ascii="Times New Roman" w:eastAsia="Times New Roman" w:hAnsi="Times New Roman"/>
          <w:noProof/>
          <w:sz w:val="24"/>
          <w:szCs w:val="24"/>
          <w:lang w:val="sr-Cyrl-RS"/>
        </w:rPr>
        <w:t>20</w:t>
      </w:r>
      <w:bookmarkStart w:id="0" w:name="_GoBack"/>
      <w:bookmarkEnd w:id="0"/>
      <w:r w:rsidR="00D7540C" w:rsidRPr="00E208E3">
        <w:rPr>
          <w:rFonts w:ascii="Times New Roman" w:eastAsia="Times New Roman" w:hAnsi="Times New Roman"/>
          <w:noProof/>
          <w:sz w:val="24"/>
          <w:szCs w:val="24"/>
        </w:rPr>
        <w:t>.10</w:t>
      </w:r>
      <w:r w:rsidR="000F0E7A" w:rsidRPr="00E208E3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E208E3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512C9" w:rsidRPr="00D7540C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E66E6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D7540C">
        <w:rPr>
          <w:b/>
          <w:noProof/>
        </w:rPr>
        <w:t>1</w:t>
      </w:r>
      <w:r w:rsidR="003E3D80">
        <w:rPr>
          <w:b/>
          <w:noProof/>
        </w:rPr>
        <w:t>7</w:t>
      </w:r>
      <w:r w:rsidR="00D7540C">
        <w:rPr>
          <w:b/>
          <w:noProof/>
        </w:rPr>
        <w:t>6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3E3D80" w:rsidRPr="002B0D40">
        <w:rPr>
          <w:b/>
          <w:lang w:val="sr-Cyrl-CS"/>
        </w:rPr>
        <w:t>Набавка</w:t>
      </w:r>
      <w:r w:rsidR="003E3D80">
        <w:rPr>
          <w:b/>
        </w:rPr>
        <w:t xml:space="preserve"> </w:t>
      </w:r>
      <w:r w:rsidR="003E3D80">
        <w:rPr>
          <w:b/>
          <w:lang w:val="sr-Cyrl-RS"/>
        </w:rPr>
        <w:t>имплантата и осталог материјала</w:t>
      </w:r>
      <w:r w:rsidR="003E3D80">
        <w:rPr>
          <w:b/>
        </w:rPr>
        <w:t xml:space="preserve"> </w:t>
      </w:r>
      <w:r w:rsidR="003E3D80">
        <w:rPr>
          <w:b/>
          <w:lang w:val="sr-Cyrl-RS"/>
        </w:rPr>
        <w:t xml:space="preserve">за збрињавање повреда коштано-зглобног система </w:t>
      </w:r>
      <w:r w:rsidR="003E3D80" w:rsidRPr="002B0D40">
        <w:rPr>
          <w:b/>
        </w:rPr>
        <w:t>за потребе</w:t>
      </w:r>
      <w:r w:rsidR="003E3D80">
        <w:rPr>
          <w:b/>
          <w:lang w:val="sr-Cyrl-RS"/>
        </w:rPr>
        <w:t xml:space="preserve"> Клинике за ортопедску хирургију и трауматологију</w:t>
      </w:r>
      <w:r w:rsidR="003E3D80" w:rsidRPr="002B0D40">
        <w:rPr>
          <w:b/>
        </w:rPr>
        <w:t xml:space="preserve"> Клиничког центра Војводине</w:t>
      </w:r>
    </w:p>
    <w:p w:rsidR="00E66E66" w:rsidRPr="00AA7501" w:rsidRDefault="00E66E66" w:rsidP="00AA7501">
      <w:pPr>
        <w:pStyle w:val="Footer"/>
        <w:rPr>
          <w:b/>
        </w:rPr>
      </w:pPr>
    </w:p>
    <w:p w:rsidR="00B65344" w:rsidRDefault="00B65344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AA7501" w:rsidRDefault="00AA7501" w:rsidP="00D7540C">
      <w:pPr>
        <w:rPr>
          <w:rFonts w:ascii="Times New Roman" w:hAnsi="Times New Roman"/>
          <w:color w:val="333333"/>
          <w:sz w:val="24"/>
          <w:szCs w:val="24"/>
        </w:rPr>
      </w:pPr>
    </w:p>
    <w:p w:rsidR="003E3D80" w:rsidRPr="003E3D80" w:rsidRDefault="004F3B3A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D7540C">
        <w:rPr>
          <w:rFonts w:ascii="Times New Roman" w:hAnsi="Times New Roman"/>
          <w:color w:val="333333"/>
          <w:sz w:val="24"/>
          <w:szCs w:val="24"/>
        </w:rPr>
        <w:t>,,</w:t>
      </w:r>
      <w:r w:rsidR="003E3D80" w:rsidRPr="003E3D80">
        <w:rPr>
          <w:rFonts w:ascii="Arial" w:hAnsi="Arial"/>
        </w:rPr>
        <w:t xml:space="preserve"> </w:t>
      </w:r>
      <w:r w:rsidR="003E3D80">
        <w:rPr>
          <w:rFonts w:ascii="Times New Roman" w:hAnsi="Times New Roman"/>
          <w:sz w:val="24"/>
          <w:szCs w:val="24"/>
        </w:rPr>
        <w:t>Poštovani,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 xml:space="preserve">Molimo vas da nam date dodatna pojašnjenja i informacije konkursne dokumentacije za javnu nabavku dobara: Nabavka implatanata i ostalog materijala za zbrinjavanje povreda koštano-zglobnog sistema za potrebe Klinike za ortopedsku hirurgiju i traumatologiju Kliničkog centra Vojvodine, OTVORENI POSTUPAK BROJ 176-17-O </w:t>
      </w:r>
      <w:r>
        <w:rPr>
          <w:rFonts w:ascii="Times New Roman" w:hAnsi="Times New Roman"/>
          <w:sz w:val="24"/>
          <w:szCs w:val="24"/>
        </w:rPr>
        <w:t>to: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Na strani 23/96 i 27/96 0 Konkursne dokumentacije u stavci k) Kriterijum za izbor naj</w:t>
      </w:r>
      <w:r>
        <w:rPr>
          <w:rFonts w:ascii="Times New Roman" w:hAnsi="Times New Roman"/>
          <w:sz w:val="24"/>
          <w:szCs w:val="24"/>
        </w:rPr>
        <w:t>povoljnije ponude  stoji da je:</w:t>
      </w:r>
    </w:p>
    <w:p w:rsidR="003E3D80" w:rsidRPr="003E3D80" w:rsidRDefault="003E3D80" w:rsidP="003E3D80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hanging="260"/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Cena - po formuli  ...................... do 80 pondera</w:t>
      </w:r>
    </w:p>
    <w:p w:rsidR="003E3D80" w:rsidRDefault="003E3D80" w:rsidP="003E3D80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hanging="260"/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Rok isporuke .............................. do 20 pondera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60"/>
        <w:jc w:val="both"/>
        <w:rPr>
          <w:rFonts w:ascii="Times New Roman" w:hAnsi="Times New Roman"/>
          <w:sz w:val="24"/>
          <w:szCs w:val="24"/>
        </w:rPr>
      </w:pP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Na koji način će te bodovati stavke iz Partije BR. 1-TRANSFIKSACIONI KLINOVI ZA BUTNU KOST, kada ste na strani 6/96 u TEHNIČKIM KARAKTERISTIKAMA za istu partiju naveli za sve četiri (4) stavke tehničke karakteristike samo jednog, određenog proizvođača koje jedini, i samo jedino, jedan jedini proizvođač ima i na teritoriji samo jedan ovlašćeni ponuđač može ponuditi tu vrstu klinova za butnu kost.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Da li ćete prihvatiti u razmatrenje i ponude ponuđača koji mogu da ponude predmet javne nabavke koji svojim KVALITETOM ZADOVOLJAVA SVE SVETSKE STANDARDE U POGLEDU KVALITETA?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Ukoliko Naručiocu nije poznato, na teritoriji Republike Srbije ima registrovanih i drugih proizvođača sa validnim Rešenjima ALIMS koji svojim tehničkim karakteristikama omogućavaju možda i kvalitetniji rad samih medicinskih radnika kao i komociju u ugradnji pacijentima koja neće dovesti do rimovanja kosti i zahtevati dodatno traumatizovanje butne kosti. Sa tim u vezi molimo vas da nam date pojašnjenje da li ćete prihvatiti ponudu ponuđača čiji predmet nabavke za stavke iz Partije 1 zadovo</w:t>
      </w:r>
      <w:r>
        <w:rPr>
          <w:rFonts w:ascii="Times New Roman" w:hAnsi="Times New Roman"/>
          <w:sz w:val="24"/>
          <w:szCs w:val="24"/>
        </w:rPr>
        <w:t>ljavaju sledeće karakteristike:</w:t>
      </w:r>
    </w:p>
    <w:p w:rsidR="003E3D80" w:rsidRPr="003E3D80" w:rsidRDefault="003E3D80" w:rsidP="003E3D80">
      <w:pPr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hanging="280"/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 xml:space="preserve">Kratki klin za prelome gornjeg okrajka butne kosti: 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lastRenderedPageBreak/>
        <w:t>-Dužina klina: 170mm,200mm I 240mm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-Dijametar klina: proksimalno 16,5mm i 17mm,a distalno 9mm,10mm,11mm i 12mm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-Proksimalna transfunkcija: pod uglom 125’, 130’ i 135’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-Proksimalni šraf: 75-130mm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Distalni šraf: fi 4,9mm</w:t>
      </w:r>
    </w:p>
    <w:p w:rsidR="003E3D80" w:rsidRDefault="003E3D80" w:rsidP="003E3D80">
      <w:pPr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hanging="280"/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 xml:space="preserve"> Dugi klin za prelome gornjeg okrajka butne kosti: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</w:rPr>
      </w:pP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-Dužina klina: 300-480mm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-Dijametar klina: proksimalno 17mm, distalno 9mm, 10mm, 12mm i 14mm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-Proksimalna transfunkcija pod uglom 125’, 130’ i 135’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-Proksimalni šraf: 75-130mm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-Distalni šraf: fi 5,omm</w:t>
      </w:r>
    </w:p>
    <w:p w:rsidR="003E3D80" w:rsidRPr="003E3D80" w:rsidRDefault="003E3D80" w:rsidP="003E3D80">
      <w:pPr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Suprakondilarni klin: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Kratki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-Dužine klina: 160mm, 180mm i 200mm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-Mogućnost postavljanja spiralne oštrice u distalni deo klina sa zaključavajućim šrafom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-Mogućnost proksimalog zakjučavanja u dve ravni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Dugi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-Dužina klina: 220-280mm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-Mogućnost postavljanja spiralne oštrice u distalni deo klina sa zaključavajućim šrafom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-Mogućnost proksimalog zakjučavanja u dve ravni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Transfikcio</w:t>
      </w:r>
      <w:r>
        <w:rPr>
          <w:rFonts w:ascii="Times New Roman" w:hAnsi="Times New Roman"/>
          <w:sz w:val="24"/>
          <w:szCs w:val="24"/>
        </w:rPr>
        <w:t>ni kondilarni kompresivni šraf: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-Dužina oštrice 45-100mm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-Titanijums</w:t>
      </w:r>
      <w:r>
        <w:rPr>
          <w:rFonts w:ascii="Times New Roman" w:hAnsi="Times New Roman"/>
          <w:sz w:val="24"/>
          <w:szCs w:val="24"/>
        </w:rPr>
        <w:t>ka legura</w:t>
      </w:r>
    </w:p>
    <w:p w:rsidR="003E3D80" w:rsidRPr="003E3D80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Prihvatanjem karakteristika proizvoda ponuđača koje ispunjavaju sve tehničke karakteristike koje omogućavaju svojim kvalitetom siguran, kvalitetan i pouzdan rad omogućavate konkurentnost među ponuđačima koja može kao rezultat dati uštedu budžetskih sredstava, a sve u</w:t>
      </w:r>
      <w:r>
        <w:rPr>
          <w:rFonts w:ascii="Times New Roman" w:hAnsi="Times New Roman"/>
          <w:sz w:val="24"/>
          <w:szCs w:val="24"/>
        </w:rPr>
        <w:t xml:space="preserve"> skladu sa ZJN Republike Srbije</w:t>
      </w:r>
      <w:r w:rsidR="00B65344">
        <w:rPr>
          <w:rFonts w:ascii="Times New Roman" w:hAnsi="Times New Roman"/>
          <w:sz w:val="24"/>
          <w:szCs w:val="24"/>
        </w:rPr>
        <w:t>.</w:t>
      </w:r>
    </w:p>
    <w:p w:rsidR="00A512C9" w:rsidRPr="00D7540C" w:rsidRDefault="003E3D80" w:rsidP="003E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  <w:r w:rsidRPr="003E3D80">
        <w:rPr>
          <w:rFonts w:ascii="Times New Roman" w:hAnsi="Times New Roman"/>
          <w:sz w:val="24"/>
          <w:szCs w:val="24"/>
        </w:rPr>
        <w:t>Ukoliko ne izađete u susret našem zahtevu, smatraćemo da su naša prava kao ponuđača diskriminisana i bićemo primorani da ta prava ostvarimo pred Komisij</w:t>
      </w:r>
      <w:r>
        <w:rPr>
          <w:rFonts w:ascii="Times New Roman" w:hAnsi="Times New Roman"/>
          <w:sz w:val="24"/>
          <w:szCs w:val="24"/>
        </w:rPr>
        <w:t>om za zaštitu prava ponuđača.</w:t>
      </w:r>
      <w:r w:rsidR="004F3B3A" w:rsidRPr="00D7540C">
        <w:rPr>
          <w:rFonts w:ascii="Times New Roman" w:hAnsi="Times New Roman"/>
          <w:color w:val="333333"/>
          <w:sz w:val="24"/>
          <w:szCs w:val="24"/>
        </w:rPr>
        <w:t>“</w:t>
      </w:r>
    </w:p>
    <w:p w:rsidR="00E66E66" w:rsidRDefault="00E66E66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E3D80" w:rsidRDefault="003E3D80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12524" w:rsidRPr="00B6534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D77392" w:rsidRDefault="00B65344" w:rsidP="00D7739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Наручилац није сигуран да </w:t>
      </w:r>
      <w:r>
        <w:rPr>
          <w:rFonts w:ascii="Times New Roman" w:hAnsi="Times New Roman"/>
          <w:sz w:val="24"/>
          <w:szCs w:val="24"/>
        </w:rPr>
        <w:t>разуме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због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чега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потенцијални понуђач </w:t>
      </w:r>
      <w:r>
        <w:rPr>
          <w:rFonts w:ascii="Times New Roman" w:hAnsi="Times New Roman"/>
          <w:sz w:val="24"/>
          <w:szCs w:val="24"/>
        </w:rPr>
        <w:t>сматра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 w:rsidR="00D77392">
        <w:rPr>
          <w:rFonts w:ascii="Times New Roman" w:hAnsi="Times New Roman"/>
          <w:sz w:val="24"/>
          <w:szCs w:val="24"/>
          <w:lang w:val="sr-Cyrl-RS"/>
        </w:rPr>
        <w:t>су захтеване техн</w:t>
      </w:r>
      <w:r w:rsidR="002916DA">
        <w:rPr>
          <w:rFonts w:ascii="Times New Roman" w:hAnsi="Times New Roman"/>
          <w:sz w:val="24"/>
          <w:szCs w:val="24"/>
          <w:lang w:val="sr-Cyrl-RS"/>
        </w:rPr>
        <w:t>и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чке карактеристике за предметну партију </w:t>
      </w:r>
      <w:r>
        <w:rPr>
          <w:rFonts w:ascii="Times New Roman" w:hAnsi="Times New Roman"/>
          <w:sz w:val="24"/>
          <w:szCs w:val="24"/>
        </w:rPr>
        <w:t>фаворизујућ</w:t>
      </w:r>
      <w:r w:rsidR="00D77392">
        <w:rPr>
          <w:rFonts w:ascii="Times New Roman" w:hAnsi="Times New Roman"/>
          <w:sz w:val="24"/>
          <w:szCs w:val="24"/>
          <w:lang w:val="sr-Cyrl-RS"/>
        </w:rPr>
        <w:t>е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једног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произвођача/</w:t>
      </w:r>
      <w:r>
        <w:rPr>
          <w:rFonts w:ascii="Times New Roman" w:hAnsi="Times New Roman"/>
          <w:sz w:val="24"/>
          <w:szCs w:val="24"/>
        </w:rPr>
        <w:t>понуђача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територије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Републике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Србије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када су захтеване минималне карактеристике далеко опширније и мање специфичне од оних које захтева и наводи сам потенцијални понуђач.</w:t>
      </w:r>
    </w:p>
    <w:p w:rsidR="00D77392" w:rsidRDefault="00B65344" w:rsidP="009F5DB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предметној Конкурсној документацији су з</w:t>
      </w:r>
      <w:r>
        <w:rPr>
          <w:rFonts w:ascii="Times New Roman" w:hAnsi="Times New Roman"/>
          <w:sz w:val="24"/>
          <w:szCs w:val="24"/>
        </w:rPr>
        <w:t>ахтев</w:t>
      </w:r>
      <w:r w:rsidR="00D77392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>не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техничке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спецификације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добара </w:t>
      </w:r>
      <w:r>
        <w:rPr>
          <w:rFonts w:ascii="Times New Roman" w:hAnsi="Times New Roman"/>
          <w:sz w:val="24"/>
          <w:szCs w:val="24"/>
        </w:rPr>
        <w:t>за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Колегијум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Клинике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ортопедску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хирургију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трауматологију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КЦВ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сматра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битне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збрињавање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наведених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прелома</w:t>
      </w:r>
      <w:r w:rsidRPr="00B65344">
        <w:rPr>
          <w:rFonts w:ascii="Times New Roman" w:hAnsi="Times New Roman"/>
          <w:sz w:val="24"/>
          <w:szCs w:val="24"/>
        </w:rPr>
        <w:t>.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Ув</w:t>
      </w:r>
      <w:r w:rsidR="00D77392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 w:rsidR="00D77392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предложену </w:t>
      </w:r>
      <w:r>
        <w:rPr>
          <w:rFonts w:ascii="Times New Roman" w:hAnsi="Times New Roman"/>
          <w:sz w:val="24"/>
          <w:szCs w:val="24"/>
        </w:rPr>
        <w:t>техничку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спецификацију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 w:rsidR="00D77392">
        <w:rPr>
          <w:rFonts w:ascii="Times New Roman" w:hAnsi="Times New Roman"/>
          <w:sz w:val="24"/>
          <w:szCs w:val="24"/>
          <w:lang w:val="sr-Cyrl-RS"/>
        </w:rPr>
        <w:t>добара</w:t>
      </w:r>
      <w:r w:rsidR="003278CA">
        <w:rPr>
          <w:rFonts w:ascii="Times New Roman" w:hAnsi="Times New Roman"/>
          <w:sz w:val="24"/>
          <w:szCs w:val="24"/>
          <w:lang w:val="sr-Cyrl-RS"/>
        </w:rPr>
        <w:t>,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8CA">
        <w:rPr>
          <w:rFonts w:ascii="Times New Roman" w:hAnsi="Times New Roman"/>
          <w:sz w:val="24"/>
          <w:szCs w:val="24"/>
          <w:lang w:val="sr-Cyrl-RS"/>
        </w:rPr>
        <w:t xml:space="preserve">наручилац констатује 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да се иста </w:t>
      </w:r>
      <w:r>
        <w:rPr>
          <w:rFonts w:ascii="Times New Roman" w:hAnsi="Times New Roman"/>
          <w:sz w:val="24"/>
          <w:szCs w:val="24"/>
        </w:rPr>
        <w:t>највећим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делом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уклапају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оно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што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</w:t>
      </w:r>
      <w:r w:rsidR="003278CA">
        <w:rPr>
          <w:rFonts w:ascii="Times New Roman" w:hAnsi="Times New Roman"/>
          <w:sz w:val="24"/>
          <w:szCs w:val="24"/>
          <w:lang w:val="sr-Cyrl-RS"/>
        </w:rPr>
        <w:t>ано кроз минималне техничке спецификације</w:t>
      </w:r>
      <w:r w:rsidR="002916DA">
        <w:rPr>
          <w:rFonts w:ascii="Times New Roman" w:hAnsi="Times New Roman"/>
          <w:sz w:val="24"/>
          <w:szCs w:val="24"/>
          <w:lang w:val="sr-Cyrl-RS"/>
        </w:rPr>
        <w:t>.</w:t>
      </w:r>
    </w:p>
    <w:p w:rsidR="00A9573B" w:rsidRPr="009C5146" w:rsidRDefault="00A9573B" w:rsidP="00A9573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Узимајући у о</w:t>
      </w:r>
      <w:r w:rsidR="00B65344">
        <w:rPr>
          <w:rFonts w:ascii="Times New Roman" w:hAnsi="Times New Roman"/>
          <w:sz w:val="24"/>
          <w:szCs w:val="24"/>
        </w:rPr>
        <w:t>бзир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5344">
        <w:rPr>
          <w:rFonts w:ascii="Times New Roman" w:hAnsi="Times New Roman"/>
          <w:sz w:val="24"/>
          <w:szCs w:val="24"/>
        </w:rPr>
        <w:t>да</w:t>
      </w:r>
      <w:r w:rsidR="00B65344"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наручилац </w:t>
      </w:r>
      <w:r w:rsidR="00B65344">
        <w:rPr>
          <w:rFonts w:ascii="Times New Roman" w:hAnsi="Times New Roman"/>
          <w:sz w:val="24"/>
          <w:szCs w:val="24"/>
        </w:rPr>
        <w:t>до</w:t>
      </w:r>
      <w:r w:rsidR="00B65344" w:rsidRPr="00B65344">
        <w:rPr>
          <w:rFonts w:ascii="Times New Roman" w:hAnsi="Times New Roman"/>
          <w:sz w:val="24"/>
          <w:szCs w:val="24"/>
        </w:rPr>
        <w:t xml:space="preserve"> </w:t>
      </w:r>
      <w:r w:rsidR="00B65344">
        <w:rPr>
          <w:rFonts w:ascii="Times New Roman" w:hAnsi="Times New Roman"/>
          <w:sz w:val="24"/>
          <w:szCs w:val="24"/>
        </w:rPr>
        <w:t>сада</w:t>
      </w:r>
      <w:r w:rsidR="00B65344" w:rsidRPr="00B65344">
        <w:rPr>
          <w:rFonts w:ascii="Times New Roman" w:hAnsi="Times New Roman"/>
          <w:sz w:val="24"/>
          <w:szCs w:val="24"/>
        </w:rPr>
        <w:t xml:space="preserve"> </w:t>
      </w:r>
      <w:r w:rsidR="00B65344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="00B65344"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користио и није </w:t>
      </w:r>
      <w:r w:rsidR="00B65344">
        <w:rPr>
          <w:rFonts w:ascii="Times New Roman" w:hAnsi="Times New Roman"/>
          <w:sz w:val="24"/>
          <w:szCs w:val="24"/>
        </w:rPr>
        <w:t>има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="00B65344"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прилике да се </w:t>
      </w:r>
      <w:r w:rsidR="00B65344">
        <w:rPr>
          <w:rFonts w:ascii="Times New Roman" w:hAnsi="Times New Roman"/>
          <w:sz w:val="24"/>
          <w:szCs w:val="24"/>
        </w:rPr>
        <w:t>сусрет</w:t>
      </w:r>
      <w:r>
        <w:rPr>
          <w:rFonts w:ascii="Times New Roman" w:hAnsi="Times New Roman"/>
          <w:sz w:val="24"/>
          <w:szCs w:val="24"/>
          <w:lang w:val="sr-Cyrl-RS"/>
        </w:rPr>
        <w:t>не</w:t>
      </w:r>
      <w:r w:rsidR="00B65344" w:rsidRPr="00B65344">
        <w:rPr>
          <w:rFonts w:ascii="Times New Roman" w:hAnsi="Times New Roman"/>
          <w:sz w:val="24"/>
          <w:szCs w:val="24"/>
        </w:rPr>
        <w:t xml:space="preserve"> </w:t>
      </w:r>
      <w:r w:rsidR="00B65344">
        <w:rPr>
          <w:rFonts w:ascii="Times New Roman" w:hAnsi="Times New Roman"/>
          <w:sz w:val="24"/>
          <w:szCs w:val="24"/>
        </w:rPr>
        <w:t>са</w:t>
      </w:r>
      <w:r w:rsidR="00B65344" w:rsidRPr="00B65344">
        <w:rPr>
          <w:rFonts w:ascii="Times New Roman" w:hAnsi="Times New Roman"/>
          <w:sz w:val="24"/>
          <w:szCs w:val="24"/>
        </w:rPr>
        <w:t xml:space="preserve"> </w:t>
      </w:r>
      <w:r w:rsidR="00B65344">
        <w:rPr>
          <w:rFonts w:ascii="Times New Roman" w:hAnsi="Times New Roman"/>
          <w:sz w:val="24"/>
          <w:szCs w:val="24"/>
        </w:rPr>
        <w:t>понудом</w:t>
      </w:r>
      <w:r w:rsidR="00B65344"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предметних добара/</w:t>
      </w:r>
      <w:r w:rsidR="00B65344">
        <w:rPr>
          <w:rFonts w:ascii="Times New Roman" w:hAnsi="Times New Roman"/>
          <w:sz w:val="24"/>
          <w:szCs w:val="24"/>
        </w:rPr>
        <w:t>клинова</w:t>
      </w:r>
      <w:r w:rsidR="00B65344"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потенцијалног понуђача</w:t>
      </w:r>
      <w:r w:rsidR="00B65344" w:rsidRPr="00B65344">
        <w:rPr>
          <w:rFonts w:ascii="Times New Roman" w:hAnsi="Times New Roman"/>
          <w:sz w:val="24"/>
          <w:szCs w:val="24"/>
        </w:rPr>
        <w:t>,</w:t>
      </w:r>
      <w:r w:rsidR="00D77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моле се </w:t>
      </w:r>
      <w:r w:rsidR="009C5146">
        <w:rPr>
          <w:rFonts w:ascii="Times New Roman" w:hAnsi="Times New Roman"/>
          <w:sz w:val="24"/>
          <w:szCs w:val="24"/>
          <w:lang w:val="sr-Cyrl-RS"/>
        </w:rPr>
        <w:t xml:space="preserve">тј. саветује се </w:t>
      </w:r>
      <w:r>
        <w:rPr>
          <w:rFonts w:ascii="Times New Roman" w:hAnsi="Times New Roman"/>
          <w:sz w:val="24"/>
          <w:szCs w:val="24"/>
          <w:lang w:val="sr-Cyrl-RS"/>
        </w:rPr>
        <w:t>потенцијални</w:t>
      </w:r>
      <w:r w:rsidR="009C5146"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Cyrl-RS"/>
        </w:rPr>
        <w:t xml:space="preserve"> понуђачи</w:t>
      </w:r>
      <w:r w:rsidR="009C5146">
        <w:rPr>
          <w:rFonts w:ascii="Times New Roman" w:hAnsi="Times New Roman"/>
          <w:sz w:val="24"/>
          <w:szCs w:val="24"/>
          <w:lang w:val="sr-Cyrl-RS"/>
        </w:rPr>
        <w:t>ма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</w:t>
      </w:r>
      <w:r w:rsidR="009C5146">
        <w:rPr>
          <w:rFonts w:ascii="Times New Roman" w:hAnsi="Times New Roman"/>
          <w:sz w:val="24"/>
          <w:szCs w:val="24"/>
          <w:lang w:val="sr-Cyrl-RS"/>
        </w:rPr>
        <w:t xml:space="preserve">нуде нове производе на тржишту тј. производе са којима наручилац до сада није </w:t>
      </w:r>
      <w:r w:rsidR="009C5146">
        <w:rPr>
          <w:rFonts w:ascii="Times New Roman" w:hAnsi="Times New Roman"/>
          <w:sz w:val="24"/>
          <w:szCs w:val="24"/>
        </w:rPr>
        <w:t>има</w:t>
      </w:r>
      <w:r w:rsidR="009C5146">
        <w:rPr>
          <w:rFonts w:ascii="Times New Roman" w:hAnsi="Times New Roman"/>
          <w:sz w:val="24"/>
          <w:szCs w:val="24"/>
          <w:lang w:val="sr-Cyrl-RS"/>
        </w:rPr>
        <w:t>о</w:t>
      </w:r>
      <w:r w:rsidR="009C5146" w:rsidRPr="00B65344">
        <w:rPr>
          <w:rFonts w:ascii="Times New Roman" w:hAnsi="Times New Roman"/>
          <w:sz w:val="24"/>
          <w:szCs w:val="24"/>
        </w:rPr>
        <w:t xml:space="preserve"> </w:t>
      </w:r>
      <w:r w:rsidR="009C5146">
        <w:rPr>
          <w:rFonts w:ascii="Times New Roman" w:hAnsi="Times New Roman"/>
          <w:sz w:val="24"/>
          <w:szCs w:val="24"/>
          <w:lang w:val="sr-Cyrl-RS"/>
        </w:rPr>
        <w:t xml:space="preserve">прилике да се упозна, да, уколико постоји могућност, уз своју понуду доставе и узорке </w:t>
      </w:r>
      <w:r>
        <w:rPr>
          <w:rFonts w:ascii="Times New Roman" w:hAnsi="Times New Roman"/>
          <w:sz w:val="24"/>
          <w:szCs w:val="24"/>
        </w:rPr>
        <w:t>сам</w:t>
      </w:r>
      <w:r w:rsidR="009C5146">
        <w:rPr>
          <w:rFonts w:ascii="Times New Roman" w:hAnsi="Times New Roman"/>
          <w:sz w:val="24"/>
          <w:szCs w:val="24"/>
          <w:lang w:val="sr-Cyrl-RS"/>
        </w:rPr>
        <w:t>их добара</w:t>
      </w:r>
      <w:r w:rsidRPr="00B6534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може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моделе</w:t>
      </w:r>
      <w:r w:rsidRPr="00B6534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</w:t>
      </w:r>
      <w:r w:rsidRPr="00B65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увид</w:t>
      </w:r>
      <w:r w:rsidR="009C5146">
        <w:rPr>
          <w:rFonts w:ascii="Times New Roman" w:hAnsi="Times New Roman"/>
          <w:sz w:val="24"/>
          <w:szCs w:val="24"/>
          <w:lang w:val="sr-Cyrl-RS"/>
        </w:rPr>
        <w:t>. Ово није захтев наручиоца и не представља обавезу потенцијалних понуђача, већ само прилику да адекватно представе добра која нуде. Достављени узорци нису саставни део понуде и неће бити оцењивани, те неће никако утицати на избор најповољније понуде у предметном поступку јавне набавке.</w:t>
      </w:r>
    </w:p>
    <w:p w:rsidR="003E3D80" w:rsidRPr="00A9573B" w:rsidRDefault="003E3D80" w:rsidP="00A957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E3D80" w:rsidRDefault="003E3D80" w:rsidP="00DC093F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3E3D80" w:rsidRDefault="003E3D80" w:rsidP="00DC093F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3E3D80" w:rsidRDefault="003E3D80" w:rsidP="00DC093F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E66E66" w:rsidRDefault="00F437F7" w:rsidP="00E66E66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D7540C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3E3D80">
        <w:rPr>
          <w:rFonts w:ascii="Times New Roman" w:eastAsia="Times New Roman" w:hAnsi="Times New Roman"/>
          <w:i/>
          <w:noProof/>
          <w:sz w:val="24"/>
          <w:szCs w:val="24"/>
        </w:rPr>
        <w:t>76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66E66" w:rsidSect="00E66E66">
      <w:footerReference w:type="default" r:id="rId11"/>
      <w:pgSz w:w="12240" w:h="15840"/>
      <w:pgMar w:top="284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3B" w:rsidRDefault="00A9573B" w:rsidP="00332FD7">
      <w:pPr>
        <w:spacing w:after="0" w:line="240" w:lineRule="auto"/>
      </w:pPr>
      <w:r>
        <w:separator/>
      </w:r>
    </w:p>
  </w:endnote>
  <w:endnote w:type="continuationSeparator" w:id="0">
    <w:p w:rsidR="00A9573B" w:rsidRDefault="00A9573B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9573B" w:rsidRDefault="00A9573B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57BC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9C5146">
              <w:rPr>
                <w:b/>
                <w:bCs/>
                <w:lang w:val="sr-Cyrl-RS"/>
              </w:rPr>
              <w:t>3</w:t>
            </w:r>
          </w:p>
        </w:sdtContent>
      </w:sdt>
    </w:sdtContent>
  </w:sdt>
  <w:p w:rsidR="00A9573B" w:rsidRPr="00E66E66" w:rsidRDefault="00A9573B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3B" w:rsidRDefault="00A9573B" w:rsidP="00332FD7">
      <w:pPr>
        <w:spacing w:after="0" w:line="240" w:lineRule="auto"/>
      </w:pPr>
      <w:r>
        <w:separator/>
      </w:r>
    </w:p>
  </w:footnote>
  <w:footnote w:type="continuationSeparator" w:id="0">
    <w:p w:rsidR="00A9573B" w:rsidRDefault="00A9573B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2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3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3"/>
  </w:num>
  <w:num w:numId="5">
    <w:abstractNumId w:val="9"/>
  </w:num>
  <w:num w:numId="6">
    <w:abstractNumId w:val="14"/>
  </w:num>
  <w:num w:numId="7">
    <w:abstractNumId w:val="13"/>
  </w:num>
  <w:num w:numId="8">
    <w:abstractNumId w:val="18"/>
  </w:num>
  <w:num w:numId="9">
    <w:abstractNumId w:val="11"/>
  </w:num>
  <w:num w:numId="10">
    <w:abstractNumId w:val="7"/>
  </w:num>
  <w:num w:numId="11">
    <w:abstractNumId w:val="22"/>
  </w:num>
  <w:num w:numId="12">
    <w:abstractNumId w:val="10"/>
  </w:num>
  <w:num w:numId="13">
    <w:abstractNumId w:val="4"/>
  </w:num>
  <w:num w:numId="14">
    <w:abstractNumId w:val="8"/>
  </w:num>
  <w:num w:numId="15">
    <w:abstractNumId w:val="25"/>
  </w:num>
  <w:num w:numId="16">
    <w:abstractNumId w:val="20"/>
  </w:num>
  <w:num w:numId="17">
    <w:abstractNumId w:val="5"/>
  </w:num>
  <w:num w:numId="18">
    <w:abstractNumId w:val="21"/>
  </w:num>
  <w:num w:numId="19">
    <w:abstractNumId w:val="12"/>
  </w:num>
  <w:num w:numId="20">
    <w:abstractNumId w:val="23"/>
  </w:num>
  <w:num w:numId="21">
    <w:abstractNumId w:val="24"/>
  </w:num>
  <w:num w:numId="22">
    <w:abstractNumId w:val="6"/>
  </w:num>
  <w:num w:numId="23">
    <w:abstractNumId w:val="15"/>
  </w:num>
  <w:num w:numId="24">
    <w:abstractNumId w:val="19"/>
  </w:num>
  <w:num w:numId="25">
    <w:abstractNumId w:val="0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16DA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278CA"/>
    <w:rsid w:val="00332FD7"/>
    <w:rsid w:val="00334B19"/>
    <w:rsid w:val="0033754D"/>
    <w:rsid w:val="00346D9E"/>
    <w:rsid w:val="003539BF"/>
    <w:rsid w:val="00355CB2"/>
    <w:rsid w:val="00357BC5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3E3D80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5146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9F5DB7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9573B"/>
    <w:rsid w:val="00AA07BB"/>
    <w:rsid w:val="00AA7501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65344"/>
    <w:rsid w:val="00B8514D"/>
    <w:rsid w:val="00B85D72"/>
    <w:rsid w:val="00B928E7"/>
    <w:rsid w:val="00BA1F6D"/>
    <w:rsid w:val="00BA4A3E"/>
    <w:rsid w:val="00BB3100"/>
    <w:rsid w:val="00BE4F49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50B00"/>
    <w:rsid w:val="00D7540C"/>
    <w:rsid w:val="00D7697B"/>
    <w:rsid w:val="00D77392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35F23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5:docId w15:val="{0C54C188-5099-4000-886F-3A3DD17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F3579-67C6-4CEA-AAA4-A2597972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133</cp:revision>
  <cp:lastPrinted>2016-11-25T10:02:00Z</cp:lastPrinted>
  <dcterms:created xsi:type="dcterms:W3CDTF">2015-09-23T09:42:00Z</dcterms:created>
  <dcterms:modified xsi:type="dcterms:W3CDTF">2017-10-20T11:04:00Z</dcterms:modified>
</cp:coreProperties>
</file>