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1224284"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247F8017" w14:textId="4A61C886" w:rsidR="00E96B3B" w:rsidRPr="0010741D" w:rsidRDefault="00E96B3B" w:rsidP="00E96B3B">
      <w:pPr>
        <w:pStyle w:val="Footer"/>
        <w:tabs>
          <w:tab w:val="left" w:pos="720"/>
        </w:tabs>
        <w:rPr>
          <w:b/>
          <w:noProof/>
          <w:lang w:val="sr-Cyrl-RS"/>
        </w:rPr>
      </w:pPr>
      <w:r>
        <w:rPr>
          <w:b/>
          <w:noProof/>
          <w:lang w:val="sr-Cyrl-RS"/>
        </w:rPr>
        <w:t xml:space="preserve">Дана: </w:t>
      </w: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17E87E86" w:rsidR="008B2119" w:rsidRPr="00BC2F87" w:rsidRDefault="00267493" w:rsidP="008B2119">
      <w:pPr>
        <w:pStyle w:val="Footer"/>
        <w:jc w:val="center"/>
        <w:rPr>
          <w:b/>
          <w:lang w:val="sr-Cyrl-RS"/>
        </w:rPr>
      </w:pPr>
      <w:r w:rsidRPr="00DF0B2B">
        <w:rPr>
          <w:noProof/>
          <w:lang w:val="sr-Cyrl-CS"/>
        </w:rPr>
        <w:t>И</w:t>
      </w:r>
      <w:r w:rsidRPr="00D73444">
        <w:rPr>
          <w:noProof/>
          <w:lang w:val="sr-Cyrl-CS"/>
        </w:rPr>
        <w:t xml:space="preserve">спитивање, </w:t>
      </w:r>
      <w:r w:rsidRPr="00BC2F87">
        <w:rPr>
          <w:noProof/>
          <w:lang w:val="sr-Cyrl-CS"/>
        </w:rPr>
        <w:t>сервисирање и одржавање система за заштиту од пожара у Ургентном центру и Клиници за интерне болести</w:t>
      </w:r>
      <w:r w:rsidRPr="00BC2F87">
        <w:rPr>
          <w:noProof/>
          <w:lang w:val="sr-Latn-RS"/>
        </w:rPr>
        <w:t xml:space="preserve"> </w:t>
      </w:r>
      <w:r w:rsidRPr="00BC2F87">
        <w:rPr>
          <w:noProof/>
          <w:lang w:val="sr-Cyrl-RS"/>
        </w:rPr>
        <w:t>Клиничког центра Војводине</w:t>
      </w:r>
    </w:p>
    <w:p w14:paraId="102CF2AF" w14:textId="77777777" w:rsidR="008B2119" w:rsidRPr="00BC2F87" w:rsidRDefault="008B2119" w:rsidP="008B2119">
      <w:pPr>
        <w:pStyle w:val="Footer"/>
        <w:jc w:val="center"/>
        <w:rPr>
          <w:b/>
          <w:noProof/>
        </w:rPr>
      </w:pPr>
    </w:p>
    <w:p w14:paraId="2766DC5F" w14:textId="7D14FF03" w:rsidR="008B2119" w:rsidRPr="00BC2F87" w:rsidRDefault="00D067D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C2F87" w:rsidRPr="00BC2F87">
            <w:rPr>
              <w:b/>
            </w:rPr>
            <w:t>Поступак јавне набавке мале вредности</w:t>
          </w:r>
        </w:sdtContent>
      </w:sdt>
      <w:r w:rsidR="008B2119" w:rsidRPr="00BC2F87">
        <w:rPr>
          <w:b/>
          <w:noProof/>
        </w:rPr>
        <w:t xml:space="preserve"> </w:t>
      </w:r>
    </w:p>
    <w:p w14:paraId="3020F637" w14:textId="77777777" w:rsidR="008B2119" w:rsidRPr="00BC2F87" w:rsidRDefault="008B2119" w:rsidP="008B2119">
      <w:pPr>
        <w:pStyle w:val="Footer"/>
        <w:tabs>
          <w:tab w:val="left" w:pos="720"/>
        </w:tabs>
        <w:jc w:val="center"/>
        <w:rPr>
          <w:b/>
          <w:noProof/>
        </w:rPr>
      </w:pPr>
    </w:p>
    <w:p w14:paraId="7B925D51" w14:textId="4213D0FE" w:rsidR="008B2119" w:rsidRPr="00267493" w:rsidRDefault="00267493" w:rsidP="008B2119">
      <w:pPr>
        <w:pStyle w:val="Footer"/>
        <w:tabs>
          <w:tab w:val="left" w:pos="720"/>
        </w:tabs>
        <w:jc w:val="center"/>
        <w:rPr>
          <w:b/>
          <w:noProof/>
          <w:lang w:val="sr-Cyrl-RS"/>
        </w:rPr>
      </w:pPr>
      <w:r w:rsidRPr="00BC2F87">
        <w:rPr>
          <w:b/>
          <w:noProof/>
          <w:lang w:val="sr-Cyrl-RS"/>
        </w:rPr>
        <w:t>204-17-М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2832857E" w14:textId="6009372C" w:rsidR="00E96B3B" w:rsidRPr="00AE1407" w:rsidRDefault="00E96B3B" w:rsidP="00E96B3B">
      <w:pPr>
        <w:pStyle w:val="Footer"/>
        <w:tabs>
          <w:tab w:val="left" w:pos="720"/>
        </w:tabs>
        <w:jc w:val="center"/>
        <w:rPr>
          <w:b/>
          <w:noProof/>
        </w:rPr>
      </w:pPr>
      <w:r w:rsidRPr="00506679">
        <w:rPr>
          <w:b/>
          <w:noProof/>
        </w:rPr>
        <w:t xml:space="preserve">Нови Сад, </w:t>
      </w:r>
      <w:r>
        <w:rPr>
          <w:b/>
          <w:noProof/>
          <w:lang w:val="sr-Cyrl-RS"/>
        </w:rPr>
        <w:t>новембар</w:t>
      </w:r>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155FF6E7" w:rsidR="008B2119" w:rsidRPr="00BC2F87" w:rsidRDefault="00D067D1"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267493" w:rsidRPr="00BC2F87">
            <w:rPr>
              <w:b/>
              <w:noProof/>
            </w:rPr>
            <w:t>у поступку јавне набавке мале вредности</w:t>
          </w:r>
        </w:sdtContent>
      </w:sdt>
      <w:r w:rsidR="008B2119" w:rsidRPr="00BC2F87">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267493" w:rsidRPr="00BC2F87">
            <w:rPr>
              <w:b/>
              <w:noProof/>
            </w:rPr>
            <w:t>услуга</w:t>
          </w:r>
        </w:sdtContent>
      </w:sdt>
      <w:r w:rsidR="00680EF4" w:rsidRPr="00BC2F87">
        <w:rPr>
          <w:b/>
          <w:noProof/>
        </w:rPr>
        <w:t xml:space="preserve"> </w:t>
      </w:r>
      <w:r w:rsidR="008B2119" w:rsidRPr="00BC2F87">
        <w:rPr>
          <w:b/>
          <w:noProof/>
        </w:rPr>
        <w:t xml:space="preserve">бр. </w:t>
      </w:r>
      <w:r w:rsidR="00267493" w:rsidRPr="00BC2F87">
        <w:rPr>
          <w:b/>
          <w:noProof/>
          <w:lang w:val="sr-Cyrl-RS"/>
        </w:rPr>
        <w:t>204-17-М-</w:t>
      </w:r>
      <w:r w:rsidR="00267493" w:rsidRPr="00BC2F87">
        <w:rPr>
          <w:noProof/>
          <w:lang w:val="sr-Cyrl-CS"/>
        </w:rPr>
        <w:t xml:space="preserve"> Испитивање, сервисирање и одржавање система за заштиту од пожара у Ургентном центру и Клиници за интерне болести</w:t>
      </w:r>
      <w:r w:rsidR="00267493" w:rsidRPr="00BC2F87">
        <w:rPr>
          <w:noProof/>
          <w:lang w:val="sr-Latn-RS"/>
        </w:rPr>
        <w:t xml:space="preserve"> </w:t>
      </w:r>
      <w:r w:rsidR="00267493" w:rsidRPr="00BC2F87">
        <w:rPr>
          <w:noProof/>
          <w:lang w:val="sr-Cyrl-RS"/>
        </w:rPr>
        <w:t>Клиничког центра Војводине</w:t>
      </w:r>
    </w:p>
    <w:p w14:paraId="1C40E9C2" w14:textId="77777777" w:rsidR="000C3B23" w:rsidRPr="00BC2F87" w:rsidRDefault="000C3B23" w:rsidP="008B2119">
      <w:pPr>
        <w:jc w:val="center"/>
      </w:pPr>
    </w:p>
    <w:bookmarkEnd w:id="0"/>
    <w:bookmarkEnd w:id="1"/>
    <w:bookmarkEnd w:id="2"/>
    <w:bookmarkEnd w:id="3"/>
    <w:p w14:paraId="63CEFB8D" w14:textId="2B04ED79" w:rsidR="00DA1BB7" w:rsidRPr="00BC2F87" w:rsidRDefault="001366BB" w:rsidP="00A139C4">
      <w:pPr>
        <w:jc w:val="both"/>
      </w:pPr>
      <w:r w:rsidRPr="00BC2F8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BC2F87">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9F8112E" w14:textId="77777777" w:rsidR="00DC2D79" w:rsidRPr="00D067D1" w:rsidRDefault="007B6E05">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b w:val="0"/>
          <w:sz w:val="24"/>
          <w:szCs w:val="24"/>
        </w:rPr>
        <w:fldChar w:fldCharType="begin"/>
      </w:r>
      <w:r w:rsidRPr="00D067D1">
        <w:rPr>
          <w:rFonts w:ascii="Times New Roman" w:hAnsi="Times New Roman"/>
          <w:b w:val="0"/>
          <w:sz w:val="24"/>
          <w:szCs w:val="24"/>
        </w:rPr>
        <w:instrText xml:space="preserve"> TOC \o "1-3" \u </w:instrText>
      </w:r>
      <w:r w:rsidRPr="00D067D1">
        <w:rPr>
          <w:rFonts w:ascii="Times New Roman" w:hAnsi="Times New Roman"/>
          <w:b w:val="0"/>
          <w:sz w:val="24"/>
          <w:szCs w:val="24"/>
        </w:rPr>
        <w:fldChar w:fldCharType="separate"/>
      </w:r>
      <w:r w:rsidR="00DC2D79" w:rsidRPr="00D067D1">
        <w:rPr>
          <w:rFonts w:ascii="Times New Roman" w:hAnsi="Times New Roman"/>
          <w:noProof/>
        </w:rPr>
        <w:t>1.</w:t>
      </w:r>
      <w:r w:rsidR="00DC2D79" w:rsidRPr="00D067D1">
        <w:rPr>
          <w:rFonts w:ascii="Times New Roman" w:eastAsiaTheme="minorEastAsia" w:hAnsi="Times New Roman"/>
          <w:b w:val="0"/>
          <w:bCs w:val="0"/>
          <w:caps w:val="0"/>
          <w:noProof/>
          <w:sz w:val="22"/>
          <w:szCs w:val="22"/>
          <w:lang w:val="en-US"/>
        </w:rPr>
        <w:tab/>
      </w:r>
      <w:r w:rsidR="00DC2D79" w:rsidRPr="00D067D1">
        <w:rPr>
          <w:rFonts w:ascii="Times New Roman" w:hAnsi="Times New Roman"/>
          <w:noProof/>
        </w:rPr>
        <w:t>ОПШТИ ПОДАЦИ О НАБАВЦИ</w:t>
      </w:r>
      <w:r w:rsidR="00DC2D79" w:rsidRPr="00D067D1">
        <w:rPr>
          <w:rFonts w:ascii="Times New Roman" w:hAnsi="Times New Roman"/>
          <w:noProof/>
        </w:rPr>
        <w:tab/>
      </w:r>
      <w:r w:rsidR="00DC2D79" w:rsidRPr="00D067D1">
        <w:rPr>
          <w:rFonts w:ascii="Times New Roman" w:hAnsi="Times New Roman"/>
          <w:noProof/>
        </w:rPr>
        <w:fldChar w:fldCharType="begin"/>
      </w:r>
      <w:r w:rsidR="00DC2D79" w:rsidRPr="00D067D1">
        <w:rPr>
          <w:rFonts w:ascii="Times New Roman" w:hAnsi="Times New Roman"/>
          <w:noProof/>
        </w:rPr>
        <w:instrText xml:space="preserve"> PAGEREF _Toc497482431 \h </w:instrText>
      </w:r>
      <w:r w:rsidR="00DC2D79" w:rsidRPr="00D067D1">
        <w:rPr>
          <w:rFonts w:ascii="Times New Roman" w:hAnsi="Times New Roman"/>
          <w:noProof/>
        </w:rPr>
      </w:r>
      <w:r w:rsidR="00DC2D79" w:rsidRPr="00D067D1">
        <w:rPr>
          <w:rFonts w:ascii="Times New Roman" w:hAnsi="Times New Roman"/>
          <w:noProof/>
        </w:rPr>
        <w:fldChar w:fldCharType="separate"/>
      </w:r>
      <w:r w:rsidR="00DC2D79" w:rsidRPr="00D067D1">
        <w:rPr>
          <w:rFonts w:ascii="Times New Roman" w:hAnsi="Times New Roman"/>
          <w:noProof/>
        </w:rPr>
        <w:t>3</w:t>
      </w:r>
      <w:r w:rsidR="00DC2D79" w:rsidRPr="00D067D1">
        <w:rPr>
          <w:rFonts w:ascii="Times New Roman" w:hAnsi="Times New Roman"/>
          <w:noProof/>
        </w:rPr>
        <w:fldChar w:fldCharType="end"/>
      </w:r>
    </w:p>
    <w:p w14:paraId="2CB7E4A8"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2.</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ОПИС ПРЕДМЕТА ЈАВНЕ НАБАВКЕ</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_Toc497482432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4</w:t>
      </w:r>
      <w:r w:rsidRPr="00D067D1">
        <w:rPr>
          <w:rFonts w:ascii="Times New Roman" w:hAnsi="Times New Roman"/>
          <w:noProof/>
        </w:rPr>
        <w:fldChar w:fldCharType="end"/>
      </w:r>
    </w:p>
    <w:p w14:paraId="25CBDDCB"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3.</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УСЛОВИ ЗА УЧЕШЋЕ У ПОСТУПКУ ЈАВНЕ НАБАВКЕ ИЗ ЧЛ. 75. И 76. ЗАКОНА И УПУТСТВО КАКО СЕ ДОКАЗУЈЕ ИСПУЊЕНОСТ ТИХ УСЛОВА</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_Toc497482433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7</w:t>
      </w:r>
      <w:r w:rsidRPr="00D067D1">
        <w:rPr>
          <w:rFonts w:ascii="Times New Roman" w:hAnsi="Times New Roman"/>
          <w:noProof/>
        </w:rPr>
        <w:fldChar w:fldCharType="end"/>
      </w:r>
    </w:p>
    <w:p w14:paraId="190889A4"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4.</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УПУТСТВО ПОНУЂАЧИМА КАКО ДА САЧИНЕ ПОНУДУ</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_Toc497482434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12</w:t>
      </w:r>
      <w:r w:rsidRPr="00D067D1">
        <w:rPr>
          <w:rFonts w:ascii="Times New Roman" w:hAnsi="Times New Roman"/>
          <w:noProof/>
        </w:rPr>
        <w:fldChar w:fldCharType="end"/>
      </w:r>
    </w:p>
    <w:p w14:paraId="77952AB2"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5.</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РАЗРАДА КРИТЕРИЈУМА</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_Toc497482435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23</w:t>
      </w:r>
      <w:r w:rsidRPr="00D067D1">
        <w:rPr>
          <w:rFonts w:ascii="Times New Roman" w:hAnsi="Times New Roman"/>
          <w:noProof/>
        </w:rPr>
        <w:fldChar w:fldCharType="end"/>
      </w:r>
    </w:p>
    <w:p w14:paraId="3093F1DD"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lang w:val="sr-Cyrl-RS"/>
        </w:rPr>
        <w:t>6.</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МОДЕЛ УГОВОРА</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_Toc497482436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24</w:t>
      </w:r>
      <w:r w:rsidRPr="00D067D1">
        <w:rPr>
          <w:rFonts w:ascii="Times New Roman" w:hAnsi="Times New Roman"/>
          <w:noProof/>
        </w:rPr>
        <w:fldChar w:fldCharType="end"/>
      </w:r>
    </w:p>
    <w:p w14:paraId="547482FF"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bCs w:val="0"/>
          <w:noProof/>
          <w:lang w:val="sr-Cyrl-RS"/>
        </w:rPr>
        <w:t>7.</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bCs w:val="0"/>
          <w:noProof/>
        </w:rPr>
        <w:t>ПОТВРДА О ИЗВРШЕНОЈ УСЛУЗИ</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_Toc497482451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29</w:t>
      </w:r>
      <w:r w:rsidRPr="00D067D1">
        <w:rPr>
          <w:rFonts w:ascii="Times New Roman" w:hAnsi="Times New Roman"/>
          <w:noProof/>
        </w:rPr>
        <w:fldChar w:fldCharType="end"/>
      </w:r>
    </w:p>
    <w:p w14:paraId="14D2454F"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8.</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ИЗЈАВА О НЕЗАВИСНОЈ ПОНУДИ</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_Toc497482452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30</w:t>
      </w:r>
      <w:r w:rsidRPr="00D067D1">
        <w:rPr>
          <w:rFonts w:ascii="Times New Roman" w:hAnsi="Times New Roman"/>
          <w:noProof/>
        </w:rPr>
        <w:fldChar w:fldCharType="end"/>
      </w:r>
    </w:p>
    <w:p w14:paraId="61B9A4EA"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9.</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ОБРАЗАЦ ИЗЈАВЕ О ПОШТОВАЊУ ОБАВЕЗА</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_Toc497482453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31</w:t>
      </w:r>
      <w:r w:rsidRPr="00D067D1">
        <w:rPr>
          <w:rFonts w:ascii="Times New Roman" w:hAnsi="Times New Roman"/>
          <w:noProof/>
        </w:rPr>
        <w:fldChar w:fldCharType="end"/>
      </w:r>
    </w:p>
    <w:p w14:paraId="29F88E35"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10.</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ОБРАЗАЦ СТРУКТУРЕ ПОНУЂЕНЕ ЦЕНЕ</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_Toc497482454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32</w:t>
      </w:r>
      <w:r w:rsidRPr="00D067D1">
        <w:rPr>
          <w:rFonts w:ascii="Times New Roman" w:hAnsi="Times New Roman"/>
          <w:noProof/>
        </w:rPr>
        <w:fldChar w:fldCharType="end"/>
      </w:r>
    </w:p>
    <w:p w14:paraId="3F7461FE"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11.</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ОБРАЗАЦ ТРОШКОВА ПРИПРЕМЕ ПОНУДЕ</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_Toc497482455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33</w:t>
      </w:r>
      <w:r w:rsidRPr="00D067D1">
        <w:rPr>
          <w:rFonts w:ascii="Times New Roman" w:hAnsi="Times New Roman"/>
          <w:noProof/>
        </w:rPr>
        <w:fldChar w:fldCharType="end"/>
      </w:r>
    </w:p>
    <w:p w14:paraId="6EE025D6" w14:textId="77777777" w:rsidR="00DC2D79" w:rsidRPr="00D067D1" w:rsidRDefault="00DC2D79">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D067D1">
        <w:rPr>
          <w:rFonts w:ascii="Times New Roman" w:hAnsi="Times New Roman"/>
          <w:noProof/>
        </w:rPr>
        <w:t>12.</w:t>
      </w:r>
      <w:r w:rsidRPr="00D067D1">
        <w:rPr>
          <w:rFonts w:ascii="Times New Roman" w:eastAsiaTheme="minorEastAsia" w:hAnsi="Times New Roman"/>
          <w:b w:val="0"/>
          <w:bCs w:val="0"/>
          <w:caps w:val="0"/>
          <w:noProof/>
          <w:sz w:val="22"/>
          <w:szCs w:val="22"/>
          <w:lang w:val="en-US"/>
        </w:rPr>
        <w:tab/>
      </w:r>
      <w:r w:rsidRPr="00D067D1">
        <w:rPr>
          <w:rFonts w:ascii="Times New Roman" w:hAnsi="Times New Roman"/>
          <w:noProof/>
        </w:rPr>
        <w:t>ОБРАЗАЦ ПОНУДЕ</w:t>
      </w:r>
      <w:r w:rsidRPr="00D067D1">
        <w:rPr>
          <w:rFonts w:ascii="Times New Roman" w:hAnsi="Times New Roman"/>
          <w:noProof/>
        </w:rPr>
        <w:tab/>
      </w:r>
      <w:r w:rsidRPr="00D067D1">
        <w:rPr>
          <w:rFonts w:ascii="Times New Roman" w:hAnsi="Times New Roman"/>
          <w:noProof/>
        </w:rPr>
        <w:fldChar w:fldCharType="begin"/>
      </w:r>
      <w:r w:rsidRPr="00D067D1">
        <w:rPr>
          <w:rFonts w:ascii="Times New Roman" w:hAnsi="Times New Roman"/>
          <w:noProof/>
        </w:rPr>
        <w:instrText xml:space="preserve"> PAGEREF _Toc497482456 \h </w:instrText>
      </w:r>
      <w:r w:rsidRPr="00D067D1">
        <w:rPr>
          <w:rFonts w:ascii="Times New Roman" w:hAnsi="Times New Roman"/>
          <w:noProof/>
        </w:rPr>
      </w:r>
      <w:r w:rsidRPr="00D067D1">
        <w:rPr>
          <w:rFonts w:ascii="Times New Roman" w:hAnsi="Times New Roman"/>
          <w:noProof/>
        </w:rPr>
        <w:fldChar w:fldCharType="separate"/>
      </w:r>
      <w:r w:rsidRPr="00D067D1">
        <w:rPr>
          <w:rFonts w:ascii="Times New Roman" w:hAnsi="Times New Roman"/>
          <w:noProof/>
        </w:rPr>
        <w:t>34</w:t>
      </w:r>
      <w:r w:rsidRPr="00D067D1">
        <w:rPr>
          <w:rFonts w:ascii="Times New Roman" w:hAnsi="Times New Roman"/>
          <w:noProof/>
        </w:rPr>
        <w:fldChar w:fldCharType="end"/>
      </w:r>
    </w:p>
    <w:p w14:paraId="48CB2735" w14:textId="0E4CB43E" w:rsidR="00A139C4" w:rsidRPr="00D067D1" w:rsidRDefault="007B6E05">
      <w:pPr>
        <w:rPr>
          <w:b/>
          <w:bCs/>
          <w:sz w:val="28"/>
          <w:lang w:val="hr-HR"/>
        </w:rPr>
      </w:pPr>
      <w:r w:rsidRPr="00D067D1">
        <w:fldChar w:fldCharType="end"/>
      </w:r>
      <w:r w:rsidR="00A139C4" w:rsidRPr="00D067D1">
        <w:br w:type="page"/>
      </w:r>
      <w:bookmarkStart w:id="14" w:name="_GoBack"/>
      <w:bookmarkEnd w:id="14"/>
    </w:p>
    <w:p w14:paraId="659483C9" w14:textId="63DCA538" w:rsidR="002D5B2C" w:rsidRPr="00BD205C" w:rsidRDefault="002D5B2C" w:rsidP="00BD205C">
      <w:pPr>
        <w:pStyle w:val="Heading1"/>
      </w:pPr>
      <w:bookmarkStart w:id="15" w:name="_Toc477329188"/>
      <w:bookmarkStart w:id="16" w:name="_Toc49748243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BC2F87" w14:paraId="1034F58C" w14:textId="77777777" w:rsidTr="00115B82">
        <w:tc>
          <w:tcPr>
            <w:tcW w:w="4643" w:type="dxa"/>
          </w:tcPr>
          <w:p w14:paraId="00897AD6" w14:textId="2A9ACF01" w:rsidR="00D51194" w:rsidRPr="00BC2F87" w:rsidRDefault="00D51194" w:rsidP="00D51194">
            <w:pPr>
              <w:rPr>
                <w:b/>
                <w:noProof/>
              </w:rPr>
            </w:pPr>
            <w:r w:rsidRPr="00BC2F87">
              <w:rPr>
                <w:b/>
                <w:noProof/>
              </w:rPr>
              <w:t>Предмет јавне набавке</w:t>
            </w:r>
          </w:p>
        </w:tc>
        <w:tc>
          <w:tcPr>
            <w:tcW w:w="4643" w:type="dxa"/>
          </w:tcPr>
          <w:p w14:paraId="353A1499" w14:textId="0E189BFA" w:rsidR="00D51194" w:rsidRPr="00BC2F87" w:rsidRDefault="00D067D1"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267493" w:rsidRPr="00BC2F87">
                  <w:rPr>
                    <w:noProof/>
                  </w:rPr>
                  <w:t>Услуге</w:t>
                </w:r>
              </w:sdtContent>
            </w:sdt>
            <w:r w:rsidR="00D51194" w:rsidRPr="00BC2F87">
              <w:t xml:space="preserve"> </w:t>
            </w:r>
            <w:proofErr w:type="gramStart"/>
            <w:r w:rsidR="00D51194" w:rsidRPr="00BC2F87">
              <w:t>бр</w:t>
            </w:r>
            <w:proofErr w:type="gramEnd"/>
            <w:r w:rsidR="00D51194" w:rsidRPr="00BC2F87">
              <w:rPr>
                <w:lang w:val="ru-RU"/>
              </w:rPr>
              <w:t>.</w:t>
            </w:r>
            <w:r w:rsidR="00D51194" w:rsidRPr="00BC2F87">
              <w:t xml:space="preserve"> </w:t>
            </w:r>
            <w:r w:rsidR="00267493" w:rsidRPr="00BC2F87">
              <w:rPr>
                <w:b/>
                <w:noProof/>
                <w:lang w:val="sr-Cyrl-RS"/>
              </w:rPr>
              <w:t>204-17-М-</w:t>
            </w:r>
            <w:r w:rsidR="00267493" w:rsidRPr="00BC2F87">
              <w:rPr>
                <w:noProof/>
                <w:lang w:val="sr-Cyrl-CS"/>
              </w:rPr>
              <w:t xml:space="preserve"> Испитивање, сервисирање и одржавање система за заштиту од пожара у Ургентном центру и Клиници за интерне болести</w:t>
            </w:r>
            <w:r w:rsidR="00267493" w:rsidRPr="00BC2F87">
              <w:rPr>
                <w:noProof/>
                <w:lang w:val="sr-Latn-RS"/>
              </w:rPr>
              <w:t xml:space="preserve"> </w:t>
            </w:r>
            <w:r w:rsidR="00267493" w:rsidRPr="00BC2F87">
              <w:rPr>
                <w:noProof/>
                <w:lang w:val="sr-Cyrl-RS"/>
              </w:rPr>
              <w:t>Клиничког центра Војводине</w:t>
            </w:r>
          </w:p>
        </w:tc>
      </w:tr>
      <w:tr w:rsidR="00B331BC" w:rsidRPr="00BC2F87" w14:paraId="616B1D58" w14:textId="77777777" w:rsidTr="00115B82">
        <w:tc>
          <w:tcPr>
            <w:tcW w:w="4643" w:type="dxa"/>
          </w:tcPr>
          <w:p w14:paraId="7E961934" w14:textId="77777777" w:rsidR="00B331BC" w:rsidRPr="00BC2F87" w:rsidRDefault="00B331BC" w:rsidP="00B331BC">
            <w:pPr>
              <w:rPr>
                <w:b/>
                <w:noProof/>
              </w:rPr>
            </w:pPr>
            <w:r w:rsidRPr="00BC2F87">
              <w:rPr>
                <w:b/>
                <w:noProof/>
              </w:rPr>
              <w:t>Врста поступка</w:t>
            </w:r>
          </w:p>
        </w:tc>
        <w:tc>
          <w:tcPr>
            <w:tcW w:w="4643" w:type="dxa"/>
          </w:tcPr>
          <w:p w14:paraId="5F51D527" w14:textId="51B6B6F1" w:rsidR="00B331BC" w:rsidRPr="00BC2F87" w:rsidRDefault="00D067D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67493" w:rsidRPr="00BC2F87">
                  <w:t>Поступак јавне набавке мале вредности</w:t>
                </w:r>
              </w:sdtContent>
            </w:sdt>
            <w:r w:rsidR="00115B82" w:rsidRPr="00BC2F87">
              <w:rPr>
                <w:noProof/>
              </w:rPr>
              <w:t xml:space="preserve"> </w:t>
            </w:r>
          </w:p>
        </w:tc>
      </w:tr>
      <w:tr w:rsidR="00B331BC" w:rsidRPr="00BC2F87" w14:paraId="7FF5F8A0" w14:textId="77777777" w:rsidTr="00115B82">
        <w:tc>
          <w:tcPr>
            <w:tcW w:w="4643" w:type="dxa"/>
          </w:tcPr>
          <w:p w14:paraId="6158BA40" w14:textId="77777777" w:rsidR="00B331BC" w:rsidRPr="00BC2F87" w:rsidRDefault="00B331BC" w:rsidP="00B331BC">
            <w:pPr>
              <w:rPr>
                <w:noProof/>
              </w:rPr>
            </w:pPr>
            <w:r w:rsidRPr="00BC2F87">
              <w:rPr>
                <w:b/>
                <w:bCs/>
                <w:lang w:val="sr-Cyrl-CS"/>
              </w:rPr>
              <w:t>Циљ поступка</w:t>
            </w:r>
          </w:p>
        </w:tc>
        <w:tc>
          <w:tcPr>
            <w:tcW w:w="4643" w:type="dxa"/>
          </w:tcPr>
          <w:p w14:paraId="23EE1706" w14:textId="77777777" w:rsidR="00B331BC" w:rsidRPr="00BC2F87" w:rsidRDefault="00B331BC" w:rsidP="00B331BC">
            <w:pPr>
              <w:jc w:val="both"/>
              <w:rPr>
                <w:i/>
                <w:iCs/>
              </w:rPr>
            </w:pPr>
            <w:r w:rsidRPr="00BC2F87">
              <w:rPr>
                <w:lang w:val="sr-Cyrl-CS"/>
              </w:rPr>
              <w:t>Поступак јавне набавке се спроводи ради закључења</w:t>
            </w:r>
            <w:r w:rsidRPr="00BC2F8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C2F87">
                  <w:t>уговора о јавној набавци</w:t>
                </w:r>
              </w:sdtContent>
            </w:sdt>
          </w:p>
        </w:tc>
      </w:tr>
      <w:tr w:rsidR="00B331BC" w:rsidRPr="00BC2F87" w14:paraId="4E422704" w14:textId="77777777" w:rsidTr="00B331BC">
        <w:tc>
          <w:tcPr>
            <w:tcW w:w="4643" w:type="dxa"/>
          </w:tcPr>
          <w:p w14:paraId="6662FEC7" w14:textId="77777777" w:rsidR="00B331BC" w:rsidRPr="00BC2F87" w:rsidRDefault="00B331BC" w:rsidP="00B331BC">
            <w:pPr>
              <w:rPr>
                <w:b/>
                <w:noProof/>
              </w:rPr>
            </w:pPr>
            <w:r w:rsidRPr="00BC2F87">
              <w:rPr>
                <w:b/>
                <w:noProof/>
              </w:rPr>
              <w:t>Контакт</w:t>
            </w:r>
          </w:p>
        </w:tc>
        <w:tc>
          <w:tcPr>
            <w:tcW w:w="4643" w:type="dxa"/>
          </w:tcPr>
          <w:p w14:paraId="267CECBD" w14:textId="77777777" w:rsidR="00990B72" w:rsidRPr="00BC2F87" w:rsidRDefault="00B331BC" w:rsidP="00B331BC">
            <w:pPr>
              <w:rPr>
                <w:noProof/>
              </w:rPr>
            </w:pPr>
            <w:r w:rsidRPr="00BC2F87">
              <w:rPr>
                <w:noProof/>
              </w:rPr>
              <w:t>Служба за немедицинске јавне набавке</w:t>
            </w:r>
            <w:r w:rsidR="00990B72" w:rsidRPr="00BC2F87">
              <w:rPr>
                <w:noProof/>
              </w:rPr>
              <w:t xml:space="preserve">, </w:t>
            </w:r>
          </w:p>
          <w:p w14:paraId="7ED50C34" w14:textId="2192D851" w:rsidR="00B331BC" w:rsidRPr="00BC2F87" w:rsidRDefault="00990B72" w:rsidP="00B331BC">
            <w:pPr>
              <w:rPr>
                <w:noProof/>
              </w:rPr>
            </w:pPr>
            <w:r w:rsidRPr="00BC2F87">
              <w:rPr>
                <w:noProof/>
              </w:rPr>
              <w:t>e-mail: nabavke@kcv.rs</w:t>
            </w:r>
          </w:p>
        </w:tc>
      </w:tr>
      <w:tr w:rsidR="00B331BC" w:rsidRPr="00BC2F87" w14:paraId="153C1F40" w14:textId="77777777" w:rsidTr="00B331BC">
        <w:tc>
          <w:tcPr>
            <w:tcW w:w="4643" w:type="dxa"/>
          </w:tcPr>
          <w:p w14:paraId="5108AA54" w14:textId="77777777" w:rsidR="00B331BC" w:rsidRPr="00BC2F87" w:rsidRDefault="00B331BC" w:rsidP="00B331BC">
            <w:pPr>
              <w:rPr>
                <w:b/>
                <w:noProof/>
              </w:rPr>
            </w:pPr>
            <w:r w:rsidRPr="00BC2F87">
              <w:rPr>
                <w:b/>
                <w:noProof/>
              </w:rPr>
              <w:t>Радно време наручиоца</w:t>
            </w:r>
          </w:p>
        </w:tc>
        <w:tc>
          <w:tcPr>
            <w:tcW w:w="4643" w:type="dxa"/>
          </w:tcPr>
          <w:p w14:paraId="547B320E" w14:textId="12254A06" w:rsidR="00B331BC" w:rsidRPr="00BC2F87" w:rsidRDefault="00B331BC" w:rsidP="00B331BC">
            <w:pPr>
              <w:rPr>
                <w:noProof/>
              </w:rPr>
            </w:pPr>
            <w:r w:rsidRPr="00BC2F87">
              <w:rPr>
                <w:noProof/>
              </w:rPr>
              <w:t>понедељак-петак, 07–15 часова</w:t>
            </w:r>
          </w:p>
        </w:tc>
      </w:tr>
    </w:tbl>
    <w:p w14:paraId="3E879DC3" w14:textId="3511B826" w:rsidR="00AD0C56" w:rsidRPr="00BC2F87" w:rsidRDefault="00AD0C56">
      <w:pPr>
        <w:rPr>
          <w:noProof/>
        </w:rPr>
      </w:pPr>
    </w:p>
    <w:p w14:paraId="5A300E5D" w14:textId="3EFE3946" w:rsidR="004D2E66" w:rsidRDefault="00C21A19">
      <w:pPr>
        <w:rPr>
          <w:b/>
          <w:noProof/>
        </w:rPr>
      </w:pPr>
      <w:r w:rsidRPr="00BC2F87">
        <w:rPr>
          <w:b/>
          <w:noProof/>
        </w:rPr>
        <w:t xml:space="preserve">Предмет јавне набавке </w:t>
      </w:r>
      <w:r w:rsidR="00267493" w:rsidRPr="00BC2F87">
        <w:rPr>
          <w:b/>
          <w:noProof/>
          <w:lang w:val="sr-Cyrl-RS"/>
        </w:rPr>
        <w:t>ни</w:t>
      </w:r>
      <w:r w:rsidR="002D7AEC" w:rsidRPr="00BC2F87">
        <w:rPr>
          <w:b/>
          <w:noProof/>
        </w:rPr>
        <w:t>је</w:t>
      </w:r>
      <w:r w:rsidR="009A5352" w:rsidRPr="00BC2F87">
        <w:rPr>
          <w:b/>
          <w:noProof/>
        </w:rPr>
        <w:t xml:space="preserve"> обликован по партијама</w:t>
      </w:r>
      <w:r w:rsidRPr="00BC2F87">
        <w:rPr>
          <w:b/>
          <w:noProof/>
        </w:rPr>
        <w:t>.</w:t>
      </w:r>
    </w:p>
    <w:p w14:paraId="00A3DCEE" w14:textId="77777777" w:rsidR="00C15D3D" w:rsidRDefault="00C15D3D">
      <w:pPr>
        <w:rPr>
          <w:b/>
          <w:noProof/>
          <w:lang w:val="sr-Cyrl-RS"/>
        </w:rPr>
      </w:pPr>
    </w:p>
    <w:p w14:paraId="24BCF4CE" w14:textId="77777777" w:rsidR="00267493" w:rsidRDefault="00267493">
      <w:pPr>
        <w:rPr>
          <w:b/>
          <w:noProof/>
          <w:lang w:val="sr-Cyrl-RS"/>
        </w:rPr>
      </w:pPr>
    </w:p>
    <w:p w14:paraId="000847B3" w14:textId="77777777" w:rsidR="00267493" w:rsidRDefault="00267493">
      <w:pPr>
        <w:rPr>
          <w:b/>
          <w:noProof/>
          <w:lang w:val="sr-Cyrl-RS"/>
        </w:rPr>
      </w:pPr>
    </w:p>
    <w:p w14:paraId="58B34EBB" w14:textId="77777777" w:rsidR="00267493" w:rsidRDefault="00267493">
      <w:pPr>
        <w:rPr>
          <w:b/>
          <w:noProof/>
          <w:lang w:val="sr-Cyrl-RS"/>
        </w:rPr>
      </w:pPr>
    </w:p>
    <w:p w14:paraId="71E03852" w14:textId="77777777" w:rsidR="00267493" w:rsidRDefault="00267493">
      <w:pPr>
        <w:rPr>
          <w:b/>
          <w:noProof/>
          <w:lang w:val="sr-Cyrl-RS"/>
        </w:rPr>
      </w:pPr>
    </w:p>
    <w:p w14:paraId="41DD87D7" w14:textId="77777777" w:rsidR="00267493" w:rsidRDefault="00267493">
      <w:pPr>
        <w:rPr>
          <w:b/>
          <w:noProof/>
          <w:lang w:val="sr-Cyrl-RS"/>
        </w:rPr>
      </w:pPr>
    </w:p>
    <w:p w14:paraId="6AB12C3A" w14:textId="77777777" w:rsidR="00267493" w:rsidRDefault="00267493">
      <w:pPr>
        <w:rPr>
          <w:b/>
          <w:noProof/>
          <w:lang w:val="sr-Cyrl-RS"/>
        </w:rPr>
      </w:pPr>
    </w:p>
    <w:p w14:paraId="29FAA735" w14:textId="77777777" w:rsidR="00267493" w:rsidRDefault="00267493">
      <w:pPr>
        <w:rPr>
          <w:b/>
          <w:noProof/>
          <w:lang w:val="sr-Cyrl-RS"/>
        </w:rPr>
      </w:pPr>
    </w:p>
    <w:p w14:paraId="0FED5295" w14:textId="77777777" w:rsidR="00267493" w:rsidRDefault="00267493">
      <w:pPr>
        <w:rPr>
          <w:b/>
          <w:noProof/>
          <w:lang w:val="sr-Cyrl-RS"/>
        </w:rPr>
      </w:pPr>
    </w:p>
    <w:p w14:paraId="1E85C5B2" w14:textId="77777777" w:rsidR="00267493" w:rsidRDefault="00267493">
      <w:pPr>
        <w:rPr>
          <w:b/>
          <w:noProof/>
          <w:lang w:val="sr-Cyrl-RS"/>
        </w:rPr>
      </w:pPr>
    </w:p>
    <w:p w14:paraId="0CFDED8C" w14:textId="77777777" w:rsidR="00267493" w:rsidRDefault="00267493">
      <w:pPr>
        <w:rPr>
          <w:b/>
          <w:noProof/>
          <w:lang w:val="sr-Cyrl-RS"/>
        </w:rPr>
      </w:pPr>
    </w:p>
    <w:p w14:paraId="048EC9F6" w14:textId="77777777" w:rsidR="00267493" w:rsidRDefault="00267493">
      <w:pPr>
        <w:rPr>
          <w:b/>
          <w:noProof/>
          <w:lang w:val="sr-Cyrl-RS"/>
        </w:rPr>
      </w:pPr>
    </w:p>
    <w:p w14:paraId="74E69B62" w14:textId="77777777" w:rsidR="00267493" w:rsidRDefault="00267493">
      <w:pPr>
        <w:rPr>
          <w:b/>
          <w:noProof/>
          <w:lang w:val="sr-Cyrl-RS"/>
        </w:rPr>
      </w:pPr>
    </w:p>
    <w:p w14:paraId="4DE40792" w14:textId="77777777" w:rsidR="00267493" w:rsidRDefault="00267493">
      <w:pPr>
        <w:rPr>
          <w:b/>
          <w:noProof/>
          <w:lang w:val="sr-Cyrl-RS"/>
        </w:rPr>
      </w:pPr>
    </w:p>
    <w:p w14:paraId="40034761" w14:textId="77777777" w:rsidR="00267493" w:rsidRDefault="00267493">
      <w:pPr>
        <w:rPr>
          <w:b/>
          <w:noProof/>
          <w:lang w:val="sr-Cyrl-RS"/>
        </w:rPr>
      </w:pPr>
    </w:p>
    <w:p w14:paraId="58D617D3" w14:textId="77777777" w:rsidR="00267493" w:rsidRDefault="00267493">
      <w:pPr>
        <w:rPr>
          <w:b/>
          <w:noProof/>
          <w:lang w:val="sr-Cyrl-RS"/>
        </w:rPr>
      </w:pPr>
    </w:p>
    <w:p w14:paraId="285CCD59" w14:textId="77777777" w:rsidR="00267493" w:rsidRDefault="00267493">
      <w:pPr>
        <w:rPr>
          <w:b/>
          <w:noProof/>
          <w:lang w:val="sr-Cyrl-RS"/>
        </w:rPr>
      </w:pPr>
    </w:p>
    <w:p w14:paraId="0B3EA50E" w14:textId="77777777" w:rsidR="00267493" w:rsidRDefault="00267493">
      <w:pPr>
        <w:rPr>
          <w:b/>
          <w:noProof/>
          <w:lang w:val="sr-Cyrl-RS"/>
        </w:rPr>
      </w:pPr>
    </w:p>
    <w:p w14:paraId="7D4EB5C4" w14:textId="77777777" w:rsidR="00267493" w:rsidRDefault="00267493">
      <w:pPr>
        <w:rPr>
          <w:b/>
          <w:noProof/>
          <w:lang w:val="sr-Cyrl-RS"/>
        </w:rPr>
      </w:pPr>
    </w:p>
    <w:p w14:paraId="4FA01C6F" w14:textId="77777777" w:rsidR="00267493" w:rsidRDefault="00267493">
      <w:pPr>
        <w:rPr>
          <w:b/>
          <w:noProof/>
          <w:lang w:val="sr-Cyrl-RS"/>
        </w:rPr>
      </w:pPr>
    </w:p>
    <w:p w14:paraId="4C6FAE75" w14:textId="77777777" w:rsidR="00267493" w:rsidRDefault="00267493">
      <w:pPr>
        <w:rPr>
          <w:b/>
          <w:noProof/>
          <w:lang w:val="sr-Cyrl-RS"/>
        </w:rPr>
      </w:pPr>
    </w:p>
    <w:p w14:paraId="73849A10" w14:textId="77777777" w:rsidR="00267493" w:rsidRDefault="00267493">
      <w:pPr>
        <w:rPr>
          <w:b/>
          <w:noProof/>
          <w:lang w:val="sr-Cyrl-RS"/>
        </w:rPr>
      </w:pPr>
    </w:p>
    <w:p w14:paraId="411756AB" w14:textId="77777777" w:rsidR="00267493" w:rsidRDefault="00267493">
      <w:pPr>
        <w:rPr>
          <w:b/>
          <w:noProof/>
          <w:lang w:val="sr-Cyrl-RS"/>
        </w:rPr>
      </w:pPr>
    </w:p>
    <w:p w14:paraId="3764A587" w14:textId="77777777" w:rsidR="00267493" w:rsidRDefault="00267493">
      <w:pPr>
        <w:rPr>
          <w:b/>
          <w:noProof/>
          <w:lang w:val="sr-Cyrl-RS"/>
        </w:rPr>
      </w:pPr>
    </w:p>
    <w:p w14:paraId="2B2F09DB" w14:textId="77777777" w:rsidR="00267493" w:rsidRDefault="00267493">
      <w:pPr>
        <w:rPr>
          <w:b/>
          <w:noProof/>
          <w:lang w:val="sr-Cyrl-RS"/>
        </w:rPr>
      </w:pPr>
    </w:p>
    <w:p w14:paraId="4699D9EB" w14:textId="77777777" w:rsidR="00267493" w:rsidRDefault="00267493">
      <w:pPr>
        <w:rPr>
          <w:b/>
          <w:noProof/>
          <w:lang w:val="sr-Cyrl-RS"/>
        </w:rPr>
      </w:pPr>
    </w:p>
    <w:p w14:paraId="1749F187" w14:textId="77777777" w:rsidR="00267493" w:rsidRDefault="00267493">
      <w:pPr>
        <w:rPr>
          <w:b/>
          <w:noProof/>
          <w:lang w:val="sr-Cyrl-RS"/>
        </w:rPr>
      </w:pPr>
    </w:p>
    <w:p w14:paraId="0AC383C4" w14:textId="77777777" w:rsidR="00267493" w:rsidRDefault="00267493">
      <w:pPr>
        <w:rPr>
          <w:b/>
          <w:noProof/>
          <w:lang w:val="sr-Latn-RS"/>
        </w:rPr>
      </w:pPr>
    </w:p>
    <w:p w14:paraId="00A873D0" w14:textId="77777777" w:rsidR="00BC2F87" w:rsidRDefault="00BC2F87">
      <w:pPr>
        <w:rPr>
          <w:b/>
          <w:noProof/>
          <w:lang w:val="sr-Latn-RS"/>
        </w:rPr>
      </w:pPr>
    </w:p>
    <w:p w14:paraId="596F9900" w14:textId="77777777" w:rsidR="00BC2F87" w:rsidRPr="00BC2F87" w:rsidRDefault="00BC2F87">
      <w:pPr>
        <w:rPr>
          <w:b/>
          <w:noProof/>
          <w:lang w:val="sr-Latn-RS"/>
        </w:rPr>
      </w:pPr>
    </w:p>
    <w:p w14:paraId="09A2A0C4" w14:textId="77777777" w:rsidR="00267493" w:rsidRPr="00267493" w:rsidRDefault="00267493">
      <w:pPr>
        <w:rPr>
          <w:b/>
          <w:noProof/>
          <w:lang w:val="sr-Cyrl-RS"/>
        </w:rPr>
      </w:pPr>
    </w:p>
    <w:p w14:paraId="7B75B61A" w14:textId="2F0E200E" w:rsidR="00E43FAE" w:rsidRPr="00CC366C" w:rsidRDefault="00E43FAE" w:rsidP="00E7066D">
      <w:pPr>
        <w:pStyle w:val="Heading1"/>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bookmarkStart w:id="24" w:name="_Toc497482432"/>
      <w:r w:rsidRPr="00CC366C">
        <w:lastRenderedPageBreak/>
        <w:t>ОПИС ПРЕДМЕТА ЈАВНЕ НАБАВКЕ</w:t>
      </w:r>
      <w:bookmarkEnd w:id="17"/>
      <w:bookmarkEnd w:id="18"/>
      <w:bookmarkEnd w:id="19"/>
      <w:bookmarkEnd w:id="20"/>
      <w:bookmarkEnd w:id="21"/>
      <w:bookmarkEnd w:id="22"/>
      <w:bookmarkEnd w:id="23"/>
      <w:bookmarkEnd w:id="24"/>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56902591" w14:textId="77777777" w:rsidR="00267493" w:rsidRPr="00E96B3B" w:rsidRDefault="00267493" w:rsidP="00267493">
      <w:pPr>
        <w:suppressAutoHyphens/>
        <w:ind w:right="370"/>
        <w:jc w:val="both"/>
        <w:rPr>
          <w:noProof/>
        </w:rPr>
      </w:pPr>
      <w:bookmarkStart w:id="25" w:name="_Toc389030812"/>
      <w:bookmarkStart w:id="26" w:name="_Toc375826005"/>
      <w:bookmarkStart w:id="27" w:name="_Toc448222236"/>
      <w:r w:rsidRPr="00E96B3B">
        <w:rPr>
          <w:noProof/>
        </w:rPr>
        <w:t xml:space="preserve">Испитивање, сервисирање </w:t>
      </w:r>
      <w:r w:rsidRPr="00E96B3B">
        <w:rPr>
          <w:noProof/>
          <w:lang w:val="sr-Cyrl-CS"/>
        </w:rPr>
        <w:t>и одржавање система</w:t>
      </w:r>
      <w:r w:rsidRPr="00E96B3B">
        <w:rPr>
          <w:noProof/>
        </w:rPr>
        <w:t xml:space="preserve"> за заштиту од пожара, кој</w:t>
      </w:r>
      <w:r w:rsidRPr="00E96B3B">
        <w:rPr>
          <w:noProof/>
          <w:lang w:val="sr-Cyrl-CS"/>
        </w:rPr>
        <w:t>и</w:t>
      </w:r>
      <w:r w:rsidRPr="00E96B3B">
        <w:rPr>
          <w:noProof/>
        </w:rPr>
        <w:t xml:space="preserve"> се налази у Ургентном центру и Клиници за интерне болести, Клиничког центара Војводин</w:t>
      </w:r>
      <w:r w:rsidRPr="00E96B3B">
        <w:rPr>
          <w:noProof/>
          <w:lang w:val="sr-Cyrl-CS"/>
        </w:rPr>
        <w:t>е</w:t>
      </w:r>
      <w:r w:rsidRPr="00E96B3B">
        <w:rPr>
          <w:noProof/>
        </w:rPr>
        <w:t>, по принципу „све урачунато“ (Аll inclusive)</w:t>
      </w:r>
      <w:r w:rsidRPr="00E96B3B">
        <w:rPr>
          <w:noProof/>
          <w:lang w:val="sr-Cyrl-CS"/>
        </w:rPr>
        <w:t xml:space="preserve"> </w:t>
      </w:r>
      <w:r w:rsidRPr="00E96B3B">
        <w:rPr>
          <w:noProof/>
        </w:rPr>
        <w:t>подразумева:</w:t>
      </w:r>
    </w:p>
    <w:p w14:paraId="72FE07D6" w14:textId="77777777" w:rsidR="00267493" w:rsidRPr="00E96B3B" w:rsidRDefault="00267493" w:rsidP="00267493">
      <w:pPr>
        <w:suppressAutoHyphens/>
        <w:jc w:val="both"/>
        <w:rPr>
          <w:noProof/>
          <w:lang w:val="sr-Cyrl-CS"/>
        </w:rPr>
      </w:pPr>
    </w:p>
    <w:p w14:paraId="167F869E" w14:textId="77777777" w:rsidR="00267493" w:rsidRPr="00E96B3B" w:rsidRDefault="00267493" w:rsidP="00267493">
      <w:pPr>
        <w:pStyle w:val="ListParagraph"/>
        <w:numPr>
          <w:ilvl w:val="1"/>
          <w:numId w:val="41"/>
        </w:numPr>
        <w:rPr>
          <w:b/>
        </w:rPr>
      </w:pPr>
      <w:r w:rsidRPr="00E96B3B">
        <w:rPr>
          <w:b/>
          <w:noProof/>
        </w:rPr>
        <w:t>Испитивање</w:t>
      </w:r>
      <w:r w:rsidRPr="00E96B3B">
        <w:rPr>
          <w:b/>
          <w:noProof/>
          <w:lang w:val="sr-Cyrl-CS"/>
        </w:rPr>
        <w:t xml:space="preserve"> и сервисирање </w:t>
      </w:r>
      <w:r w:rsidRPr="00E96B3B">
        <w:rPr>
          <w:b/>
          <w:noProof/>
        </w:rPr>
        <w:t>дојавних система</w:t>
      </w:r>
    </w:p>
    <w:p w14:paraId="355C2833" w14:textId="77777777" w:rsidR="00267493" w:rsidRPr="00E96B3B" w:rsidRDefault="00267493" w:rsidP="00267493">
      <w:pPr>
        <w:pStyle w:val="Default"/>
        <w:jc w:val="both"/>
        <w:rPr>
          <w:rFonts w:ascii="Times New Roman" w:hAnsi="Times New Roman" w:cs="Times New Roman"/>
          <w:noProof/>
          <w:color w:val="auto"/>
        </w:rPr>
      </w:pPr>
    </w:p>
    <w:p w14:paraId="2B7F0D56" w14:textId="77777777" w:rsidR="00267493" w:rsidRPr="00E96B3B" w:rsidRDefault="00267493" w:rsidP="00267493">
      <w:pPr>
        <w:suppressAutoHyphens/>
        <w:ind w:right="370"/>
        <w:jc w:val="both"/>
        <w:rPr>
          <w:rFonts w:eastAsia="TimesNewRoman"/>
          <w:color w:val="000000"/>
          <w:lang w:val="sr-Cyrl-CS"/>
        </w:rPr>
      </w:pPr>
      <w:r w:rsidRPr="00E96B3B">
        <w:rPr>
          <w:lang w:val="sr-Cyrl-CS"/>
        </w:rPr>
        <w:t>Редовна провера исправности, сервисирање и одржавање система за детекцију и дојаву пожара, врши се шест пута годишње, у складу са Законом о заштити од пожара (члан 44. „Сл. Гласник РС“, бр.111/09</w:t>
      </w:r>
      <w:r w:rsidRPr="00E96B3B">
        <w:rPr>
          <w:noProof/>
          <w:lang w:val="sr-Cyrl-CS"/>
        </w:rPr>
        <w:t xml:space="preserve"> и 20/2015</w:t>
      </w:r>
      <w:r w:rsidRPr="00E96B3B">
        <w:rPr>
          <w:lang w:val="sr-Cyrl-CS"/>
        </w:rPr>
        <w:t xml:space="preserve">) и Правилником о техничким нормативима за стабилне инсталације за дојаву пожара (члан 71. „Сл. лист СРЈ“, број 87/93). </w:t>
      </w:r>
      <w:r w:rsidRPr="00E96B3B">
        <w:rPr>
          <w:rFonts w:eastAsia="TimesNewRoman"/>
          <w:color w:val="000000"/>
          <w:lang w:val="sr-Cyrl-CS"/>
        </w:rPr>
        <w:t>На основу</w:t>
      </w:r>
      <w:r w:rsidRPr="00E96B3B">
        <w:rPr>
          <w:lang w:val="sr-Cyrl-CS"/>
        </w:rPr>
        <w:t xml:space="preserve"> Правилника о посебним условима које морају испуњавати правна лица која добијају овлашћења за обављање послова контролисања инсталација и уређаја за гашење пожара и инсталација посебних система (члан 28. и 31. „Сл. гласник“, бр. 52/2015.),</w:t>
      </w:r>
      <w:r w:rsidRPr="00E96B3B">
        <w:rPr>
          <w:rFonts w:eastAsia="TimesNewRoman"/>
          <w:color w:val="000000"/>
          <w:lang w:val="sr-Cyrl-CS"/>
        </w:rPr>
        <w:t xml:space="preserve"> услуге обухватају начин испитивања система за дојаву, изглед и садржину исправе о контролисању и налепнице након извршеног испитивања.</w:t>
      </w:r>
    </w:p>
    <w:p w14:paraId="442F69CB" w14:textId="77777777" w:rsidR="00267493" w:rsidRPr="00E96B3B" w:rsidRDefault="00267493" w:rsidP="00267493">
      <w:pPr>
        <w:ind w:right="370"/>
        <w:jc w:val="both"/>
        <w:rPr>
          <w:shd w:val="clear" w:color="auto" w:fill="FFFFFF"/>
          <w:lang w:val="sr-Cyrl-CS"/>
        </w:rPr>
      </w:pPr>
      <w:r w:rsidRPr="00E96B3B">
        <w:rPr>
          <w:lang w:val="sr-Cyrl-CS"/>
        </w:rPr>
        <w:t xml:space="preserve">Након извршеног сервиса, Наручиоцу се </w:t>
      </w:r>
      <w:r w:rsidRPr="00E96B3B">
        <w:rPr>
          <w:rFonts w:eastAsia="TimesNewRoman"/>
          <w:lang w:val="sr-Cyrl-CS"/>
        </w:rPr>
        <w:t>д</w:t>
      </w:r>
      <w:r w:rsidRPr="00E96B3B">
        <w:rPr>
          <w:rFonts w:eastAsia="TimesNewRoman"/>
          <w:lang w:val="en-US"/>
        </w:rPr>
        <w:t>оставља</w:t>
      </w:r>
      <w:r w:rsidRPr="00E96B3B">
        <w:rPr>
          <w:rFonts w:eastAsia="TimesNewRoman"/>
          <w:lang w:val="sr-Cyrl-CS"/>
        </w:rPr>
        <w:t xml:space="preserve"> </w:t>
      </w:r>
      <w:r w:rsidRPr="00E96B3B">
        <w:rPr>
          <w:rFonts w:eastAsia="TimesNewRoman"/>
          <w:lang w:val="en-US"/>
        </w:rPr>
        <w:t>Стручн</w:t>
      </w:r>
      <w:r w:rsidRPr="00E96B3B">
        <w:rPr>
          <w:rFonts w:eastAsia="TimesNewRoman"/>
          <w:lang w:val="sr-Cyrl-CS"/>
        </w:rPr>
        <w:t>и</w:t>
      </w:r>
      <w:r w:rsidRPr="00E96B3B">
        <w:rPr>
          <w:rFonts w:eastAsia="TimesNewRoman"/>
          <w:lang w:val="en-US"/>
        </w:rPr>
        <w:t xml:space="preserve"> извештај / Записник</w:t>
      </w:r>
      <w:r w:rsidRPr="00E96B3B">
        <w:rPr>
          <w:rFonts w:eastAsia="TimesNewRoman"/>
          <w:lang w:val="sr-Cyrl-CS"/>
        </w:rPr>
        <w:t xml:space="preserve"> /</w:t>
      </w:r>
      <w:r w:rsidRPr="00E96B3B">
        <w:rPr>
          <w:rFonts w:eastAsia="TimesNewRoman"/>
          <w:color w:val="000000"/>
          <w:lang w:val="sr-Cyrl-CS"/>
        </w:rPr>
        <w:t xml:space="preserve"> Исправа о контролисању</w:t>
      </w:r>
      <w:r w:rsidRPr="00E96B3B">
        <w:rPr>
          <w:rFonts w:eastAsia="TimesNewRoman"/>
          <w:lang w:val="en-US"/>
        </w:rPr>
        <w:t xml:space="preserve">, </w:t>
      </w:r>
      <w:r w:rsidRPr="00E96B3B">
        <w:rPr>
          <w:rFonts w:eastAsia="TimesNewRoman"/>
          <w:lang w:val="sr-Cyrl-CS"/>
        </w:rPr>
        <w:t>а мере редовног одржавања се уносе у контролну књигу.</w:t>
      </w:r>
    </w:p>
    <w:p w14:paraId="69FA6A82" w14:textId="77777777" w:rsidR="00267493" w:rsidRPr="00E96B3B" w:rsidRDefault="00267493" w:rsidP="00267493">
      <w:pPr>
        <w:ind w:right="370"/>
        <w:jc w:val="both"/>
        <w:rPr>
          <w:color w:val="000000"/>
          <w:lang w:val="sr-Cyrl-CS"/>
        </w:rPr>
      </w:pPr>
    </w:p>
    <w:p w14:paraId="46D4EE4B" w14:textId="77777777" w:rsidR="00267493" w:rsidRPr="00E96B3B" w:rsidRDefault="00267493" w:rsidP="00267493">
      <w:pPr>
        <w:rPr>
          <w:noProof/>
        </w:rPr>
      </w:pPr>
      <w:r w:rsidRPr="00E96B3B">
        <w:rPr>
          <w:color w:val="000000"/>
          <w:lang w:val="sr-Cyrl-CS"/>
        </w:rPr>
        <w:t>Табела бр.</w:t>
      </w:r>
      <w:r w:rsidRPr="00E96B3B">
        <w:rPr>
          <w:color w:val="000000"/>
          <w:lang w:val="sr-Cyrl-RS"/>
        </w:rPr>
        <w:t>5</w:t>
      </w:r>
      <w:r w:rsidRPr="00E96B3B">
        <w:rPr>
          <w:noProof/>
        </w:rPr>
        <w:t xml:space="preserve">: Делови система за дојаву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927"/>
        <w:gridCol w:w="283"/>
        <w:gridCol w:w="1262"/>
        <w:gridCol w:w="1554"/>
        <w:gridCol w:w="997"/>
        <w:gridCol w:w="1443"/>
      </w:tblGrid>
      <w:tr w:rsidR="00267493" w:rsidRPr="00E96B3B" w14:paraId="04E04E56" w14:textId="77777777" w:rsidTr="00267493">
        <w:trPr>
          <w:trHeight w:val="397"/>
        </w:trPr>
        <w:tc>
          <w:tcPr>
            <w:tcW w:w="564" w:type="dxa"/>
            <w:tcBorders>
              <w:bottom w:val="single" w:sz="12" w:space="0" w:color="auto"/>
              <w:right w:val="single" w:sz="12" w:space="0" w:color="auto"/>
            </w:tcBorders>
            <w:shd w:val="clear" w:color="auto" w:fill="auto"/>
            <w:vAlign w:val="center"/>
          </w:tcPr>
          <w:p w14:paraId="71C690C1" w14:textId="77777777" w:rsidR="00267493" w:rsidRPr="00E96B3B" w:rsidRDefault="00267493" w:rsidP="00267493">
            <w:pPr>
              <w:jc w:val="center"/>
            </w:pPr>
          </w:p>
        </w:tc>
        <w:tc>
          <w:tcPr>
            <w:tcW w:w="3927" w:type="dxa"/>
            <w:tcBorders>
              <w:left w:val="single" w:sz="12" w:space="0" w:color="auto"/>
              <w:bottom w:val="single" w:sz="12" w:space="0" w:color="auto"/>
            </w:tcBorders>
            <w:shd w:val="clear" w:color="auto" w:fill="auto"/>
            <w:vAlign w:val="center"/>
          </w:tcPr>
          <w:p w14:paraId="69AC3053" w14:textId="77777777" w:rsidR="00267493" w:rsidRPr="00E96B3B" w:rsidRDefault="00267493" w:rsidP="00267493">
            <w:pPr>
              <w:jc w:val="center"/>
            </w:pPr>
            <w:r w:rsidRPr="00E96B3B">
              <w:t>Делови</w:t>
            </w:r>
          </w:p>
        </w:tc>
        <w:tc>
          <w:tcPr>
            <w:tcW w:w="1545" w:type="dxa"/>
            <w:gridSpan w:val="2"/>
            <w:tcBorders>
              <w:bottom w:val="single" w:sz="12" w:space="0" w:color="auto"/>
            </w:tcBorders>
            <w:shd w:val="clear" w:color="auto" w:fill="auto"/>
            <w:vAlign w:val="center"/>
          </w:tcPr>
          <w:p w14:paraId="0DC6D5DE" w14:textId="77777777" w:rsidR="00267493" w:rsidRPr="00E96B3B" w:rsidRDefault="00267493" w:rsidP="00267493">
            <w:pPr>
              <w:jc w:val="center"/>
            </w:pPr>
            <w:r w:rsidRPr="00E96B3B">
              <w:t>Произвођач</w:t>
            </w:r>
          </w:p>
        </w:tc>
        <w:tc>
          <w:tcPr>
            <w:tcW w:w="1554" w:type="dxa"/>
            <w:tcBorders>
              <w:bottom w:val="single" w:sz="12" w:space="0" w:color="auto"/>
            </w:tcBorders>
            <w:shd w:val="clear" w:color="auto" w:fill="auto"/>
            <w:vAlign w:val="center"/>
          </w:tcPr>
          <w:p w14:paraId="200766D7" w14:textId="77777777" w:rsidR="00267493" w:rsidRPr="00E96B3B" w:rsidRDefault="00267493" w:rsidP="00267493">
            <w:pPr>
              <w:jc w:val="center"/>
            </w:pPr>
            <w:r w:rsidRPr="00E96B3B">
              <w:t xml:space="preserve">Тип </w:t>
            </w:r>
          </w:p>
        </w:tc>
        <w:tc>
          <w:tcPr>
            <w:tcW w:w="997" w:type="dxa"/>
            <w:tcBorders>
              <w:bottom w:val="single" w:sz="12" w:space="0" w:color="auto"/>
            </w:tcBorders>
            <w:shd w:val="clear" w:color="auto" w:fill="auto"/>
            <w:vAlign w:val="center"/>
          </w:tcPr>
          <w:p w14:paraId="5700FAA1" w14:textId="77777777" w:rsidR="00267493" w:rsidRPr="00E96B3B" w:rsidRDefault="00267493" w:rsidP="00267493">
            <w:pPr>
              <w:jc w:val="center"/>
            </w:pPr>
            <w:r w:rsidRPr="00E96B3B">
              <w:t xml:space="preserve">Комада </w:t>
            </w:r>
          </w:p>
        </w:tc>
        <w:tc>
          <w:tcPr>
            <w:tcW w:w="1443" w:type="dxa"/>
            <w:tcBorders>
              <w:bottom w:val="single" w:sz="12" w:space="0" w:color="auto"/>
            </w:tcBorders>
            <w:shd w:val="clear" w:color="auto" w:fill="auto"/>
            <w:vAlign w:val="center"/>
          </w:tcPr>
          <w:p w14:paraId="5B9BD8FD" w14:textId="77777777" w:rsidR="00267493" w:rsidRPr="00E96B3B" w:rsidRDefault="00267493" w:rsidP="00267493">
            <w:pPr>
              <w:jc w:val="center"/>
            </w:pPr>
            <w:r w:rsidRPr="00E96B3B">
              <w:t>Зоне/петље</w:t>
            </w:r>
          </w:p>
        </w:tc>
      </w:tr>
      <w:tr w:rsidR="00267493" w:rsidRPr="00E96B3B" w14:paraId="49F4D916" w14:textId="77777777" w:rsidTr="00267493">
        <w:trPr>
          <w:trHeight w:val="397"/>
        </w:trPr>
        <w:tc>
          <w:tcPr>
            <w:tcW w:w="564" w:type="dxa"/>
            <w:tcBorders>
              <w:top w:val="single" w:sz="12" w:space="0" w:color="auto"/>
              <w:bottom w:val="single" w:sz="12" w:space="0" w:color="auto"/>
              <w:right w:val="single" w:sz="12" w:space="0" w:color="auto"/>
            </w:tcBorders>
            <w:shd w:val="clear" w:color="auto" w:fill="auto"/>
            <w:vAlign w:val="center"/>
          </w:tcPr>
          <w:p w14:paraId="2C29E65A" w14:textId="77777777" w:rsidR="00267493" w:rsidRPr="00E96B3B" w:rsidRDefault="00267493" w:rsidP="00267493">
            <w:pPr>
              <w:jc w:val="center"/>
            </w:pPr>
            <w:r w:rsidRPr="00E96B3B">
              <w:t>1.</w:t>
            </w:r>
          </w:p>
        </w:tc>
        <w:tc>
          <w:tcPr>
            <w:tcW w:w="3927" w:type="dxa"/>
            <w:tcBorders>
              <w:top w:val="single" w:sz="12" w:space="0" w:color="auto"/>
              <w:left w:val="single" w:sz="12" w:space="0" w:color="auto"/>
              <w:bottom w:val="single" w:sz="12" w:space="0" w:color="auto"/>
            </w:tcBorders>
            <w:shd w:val="clear" w:color="auto" w:fill="auto"/>
            <w:vAlign w:val="center"/>
          </w:tcPr>
          <w:p w14:paraId="5E76CB82" w14:textId="77777777" w:rsidR="00267493" w:rsidRPr="00E96B3B" w:rsidRDefault="00267493" w:rsidP="00267493">
            <w:pPr>
              <w:jc w:val="center"/>
            </w:pPr>
            <w:r w:rsidRPr="00E96B3B">
              <w:t>Противпожарна централа за дојаву</w:t>
            </w:r>
          </w:p>
        </w:tc>
        <w:tc>
          <w:tcPr>
            <w:tcW w:w="1545" w:type="dxa"/>
            <w:gridSpan w:val="2"/>
            <w:tcBorders>
              <w:top w:val="single" w:sz="12" w:space="0" w:color="auto"/>
              <w:bottom w:val="single" w:sz="12" w:space="0" w:color="auto"/>
            </w:tcBorders>
            <w:shd w:val="clear" w:color="auto" w:fill="auto"/>
            <w:vAlign w:val="center"/>
          </w:tcPr>
          <w:p w14:paraId="0E6A18A4" w14:textId="77777777" w:rsidR="00267493" w:rsidRPr="00E96B3B" w:rsidRDefault="00267493" w:rsidP="00267493">
            <w:pPr>
              <w:jc w:val="center"/>
            </w:pPr>
            <w:r w:rsidRPr="00E96B3B">
              <w:t>Fittich</w:t>
            </w:r>
          </w:p>
        </w:tc>
        <w:tc>
          <w:tcPr>
            <w:tcW w:w="1554" w:type="dxa"/>
            <w:tcBorders>
              <w:top w:val="single" w:sz="12" w:space="0" w:color="auto"/>
              <w:bottom w:val="single" w:sz="12" w:space="0" w:color="auto"/>
            </w:tcBorders>
            <w:shd w:val="clear" w:color="auto" w:fill="auto"/>
            <w:vAlign w:val="center"/>
          </w:tcPr>
          <w:p w14:paraId="173FF9F6" w14:textId="77777777" w:rsidR="00267493" w:rsidRPr="00E96B3B" w:rsidRDefault="00267493" w:rsidP="00267493">
            <w:pPr>
              <w:jc w:val="center"/>
            </w:pPr>
            <w:r w:rsidRPr="00E96B3B">
              <w:t>MCU 304</w:t>
            </w:r>
          </w:p>
        </w:tc>
        <w:tc>
          <w:tcPr>
            <w:tcW w:w="997" w:type="dxa"/>
            <w:tcBorders>
              <w:top w:val="single" w:sz="12" w:space="0" w:color="auto"/>
              <w:bottom w:val="single" w:sz="12" w:space="0" w:color="auto"/>
            </w:tcBorders>
            <w:shd w:val="clear" w:color="auto" w:fill="auto"/>
            <w:vAlign w:val="center"/>
          </w:tcPr>
          <w:p w14:paraId="0C65168E" w14:textId="77777777" w:rsidR="00267493" w:rsidRPr="00E96B3B" w:rsidRDefault="00267493" w:rsidP="00267493">
            <w:pPr>
              <w:jc w:val="center"/>
              <w:rPr>
                <w:lang w:val="sr-Cyrl-CS"/>
              </w:rPr>
            </w:pPr>
            <w:r w:rsidRPr="00E96B3B">
              <w:rPr>
                <w:lang w:val="sr-Cyrl-CS"/>
              </w:rPr>
              <w:t>1</w:t>
            </w:r>
          </w:p>
        </w:tc>
        <w:tc>
          <w:tcPr>
            <w:tcW w:w="1443" w:type="dxa"/>
            <w:tcBorders>
              <w:top w:val="single" w:sz="12" w:space="0" w:color="auto"/>
              <w:bottom w:val="single" w:sz="12" w:space="0" w:color="auto"/>
            </w:tcBorders>
            <w:shd w:val="clear" w:color="auto" w:fill="auto"/>
            <w:vAlign w:val="center"/>
          </w:tcPr>
          <w:p w14:paraId="1D1F044E" w14:textId="77777777" w:rsidR="00267493" w:rsidRPr="00E96B3B" w:rsidRDefault="00267493" w:rsidP="00267493">
            <w:pPr>
              <w:jc w:val="center"/>
              <w:rPr>
                <w:lang w:val="sr-Cyrl-CS"/>
              </w:rPr>
            </w:pPr>
            <w:r w:rsidRPr="00E96B3B">
              <w:t xml:space="preserve">2 </w:t>
            </w:r>
            <w:r w:rsidRPr="00E96B3B">
              <w:rPr>
                <w:lang w:val="sr-Cyrl-CS"/>
              </w:rPr>
              <w:t>петље</w:t>
            </w:r>
          </w:p>
        </w:tc>
      </w:tr>
      <w:tr w:rsidR="00267493" w:rsidRPr="00E96B3B" w14:paraId="2DA98D50" w14:textId="77777777" w:rsidTr="00267493">
        <w:trPr>
          <w:trHeight w:val="397"/>
        </w:trPr>
        <w:tc>
          <w:tcPr>
            <w:tcW w:w="564" w:type="dxa"/>
            <w:tcBorders>
              <w:top w:val="single" w:sz="12" w:space="0" w:color="auto"/>
              <w:bottom w:val="single" w:sz="12" w:space="0" w:color="auto"/>
              <w:right w:val="single" w:sz="12" w:space="0" w:color="auto"/>
            </w:tcBorders>
            <w:shd w:val="clear" w:color="auto" w:fill="auto"/>
            <w:vAlign w:val="center"/>
          </w:tcPr>
          <w:p w14:paraId="5138F609" w14:textId="77777777" w:rsidR="00267493" w:rsidRPr="00E96B3B" w:rsidRDefault="00267493" w:rsidP="00267493">
            <w:pPr>
              <w:jc w:val="center"/>
            </w:pPr>
            <w:r w:rsidRPr="00E96B3B">
              <w:t>2.</w:t>
            </w:r>
          </w:p>
        </w:tc>
        <w:tc>
          <w:tcPr>
            <w:tcW w:w="3927" w:type="dxa"/>
            <w:tcBorders>
              <w:top w:val="single" w:sz="12" w:space="0" w:color="auto"/>
              <w:left w:val="single" w:sz="12" w:space="0" w:color="auto"/>
              <w:bottom w:val="single" w:sz="12" w:space="0" w:color="auto"/>
            </w:tcBorders>
            <w:shd w:val="clear" w:color="auto" w:fill="auto"/>
            <w:vAlign w:val="center"/>
          </w:tcPr>
          <w:p w14:paraId="11439755" w14:textId="77777777" w:rsidR="00267493" w:rsidRPr="00E96B3B" w:rsidRDefault="00267493" w:rsidP="00267493">
            <w:pPr>
              <w:jc w:val="center"/>
            </w:pPr>
            <w:r w:rsidRPr="00E96B3B">
              <w:t>Противпожарна централа за дојаву</w:t>
            </w:r>
          </w:p>
        </w:tc>
        <w:tc>
          <w:tcPr>
            <w:tcW w:w="1545" w:type="dxa"/>
            <w:gridSpan w:val="2"/>
            <w:tcBorders>
              <w:top w:val="single" w:sz="12" w:space="0" w:color="auto"/>
              <w:bottom w:val="single" w:sz="12" w:space="0" w:color="auto"/>
            </w:tcBorders>
            <w:shd w:val="clear" w:color="auto" w:fill="auto"/>
            <w:vAlign w:val="center"/>
          </w:tcPr>
          <w:p w14:paraId="6911461C" w14:textId="77777777" w:rsidR="00267493" w:rsidRPr="00E96B3B" w:rsidRDefault="00267493" w:rsidP="00267493">
            <w:pPr>
              <w:jc w:val="center"/>
            </w:pPr>
            <w:r w:rsidRPr="00E96B3B">
              <w:t>Fittich</w:t>
            </w:r>
          </w:p>
        </w:tc>
        <w:tc>
          <w:tcPr>
            <w:tcW w:w="1554" w:type="dxa"/>
            <w:tcBorders>
              <w:top w:val="single" w:sz="12" w:space="0" w:color="auto"/>
              <w:bottom w:val="single" w:sz="12" w:space="0" w:color="auto"/>
            </w:tcBorders>
            <w:shd w:val="clear" w:color="auto" w:fill="auto"/>
            <w:vAlign w:val="center"/>
          </w:tcPr>
          <w:p w14:paraId="56BB7CC8" w14:textId="77777777" w:rsidR="00267493" w:rsidRPr="00E96B3B" w:rsidRDefault="00267493" w:rsidP="00267493">
            <w:pPr>
              <w:jc w:val="center"/>
            </w:pPr>
            <w:r w:rsidRPr="00E96B3B">
              <w:t>MCU 316</w:t>
            </w:r>
          </w:p>
        </w:tc>
        <w:tc>
          <w:tcPr>
            <w:tcW w:w="997" w:type="dxa"/>
            <w:tcBorders>
              <w:top w:val="single" w:sz="12" w:space="0" w:color="auto"/>
              <w:bottom w:val="single" w:sz="12" w:space="0" w:color="auto"/>
            </w:tcBorders>
            <w:shd w:val="clear" w:color="auto" w:fill="auto"/>
            <w:vAlign w:val="center"/>
          </w:tcPr>
          <w:p w14:paraId="71AEF1F9" w14:textId="77777777" w:rsidR="00267493" w:rsidRPr="00E96B3B" w:rsidRDefault="00267493" w:rsidP="00267493">
            <w:pPr>
              <w:jc w:val="center"/>
            </w:pPr>
            <w:r w:rsidRPr="00E96B3B">
              <w:t>1</w:t>
            </w:r>
          </w:p>
        </w:tc>
        <w:tc>
          <w:tcPr>
            <w:tcW w:w="1443" w:type="dxa"/>
            <w:tcBorders>
              <w:top w:val="single" w:sz="12" w:space="0" w:color="auto"/>
              <w:bottom w:val="single" w:sz="12" w:space="0" w:color="auto"/>
            </w:tcBorders>
            <w:shd w:val="clear" w:color="auto" w:fill="auto"/>
            <w:vAlign w:val="center"/>
          </w:tcPr>
          <w:p w14:paraId="5F85DE2F" w14:textId="77777777" w:rsidR="00267493" w:rsidRPr="00E96B3B" w:rsidRDefault="00267493" w:rsidP="00267493">
            <w:pPr>
              <w:jc w:val="center"/>
            </w:pPr>
            <w:r w:rsidRPr="00E96B3B">
              <w:t>11 + 2 зоне</w:t>
            </w:r>
          </w:p>
        </w:tc>
      </w:tr>
      <w:tr w:rsidR="00267493" w:rsidRPr="00E96B3B" w14:paraId="3BAC6624" w14:textId="77777777" w:rsidTr="00267493">
        <w:trPr>
          <w:trHeight w:val="397"/>
        </w:trPr>
        <w:tc>
          <w:tcPr>
            <w:tcW w:w="564" w:type="dxa"/>
            <w:vMerge w:val="restart"/>
            <w:tcBorders>
              <w:top w:val="single" w:sz="12" w:space="0" w:color="auto"/>
              <w:right w:val="single" w:sz="12" w:space="0" w:color="auto"/>
            </w:tcBorders>
            <w:shd w:val="clear" w:color="auto" w:fill="auto"/>
            <w:vAlign w:val="center"/>
          </w:tcPr>
          <w:p w14:paraId="5C9F008A" w14:textId="77777777" w:rsidR="00267493" w:rsidRPr="00E96B3B" w:rsidRDefault="00267493" w:rsidP="00267493">
            <w:pPr>
              <w:jc w:val="center"/>
            </w:pPr>
            <w:r w:rsidRPr="00E96B3B">
              <w:t>3.</w:t>
            </w:r>
          </w:p>
        </w:tc>
        <w:tc>
          <w:tcPr>
            <w:tcW w:w="3927" w:type="dxa"/>
            <w:vMerge w:val="restart"/>
            <w:tcBorders>
              <w:top w:val="single" w:sz="12" w:space="0" w:color="auto"/>
              <w:left w:val="single" w:sz="12" w:space="0" w:color="auto"/>
            </w:tcBorders>
            <w:shd w:val="clear" w:color="auto" w:fill="auto"/>
            <w:vAlign w:val="center"/>
          </w:tcPr>
          <w:p w14:paraId="5AE49D1A" w14:textId="77777777" w:rsidR="00267493" w:rsidRPr="00E96B3B" w:rsidRDefault="00267493" w:rsidP="00267493">
            <w:pPr>
              <w:jc w:val="center"/>
            </w:pPr>
            <w:r w:rsidRPr="00E96B3B">
              <w:t>Противпожарна централа за дојаву и командовање гашењем FM 200</w:t>
            </w:r>
          </w:p>
        </w:tc>
        <w:tc>
          <w:tcPr>
            <w:tcW w:w="1545" w:type="dxa"/>
            <w:gridSpan w:val="2"/>
            <w:tcBorders>
              <w:top w:val="single" w:sz="12" w:space="0" w:color="auto"/>
            </w:tcBorders>
            <w:shd w:val="clear" w:color="auto" w:fill="auto"/>
            <w:vAlign w:val="center"/>
          </w:tcPr>
          <w:p w14:paraId="0F6BC8AA" w14:textId="77777777" w:rsidR="00267493" w:rsidRPr="00E96B3B" w:rsidRDefault="00267493" w:rsidP="00267493">
            <w:pPr>
              <w:jc w:val="center"/>
              <w:rPr>
                <w:lang w:val="sr-Cyrl-CS"/>
              </w:rPr>
            </w:pPr>
            <w:r w:rsidRPr="00E96B3B">
              <w:t>Fittich</w:t>
            </w:r>
          </w:p>
        </w:tc>
        <w:tc>
          <w:tcPr>
            <w:tcW w:w="1554" w:type="dxa"/>
            <w:tcBorders>
              <w:top w:val="single" w:sz="12" w:space="0" w:color="auto"/>
            </w:tcBorders>
            <w:shd w:val="clear" w:color="auto" w:fill="auto"/>
            <w:vAlign w:val="center"/>
          </w:tcPr>
          <w:p w14:paraId="34FDC98C" w14:textId="77777777" w:rsidR="00267493" w:rsidRPr="00E96B3B" w:rsidRDefault="00267493" w:rsidP="00267493">
            <w:pPr>
              <w:jc w:val="center"/>
            </w:pPr>
            <w:r w:rsidRPr="00E96B3B">
              <w:t>FFP 612</w:t>
            </w:r>
          </w:p>
        </w:tc>
        <w:tc>
          <w:tcPr>
            <w:tcW w:w="997" w:type="dxa"/>
            <w:tcBorders>
              <w:top w:val="single" w:sz="12" w:space="0" w:color="auto"/>
            </w:tcBorders>
            <w:shd w:val="clear" w:color="auto" w:fill="auto"/>
            <w:vAlign w:val="center"/>
          </w:tcPr>
          <w:p w14:paraId="0729C4A6" w14:textId="77777777" w:rsidR="00267493" w:rsidRPr="00E96B3B" w:rsidRDefault="00267493" w:rsidP="00267493">
            <w:pPr>
              <w:jc w:val="center"/>
              <w:rPr>
                <w:lang w:val="sr-Cyrl-CS"/>
              </w:rPr>
            </w:pPr>
            <w:r w:rsidRPr="00E96B3B">
              <w:rPr>
                <w:lang w:val="sr-Cyrl-CS"/>
              </w:rPr>
              <w:t>8</w:t>
            </w:r>
          </w:p>
        </w:tc>
        <w:tc>
          <w:tcPr>
            <w:tcW w:w="1443" w:type="dxa"/>
            <w:vMerge w:val="restart"/>
            <w:tcBorders>
              <w:top w:val="single" w:sz="12" w:space="0" w:color="auto"/>
            </w:tcBorders>
            <w:shd w:val="clear" w:color="auto" w:fill="auto"/>
            <w:vAlign w:val="center"/>
          </w:tcPr>
          <w:p w14:paraId="6869BE0A" w14:textId="77777777" w:rsidR="00267493" w:rsidRPr="00E96B3B" w:rsidRDefault="00267493" w:rsidP="00267493">
            <w:pPr>
              <w:jc w:val="center"/>
              <w:rPr>
                <w:lang w:val="sr-Cyrl-CS"/>
              </w:rPr>
            </w:pPr>
            <w:r w:rsidRPr="00E96B3B">
              <w:rPr>
                <w:lang w:val="sr-Cyrl-CS"/>
              </w:rPr>
              <w:t>Двозонска зависност</w:t>
            </w:r>
          </w:p>
        </w:tc>
      </w:tr>
      <w:tr w:rsidR="00267493" w:rsidRPr="00E96B3B" w14:paraId="267D77A4" w14:textId="77777777" w:rsidTr="00267493">
        <w:trPr>
          <w:trHeight w:val="397"/>
        </w:trPr>
        <w:tc>
          <w:tcPr>
            <w:tcW w:w="564" w:type="dxa"/>
            <w:vMerge/>
            <w:tcBorders>
              <w:bottom w:val="single" w:sz="12" w:space="0" w:color="auto"/>
              <w:right w:val="single" w:sz="12" w:space="0" w:color="auto"/>
            </w:tcBorders>
            <w:shd w:val="clear" w:color="auto" w:fill="auto"/>
            <w:vAlign w:val="center"/>
          </w:tcPr>
          <w:p w14:paraId="5FD74B1E" w14:textId="77777777" w:rsidR="00267493" w:rsidRPr="00E96B3B" w:rsidRDefault="00267493" w:rsidP="00267493">
            <w:pPr>
              <w:jc w:val="center"/>
            </w:pPr>
          </w:p>
        </w:tc>
        <w:tc>
          <w:tcPr>
            <w:tcW w:w="3927" w:type="dxa"/>
            <w:vMerge/>
            <w:tcBorders>
              <w:left w:val="single" w:sz="12" w:space="0" w:color="auto"/>
              <w:bottom w:val="single" w:sz="12" w:space="0" w:color="auto"/>
            </w:tcBorders>
            <w:shd w:val="clear" w:color="auto" w:fill="auto"/>
            <w:vAlign w:val="center"/>
          </w:tcPr>
          <w:p w14:paraId="6169A825" w14:textId="77777777" w:rsidR="00267493" w:rsidRPr="00E96B3B" w:rsidRDefault="00267493" w:rsidP="00267493">
            <w:pPr>
              <w:jc w:val="center"/>
            </w:pPr>
          </w:p>
        </w:tc>
        <w:tc>
          <w:tcPr>
            <w:tcW w:w="1545" w:type="dxa"/>
            <w:gridSpan w:val="2"/>
            <w:tcBorders>
              <w:bottom w:val="single" w:sz="12" w:space="0" w:color="auto"/>
            </w:tcBorders>
            <w:shd w:val="clear" w:color="auto" w:fill="auto"/>
            <w:vAlign w:val="center"/>
          </w:tcPr>
          <w:p w14:paraId="2D648303" w14:textId="77777777" w:rsidR="00267493" w:rsidRPr="00E96B3B" w:rsidRDefault="00267493" w:rsidP="00267493">
            <w:pPr>
              <w:jc w:val="center"/>
            </w:pPr>
            <w:r w:rsidRPr="00E96B3B">
              <w:t xml:space="preserve">Kidde </w:t>
            </w:r>
          </w:p>
        </w:tc>
        <w:tc>
          <w:tcPr>
            <w:tcW w:w="1554" w:type="dxa"/>
            <w:tcBorders>
              <w:bottom w:val="single" w:sz="12" w:space="0" w:color="auto"/>
            </w:tcBorders>
            <w:shd w:val="clear" w:color="auto" w:fill="auto"/>
            <w:vAlign w:val="center"/>
          </w:tcPr>
          <w:p w14:paraId="0402CF54" w14:textId="77777777" w:rsidR="00267493" w:rsidRPr="00E96B3B" w:rsidRDefault="00267493" w:rsidP="00267493">
            <w:pPr>
              <w:jc w:val="center"/>
            </w:pPr>
            <w:r w:rsidRPr="00E96B3B">
              <w:t>Firebeta XT + (4+2)</w:t>
            </w:r>
          </w:p>
        </w:tc>
        <w:tc>
          <w:tcPr>
            <w:tcW w:w="997" w:type="dxa"/>
            <w:tcBorders>
              <w:bottom w:val="single" w:sz="12" w:space="0" w:color="auto"/>
            </w:tcBorders>
            <w:shd w:val="clear" w:color="auto" w:fill="auto"/>
            <w:vAlign w:val="center"/>
          </w:tcPr>
          <w:p w14:paraId="7AD876B2" w14:textId="77777777" w:rsidR="00267493" w:rsidRPr="00E96B3B" w:rsidRDefault="00267493" w:rsidP="00267493">
            <w:pPr>
              <w:jc w:val="center"/>
              <w:rPr>
                <w:lang w:val="sr-Cyrl-CS"/>
              </w:rPr>
            </w:pPr>
            <w:r w:rsidRPr="00E96B3B">
              <w:rPr>
                <w:lang w:val="sr-Cyrl-CS"/>
              </w:rPr>
              <w:t>2</w:t>
            </w:r>
          </w:p>
        </w:tc>
        <w:tc>
          <w:tcPr>
            <w:tcW w:w="1443" w:type="dxa"/>
            <w:vMerge/>
            <w:tcBorders>
              <w:bottom w:val="single" w:sz="12" w:space="0" w:color="auto"/>
            </w:tcBorders>
            <w:shd w:val="clear" w:color="auto" w:fill="auto"/>
            <w:vAlign w:val="center"/>
          </w:tcPr>
          <w:p w14:paraId="5D4E78CF" w14:textId="77777777" w:rsidR="00267493" w:rsidRPr="00E96B3B" w:rsidRDefault="00267493" w:rsidP="00267493">
            <w:pPr>
              <w:jc w:val="center"/>
            </w:pPr>
          </w:p>
        </w:tc>
      </w:tr>
      <w:tr w:rsidR="00267493" w:rsidRPr="00E96B3B" w14:paraId="23E2B4DA" w14:textId="77777777" w:rsidTr="00267493">
        <w:trPr>
          <w:trHeight w:val="397"/>
        </w:trPr>
        <w:tc>
          <w:tcPr>
            <w:tcW w:w="10030" w:type="dxa"/>
            <w:gridSpan w:val="7"/>
            <w:tcBorders>
              <w:top w:val="single" w:sz="12" w:space="0" w:color="auto"/>
              <w:bottom w:val="single" w:sz="12" w:space="0" w:color="auto"/>
            </w:tcBorders>
            <w:shd w:val="clear" w:color="auto" w:fill="auto"/>
            <w:vAlign w:val="center"/>
          </w:tcPr>
          <w:p w14:paraId="36638B45" w14:textId="77777777" w:rsidR="00267493" w:rsidRPr="00E96B3B" w:rsidRDefault="00267493" w:rsidP="00267493">
            <w:pPr>
              <w:jc w:val="center"/>
              <w:rPr>
                <w:lang w:val="sr-Cyrl-CS"/>
              </w:rPr>
            </w:pPr>
            <w:r w:rsidRPr="00E96B3B">
              <w:rPr>
                <w:lang w:val="sr-Cyrl-CS"/>
              </w:rPr>
              <w:t>Остале компоненте</w:t>
            </w:r>
          </w:p>
        </w:tc>
      </w:tr>
      <w:tr w:rsidR="00267493" w:rsidRPr="00E96B3B" w14:paraId="07A3C976" w14:textId="77777777" w:rsidTr="00267493">
        <w:trPr>
          <w:trHeight w:val="397"/>
        </w:trPr>
        <w:tc>
          <w:tcPr>
            <w:tcW w:w="564" w:type="dxa"/>
            <w:tcBorders>
              <w:top w:val="single" w:sz="12" w:space="0" w:color="auto"/>
              <w:bottom w:val="single" w:sz="12" w:space="0" w:color="auto"/>
              <w:right w:val="single" w:sz="12" w:space="0" w:color="auto"/>
            </w:tcBorders>
            <w:shd w:val="clear" w:color="auto" w:fill="auto"/>
            <w:vAlign w:val="center"/>
          </w:tcPr>
          <w:p w14:paraId="4B40E06B" w14:textId="77777777" w:rsidR="00267493" w:rsidRPr="00E96B3B" w:rsidRDefault="00267493" w:rsidP="00267493">
            <w:pPr>
              <w:jc w:val="center"/>
            </w:pPr>
            <w:r w:rsidRPr="00E96B3B">
              <w:t>4.</w:t>
            </w:r>
          </w:p>
        </w:tc>
        <w:tc>
          <w:tcPr>
            <w:tcW w:w="4210" w:type="dxa"/>
            <w:gridSpan w:val="2"/>
            <w:tcBorders>
              <w:top w:val="single" w:sz="12" w:space="0" w:color="auto"/>
              <w:left w:val="single" w:sz="12" w:space="0" w:color="auto"/>
              <w:bottom w:val="single" w:sz="12" w:space="0" w:color="auto"/>
            </w:tcBorders>
            <w:shd w:val="clear" w:color="auto" w:fill="auto"/>
            <w:vAlign w:val="center"/>
          </w:tcPr>
          <w:p w14:paraId="12EE3ED1" w14:textId="77777777" w:rsidR="00267493" w:rsidRPr="00E96B3B" w:rsidRDefault="00267493" w:rsidP="00267493">
            <w:pPr>
              <w:jc w:val="center"/>
            </w:pPr>
            <w:r w:rsidRPr="00E96B3B">
              <w:t>Периферни елементи</w:t>
            </w:r>
          </w:p>
        </w:tc>
        <w:tc>
          <w:tcPr>
            <w:tcW w:w="5256" w:type="dxa"/>
            <w:gridSpan w:val="4"/>
            <w:tcBorders>
              <w:top w:val="single" w:sz="12" w:space="0" w:color="auto"/>
              <w:bottom w:val="single" w:sz="12" w:space="0" w:color="auto"/>
            </w:tcBorders>
            <w:shd w:val="clear" w:color="auto" w:fill="auto"/>
            <w:vAlign w:val="center"/>
          </w:tcPr>
          <w:p w14:paraId="58EC9883" w14:textId="77777777" w:rsidR="00267493" w:rsidRPr="00E96B3B" w:rsidRDefault="00267493" w:rsidP="00267493">
            <w:pPr>
              <w:jc w:val="center"/>
            </w:pPr>
            <w:r w:rsidRPr="00E96B3B">
              <w:t>982 комада</w:t>
            </w:r>
          </w:p>
        </w:tc>
      </w:tr>
      <w:tr w:rsidR="00267493" w:rsidRPr="00E96B3B" w14:paraId="35DBC85D" w14:textId="77777777" w:rsidTr="00267493">
        <w:trPr>
          <w:trHeight w:val="397"/>
        </w:trPr>
        <w:tc>
          <w:tcPr>
            <w:tcW w:w="564" w:type="dxa"/>
            <w:tcBorders>
              <w:top w:val="single" w:sz="12" w:space="0" w:color="auto"/>
              <w:bottom w:val="single" w:sz="12" w:space="0" w:color="auto"/>
              <w:right w:val="single" w:sz="12" w:space="0" w:color="auto"/>
            </w:tcBorders>
            <w:shd w:val="clear" w:color="auto" w:fill="auto"/>
            <w:vAlign w:val="center"/>
          </w:tcPr>
          <w:p w14:paraId="31746E9D" w14:textId="77777777" w:rsidR="00267493" w:rsidRPr="00E96B3B" w:rsidRDefault="00267493" w:rsidP="00267493">
            <w:pPr>
              <w:jc w:val="center"/>
            </w:pPr>
            <w:r w:rsidRPr="00E96B3B">
              <w:t>5.</w:t>
            </w:r>
          </w:p>
        </w:tc>
        <w:tc>
          <w:tcPr>
            <w:tcW w:w="9466" w:type="dxa"/>
            <w:gridSpan w:val="6"/>
            <w:tcBorders>
              <w:top w:val="single" w:sz="12" w:space="0" w:color="auto"/>
              <w:left w:val="single" w:sz="12" w:space="0" w:color="auto"/>
              <w:bottom w:val="single" w:sz="12" w:space="0" w:color="auto"/>
            </w:tcBorders>
            <w:shd w:val="clear" w:color="auto" w:fill="auto"/>
            <w:vAlign w:val="center"/>
          </w:tcPr>
          <w:p w14:paraId="5AC44018" w14:textId="77777777" w:rsidR="00267493" w:rsidRPr="00E96B3B" w:rsidRDefault="00267493" w:rsidP="00267493">
            <w:pPr>
              <w:jc w:val="center"/>
            </w:pPr>
            <w:r w:rsidRPr="00E96B3B">
              <w:t>Даљински централизовани мониторинг противпожарних централа са графичким приказом</w:t>
            </w:r>
          </w:p>
        </w:tc>
      </w:tr>
    </w:tbl>
    <w:p w14:paraId="4BA263FD" w14:textId="77777777" w:rsidR="00267493" w:rsidRPr="00E96B3B" w:rsidRDefault="00267493" w:rsidP="00267493">
      <w:pPr>
        <w:rPr>
          <w:sz w:val="22"/>
          <w:szCs w:val="22"/>
          <w:lang w:val="sr-Cyrl-CS"/>
        </w:rPr>
      </w:pPr>
    </w:p>
    <w:p w14:paraId="2FE2B056" w14:textId="77777777" w:rsidR="00267493" w:rsidRPr="00E96B3B" w:rsidRDefault="00267493" w:rsidP="00267493">
      <w:pPr>
        <w:rPr>
          <w:sz w:val="22"/>
          <w:szCs w:val="22"/>
          <w:lang w:val="sr-Cyrl-CS"/>
        </w:rPr>
      </w:pPr>
    </w:p>
    <w:p w14:paraId="26939B66" w14:textId="77777777" w:rsidR="00267493" w:rsidRPr="00E96B3B" w:rsidRDefault="00267493" w:rsidP="00267493">
      <w:pPr>
        <w:pStyle w:val="ListParagraph"/>
        <w:numPr>
          <w:ilvl w:val="1"/>
          <w:numId w:val="41"/>
        </w:numPr>
        <w:rPr>
          <w:b/>
        </w:rPr>
      </w:pPr>
      <w:r w:rsidRPr="00E96B3B">
        <w:rPr>
          <w:b/>
          <w:noProof/>
        </w:rPr>
        <w:t xml:space="preserve">Испитивање и сервисирање противпожарних клапни </w:t>
      </w:r>
    </w:p>
    <w:p w14:paraId="07BD6ED3" w14:textId="77777777" w:rsidR="00267493" w:rsidRPr="00E96B3B" w:rsidRDefault="00267493" w:rsidP="00267493">
      <w:pPr>
        <w:ind w:left="720"/>
      </w:pPr>
    </w:p>
    <w:p w14:paraId="0951552B" w14:textId="77777777" w:rsidR="00267493" w:rsidRPr="00E96B3B" w:rsidRDefault="00267493" w:rsidP="00267493">
      <w:pPr>
        <w:suppressAutoHyphens/>
        <w:ind w:right="370"/>
        <w:jc w:val="both"/>
        <w:rPr>
          <w:rFonts w:eastAsia="TimesNewRoman"/>
          <w:color w:val="000000"/>
          <w:lang w:val="sr-Cyrl-CS"/>
        </w:rPr>
      </w:pPr>
      <w:r w:rsidRPr="00E96B3B">
        <w:rPr>
          <w:lang w:val="sr-Cyrl-CS"/>
        </w:rPr>
        <w:t>Испитивање и сервисирање противпожарних клапни се врши шест пута годишње, у складу са Законом о заштити од пожара (</w:t>
      </w:r>
      <w:r w:rsidRPr="00E96B3B">
        <w:rPr>
          <w:rFonts w:eastAsiaTheme="minorHAnsi"/>
          <w:color w:val="000000"/>
          <w:lang w:val="sr-Cyrl-CS"/>
        </w:rPr>
        <w:t>члан</w:t>
      </w:r>
      <w:r w:rsidRPr="00E96B3B">
        <w:rPr>
          <w:lang w:val="sr-Cyrl-CS"/>
        </w:rPr>
        <w:t xml:space="preserve"> 43. </w:t>
      </w:r>
      <w:r w:rsidRPr="00E96B3B">
        <w:rPr>
          <w:rFonts w:eastAsiaTheme="minorHAnsi"/>
          <w:color w:val="000000"/>
          <w:lang w:val="sr-Cyrl-CS"/>
        </w:rPr>
        <w:t>„Сл. Гласник РС“, бр.111/09</w:t>
      </w:r>
      <w:r w:rsidRPr="00E96B3B">
        <w:rPr>
          <w:noProof/>
          <w:lang w:val="sr-Cyrl-CS"/>
        </w:rPr>
        <w:t xml:space="preserve"> и 20/2015</w:t>
      </w:r>
      <w:r w:rsidRPr="00E96B3B">
        <w:rPr>
          <w:rFonts w:eastAsiaTheme="minorHAnsi"/>
          <w:color w:val="000000"/>
          <w:lang w:val="sr-Cyrl-CS"/>
        </w:rPr>
        <w:t>) и Правилником о техничким нормативима за уређаје за аутоматско затварање врата или клапни отпорних према пожару (члан 25. „Сл. Лист СФРЈ“, бр.35/80).</w:t>
      </w:r>
      <w:r w:rsidRPr="00E96B3B">
        <w:rPr>
          <w:rFonts w:eastAsia="TimesNewRoman"/>
          <w:color w:val="000000"/>
          <w:lang w:val="sr-Cyrl-CS"/>
        </w:rPr>
        <w:t xml:space="preserve"> На основу</w:t>
      </w:r>
      <w:r w:rsidRPr="00E96B3B">
        <w:rPr>
          <w:lang w:val="sr-Cyrl-CS"/>
        </w:rPr>
        <w:t xml:space="preserve"> Правилника о посебним условима које морају испуњавати правна лица која добијају овлашћења за обављање послова контролисања инсталација и уређаја за гашење пожара и инсталација посебних система (члан 46. и 49. „Сл. гласник“, бр. 52/2015.),</w:t>
      </w:r>
      <w:r w:rsidRPr="00E96B3B">
        <w:rPr>
          <w:rFonts w:eastAsia="TimesNewRoman"/>
          <w:color w:val="000000"/>
          <w:lang w:val="sr-Cyrl-CS"/>
        </w:rPr>
        <w:t xml:space="preserve"> услуге обухватају начин испитивања инсталација за одвођење дима и топлоте, изглед и садржину исправе о контролисању и налепнице након извршеног испитивања.</w:t>
      </w:r>
    </w:p>
    <w:p w14:paraId="103D1529" w14:textId="77777777" w:rsidR="00267493" w:rsidRPr="00E96B3B" w:rsidRDefault="00267493" w:rsidP="00267493">
      <w:pPr>
        <w:ind w:right="370"/>
        <w:jc w:val="both"/>
        <w:rPr>
          <w:shd w:val="clear" w:color="auto" w:fill="FFFFFF"/>
          <w:lang w:val="sr-Cyrl-CS"/>
        </w:rPr>
      </w:pPr>
      <w:r w:rsidRPr="00E96B3B">
        <w:rPr>
          <w:lang w:val="sr-Cyrl-CS"/>
        </w:rPr>
        <w:lastRenderedPageBreak/>
        <w:t xml:space="preserve">Након извршеног сервиса, наручиоцу се </w:t>
      </w:r>
      <w:r w:rsidRPr="00E96B3B">
        <w:rPr>
          <w:rFonts w:eastAsia="TimesNewRoman"/>
          <w:lang w:val="sr-Cyrl-CS"/>
        </w:rPr>
        <w:t>д</w:t>
      </w:r>
      <w:r w:rsidRPr="00E96B3B">
        <w:rPr>
          <w:rFonts w:eastAsia="TimesNewRoman"/>
          <w:lang w:val="en-US"/>
        </w:rPr>
        <w:t>оставља</w:t>
      </w:r>
      <w:r w:rsidRPr="00E96B3B">
        <w:rPr>
          <w:rFonts w:eastAsia="TimesNewRoman"/>
          <w:lang w:val="sr-Cyrl-CS"/>
        </w:rPr>
        <w:t xml:space="preserve"> </w:t>
      </w:r>
      <w:r w:rsidRPr="00E96B3B">
        <w:rPr>
          <w:rFonts w:eastAsia="TimesNewRoman"/>
          <w:lang w:val="en-US"/>
        </w:rPr>
        <w:t>Стручн</w:t>
      </w:r>
      <w:r w:rsidRPr="00E96B3B">
        <w:rPr>
          <w:rFonts w:eastAsia="TimesNewRoman"/>
          <w:lang w:val="sr-Cyrl-CS"/>
        </w:rPr>
        <w:t>и</w:t>
      </w:r>
      <w:r w:rsidRPr="00E96B3B">
        <w:rPr>
          <w:rFonts w:eastAsia="TimesNewRoman"/>
          <w:lang w:val="en-US"/>
        </w:rPr>
        <w:t xml:space="preserve"> извештај / Записник</w:t>
      </w:r>
      <w:r w:rsidRPr="00E96B3B">
        <w:rPr>
          <w:rFonts w:eastAsia="TimesNewRoman"/>
          <w:lang w:val="sr-Cyrl-CS"/>
        </w:rPr>
        <w:t xml:space="preserve"> /</w:t>
      </w:r>
      <w:r w:rsidRPr="00E96B3B">
        <w:rPr>
          <w:rFonts w:eastAsia="TimesNewRoman"/>
          <w:color w:val="000000"/>
          <w:lang w:val="sr-Cyrl-CS"/>
        </w:rPr>
        <w:t xml:space="preserve"> Исправа о контролисању</w:t>
      </w:r>
      <w:r w:rsidRPr="00E96B3B">
        <w:rPr>
          <w:rFonts w:eastAsia="TimesNewRoman"/>
          <w:lang w:val="sr-Cyrl-CS"/>
        </w:rPr>
        <w:t>.</w:t>
      </w:r>
    </w:p>
    <w:p w14:paraId="126184C3" w14:textId="77777777" w:rsidR="00267493" w:rsidRPr="00E96B3B" w:rsidRDefault="00267493" w:rsidP="00267493">
      <w:pPr>
        <w:rPr>
          <w:lang w:val="sr-Cyrl-CS"/>
        </w:rPr>
      </w:pPr>
    </w:p>
    <w:p w14:paraId="422EEF87" w14:textId="77777777" w:rsidR="00267493" w:rsidRPr="00E96B3B" w:rsidRDefault="00267493" w:rsidP="00267493">
      <w:pPr>
        <w:ind w:left="-142" w:firstLine="142"/>
        <w:rPr>
          <w:lang w:val="sr-Cyrl-CS"/>
        </w:rPr>
      </w:pPr>
      <w:r w:rsidRPr="00E96B3B">
        <w:rPr>
          <w:lang w:val="sr-Cyrl-CS"/>
        </w:rPr>
        <w:t>Табела бр.</w:t>
      </w:r>
      <w:r w:rsidRPr="00E96B3B">
        <w:rPr>
          <w:lang w:val="sr-Cyrl-RS"/>
        </w:rPr>
        <w:t>6</w:t>
      </w:r>
      <w:r w:rsidRPr="00E96B3B">
        <w:rPr>
          <w:lang w:val="sr-Cyrl-CS"/>
        </w:rPr>
        <w:t>.: Противпожарне клапне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779"/>
        <w:gridCol w:w="3548"/>
      </w:tblGrid>
      <w:tr w:rsidR="00267493" w:rsidRPr="00E96B3B" w14:paraId="1104CFBC" w14:textId="77777777" w:rsidTr="00267493">
        <w:trPr>
          <w:trHeight w:val="397"/>
        </w:trPr>
        <w:tc>
          <w:tcPr>
            <w:tcW w:w="993" w:type="dxa"/>
            <w:tcBorders>
              <w:bottom w:val="single" w:sz="12" w:space="0" w:color="auto"/>
              <w:right w:val="single" w:sz="12" w:space="0" w:color="auto"/>
            </w:tcBorders>
            <w:shd w:val="clear" w:color="auto" w:fill="auto"/>
            <w:vAlign w:val="center"/>
          </w:tcPr>
          <w:p w14:paraId="1DA7DAD9" w14:textId="77777777" w:rsidR="00267493" w:rsidRPr="00E96B3B" w:rsidRDefault="00267493" w:rsidP="00267493">
            <w:pPr>
              <w:jc w:val="center"/>
            </w:pPr>
          </w:p>
        </w:tc>
        <w:tc>
          <w:tcPr>
            <w:tcW w:w="4779" w:type="dxa"/>
            <w:tcBorders>
              <w:left w:val="single" w:sz="12" w:space="0" w:color="auto"/>
              <w:bottom w:val="single" w:sz="12" w:space="0" w:color="auto"/>
            </w:tcBorders>
            <w:shd w:val="clear" w:color="auto" w:fill="auto"/>
            <w:vAlign w:val="center"/>
          </w:tcPr>
          <w:p w14:paraId="4B837147" w14:textId="77777777" w:rsidR="00267493" w:rsidRPr="00E96B3B" w:rsidRDefault="00267493" w:rsidP="00267493">
            <w:pPr>
              <w:jc w:val="center"/>
            </w:pPr>
            <w:r w:rsidRPr="00E96B3B">
              <w:t>Клиника</w:t>
            </w:r>
          </w:p>
        </w:tc>
        <w:tc>
          <w:tcPr>
            <w:tcW w:w="3548" w:type="dxa"/>
            <w:tcBorders>
              <w:bottom w:val="single" w:sz="12" w:space="0" w:color="auto"/>
            </w:tcBorders>
            <w:shd w:val="clear" w:color="auto" w:fill="auto"/>
            <w:vAlign w:val="center"/>
          </w:tcPr>
          <w:p w14:paraId="0C9D7E59" w14:textId="77777777" w:rsidR="00267493" w:rsidRPr="00E96B3B" w:rsidRDefault="00267493" w:rsidP="00267493">
            <w:pPr>
              <w:jc w:val="center"/>
            </w:pPr>
            <w:r w:rsidRPr="00E96B3B">
              <w:t>комада</w:t>
            </w:r>
          </w:p>
        </w:tc>
      </w:tr>
      <w:tr w:rsidR="00267493" w:rsidRPr="00E96B3B" w14:paraId="379D73CA" w14:textId="77777777" w:rsidTr="00267493">
        <w:trPr>
          <w:trHeight w:val="397"/>
        </w:trPr>
        <w:tc>
          <w:tcPr>
            <w:tcW w:w="993" w:type="dxa"/>
            <w:tcBorders>
              <w:top w:val="single" w:sz="12" w:space="0" w:color="auto"/>
              <w:right w:val="single" w:sz="12" w:space="0" w:color="auto"/>
            </w:tcBorders>
            <w:shd w:val="clear" w:color="auto" w:fill="auto"/>
            <w:vAlign w:val="center"/>
          </w:tcPr>
          <w:p w14:paraId="00A22A01" w14:textId="77777777" w:rsidR="00267493" w:rsidRPr="00E96B3B" w:rsidRDefault="00267493" w:rsidP="00267493">
            <w:pPr>
              <w:jc w:val="center"/>
            </w:pPr>
            <w:r w:rsidRPr="00E96B3B">
              <w:t>1.</w:t>
            </w:r>
          </w:p>
        </w:tc>
        <w:tc>
          <w:tcPr>
            <w:tcW w:w="4779" w:type="dxa"/>
            <w:tcBorders>
              <w:top w:val="single" w:sz="12" w:space="0" w:color="auto"/>
              <w:left w:val="single" w:sz="12" w:space="0" w:color="auto"/>
            </w:tcBorders>
            <w:shd w:val="clear" w:color="auto" w:fill="auto"/>
            <w:vAlign w:val="center"/>
          </w:tcPr>
          <w:p w14:paraId="68321F82" w14:textId="77777777" w:rsidR="00267493" w:rsidRPr="00E96B3B" w:rsidRDefault="00267493" w:rsidP="00267493">
            <w:pPr>
              <w:jc w:val="center"/>
            </w:pPr>
            <w:r w:rsidRPr="00E96B3B">
              <w:t>Ургентни центар</w:t>
            </w:r>
          </w:p>
        </w:tc>
        <w:tc>
          <w:tcPr>
            <w:tcW w:w="3548" w:type="dxa"/>
            <w:tcBorders>
              <w:top w:val="single" w:sz="12" w:space="0" w:color="auto"/>
            </w:tcBorders>
            <w:shd w:val="clear" w:color="auto" w:fill="auto"/>
            <w:vAlign w:val="center"/>
          </w:tcPr>
          <w:p w14:paraId="65EFB271" w14:textId="77777777" w:rsidR="00267493" w:rsidRPr="00E96B3B" w:rsidRDefault="00267493" w:rsidP="00267493">
            <w:pPr>
              <w:jc w:val="center"/>
            </w:pPr>
            <w:r w:rsidRPr="00E96B3B">
              <w:t>37</w:t>
            </w:r>
          </w:p>
        </w:tc>
      </w:tr>
    </w:tbl>
    <w:p w14:paraId="2E6FE4F3" w14:textId="77777777" w:rsidR="00267493" w:rsidRPr="00E96B3B" w:rsidRDefault="00267493" w:rsidP="00267493">
      <w:pPr>
        <w:rPr>
          <w:lang w:val="sr-Cyrl-CS"/>
        </w:rPr>
      </w:pPr>
    </w:p>
    <w:p w14:paraId="15AF0C95" w14:textId="77777777" w:rsidR="00267493" w:rsidRPr="00E96B3B" w:rsidRDefault="00267493" w:rsidP="00267493">
      <w:pPr>
        <w:pStyle w:val="ListParagraph"/>
        <w:numPr>
          <w:ilvl w:val="1"/>
          <w:numId w:val="41"/>
        </w:numPr>
        <w:ind w:right="370"/>
        <w:rPr>
          <w:b/>
        </w:rPr>
      </w:pPr>
      <w:r w:rsidRPr="00E96B3B">
        <w:rPr>
          <w:b/>
          <w:noProof/>
        </w:rPr>
        <w:t xml:space="preserve">Испитивање, сервисирање </w:t>
      </w:r>
      <w:r w:rsidRPr="00E96B3B">
        <w:rPr>
          <w:b/>
          <w:noProof/>
          <w:lang w:val="sr-Cyrl-CS"/>
        </w:rPr>
        <w:t xml:space="preserve">и одржавање </w:t>
      </w:r>
      <w:r w:rsidRPr="00E96B3B">
        <w:rPr>
          <w:b/>
          <w:noProof/>
        </w:rPr>
        <w:t xml:space="preserve">система за гашење (спринклер и </w:t>
      </w:r>
      <w:r w:rsidRPr="00E96B3B">
        <w:rPr>
          <w:b/>
        </w:rPr>
        <w:t>FM</w:t>
      </w:r>
      <w:r w:rsidRPr="00E96B3B">
        <w:rPr>
          <w:b/>
          <w:noProof/>
        </w:rPr>
        <w:t>-200)</w:t>
      </w:r>
    </w:p>
    <w:p w14:paraId="77825C7C" w14:textId="77777777" w:rsidR="00267493" w:rsidRPr="00E96B3B" w:rsidRDefault="00267493" w:rsidP="00267493">
      <w:pPr>
        <w:rPr>
          <w:noProof/>
        </w:rPr>
      </w:pPr>
    </w:p>
    <w:p w14:paraId="5F22EF44" w14:textId="77777777" w:rsidR="00267493" w:rsidRPr="00E96B3B" w:rsidRDefault="00267493" w:rsidP="00267493">
      <w:pPr>
        <w:tabs>
          <w:tab w:val="center" w:pos="4320"/>
          <w:tab w:val="right" w:pos="8640"/>
        </w:tabs>
        <w:suppressAutoHyphens/>
        <w:ind w:right="370"/>
        <w:jc w:val="both"/>
        <w:rPr>
          <w:rFonts w:eastAsiaTheme="minorHAnsi"/>
          <w:color w:val="000000"/>
          <w:lang w:val="sr-Cyrl-CS"/>
        </w:rPr>
      </w:pPr>
      <w:r w:rsidRPr="00E96B3B">
        <w:rPr>
          <w:lang w:val="sr-Cyrl-CS"/>
        </w:rPr>
        <w:t>Врши се два пута годишње, у складу са Законом о заштити од пожара (</w:t>
      </w:r>
      <w:r w:rsidRPr="00E96B3B">
        <w:rPr>
          <w:rFonts w:eastAsiaTheme="minorHAnsi"/>
          <w:color w:val="000000"/>
          <w:lang w:val="sr-Cyrl-CS"/>
        </w:rPr>
        <w:t>члан</w:t>
      </w:r>
      <w:r w:rsidRPr="00E96B3B">
        <w:rPr>
          <w:lang w:val="sr-Cyrl-CS"/>
        </w:rPr>
        <w:t xml:space="preserve"> 43. </w:t>
      </w:r>
      <w:r w:rsidRPr="00E96B3B">
        <w:rPr>
          <w:rFonts w:eastAsiaTheme="minorHAnsi"/>
          <w:color w:val="000000"/>
          <w:lang w:val="sr-Cyrl-CS"/>
        </w:rPr>
        <w:t>„Сл. Гласник РС“, бр.111/09</w:t>
      </w:r>
      <w:r w:rsidRPr="00E96B3B">
        <w:rPr>
          <w:noProof/>
          <w:lang w:val="sr-Cyrl-CS"/>
        </w:rPr>
        <w:t xml:space="preserve"> и 20/2015</w:t>
      </w:r>
      <w:r w:rsidRPr="00E96B3B">
        <w:rPr>
          <w:rFonts w:eastAsiaTheme="minorHAnsi"/>
          <w:color w:val="000000"/>
          <w:lang w:val="sr-Cyrl-CS"/>
        </w:rPr>
        <w:t>).</w:t>
      </w:r>
      <w:r w:rsidRPr="00E96B3B">
        <w:rPr>
          <w:rFonts w:eastAsia="TimesNewRoman"/>
          <w:color w:val="000000"/>
          <w:lang w:val="sr-Cyrl-CS"/>
        </w:rPr>
        <w:t xml:space="preserve"> На основу</w:t>
      </w:r>
      <w:r w:rsidRPr="00E96B3B">
        <w:rPr>
          <w:lang w:val="sr-Cyrl-CS"/>
        </w:rPr>
        <w:t xml:space="preserve"> Правилника о посебним условима које морају испуњавати правна лица која добијају овлашћења за обављање послова контролисања инсталација и уређаја за гашење пожара и инсталација посебних система (члана 34. и 37.</w:t>
      </w:r>
      <w:r w:rsidRPr="00E96B3B">
        <w:rPr>
          <w:rFonts w:eastAsia="TimesNewRoman"/>
          <w:color w:val="000000"/>
          <w:lang w:val="sr-Cyrl-CS"/>
        </w:rPr>
        <w:t xml:space="preserve"> </w:t>
      </w:r>
      <w:r w:rsidRPr="00E96B3B">
        <w:rPr>
          <w:lang w:val="sr-Cyrl-CS"/>
        </w:rPr>
        <w:t>„Сл. гласник“, бр. 52/2015.), услуге обухватају начин вршења испитивања и сервисирања система за гашење пожара, изглед и садржину исправе о контролисању и налепнице након испитивања</w:t>
      </w:r>
      <w:r w:rsidRPr="00E96B3B">
        <w:rPr>
          <w:rFonts w:eastAsiaTheme="minorHAnsi"/>
          <w:color w:val="000000"/>
          <w:lang w:val="sr-Cyrl-CS"/>
        </w:rPr>
        <w:t xml:space="preserve">. </w:t>
      </w:r>
    </w:p>
    <w:p w14:paraId="5A41E509" w14:textId="77777777" w:rsidR="00267493" w:rsidRPr="00E96B3B" w:rsidRDefault="00267493" w:rsidP="00267493">
      <w:pPr>
        <w:tabs>
          <w:tab w:val="center" w:pos="4320"/>
          <w:tab w:val="right" w:pos="8640"/>
        </w:tabs>
        <w:suppressAutoHyphens/>
        <w:ind w:right="370"/>
        <w:jc w:val="both"/>
        <w:rPr>
          <w:rFonts w:eastAsiaTheme="minorHAnsi"/>
          <w:color w:val="000000"/>
          <w:lang w:val="en-US"/>
        </w:rPr>
      </w:pPr>
      <w:r w:rsidRPr="00E96B3B">
        <w:rPr>
          <w:lang w:val="sr-Cyrl-CS"/>
        </w:rPr>
        <w:t xml:space="preserve">Након извршеног сервиса, Наручиоцу се </w:t>
      </w:r>
      <w:r w:rsidRPr="00E96B3B">
        <w:rPr>
          <w:rFonts w:eastAsia="TimesNewRoman"/>
          <w:lang w:val="sr-Cyrl-CS"/>
        </w:rPr>
        <w:t>д</w:t>
      </w:r>
      <w:r w:rsidRPr="00E96B3B">
        <w:rPr>
          <w:rFonts w:eastAsia="TimesNewRoman"/>
          <w:lang w:val="en-US"/>
        </w:rPr>
        <w:t>оставља</w:t>
      </w:r>
      <w:r w:rsidRPr="00E96B3B">
        <w:rPr>
          <w:rFonts w:eastAsia="TimesNewRoman"/>
          <w:lang w:val="sr-Cyrl-CS"/>
        </w:rPr>
        <w:t xml:space="preserve"> </w:t>
      </w:r>
      <w:r w:rsidRPr="00E96B3B">
        <w:rPr>
          <w:rFonts w:eastAsia="TimesNewRoman"/>
          <w:lang w:val="en-US"/>
        </w:rPr>
        <w:t>Стручн</w:t>
      </w:r>
      <w:r w:rsidRPr="00E96B3B">
        <w:rPr>
          <w:rFonts w:eastAsia="TimesNewRoman"/>
          <w:lang w:val="sr-Cyrl-CS"/>
        </w:rPr>
        <w:t>и</w:t>
      </w:r>
      <w:r w:rsidRPr="00E96B3B">
        <w:rPr>
          <w:rFonts w:eastAsia="TimesNewRoman"/>
          <w:lang w:val="en-US"/>
        </w:rPr>
        <w:t xml:space="preserve"> извештај / Записник</w:t>
      </w:r>
      <w:r w:rsidRPr="00E96B3B">
        <w:rPr>
          <w:rFonts w:eastAsia="TimesNewRoman"/>
          <w:lang w:val="sr-Cyrl-CS"/>
        </w:rPr>
        <w:t xml:space="preserve"> /</w:t>
      </w:r>
      <w:r w:rsidRPr="00E96B3B">
        <w:rPr>
          <w:rFonts w:eastAsia="TimesNewRoman"/>
          <w:color w:val="000000"/>
          <w:lang w:val="sr-Cyrl-CS"/>
        </w:rPr>
        <w:t xml:space="preserve"> Исправа о контролисању.</w:t>
      </w:r>
    </w:p>
    <w:p w14:paraId="2CFC623D" w14:textId="77777777" w:rsidR="00267493" w:rsidRPr="00E96B3B" w:rsidRDefault="00267493" w:rsidP="00267493">
      <w:pPr>
        <w:rPr>
          <w:noProof/>
          <w:lang w:val="sr-Cyrl-CS"/>
        </w:rPr>
      </w:pPr>
    </w:p>
    <w:p w14:paraId="69517B13" w14:textId="77777777" w:rsidR="00267493" w:rsidRPr="00E96B3B" w:rsidRDefault="00267493" w:rsidP="00267493">
      <w:pPr>
        <w:rPr>
          <w:noProof/>
        </w:rPr>
      </w:pPr>
      <w:r w:rsidRPr="00E96B3B">
        <w:rPr>
          <w:noProof/>
        </w:rPr>
        <w:t xml:space="preserve">Табела </w:t>
      </w:r>
      <w:r w:rsidRPr="00E96B3B">
        <w:rPr>
          <w:noProof/>
          <w:lang w:val="sr-Cyrl-CS"/>
        </w:rPr>
        <w:t>бр.7</w:t>
      </w:r>
      <w:r w:rsidRPr="00E96B3B">
        <w:rPr>
          <w:noProof/>
        </w:rPr>
        <w:t>.: Стабилни системи за гашење пожара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4140"/>
        <w:gridCol w:w="3060"/>
      </w:tblGrid>
      <w:tr w:rsidR="00267493" w:rsidRPr="00E96B3B" w14:paraId="71978A22" w14:textId="77777777" w:rsidTr="00267493">
        <w:trPr>
          <w:trHeight w:val="397"/>
        </w:trPr>
        <w:tc>
          <w:tcPr>
            <w:tcW w:w="1767" w:type="dxa"/>
            <w:tcBorders>
              <w:bottom w:val="single" w:sz="12" w:space="0" w:color="auto"/>
              <w:right w:val="single" w:sz="12" w:space="0" w:color="auto"/>
            </w:tcBorders>
            <w:shd w:val="clear" w:color="auto" w:fill="auto"/>
            <w:vAlign w:val="center"/>
          </w:tcPr>
          <w:p w14:paraId="75EB7B97" w14:textId="77777777" w:rsidR="00267493" w:rsidRPr="00E96B3B" w:rsidRDefault="00267493" w:rsidP="00267493">
            <w:pPr>
              <w:jc w:val="center"/>
            </w:pPr>
          </w:p>
        </w:tc>
        <w:tc>
          <w:tcPr>
            <w:tcW w:w="4140" w:type="dxa"/>
            <w:tcBorders>
              <w:left w:val="single" w:sz="12" w:space="0" w:color="auto"/>
              <w:bottom w:val="single" w:sz="12" w:space="0" w:color="auto"/>
            </w:tcBorders>
            <w:shd w:val="clear" w:color="auto" w:fill="auto"/>
            <w:vAlign w:val="center"/>
          </w:tcPr>
          <w:p w14:paraId="65F13B13" w14:textId="77777777" w:rsidR="00267493" w:rsidRPr="00E96B3B" w:rsidRDefault="00267493" w:rsidP="00267493">
            <w:pPr>
              <w:jc w:val="center"/>
            </w:pPr>
            <w:r w:rsidRPr="00E96B3B">
              <w:t xml:space="preserve">Тип </w:t>
            </w:r>
          </w:p>
        </w:tc>
        <w:tc>
          <w:tcPr>
            <w:tcW w:w="3060" w:type="dxa"/>
            <w:tcBorders>
              <w:bottom w:val="single" w:sz="12" w:space="0" w:color="auto"/>
            </w:tcBorders>
            <w:shd w:val="clear" w:color="auto" w:fill="auto"/>
            <w:vAlign w:val="center"/>
          </w:tcPr>
          <w:p w14:paraId="72744568" w14:textId="77777777" w:rsidR="00267493" w:rsidRPr="00E96B3B" w:rsidRDefault="00267493" w:rsidP="00267493">
            <w:pPr>
              <w:jc w:val="center"/>
            </w:pPr>
            <w:r w:rsidRPr="00E96B3B">
              <w:t xml:space="preserve">Комада </w:t>
            </w:r>
          </w:p>
        </w:tc>
      </w:tr>
      <w:tr w:rsidR="00267493" w:rsidRPr="00E96B3B" w14:paraId="5BCE2BAA" w14:textId="77777777" w:rsidTr="00267493">
        <w:trPr>
          <w:trHeight w:val="397"/>
        </w:trPr>
        <w:tc>
          <w:tcPr>
            <w:tcW w:w="1767" w:type="dxa"/>
            <w:tcBorders>
              <w:top w:val="single" w:sz="12" w:space="0" w:color="auto"/>
              <w:bottom w:val="single" w:sz="12" w:space="0" w:color="auto"/>
              <w:right w:val="single" w:sz="12" w:space="0" w:color="auto"/>
            </w:tcBorders>
            <w:shd w:val="clear" w:color="auto" w:fill="auto"/>
            <w:vAlign w:val="center"/>
          </w:tcPr>
          <w:p w14:paraId="5D9B3528" w14:textId="77777777" w:rsidR="00267493" w:rsidRPr="00E96B3B" w:rsidRDefault="00267493" w:rsidP="00267493">
            <w:pPr>
              <w:jc w:val="center"/>
            </w:pPr>
            <w:r w:rsidRPr="00E96B3B">
              <w:t>1.</w:t>
            </w:r>
          </w:p>
        </w:tc>
        <w:tc>
          <w:tcPr>
            <w:tcW w:w="4140" w:type="dxa"/>
            <w:tcBorders>
              <w:top w:val="single" w:sz="12" w:space="0" w:color="auto"/>
              <w:left w:val="single" w:sz="12" w:space="0" w:color="auto"/>
              <w:bottom w:val="single" w:sz="12" w:space="0" w:color="auto"/>
            </w:tcBorders>
            <w:shd w:val="clear" w:color="auto" w:fill="auto"/>
            <w:vAlign w:val="center"/>
          </w:tcPr>
          <w:p w14:paraId="265334A5" w14:textId="77777777" w:rsidR="00267493" w:rsidRPr="00E96B3B" w:rsidRDefault="00267493" w:rsidP="00267493">
            <w:pPr>
              <w:jc w:val="center"/>
            </w:pPr>
            <w:r w:rsidRPr="00E96B3B">
              <w:t>Спринклер</w:t>
            </w:r>
          </w:p>
        </w:tc>
        <w:tc>
          <w:tcPr>
            <w:tcW w:w="3060" w:type="dxa"/>
            <w:tcBorders>
              <w:top w:val="single" w:sz="12" w:space="0" w:color="auto"/>
              <w:bottom w:val="single" w:sz="12" w:space="0" w:color="auto"/>
            </w:tcBorders>
            <w:shd w:val="clear" w:color="auto" w:fill="auto"/>
            <w:vAlign w:val="center"/>
          </w:tcPr>
          <w:p w14:paraId="6117741B" w14:textId="77777777" w:rsidR="00267493" w:rsidRPr="00E96B3B" w:rsidRDefault="00267493" w:rsidP="00267493">
            <w:pPr>
              <w:jc w:val="center"/>
            </w:pPr>
            <w:r w:rsidRPr="00E96B3B">
              <w:t>1</w:t>
            </w:r>
          </w:p>
        </w:tc>
      </w:tr>
      <w:tr w:rsidR="00267493" w:rsidRPr="00E96B3B" w14:paraId="5269EABF" w14:textId="77777777" w:rsidTr="00267493">
        <w:trPr>
          <w:trHeight w:val="384"/>
        </w:trPr>
        <w:tc>
          <w:tcPr>
            <w:tcW w:w="1767" w:type="dxa"/>
            <w:tcBorders>
              <w:top w:val="single" w:sz="12" w:space="0" w:color="auto"/>
              <w:right w:val="single" w:sz="12" w:space="0" w:color="auto"/>
            </w:tcBorders>
            <w:shd w:val="clear" w:color="auto" w:fill="auto"/>
            <w:vAlign w:val="center"/>
          </w:tcPr>
          <w:p w14:paraId="0F6DFC44" w14:textId="77777777" w:rsidR="00267493" w:rsidRPr="00E96B3B" w:rsidRDefault="00267493" w:rsidP="00267493">
            <w:pPr>
              <w:jc w:val="center"/>
            </w:pPr>
            <w:r w:rsidRPr="00E96B3B">
              <w:t>2.</w:t>
            </w:r>
          </w:p>
        </w:tc>
        <w:tc>
          <w:tcPr>
            <w:tcW w:w="4140" w:type="dxa"/>
            <w:tcBorders>
              <w:top w:val="single" w:sz="12" w:space="0" w:color="auto"/>
              <w:left w:val="single" w:sz="12" w:space="0" w:color="auto"/>
            </w:tcBorders>
            <w:shd w:val="clear" w:color="auto" w:fill="auto"/>
            <w:vAlign w:val="center"/>
          </w:tcPr>
          <w:p w14:paraId="09737893" w14:textId="77777777" w:rsidR="00267493" w:rsidRPr="00E96B3B" w:rsidRDefault="00267493" w:rsidP="00267493">
            <w:pPr>
              <w:jc w:val="center"/>
            </w:pPr>
            <w:r w:rsidRPr="00E96B3B">
              <w:t>FM 200</w:t>
            </w:r>
          </w:p>
        </w:tc>
        <w:tc>
          <w:tcPr>
            <w:tcW w:w="3060" w:type="dxa"/>
            <w:tcBorders>
              <w:top w:val="single" w:sz="12" w:space="0" w:color="auto"/>
            </w:tcBorders>
            <w:shd w:val="clear" w:color="auto" w:fill="auto"/>
            <w:vAlign w:val="center"/>
          </w:tcPr>
          <w:p w14:paraId="2DE557E6" w14:textId="77777777" w:rsidR="00267493" w:rsidRPr="00E96B3B" w:rsidRDefault="00267493" w:rsidP="00267493">
            <w:pPr>
              <w:jc w:val="center"/>
              <w:rPr>
                <w:lang w:val="sr-Cyrl-CS"/>
              </w:rPr>
            </w:pPr>
            <w:r w:rsidRPr="00E96B3B">
              <w:rPr>
                <w:lang w:val="sr-Cyrl-CS"/>
              </w:rPr>
              <w:t>10</w:t>
            </w:r>
          </w:p>
        </w:tc>
      </w:tr>
    </w:tbl>
    <w:p w14:paraId="445F7335" w14:textId="77777777" w:rsidR="00267493" w:rsidRPr="00E96B3B" w:rsidRDefault="00267493" w:rsidP="00267493">
      <w:pPr>
        <w:rPr>
          <w:noProof/>
          <w:lang w:val="sr-Cyrl-CS"/>
        </w:rPr>
      </w:pPr>
      <w:r w:rsidRPr="00E96B3B">
        <w:rPr>
          <w:noProof/>
          <w:lang w:val="sr-Cyrl-CS"/>
        </w:rPr>
        <w:t xml:space="preserve"> </w:t>
      </w:r>
    </w:p>
    <w:p w14:paraId="1CD39F95" w14:textId="77777777" w:rsidR="00267493" w:rsidRPr="00E96B3B" w:rsidRDefault="00267493" w:rsidP="00267493">
      <w:pPr>
        <w:rPr>
          <w:noProof/>
          <w:lang w:val="sr-Cyrl-CS"/>
        </w:rPr>
      </w:pPr>
      <w:r w:rsidRPr="00E96B3B">
        <w:rPr>
          <w:noProof/>
          <w:lang w:val="sr-Cyrl-CS"/>
        </w:rPr>
        <w:t>Спринклер инсталација се састоји од:</w:t>
      </w:r>
    </w:p>
    <w:p w14:paraId="7D9DDD1C" w14:textId="77777777" w:rsidR="00267493" w:rsidRPr="00E96B3B" w:rsidRDefault="00267493" w:rsidP="00267493">
      <w:pPr>
        <w:pStyle w:val="ListParagraph"/>
        <w:numPr>
          <w:ilvl w:val="0"/>
          <w:numId w:val="40"/>
        </w:numPr>
        <w:rPr>
          <w:noProof/>
          <w:lang w:val="sr-Cyrl-CS"/>
        </w:rPr>
      </w:pPr>
      <w:r w:rsidRPr="00E96B3B">
        <w:rPr>
          <w:noProof/>
          <w:lang w:val="sr-Cyrl-CS"/>
        </w:rPr>
        <w:t>Резервоара за воду,</w:t>
      </w:r>
    </w:p>
    <w:p w14:paraId="2C386E0A" w14:textId="77777777" w:rsidR="00267493" w:rsidRPr="00E96B3B" w:rsidRDefault="00267493" w:rsidP="00267493">
      <w:pPr>
        <w:pStyle w:val="ListParagraph"/>
        <w:numPr>
          <w:ilvl w:val="0"/>
          <w:numId w:val="40"/>
        </w:numPr>
        <w:rPr>
          <w:noProof/>
          <w:lang w:val="sr-Cyrl-CS"/>
        </w:rPr>
      </w:pPr>
      <w:r w:rsidRPr="00E96B3B">
        <w:rPr>
          <w:noProof/>
          <w:lang w:val="sr-Cyrl-CS"/>
        </w:rPr>
        <w:t>Радне пумпе,</w:t>
      </w:r>
    </w:p>
    <w:p w14:paraId="0BE23AA5" w14:textId="77777777" w:rsidR="00267493" w:rsidRPr="00E96B3B" w:rsidRDefault="00267493" w:rsidP="00267493">
      <w:pPr>
        <w:pStyle w:val="ListParagraph"/>
        <w:numPr>
          <w:ilvl w:val="0"/>
          <w:numId w:val="40"/>
        </w:numPr>
        <w:rPr>
          <w:noProof/>
          <w:lang w:val="sr-Cyrl-CS"/>
        </w:rPr>
      </w:pPr>
      <w:r w:rsidRPr="00E96B3B">
        <w:rPr>
          <w:noProof/>
          <w:lang w:val="sr-Cyrl-CS"/>
        </w:rPr>
        <w:t>Помоћне пумпе,</w:t>
      </w:r>
    </w:p>
    <w:p w14:paraId="00F08A96" w14:textId="77777777" w:rsidR="00267493" w:rsidRPr="00E96B3B" w:rsidRDefault="00267493" w:rsidP="00267493">
      <w:pPr>
        <w:pStyle w:val="ListParagraph"/>
        <w:numPr>
          <w:ilvl w:val="0"/>
          <w:numId w:val="40"/>
        </w:numPr>
        <w:rPr>
          <w:noProof/>
          <w:lang w:val="sr-Cyrl-CS"/>
        </w:rPr>
      </w:pPr>
      <w:r w:rsidRPr="00E96B3B">
        <w:rPr>
          <w:noProof/>
          <w:lang w:val="sr-Cyrl-CS"/>
        </w:rPr>
        <w:t>Јоокеу пумпе,</w:t>
      </w:r>
    </w:p>
    <w:p w14:paraId="27014A46" w14:textId="77777777" w:rsidR="00267493" w:rsidRPr="00E96B3B" w:rsidRDefault="00267493" w:rsidP="00267493">
      <w:pPr>
        <w:pStyle w:val="ListParagraph"/>
        <w:numPr>
          <w:ilvl w:val="0"/>
          <w:numId w:val="40"/>
        </w:numPr>
        <w:rPr>
          <w:noProof/>
          <w:lang w:val="sr-Cyrl-CS"/>
        </w:rPr>
      </w:pPr>
      <w:r w:rsidRPr="00E96B3B">
        <w:rPr>
          <w:noProof/>
          <w:lang w:val="sr-Cyrl-CS"/>
        </w:rPr>
        <w:t>Спринклер станице,</w:t>
      </w:r>
    </w:p>
    <w:p w14:paraId="778B3898" w14:textId="77777777" w:rsidR="00267493" w:rsidRPr="00E96B3B" w:rsidRDefault="00267493" w:rsidP="00267493">
      <w:pPr>
        <w:pStyle w:val="ListParagraph"/>
        <w:numPr>
          <w:ilvl w:val="0"/>
          <w:numId w:val="40"/>
        </w:numPr>
        <w:rPr>
          <w:noProof/>
          <w:lang w:val="sr-Cyrl-CS"/>
        </w:rPr>
      </w:pPr>
      <w:r w:rsidRPr="00E96B3B">
        <w:rPr>
          <w:noProof/>
          <w:lang w:val="sr-Cyrl-CS"/>
        </w:rPr>
        <w:t>Инсталације са спринклер млазницама.</w:t>
      </w:r>
    </w:p>
    <w:p w14:paraId="33070A68" w14:textId="77777777" w:rsidR="00267493" w:rsidRPr="00E96B3B" w:rsidRDefault="00267493" w:rsidP="00267493">
      <w:pPr>
        <w:rPr>
          <w:noProof/>
          <w:lang w:val="sr-Cyrl-CS"/>
        </w:rPr>
      </w:pPr>
    </w:p>
    <w:p w14:paraId="3026F84C" w14:textId="77777777" w:rsidR="00267493" w:rsidRPr="00E96B3B" w:rsidRDefault="00267493" w:rsidP="00267493">
      <w:pPr>
        <w:jc w:val="both"/>
        <w:rPr>
          <w:lang w:val="sr-Cyrl-CS"/>
        </w:rPr>
      </w:pPr>
      <w:r w:rsidRPr="00E96B3B">
        <w:rPr>
          <w:lang w:val="sr-Cyrl-CS"/>
        </w:rPr>
        <w:t xml:space="preserve">Централу за гашење пожара са </w:t>
      </w:r>
      <w:r w:rsidRPr="00E96B3B">
        <w:t>FM 200</w:t>
      </w:r>
      <w:r w:rsidRPr="00E96B3B">
        <w:rPr>
          <w:lang w:val="sr-Cyrl-CS"/>
        </w:rPr>
        <w:t xml:space="preserve"> (10 комада) чине:</w:t>
      </w:r>
    </w:p>
    <w:p w14:paraId="62103E25" w14:textId="77777777" w:rsidR="00267493" w:rsidRPr="00E96B3B" w:rsidRDefault="00267493" w:rsidP="00267493">
      <w:pPr>
        <w:pStyle w:val="ListParagraph"/>
        <w:numPr>
          <w:ilvl w:val="0"/>
          <w:numId w:val="42"/>
        </w:numPr>
        <w:jc w:val="both"/>
        <w:rPr>
          <w:lang w:val="sr-Cyrl-CS"/>
        </w:rPr>
      </w:pPr>
      <w:r w:rsidRPr="00E96B3B">
        <w:rPr>
          <w:lang w:val="sr-Cyrl-CS"/>
        </w:rPr>
        <w:t xml:space="preserve">произвођач </w:t>
      </w:r>
      <w:r w:rsidRPr="00E96B3B">
        <w:rPr>
          <w:lang w:val="sr-Latn-CS"/>
        </w:rPr>
        <w:t>Kidde</w:t>
      </w:r>
      <w:r w:rsidRPr="00E96B3B">
        <w:rPr>
          <w:lang w:val="sr-Cyrl-CS"/>
        </w:rPr>
        <w:t xml:space="preserve"> са спремником од 142 </w:t>
      </w:r>
      <w:r w:rsidRPr="00E96B3B">
        <w:t>l</w:t>
      </w:r>
      <w:r w:rsidRPr="00E96B3B">
        <w:rPr>
          <w:lang w:val="sr-Cyrl-CS"/>
        </w:rPr>
        <w:t>............................................. 6 комада,</w:t>
      </w:r>
    </w:p>
    <w:p w14:paraId="242CF6AC" w14:textId="77777777" w:rsidR="00267493" w:rsidRPr="00E96B3B" w:rsidRDefault="00267493" w:rsidP="00267493">
      <w:pPr>
        <w:pStyle w:val="ListParagraph"/>
        <w:numPr>
          <w:ilvl w:val="0"/>
          <w:numId w:val="42"/>
        </w:numPr>
        <w:jc w:val="both"/>
        <w:rPr>
          <w:lang w:val="sr-Cyrl-CS"/>
        </w:rPr>
      </w:pPr>
      <w:r w:rsidRPr="00E96B3B">
        <w:rPr>
          <w:lang w:val="sr-Cyrl-CS"/>
        </w:rPr>
        <w:t xml:space="preserve">произвођач </w:t>
      </w:r>
      <w:r w:rsidRPr="00E96B3B">
        <w:rPr>
          <w:lang w:val="sr-Latn-CS"/>
        </w:rPr>
        <w:t>Kidde</w:t>
      </w:r>
      <w:r w:rsidRPr="00E96B3B">
        <w:rPr>
          <w:lang w:val="sr-Cyrl-CS"/>
        </w:rPr>
        <w:t xml:space="preserve"> са спремником од 51 </w:t>
      </w:r>
      <w:r w:rsidRPr="00E96B3B">
        <w:t>l</w:t>
      </w:r>
      <w:r w:rsidRPr="00E96B3B">
        <w:rPr>
          <w:lang w:val="sr-Cyrl-CS"/>
        </w:rPr>
        <w:t>................................................ 2 комада,</w:t>
      </w:r>
    </w:p>
    <w:p w14:paraId="6BFFE72B" w14:textId="77777777" w:rsidR="00267493" w:rsidRPr="00E96B3B" w:rsidRDefault="00267493" w:rsidP="00267493">
      <w:pPr>
        <w:pStyle w:val="ListParagraph"/>
        <w:numPr>
          <w:ilvl w:val="0"/>
          <w:numId w:val="42"/>
        </w:numPr>
        <w:jc w:val="both"/>
        <w:rPr>
          <w:lang w:val="sr-Cyrl-CS"/>
        </w:rPr>
      </w:pPr>
      <w:r w:rsidRPr="00E96B3B">
        <w:rPr>
          <w:lang w:val="sr-Cyrl-CS"/>
        </w:rPr>
        <w:t xml:space="preserve">произвођач </w:t>
      </w:r>
      <w:r w:rsidRPr="00E96B3B">
        <w:rPr>
          <w:lang w:val="sr-Latn-CS"/>
        </w:rPr>
        <w:t>Kidde</w:t>
      </w:r>
      <w:r w:rsidRPr="00E96B3B">
        <w:rPr>
          <w:lang w:val="sr-Cyrl-CS"/>
        </w:rPr>
        <w:t xml:space="preserve"> са спремником од 28 </w:t>
      </w:r>
      <w:r w:rsidRPr="00E96B3B">
        <w:t>l</w:t>
      </w:r>
      <w:r w:rsidRPr="00E96B3B">
        <w:rPr>
          <w:lang w:val="sr-Cyrl-CS"/>
        </w:rPr>
        <w:t>................................................. 1 комад,</w:t>
      </w:r>
    </w:p>
    <w:p w14:paraId="53544FC9" w14:textId="77777777" w:rsidR="00267493" w:rsidRPr="00E96B3B" w:rsidRDefault="00267493" w:rsidP="00267493">
      <w:pPr>
        <w:pStyle w:val="ListParagraph"/>
        <w:numPr>
          <w:ilvl w:val="0"/>
          <w:numId w:val="42"/>
        </w:numPr>
        <w:jc w:val="both"/>
        <w:rPr>
          <w:lang w:val="sr-Cyrl-CS"/>
        </w:rPr>
      </w:pPr>
      <w:r w:rsidRPr="00E96B3B">
        <w:rPr>
          <w:lang w:val="sr-Cyrl-CS"/>
        </w:rPr>
        <w:t xml:space="preserve">произвођач </w:t>
      </w:r>
      <w:r w:rsidRPr="00E96B3B">
        <w:rPr>
          <w:lang w:val="sr-Latn-CS"/>
        </w:rPr>
        <w:t>Kidde</w:t>
      </w:r>
      <w:r w:rsidRPr="00E96B3B">
        <w:rPr>
          <w:lang w:val="sr-Cyrl-CS"/>
        </w:rPr>
        <w:t xml:space="preserve"> и </w:t>
      </w:r>
      <w:r w:rsidRPr="00E96B3B">
        <w:rPr>
          <w:lang w:val="sr-Latn-CS"/>
        </w:rPr>
        <w:t>Fittich</w:t>
      </w:r>
      <w:r w:rsidRPr="00E96B3B">
        <w:rPr>
          <w:lang w:val="sr-Cyrl-CS"/>
        </w:rPr>
        <w:t xml:space="preserve"> са спремником од 142+81</w:t>
      </w:r>
      <w:r w:rsidRPr="00E96B3B">
        <w:t>l</w:t>
      </w:r>
      <w:r w:rsidRPr="00E96B3B">
        <w:rPr>
          <w:lang w:val="sr-Cyrl-CS"/>
        </w:rPr>
        <w:t>........................... 1 комад,</w:t>
      </w:r>
    </w:p>
    <w:p w14:paraId="6485B2E6" w14:textId="77777777" w:rsidR="00267493" w:rsidRPr="00E96B3B" w:rsidRDefault="00267493" w:rsidP="00267493">
      <w:pPr>
        <w:ind w:right="370"/>
        <w:jc w:val="both"/>
        <w:rPr>
          <w:lang w:val="sr-Cyrl-CS"/>
        </w:rPr>
      </w:pPr>
      <w:r w:rsidRPr="00E96B3B">
        <w:rPr>
          <w:lang w:val="sr-Cyrl-CS"/>
        </w:rPr>
        <w:t>од којих је свака са аутоматским оптичким јављачима у двозонској зависности и ручним јављачем у посебној зони.</w:t>
      </w:r>
    </w:p>
    <w:bookmarkEnd w:id="25"/>
    <w:bookmarkEnd w:id="26"/>
    <w:bookmarkEnd w:id="27"/>
    <w:p w14:paraId="2D2A9E2E" w14:textId="77777777" w:rsidR="00267493" w:rsidRPr="00E96B3B" w:rsidRDefault="00267493" w:rsidP="00267493">
      <w:pPr>
        <w:rPr>
          <w:noProof/>
          <w:lang w:val="sr-Cyrl-RS"/>
        </w:rPr>
      </w:pPr>
    </w:p>
    <w:p w14:paraId="5B11ACD3" w14:textId="77777777" w:rsidR="00267493" w:rsidRPr="00E96B3B" w:rsidRDefault="00267493" w:rsidP="00267493">
      <w:pPr>
        <w:rPr>
          <w:noProof/>
          <w:lang w:val="sr-Cyrl-CS"/>
        </w:rPr>
      </w:pPr>
      <w:r w:rsidRPr="00E96B3B">
        <w:rPr>
          <w:noProof/>
          <w:lang w:val="sr-Cyrl-CS"/>
        </w:rPr>
        <w:t>Лица за праћење уговора наручиоца и понуђача, у року од  5 радних дана након закључивања уговора, сачињавају план извршавања редовног испитивања, сервисирања и одржавања опреме за заштиту од пожара.</w:t>
      </w:r>
    </w:p>
    <w:p w14:paraId="78F86925" w14:textId="77777777" w:rsidR="00267493" w:rsidRPr="00E96B3B" w:rsidRDefault="00267493" w:rsidP="00267493">
      <w:pPr>
        <w:pStyle w:val="ListParagraph"/>
        <w:spacing w:line="276" w:lineRule="auto"/>
        <w:ind w:left="0" w:right="370" w:firstLine="360"/>
        <w:jc w:val="both"/>
        <w:rPr>
          <w:noProof/>
          <w:lang w:val="sr-Cyrl-CS"/>
        </w:rPr>
      </w:pPr>
      <w:r w:rsidRPr="00E96B3B">
        <w:rPr>
          <w:noProof/>
          <w:lang w:val="sr-Cyrl-CS"/>
        </w:rPr>
        <w:t>Понуђач мора да достави контакт лица за праћење уговора (</w:t>
      </w:r>
      <w:r w:rsidRPr="00E96B3B">
        <w:rPr>
          <w:lang w:val="sr-Cyrl-CS"/>
        </w:rPr>
        <w:t>име и презиме лица за праћење уговора, е-</w:t>
      </w:r>
      <w:r w:rsidRPr="00E96B3B">
        <w:t>mail</w:t>
      </w:r>
      <w:r w:rsidRPr="00E96B3B">
        <w:rPr>
          <w:lang w:val="sr-Cyrl-CS"/>
        </w:rPr>
        <w:t xml:space="preserve"> адресу, контакт телефон</w:t>
      </w:r>
      <w:r w:rsidRPr="00E96B3B">
        <w:rPr>
          <w:noProof/>
          <w:lang w:val="sr-Cyrl-CS"/>
        </w:rPr>
        <w:t>).</w:t>
      </w:r>
    </w:p>
    <w:p w14:paraId="5397E922" w14:textId="03CC564C" w:rsidR="00E43FAE" w:rsidRDefault="00267493" w:rsidP="00BC2F87">
      <w:pPr>
        <w:spacing w:line="276" w:lineRule="auto"/>
        <w:ind w:right="370"/>
        <w:jc w:val="both"/>
        <w:rPr>
          <w:lang w:val="sr-Cyrl-RS"/>
        </w:rPr>
      </w:pPr>
      <w:r w:rsidRPr="00E96B3B">
        <w:rPr>
          <w:noProof/>
          <w:lang w:val="sr-Cyrl-CS"/>
        </w:rPr>
        <w:t xml:space="preserve">        </w:t>
      </w:r>
      <w:proofErr w:type="gramStart"/>
      <w:r w:rsidRPr="00E96B3B">
        <w:rPr>
          <w:noProof/>
        </w:rPr>
        <w:t>Детаљна спецификација услуге која је</w:t>
      </w:r>
      <w:r w:rsidRPr="00E96B3B">
        <w:t xml:space="preserve"> предмет јавне набавке дата је у Обрасцу понуде.</w:t>
      </w:r>
      <w:proofErr w:type="gramEnd"/>
    </w:p>
    <w:p w14:paraId="6D1E3829" w14:textId="2F3FD2A8" w:rsidR="00E96B3B" w:rsidRPr="00DA42F7" w:rsidRDefault="00E96B3B" w:rsidP="00E96B3B">
      <w:pPr>
        <w:suppressAutoHyphens/>
        <w:spacing w:line="100" w:lineRule="atLeast"/>
        <w:ind w:firstLine="360"/>
        <w:jc w:val="both"/>
        <w:rPr>
          <w:b/>
          <w:noProof/>
          <w:sz w:val="28"/>
          <w:szCs w:val="28"/>
          <w:u w:val="single"/>
          <w:lang w:val="sr-Cyrl-CS"/>
        </w:rPr>
      </w:pPr>
      <w:r>
        <w:rPr>
          <w:b/>
          <w:noProof/>
          <w:sz w:val="28"/>
          <w:szCs w:val="28"/>
          <w:u w:val="single"/>
          <w:lang w:val="sr-Cyrl-CS"/>
        </w:rPr>
        <w:lastRenderedPageBreak/>
        <w:t>Напомена</w:t>
      </w:r>
      <w:r w:rsidRPr="00DA42F7">
        <w:rPr>
          <w:b/>
          <w:noProof/>
          <w:sz w:val="28"/>
          <w:szCs w:val="28"/>
          <w:u w:val="single"/>
          <w:lang w:val="sr-Cyrl-CS"/>
        </w:rPr>
        <w:t>:</w:t>
      </w:r>
    </w:p>
    <w:p w14:paraId="3B5D7E4C" w14:textId="77777777" w:rsidR="00E96B3B" w:rsidRPr="00DA42F7" w:rsidRDefault="00E96B3B" w:rsidP="00E96B3B">
      <w:pPr>
        <w:pStyle w:val="ListParagraph"/>
        <w:spacing w:line="276" w:lineRule="auto"/>
        <w:ind w:left="0" w:firstLine="360"/>
        <w:jc w:val="both"/>
        <w:rPr>
          <w:noProof/>
          <w:lang w:val="sr-Cyrl-CS"/>
        </w:rPr>
      </w:pPr>
      <w:r w:rsidRPr="00DA42F7">
        <w:rPr>
          <w:noProof/>
          <w:lang w:val="sr-Cyrl-CS"/>
        </w:rPr>
        <w:t xml:space="preserve">  </w:t>
      </w:r>
    </w:p>
    <w:p w14:paraId="0CC2F7C3" w14:textId="77777777" w:rsidR="00E96B3B" w:rsidRPr="00DA42F7" w:rsidRDefault="00E96B3B" w:rsidP="00E96B3B">
      <w:pPr>
        <w:spacing w:line="276" w:lineRule="auto"/>
        <w:ind w:right="370"/>
        <w:jc w:val="both"/>
        <w:rPr>
          <w:b/>
          <w:noProof/>
          <w:lang w:val="sr-Cyrl-CS"/>
        </w:rPr>
      </w:pPr>
      <w:r w:rsidRPr="00DA42F7">
        <w:rPr>
          <w:noProof/>
          <w:lang w:val="sr-Cyrl-CS"/>
        </w:rPr>
        <w:t xml:space="preserve">        Лица за праћење уговора наручиоца и понуђача, у року од  5 радних дана након закључивања уговора, сачињавају план извршавања редовног испитивања, сервисирања и одржавања опреме за заштиту од пожара.</w:t>
      </w:r>
    </w:p>
    <w:p w14:paraId="2EA7B8A0" w14:textId="77777777" w:rsidR="00E96B3B" w:rsidRPr="00DA42F7" w:rsidRDefault="00E96B3B" w:rsidP="00E96B3B">
      <w:pPr>
        <w:ind w:right="370" w:firstLine="360"/>
        <w:jc w:val="both"/>
        <w:rPr>
          <w:bCs/>
          <w:iCs/>
        </w:rPr>
      </w:pPr>
    </w:p>
    <w:p w14:paraId="67CA2705" w14:textId="77777777" w:rsidR="00E96B3B" w:rsidRPr="00DA42F7" w:rsidRDefault="00E96B3B" w:rsidP="00E96B3B">
      <w:pPr>
        <w:pStyle w:val="ListParagraph"/>
        <w:spacing w:line="276" w:lineRule="auto"/>
        <w:ind w:left="0" w:right="370" w:firstLine="360"/>
        <w:jc w:val="both"/>
        <w:rPr>
          <w:noProof/>
          <w:lang w:val="sr-Cyrl-CS"/>
        </w:rPr>
      </w:pPr>
      <w:r w:rsidRPr="00DA42F7">
        <w:rPr>
          <w:noProof/>
          <w:lang w:val="sr-Cyrl-CS"/>
        </w:rPr>
        <w:t xml:space="preserve">  Понуђач мора да достави контакт лица за праћење уговора (</w:t>
      </w:r>
      <w:r w:rsidRPr="00DA42F7">
        <w:rPr>
          <w:lang w:val="sr-Cyrl-CS"/>
        </w:rPr>
        <w:t>име и презиме лица за праћење уговора, е-</w:t>
      </w:r>
      <w:r w:rsidRPr="00DA42F7">
        <w:t>mail</w:t>
      </w:r>
      <w:r w:rsidRPr="00DA42F7">
        <w:rPr>
          <w:lang w:val="sr-Cyrl-CS"/>
        </w:rPr>
        <w:t xml:space="preserve"> адресу, контакт телефон</w:t>
      </w:r>
      <w:r w:rsidRPr="00DA42F7">
        <w:rPr>
          <w:noProof/>
          <w:lang w:val="sr-Cyrl-CS"/>
        </w:rPr>
        <w:t>).</w:t>
      </w:r>
    </w:p>
    <w:p w14:paraId="4BC5B661" w14:textId="77777777" w:rsidR="00E96B3B" w:rsidRPr="00DA42F7" w:rsidRDefault="00E96B3B" w:rsidP="00E96B3B">
      <w:pPr>
        <w:rPr>
          <w:noProof/>
          <w:color w:val="FF0000"/>
        </w:rPr>
      </w:pPr>
    </w:p>
    <w:p w14:paraId="047A9120" w14:textId="77777777" w:rsidR="00E96B3B" w:rsidRDefault="00E96B3B" w:rsidP="00BC2F87">
      <w:pPr>
        <w:spacing w:line="276" w:lineRule="auto"/>
        <w:ind w:right="370"/>
        <w:jc w:val="both"/>
        <w:rPr>
          <w:lang w:val="sr-Cyrl-RS"/>
        </w:rPr>
      </w:pPr>
    </w:p>
    <w:p w14:paraId="308D60BE" w14:textId="77777777" w:rsidR="00E96B3B" w:rsidRDefault="00E96B3B" w:rsidP="00BC2F87">
      <w:pPr>
        <w:spacing w:line="276" w:lineRule="auto"/>
        <w:ind w:right="370"/>
        <w:jc w:val="both"/>
        <w:rPr>
          <w:lang w:val="sr-Cyrl-RS"/>
        </w:rPr>
      </w:pPr>
    </w:p>
    <w:p w14:paraId="3AC52C1F" w14:textId="77777777" w:rsidR="00E96B3B" w:rsidRDefault="00E96B3B" w:rsidP="00BC2F87">
      <w:pPr>
        <w:spacing w:line="276" w:lineRule="auto"/>
        <w:ind w:right="370"/>
        <w:jc w:val="both"/>
        <w:rPr>
          <w:lang w:val="sr-Cyrl-RS"/>
        </w:rPr>
      </w:pPr>
    </w:p>
    <w:p w14:paraId="393A6599" w14:textId="77777777" w:rsidR="00E96B3B" w:rsidRDefault="00E96B3B" w:rsidP="00BC2F87">
      <w:pPr>
        <w:spacing w:line="276" w:lineRule="auto"/>
        <w:ind w:right="370"/>
        <w:jc w:val="both"/>
        <w:rPr>
          <w:lang w:val="sr-Cyrl-RS"/>
        </w:rPr>
      </w:pPr>
    </w:p>
    <w:p w14:paraId="10586B3D" w14:textId="77777777" w:rsidR="00E96B3B" w:rsidRDefault="00E96B3B" w:rsidP="00BC2F87">
      <w:pPr>
        <w:spacing w:line="276" w:lineRule="auto"/>
        <w:ind w:right="370"/>
        <w:jc w:val="both"/>
        <w:rPr>
          <w:lang w:val="sr-Cyrl-RS"/>
        </w:rPr>
      </w:pPr>
    </w:p>
    <w:p w14:paraId="2B16AFAB" w14:textId="77777777" w:rsidR="00E96B3B" w:rsidRDefault="00E96B3B" w:rsidP="00BC2F87">
      <w:pPr>
        <w:spacing w:line="276" w:lineRule="auto"/>
        <w:ind w:right="370"/>
        <w:jc w:val="both"/>
        <w:rPr>
          <w:lang w:val="sr-Cyrl-RS"/>
        </w:rPr>
      </w:pPr>
    </w:p>
    <w:p w14:paraId="205E08EB" w14:textId="77777777" w:rsidR="00E96B3B" w:rsidRDefault="00E96B3B" w:rsidP="00BC2F87">
      <w:pPr>
        <w:spacing w:line="276" w:lineRule="auto"/>
        <w:ind w:right="370"/>
        <w:jc w:val="both"/>
        <w:rPr>
          <w:lang w:val="sr-Cyrl-RS"/>
        </w:rPr>
      </w:pPr>
    </w:p>
    <w:p w14:paraId="5288D206" w14:textId="77777777" w:rsidR="00E96B3B" w:rsidRDefault="00E96B3B" w:rsidP="00BC2F87">
      <w:pPr>
        <w:spacing w:line="276" w:lineRule="auto"/>
        <w:ind w:right="370"/>
        <w:jc w:val="both"/>
        <w:rPr>
          <w:lang w:val="sr-Cyrl-RS"/>
        </w:rPr>
      </w:pPr>
    </w:p>
    <w:p w14:paraId="65EE01ED" w14:textId="77777777" w:rsidR="00E96B3B" w:rsidRDefault="00E96B3B" w:rsidP="00BC2F87">
      <w:pPr>
        <w:spacing w:line="276" w:lineRule="auto"/>
        <w:ind w:right="370"/>
        <w:jc w:val="both"/>
        <w:rPr>
          <w:lang w:val="sr-Cyrl-RS"/>
        </w:rPr>
      </w:pPr>
    </w:p>
    <w:p w14:paraId="76CCC174" w14:textId="77777777" w:rsidR="00E96B3B" w:rsidRDefault="00E96B3B" w:rsidP="00BC2F87">
      <w:pPr>
        <w:spacing w:line="276" w:lineRule="auto"/>
        <w:ind w:right="370"/>
        <w:jc w:val="both"/>
        <w:rPr>
          <w:lang w:val="sr-Cyrl-RS"/>
        </w:rPr>
      </w:pPr>
    </w:p>
    <w:p w14:paraId="28266F9C" w14:textId="77777777" w:rsidR="00E96B3B" w:rsidRDefault="00E96B3B" w:rsidP="00BC2F87">
      <w:pPr>
        <w:spacing w:line="276" w:lineRule="auto"/>
        <w:ind w:right="370"/>
        <w:jc w:val="both"/>
        <w:rPr>
          <w:lang w:val="sr-Cyrl-RS"/>
        </w:rPr>
      </w:pPr>
    </w:p>
    <w:p w14:paraId="65947FDF" w14:textId="77777777" w:rsidR="00E96B3B" w:rsidRDefault="00E96B3B" w:rsidP="00BC2F87">
      <w:pPr>
        <w:spacing w:line="276" w:lineRule="auto"/>
        <w:ind w:right="370"/>
        <w:jc w:val="both"/>
        <w:rPr>
          <w:lang w:val="sr-Cyrl-RS"/>
        </w:rPr>
      </w:pPr>
    </w:p>
    <w:p w14:paraId="0CFA83CD" w14:textId="77777777" w:rsidR="00E96B3B" w:rsidRDefault="00E96B3B" w:rsidP="00BC2F87">
      <w:pPr>
        <w:spacing w:line="276" w:lineRule="auto"/>
        <w:ind w:right="370"/>
        <w:jc w:val="both"/>
        <w:rPr>
          <w:lang w:val="sr-Cyrl-RS"/>
        </w:rPr>
      </w:pPr>
    </w:p>
    <w:p w14:paraId="019F17A2" w14:textId="77777777" w:rsidR="00E96B3B" w:rsidRDefault="00E96B3B" w:rsidP="00BC2F87">
      <w:pPr>
        <w:spacing w:line="276" w:lineRule="auto"/>
        <w:ind w:right="370"/>
        <w:jc w:val="both"/>
        <w:rPr>
          <w:lang w:val="sr-Cyrl-RS"/>
        </w:rPr>
      </w:pPr>
    </w:p>
    <w:p w14:paraId="4F5A5241" w14:textId="77777777" w:rsidR="00E96B3B" w:rsidRDefault="00E96B3B" w:rsidP="00BC2F87">
      <w:pPr>
        <w:spacing w:line="276" w:lineRule="auto"/>
        <w:ind w:right="370"/>
        <w:jc w:val="both"/>
        <w:rPr>
          <w:lang w:val="sr-Cyrl-RS"/>
        </w:rPr>
      </w:pPr>
    </w:p>
    <w:p w14:paraId="57126E7D" w14:textId="77777777" w:rsidR="00E96B3B" w:rsidRDefault="00E96B3B" w:rsidP="00BC2F87">
      <w:pPr>
        <w:spacing w:line="276" w:lineRule="auto"/>
        <w:ind w:right="370"/>
        <w:jc w:val="both"/>
        <w:rPr>
          <w:lang w:val="sr-Cyrl-RS"/>
        </w:rPr>
      </w:pPr>
    </w:p>
    <w:p w14:paraId="7925A5C5" w14:textId="77777777" w:rsidR="00E96B3B" w:rsidRDefault="00E96B3B" w:rsidP="00BC2F87">
      <w:pPr>
        <w:spacing w:line="276" w:lineRule="auto"/>
        <w:ind w:right="370"/>
        <w:jc w:val="both"/>
        <w:rPr>
          <w:lang w:val="sr-Cyrl-RS"/>
        </w:rPr>
      </w:pPr>
    </w:p>
    <w:p w14:paraId="34557A24" w14:textId="77777777" w:rsidR="00E96B3B" w:rsidRDefault="00E96B3B" w:rsidP="00BC2F87">
      <w:pPr>
        <w:spacing w:line="276" w:lineRule="auto"/>
        <w:ind w:right="370"/>
        <w:jc w:val="both"/>
        <w:rPr>
          <w:lang w:val="sr-Cyrl-RS"/>
        </w:rPr>
      </w:pPr>
    </w:p>
    <w:p w14:paraId="4E3B8F6B" w14:textId="77777777" w:rsidR="00E96B3B" w:rsidRDefault="00E96B3B" w:rsidP="00BC2F87">
      <w:pPr>
        <w:spacing w:line="276" w:lineRule="auto"/>
        <w:ind w:right="370"/>
        <w:jc w:val="both"/>
        <w:rPr>
          <w:lang w:val="sr-Cyrl-RS"/>
        </w:rPr>
      </w:pPr>
    </w:p>
    <w:p w14:paraId="5DF9DBA1" w14:textId="77777777" w:rsidR="00E96B3B" w:rsidRDefault="00E96B3B" w:rsidP="00BC2F87">
      <w:pPr>
        <w:spacing w:line="276" w:lineRule="auto"/>
        <w:ind w:right="370"/>
        <w:jc w:val="both"/>
        <w:rPr>
          <w:lang w:val="sr-Cyrl-RS"/>
        </w:rPr>
      </w:pPr>
    </w:p>
    <w:p w14:paraId="556B8E92" w14:textId="77777777" w:rsidR="00E96B3B" w:rsidRDefault="00E96B3B" w:rsidP="00BC2F87">
      <w:pPr>
        <w:spacing w:line="276" w:lineRule="auto"/>
        <w:ind w:right="370"/>
        <w:jc w:val="both"/>
        <w:rPr>
          <w:lang w:val="sr-Cyrl-RS"/>
        </w:rPr>
      </w:pPr>
    </w:p>
    <w:p w14:paraId="1A496423" w14:textId="77777777" w:rsidR="00E96B3B" w:rsidRDefault="00E96B3B" w:rsidP="00BC2F87">
      <w:pPr>
        <w:spacing w:line="276" w:lineRule="auto"/>
        <w:ind w:right="370"/>
        <w:jc w:val="both"/>
        <w:rPr>
          <w:lang w:val="sr-Cyrl-RS"/>
        </w:rPr>
      </w:pPr>
    </w:p>
    <w:p w14:paraId="0C93582D" w14:textId="77777777" w:rsidR="00E96B3B" w:rsidRDefault="00E96B3B" w:rsidP="00BC2F87">
      <w:pPr>
        <w:spacing w:line="276" w:lineRule="auto"/>
        <w:ind w:right="370"/>
        <w:jc w:val="both"/>
        <w:rPr>
          <w:lang w:val="sr-Cyrl-RS"/>
        </w:rPr>
      </w:pPr>
    </w:p>
    <w:p w14:paraId="0BAA7870" w14:textId="77777777" w:rsidR="00E96B3B" w:rsidRDefault="00E96B3B" w:rsidP="00BC2F87">
      <w:pPr>
        <w:spacing w:line="276" w:lineRule="auto"/>
        <w:ind w:right="370"/>
        <w:jc w:val="both"/>
        <w:rPr>
          <w:lang w:val="sr-Cyrl-RS"/>
        </w:rPr>
      </w:pPr>
    </w:p>
    <w:p w14:paraId="25DB1C1C" w14:textId="77777777" w:rsidR="00E96B3B" w:rsidRDefault="00E96B3B" w:rsidP="00BC2F87">
      <w:pPr>
        <w:spacing w:line="276" w:lineRule="auto"/>
        <w:ind w:right="370"/>
        <w:jc w:val="both"/>
        <w:rPr>
          <w:lang w:val="sr-Cyrl-RS"/>
        </w:rPr>
      </w:pPr>
    </w:p>
    <w:p w14:paraId="61D21338" w14:textId="77777777" w:rsidR="00E96B3B" w:rsidRDefault="00E96B3B" w:rsidP="00BC2F87">
      <w:pPr>
        <w:spacing w:line="276" w:lineRule="auto"/>
        <w:ind w:right="370"/>
        <w:jc w:val="both"/>
        <w:rPr>
          <w:lang w:val="sr-Cyrl-RS"/>
        </w:rPr>
      </w:pPr>
    </w:p>
    <w:p w14:paraId="53383C43" w14:textId="77777777" w:rsidR="00E96B3B" w:rsidRDefault="00E96B3B" w:rsidP="00BC2F87">
      <w:pPr>
        <w:spacing w:line="276" w:lineRule="auto"/>
        <w:ind w:right="370"/>
        <w:jc w:val="both"/>
        <w:rPr>
          <w:lang w:val="sr-Cyrl-RS"/>
        </w:rPr>
      </w:pPr>
    </w:p>
    <w:p w14:paraId="2F6CA5EA" w14:textId="77777777" w:rsidR="00E96B3B" w:rsidRDefault="00E96B3B" w:rsidP="00BC2F87">
      <w:pPr>
        <w:spacing w:line="276" w:lineRule="auto"/>
        <w:ind w:right="370"/>
        <w:jc w:val="both"/>
        <w:rPr>
          <w:lang w:val="sr-Cyrl-RS"/>
        </w:rPr>
      </w:pPr>
    </w:p>
    <w:p w14:paraId="7625D819" w14:textId="77777777" w:rsidR="00E96B3B" w:rsidRDefault="00E96B3B" w:rsidP="00BC2F87">
      <w:pPr>
        <w:spacing w:line="276" w:lineRule="auto"/>
        <w:ind w:right="370"/>
        <w:jc w:val="both"/>
        <w:rPr>
          <w:lang w:val="sr-Cyrl-RS"/>
        </w:rPr>
      </w:pPr>
    </w:p>
    <w:p w14:paraId="24E02BF9" w14:textId="77777777" w:rsidR="00E96B3B" w:rsidRDefault="00E96B3B" w:rsidP="00BC2F87">
      <w:pPr>
        <w:spacing w:line="276" w:lineRule="auto"/>
        <w:ind w:right="370"/>
        <w:jc w:val="both"/>
        <w:rPr>
          <w:lang w:val="sr-Cyrl-RS"/>
        </w:rPr>
      </w:pPr>
    </w:p>
    <w:p w14:paraId="4703B0B8" w14:textId="77777777" w:rsidR="00E96B3B" w:rsidRDefault="00E96B3B" w:rsidP="00BC2F87">
      <w:pPr>
        <w:spacing w:line="276" w:lineRule="auto"/>
        <w:ind w:right="370"/>
        <w:jc w:val="both"/>
        <w:rPr>
          <w:lang w:val="sr-Cyrl-RS"/>
        </w:rPr>
      </w:pPr>
    </w:p>
    <w:p w14:paraId="739F64B3" w14:textId="77777777" w:rsidR="00E96B3B" w:rsidRDefault="00E96B3B" w:rsidP="00BC2F87">
      <w:pPr>
        <w:spacing w:line="276" w:lineRule="auto"/>
        <w:ind w:right="370"/>
        <w:jc w:val="both"/>
        <w:rPr>
          <w:lang w:val="sr-Cyrl-RS"/>
        </w:rPr>
      </w:pPr>
    </w:p>
    <w:p w14:paraId="44E70969" w14:textId="77777777" w:rsidR="00E96B3B" w:rsidRDefault="00E96B3B" w:rsidP="00BC2F87">
      <w:pPr>
        <w:spacing w:line="276" w:lineRule="auto"/>
        <w:ind w:right="370"/>
        <w:jc w:val="both"/>
        <w:rPr>
          <w:lang w:val="sr-Cyrl-RS"/>
        </w:rPr>
      </w:pPr>
    </w:p>
    <w:p w14:paraId="6E60C7A6" w14:textId="77777777" w:rsidR="00E96B3B" w:rsidRDefault="00E96B3B" w:rsidP="00BC2F87">
      <w:pPr>
        <w:spacing w:line="276" w:lineRule="auto"/>
        <w:ind w:right="370"/>
        <w:jc w:val="both"/>
        <w:rPr>
          <w:lang w:val="sr-Cyrl-RS"/>
        </w:rPr>
      </w:pPr>
    </w:p>
    <w:p w14:paraId="11D82897" w14:textId="77777777" w:rsidR="00E96B3B" w:rsidRPr="00E96B3B" w:rsidRDefault="00E96B3B" w:rsidP="00BC2F87">
      <w:pPr>
        <w:spacing w:line="276" w:lineRule="auto"/>
        <w:ind w:right="370"/>
        <w:jc w:val="both"/>
        <w:rPr>
          <w:lang w:val="sr-Cyrl-RS"/>
        </w:rPr>
      </w:pPr>
    </w:p>
    <w:p w14:paraId="570433F6" w14:textId="6B2C4D90" w:rsidR="002050CA" w:rsidRPr="00267493" w:rsidRDefault="002D5B2C" w:rsidP="002050CA">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97482433"/>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72CE6C54" w:rsidR="00366540" w:rsidRDefault="00753D5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r w:rsidR="0085244F">
              <w:rPr>
                <w:rFonts w:ascii="Times New Roman" w:hAnsi="Times New Roman" w:cs="Times New Roman"/>
                <w:b/>
                <w:bCs/>
                <w:color w:val="auto"/>
                <w:lang w:val="sr-Cyrl-RS"/>
              </w:rPr>
              <w:t xml:space="preserve"> </w:t>
            </w:r>
          </w:p>
          <w:p w14:paraId="3C88EFE8" w14:textId="15E64E7F" w:rsidR="00CD60D3" w:rsidRPr="00B741B2" w:rsidRDefault="00CD60D3" w:rsidP="00CD60D3">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77777777" w:rsidR="00366540" w:rsidRPr="009937B8" w:rsidRDefault="00366540"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66540" w:rsidRPr="00B741B2" w:rsidRDefault="00366540"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19B4692E"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CD60D3" w:rsidRPr="000738FF" w:rsidRDefault="009937B8"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w:t>
            </w:r>
            <w:r w:rsidR="000738FF" w:rsidRPr="000738FF">
              <w:rPr>
                <w:rFonts w:ascii="Times New Roman" w:hAnsi="Times New Roman" w:cs="Times New Roman"/>
                <w:color w:val="auto"/>
              </w:rPr>
              <w:lastRenderedPageBreak/>
              <w:t>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26F2B38D"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r w:rsidR="00CD60D3" w:rsidRPr="00AE1407">
              <w:rPr>
                <w:rFonts w:ascii="Times New Roman" w:hAnsi="Times New Roman" w:cs="Times New Roman"/>
                <w:color w:val="auto"/>
              </w:rPr>
              <w:t xml:space="preserve"> </w:t>
            </w:r>
          </w:p>
          <w:p w14:paraId="296CEA8E" w14:textId="531CBF22"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има </w:t>
            </w:r>
            <w:r w:rsidRPr="00AE1407">
              <w:rPr>
                <w:noProof/>
                <w:sz w:val="24"/>
                <w:szCs w:val="24"/>
              </w:rPr>
              <w:lastRenderedPageBreak/>
              <w:t>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w:t>
            </w:r>
            <w:r w:rsidRPr="00AE1407">
              <w:rPr>
                <w:rFonts w:ascii="Times New Roman" w:hAnsi="Times New Roman" w:cs="Times New Roman"/>
                <w:iCs/>
                <w:color w:val="auto"/>
              </w:rPr>
              <w:lastRenderedPageBreak/>
              <w:t>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E96B3B">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CD60D3" w:rsidRPr="00DB6407" w14:paraId="78DC8463" w14:textId="77777777" w:rsidTr="00854630">
        <w:trPr>
          <w:trHeight w:val="848"/>
        </w:trPr>
        <w:tc>
          <w:tcPr>
            <w:tcW w:w="801" w:type="dxa"/>
            <w:shd w:val="clear" w:color="auto" w:fill="auto"/>
            <w:vAlign w:val="center"/>
          </w:tcPr>
          <w:p w14:paraId="5BB00C10" w14:textId="77777777" w:rsidR="00CD60D3" w:rsidRPr="00DB6407" w:rsidRDefault="00CD60D3" w:rsidP="00D017D1">
            <w:pPr>
              <w:pStyle w:val="ListParagraph"/>
              <w:numPr>
                <w:ilvl w:val="0"/>
                <w:numId w:val="25"/>
              </w:numPr>
              <w:rPr>
                <w:noProof/>
              </w:rPr>
            </w:pPr>
          </w:p>
        </w:tc>
        <w:tc>
          <w:tcPr>
            <w:tcW w:w="3041" w:type="dxa"/>
            <w:shd w:val="clear" w:color="auto" w:fill="auto"/>
          </w:tcPr>
          <w:p w14:paraId="1FA5EA3E" w14:textId="6C1BBAB9" w:rsidR="00CD60D3" w:rsidRPr="00DB6407" w:rsidRDefault="00267493" w:rsidP="00EC19BC">
            <w:pPr>
              <w:jc w:val="both"/>
              <w:rPr>
                <w:noProof/>
              </w:rPr>
            </w:pPr>
            <w:r w:rsidRPr="00DB6407">
              <w:rPr>
                <w:noProof/>
                <w:lang w:val="sr-Cyrl-CS"/>
              </w:rPr>
              <w:t>П</w:t>
            </w:r>
            <w:r w:rsidRPr="00DB6407">
              <w:rPr>
                <w:noProof/>
              </w:rPr>
              <w:t>онуђач</w:t>
            </w:r>
            <w:r w:rsidRPr="00DB6407">
              <w:rPr>
                <w:noProof/>
                <w:lang w:val="sr-Cyrl-CS"/>
              </w:rPr>
              <w:t xml:space="preserve"> мора да</w:t>
            </w:r>
            <w:r w:rsidRPr="00DB6407">
              <w:rPr>
                <w:noProof/>
              </w:rPr>
              <w:t xml:space="preserve"> располаже неопходним  пословним капацитетом, тј. да је у претходној (2016.) години извршио услугу која је предмет јавне набавке код минимално 5 правних лица.</w:t>
            </w:r>
          </w:p>
        </w:tc>
        <w:tc>
          <w:tcPr>
            <w:tcW w:w="3969" w:type="dxa"/>
            <w:gridSpan w:val="2"/>
            <w:shd w:val="clear" w:color="auto" w:fill="auto"/>
          </w:tcPr>
          <w:p w14:paraId="0C2C67A4" w14:textId="77777777" w:rsidR="00377FA8" w:rsidRPr="00DB6407" w:rsidRDefault="00377FA8" w:rsidP="00267493">
            <w:pPr>
              <w:jc w:val="both"/>
              <w:rPr>
                <w:noProof/>
                <w:lang w:val="sr-Cyrl-RS"/>
              </w:rPr>
            </w:pPr>
            <w:r w:rsidRPr="00DB6407">
              <w:t>Доказ</w:t>
            </w:r>
            <w:r w:rsidRPr="00DB6407">
              <w:rPr>
                <w:noProof/>
                <w:lang w:val="sr-Cyrl-RS"/>
              </w:rPr>
              <w:t xml:space="preserve">: </w:t>
            </w:r>
          </w:p>
          <w:p w14:paraId="0F8085D9" w14:textId="184E1BC9" w:rsidR="00267493" w:rsidRPr="00DB6407" w:rsidRDefault="00267493" w:rsidP="00267493">
            <w:pPr>
              <w:jc w:val="both"/>
              <w:rPr>
                <w:noProof/>
                <w:lang w:val="sr-Cyrl-RS"/>
              </w:rPr>
            </w:pPr>
            <w:r w:rsidRPr="00DB6407">
              <w:rPr>
                <w:noProof/>
              </w:rPr>
              <w:t>Потврда о извршеној услузи која је предмет јавне набавке.</w:t>
            </w:r>
            <w:r w:rsidR="00B948E8" w:rsidRPr="00DB6407">
              <w:rPr>
                <w:noProof/>
                <w:lang w:val="sr-Cyrl-RS"/>
              </w:rPr>
              <w:t xml:space="preserve"> </w:t>
            </w:r>
            <w:r w:rsidRPr="00DB6407">
              <w:rPr>
                <w:noProof/>
                <w:lang w:val="sr-Cyrl-RS"/>
              </w:rPr>
              <w:t xml:space="preserve">(Образац потврде је дат у поглављу 7. конкурсне документације на страни </w:t>
            </w:r>
            <w:r w:rsidR="00DC54F0" w:rsidRPr="00DB6407">
              <w:rPr>
                <w:noProof/>
                <w:lang w:val="sr-Cyrl-RS"/>
              </w:rPr>
              <w:t>28/36</w:t>
            </w:r>
            <w:r w:rsidRPr="00DB6407">
              <w:rPr>
                <w:noProof/>
                <w:lang w:val="sr-Cyrl-RS"/>
              </w:rPr>
              <w:t>).</w:t>
            </w:r>
          </w:p>
          <w:p w14:paraId="31F656AD" w14:textId="55072E1A" w:rsidR="00CD60D3" w:rsidRPr="00DB6407" w:rsidRDefault="00CD60D3" w:rsidP="00EC19BC">
            <w:pPr>
              <w:pStyle w:val="Default"/>
              <w:jc w:val="both"/>
              <w:rPr>
                <w:rFonts w:ascii="Times New Roman" w:hAnsi="Times New Roman" w:cs="Times New Roman"/>
                <w:noProof/>
              </w:rPr>
            </w:pPr>
          </w:p>
        </w:tc>
        <w:tc>
          <w:tcPr>
            <w:tcW w:w="1807" w:type="dxa"/>
          </w:tcPr>
          <w:p w14:paraId="5267F2DA" w14:textId="77777777" w:rsidR="00CD60D3" w:rsidRPr="00DB6407" w:rsidRDefault="00CD60D3" w:rsidP="00CD60D3">
            <w:pPr>
              <w:jc w:val="both"/>
              <w:rPr>
                <w:b/>
                <w:noProof/>
              </w:rPr>
            </w:pPr>
          </w:p>
        </w:tc>
      </w:tr>
      <w:tr w:rsidR="00EC19BC" w:rsidRPr="00DB6407" w14:paraId="28EF9685" w14:textId="77777777" w:rsidTr="00FF2C65">
        <w:trPr>
          <w:trHeight w:val="132"/>
        </w:trPr>
        <w:tc>
          <w:tcPr>
            <w:tcW w:w="801" w:type="dxa"/>
            <w:shd w:val="clear" w:color="auto" w:fill="auto"/>
            <w:vAlign w:val="center"/>
          </w:tcPr>
          <w:p w14:paraId="54EC3E76" w14:textId="1E90BC2C" w:rsidR="00EC19BC" w:rsidRPr="00DB6407" w:rsidRDefault="00EC19BC" w:rsidP="00EC19BC">
            <w:pPr>
              <w:pStyle w:val="ListParagraph"/>
              <w:numPr>
                <w:ilvl w:val="0"/>
                <w:numId w:val="25"/>
              </w:numPr>
              <w:rPr>
                <w:noProof/>
              </w:rPr>
            </w:pPr>
          </w:p>
        </w:tc>
        <w:tc>
          <w:tcPr>
            <w:tcW w:w="3041" w:type="dxa"/>
            <w:shd w:val="clear" w:color="auto" w:fill="auto"/>
          </w:tcPr>
          <w:p w14:paraId="062523EA" w14:textId="7A5C8F29" w:rsidR="00EC19BC" w:rsidRPr="00DB6407" w:rsidRDefault="00377FA8" w:rsidP="00B948E8">
            <w:pPr>
              <w:jc w:val="both"/>
              <w:rPr>
                <w:lang w:val="sr-Latn-CS"/>
              </w:rPr>
            </w:pPr>
            <w:r w:rsidRPr="00DB6407">
              <w:rPr>
                <w:lang w:val="sr-Cyrl-CS"/>
              </w:rPr>
              <w:t>П</w:t>
            </w:r>
            <w:r w:rsidRPr="00DB6407">
              <w:rPr>
                <w:lang w:val="sr-Latn-CS"/>
              </w:rPr>
              <w:t xml:space="preserve">онуђач мора да има </w:t>
            </w:r>
            <w:r w:rsidRPr="00DB6407">
              <w:t>најмање</w:t>
            </w:r>
            <w:r w:rsidRPr="00DB6407">
              <w:rPr>
                <w:lang w:val="sr-Cyrl-CS"/>
              </w:rPr>
              <w:t xml:space="preserve"> </w:t>
            </w:r>
            <w:r w:rsidR="00B948E8" w:rsidRPr="00DB6407">
              <w:rPr>
                <w:lang w:val="sr-Cyrl-CS"/>
              </w:rPr>
              <w:t>два</w:t>
            </w:r>
            <w:r w:rsidRPr="00DB6407">
              <w:rPr>
                <w:lang w:val="sr-Cyrl-CS"/>
              </w:rPr>
              <w:t xml:space="preserve"> (</w:t>
            </w:r>
            <w:r w:rsidR="00B948E8" w:rsidRPr="00DB6407">
              <w:rPr>
                <w:lang w:val="sr-Latn-RS"/>
              </w:rPr>
              <w:t>2</w:t>
            </w:r>
            <w:r w:rsidRPr="00DB6407">
              <w:t>)</w:t>
            </w:r>
            <w:r w:rsidRPr="00DB6407">
              <w:rPr>
                <w:lang w:val="sr-Latn-CS"/>
              </w:rPr>
              <w:t xml:space="preserve"> </w:t>
            </w:r>
            <w:r w:rsidRPr="00DB6407">
              <w:rPr>
                <w:lang w:val="sr-Cyrl-RS"/>
              </w:rPr>
              <w:t>запослен</w:t>
            </w:r>
            <w:r w:rsidR="00B948E8" w:rsidRPr="00DB6407">
              <w:rPr>
                <w:lang w:val="sr-Cyrl-RS"/>
              </w:rPr>
              <w:t>а</w:t>
            </w:r>
            <w:r w:rsidRPr="00DB6407">
              <w:rPr>
                <w:lang w:val="sr-Cyrl-RS"/>
              </w:rPr>
              <w:t xml:space="preserve"> радника</w:t>
            </w:r>
            <w:r w:rsidRPr="00DB6407">
              <w:t xml:space="preserve"> са </w:t>
            </w:r>
            <w:r w:rsidRPr="00DB6407">
              <w:rPr>
                <w:lang w:val="sr-Cyrl-RS"/>
              </w:rPr>
              <w:t xml:space="preserve">средњом стручном спремом </w:t>
            </w:r>
            <w:r w:rsidRPr="00DB6407">
              <w:rPr>
                <w:lang w:val="sr-Cyrl-CS"/>
              </w:rPr>
              <w:t xml:space="preserve">и </w:t>
            </w:r>
            <w:r w:rsidRPr="00DB6407">
              <w:t xml:space="preserve">положеним стручним испитом </w:t>
            </w:r>
            <w:r w:rsidRPr="00DB6407">
              <w:rPr>
                <w:lang w:val="sr-Cyrl-CS"/>
              </w:rPr>
              <w:t xml:space="preserve">за рад на пословима </w:t>
            </w:r>
            <w:r w:rsidRPr="00DB6407">
              <w:t xml:space="preserve">ЗОП-а </w:t>
            </w:r>
            <w:r w:rsidRPr="00DB6407">
              <w:rPr>
                <w:lang w:val="sr-Cyrl-CS"/>
              </w:rPr>
              <w:t>и оспособљеним за рад на посебним системима за дојаву и гашење пожара</w:t>
            </w:r>
            <w:r w:rsidRPr="00DB6407">
              <w:t xml:space="preserve"> и </w:t>
            </w:r>
            <w:r w:rsidR="00B948E8" w:rsidRPr="00DB6407">
              <w:rPr>
                <w:lang w:val="sr-Cyrl-RS"/>
              </w:rPr>
              <w:t>два</w:t>
            </w:r>
            <w:r w:rsidRPr="00DB6407">
              <w:rPr>
                <w:lang w:val="sr-Cyrl-RS"/>
              </w:rPr>
              <w:t xml:space="preserve"> </w:t>
            </w:r>
            <w:r w:rsidRPr="00DB6407">
              <w:t>(</w:t>
            </w:r>
            <w:r w:rsidR="00B948E8" w:rsidRPr="00DB6407">
              <w:rPr>
                <w:lang w:val="sr-Latn-RS"/>
              </w:rPr>
              <w:t>2</w:t>
            </w:r>
            <w:r w:rsidRPr="00DB6407">
              <w:t>)</w:t>
            </w:r>
            <w:r w:rsidRPr="00DB6407">
              <w:rPr>
                <w:lang w:val="sr-Cyrl-CS"/>
              </w:rPr>
              <w:t xml:space="preserve"> </w:t>
            </w:r>
            <w:r w:rsidRPr="00DB6407">
              <w:rPr>
                <w:lang w:val="sr-Cyrl-RS"/>
              </w:rPr>
              <w:t>запослен</w:t>
            </w:r>
            <w:r w:rsidR="00B948E8" w:rsidRPr="00DB6407">
              <w:rPr>
                <w:lang w:val="sr-Cyrl-RS"/>
              </w:rPr>
              <w:t>а</w:t>
            </w:r>
            <w:r w:rsidRPr="00DB6407">
              <w:rPr>
                <w:lang w:val="sr-Cyrl-CS"/>
              </w:rPr>
              <w:t xml:space="preserve"> са </w:t>
            </w:r>
            <w:r w:rsidRPr="00DB6407">
              <w:t xml:space="preserve">лиценцом </w:t>
            </w:r>
            <w:r w:rsidRPr="00DB6407">
              <w:rPr>
                <w:lang w:val="sr-Cyrl-RS"/>
              </w:rPr>
              <w:t>за делатност Б2 према пропису којим су уређене лиценце из заштите од пожара.</w:t>
            </w:r>
          </w:p>
        </w:tc>
        <w:tc>
          <w:tcPr>
            <w:tcW w:w="3969" w:type="dxa"/>
            <w:gridSpan w:val="2"/>
            <w:shd w:val="clear" w:color="auto" w:fill="auto"/>
            <w:vAlign w:val="center"/>
          </w:tcPr>
          <w:p w14:paraId="20E3F140" w14:textId="49CA3C92" w:rsidR="00377FA8" w:rsidRPr="00DB6407" w:rsidRDefault="00377FA8" w:rsidP="0046068A">
            <w:pPr>
              <w:rPr>
                <w:lang w:val="sr-Cyrl-RS"/>
              </w:rPr>
            </w:pPr>
            <w:r w:rsidRPr="00DB6407">
              <w:t>Доказ</w:t>
            </w:r>
            <w:r w:rsidR="00B948E8" w:rsidRPr="00DB6407">
              <w:t>:</w:t>
            </w:r>
            <w:r w:rsidRPr="00DB6407">
              <w:rPr>
                <w:lang w:val="sr-Latn-CS"/>
              </w:rPr>
              <w:t xml:space="preserve"> </w:t>
            </w:r>
          </w:p>
          <w:p w14:paraId="79E0EC94" w14:textId="63AAE104" w:rsidR="0046068A" w:rsidRPr="00DB6407" w:rsidRDefault="0046068A" w:rsidP="0046068A">
            <w:pPr>
              <w:rPr>
                <w:lang w:val="sr-Cyrl-CS"/>
              </w:rPr>
            </w:pPr>
            <w:r w:rsidRPr="00DB6407">
              <w:rPr>
                <w:lang w:val="sr-Latn-CS"/>
              </w:rPr>
              <w:t>Фотокопије образаца М1/М2 или М којима се доказује статус радног односа код понуђача</w:t>
            </w:r>
            <w:r w:rsidRPr="00DB6407">
              <w:rPr>
                <w:lang w:val="sr-Cyrl-RS"/>
              </w:rPr>
              <w:t>.</w:t>
            </w:r>
            <w:r w:rsidRPr="00DB6407">
              <w:t xml:space="preserve"> </w:t>
            </w:r>
          </w:p>
          <w:p w14:paraId="44E0D7D6" w14:textId="77777777" w:rsidR="0046068A" w:rsidRPr="00DB6407" w:rsidRDefault="0046068A" w:rsidP="0046068A">
            <w:pPr>
              <w:rPr>
                <w:lang w:val="sr-Cyrl-CS"/>
              </w:rPr>
            </w:pPr>
            <w:r w:rsidRPr="00DB6407">
              <w:rPr>
                <w:lang w:val="sr-Cyrl-CS"/>
              </w:rPr>
              <w:t>Фотокопије стручног испита за рад на пословима ЗОП.</w:t>
            </w:r>
          </w:p>
          <w:p w14:paraId="00C50024" w14:textId="77777777" w:rsidR="0046068A" w:rsidRPr="00DB6407" w:rsidRDefault="0046068A" w:rsidP="0046068A">
            <w:pPr>
              <w:rPr>
                <w:lang w:val="sr-Cyrl-CS"/>
              </w:rPr>
            </w:pPr>
            <w:r w:rsidRPr="00DB6407">
              <w:t>Фотокопије</w:t>
            </w:r>
            <w:r w:rsidRPr="00DB6407">
              <w:rPr>
                <w:lang w:val="sr-Cyrl-CS"/>
              </w:rPr>
              <w:t xml:space="preserve"> </w:t>
            </w:r>
            <w:r w:rsidRPr="00DB6407">
              <w:t>уверења</w:t>
            </w:r>
            <w:r w:rsidRPr="00DB6407">
              <w:rPr>
                <w:lang w:val="sr-Cyrl-CS"/>
              </w:rPr>
              <w:t xml:space="preserve"> </w:t>
            </w:r>
            <w:r w:rsidRPr="00DB6407">
              <w:t>о</w:t>
            </w:r>
            <w:r w:rsidRPr="00DB6407">
              <w:rPr>
                <w:lang w:val="sr-Cyrl-CS"/>
              </w:rPr>
              <w:t xml:space="preserve"> оспособљавању за рад на посебним системима</w:t>
            </w:r>
            <w:r w:rsidRPr="00DB6407">
              <w:rPr>
                <w:lang w:val="sr-Latn-CS"/>
              </w:rPr>
              <w:t>.</w:t>
            </w:r>
          </w:p>
          <w:p w14:paraId="59DF82D3" w14:textId="0C32EA2B" w:rsidR="00EC19BC" w:rsidRPr="00DB6407" w:rsidRDefault="0046068A" w:rsidP="0046068A">
            <w:pPr>
              <w:pStyle w:val="Default"/>
              <w:jc w:val="both"/>
              <w:rPr>
                <w:rFonts w:ascii="Times New Roman" w:hAnsi="Times New Roman" w:cs="Times New Roman"/>
                <w:iCs/>
                <w:color w:val="auto"/>
                <w:lang w:val="sr-Cyrl-RS"/>
              </w:rPr>
            </w:pPr>
            <w:r w:rsidRPr="00DB6407">
              <w:rPr>
                <w:rFonts w:ascii="Times New Roman" w:hAnsi="Times New Roman" w:cs="Times New Roman"/>
              </w:rPr>
              <w:t>Фотокопије лиценци</w:t>
            </w:r>
            <w:r w:rsidR="00B948E8" w:rsidRPr="00DB6407">
              <w:rPr>
                <w:rFonts w:ascii="Times New Roman" w:hAnsi="Times New Roman" w:cs="Times New Roman"/>
              </w:rPr>
              <w:t>.</w:t>
            </w:r>
          </w:p>
        </w:tc>
        <w:tc>
          <w:tcPr>
            <w:tcW w:w="1807" w:type="dxa"/>
            <w:vAlign w:val="center"/>
          </w:tcPr>
          <w:p w14:paraId="6EAAC90B" w14:textId="77777777" w:rsidR="00EC19BC" w:rsidRPr="00DB6407" w:rsidRDefault="00EC19BC" w:rsidP="00EC19BC">
            <w:pPr>
              <w:rPr>
                <w:noProof/>
              </w:rPr>
            </w:pPr>
          </w:p>
        </w:tc>
      </w:tr>
      <w:tr w:rsidR="00EC19BC" w:rsidRPr="00DB6407" w14:paraId="013C28E1" w14:textId="77777777" w:rsidTr="00FF2C65">
        <w:trPr>
          <w:trHeight w:val="132"/>
        </w:trPr>
        <w:tc>
          <w:tcPr>
            <w:tcW w:w="801" w:type="dxa"/>
            <w:shd w:val="clear" w:color="auto" w:fill="auto"/>
            <w:vAlign w:val="center"/>
          </w:tcPr>
          <w:p w14:paraId="3ECFB915" w14:textId="77777777" w:rsidR="00EC19BC" w:rsidRPr="00DB6407" w:rsidRDefault="00EC19BC" w:rsidP="00EC19BC">
            <w:pPr>
              <w:pStyle w:val="ListParagraph"/>
              <w:numPr>
                <w:ilvl w:val="0"/>
                <w:numId w:val="25"/>
              </w:numPr>
              <w:rPr>
                <w:noProof/>
              </w:rPr>
            </w:pPr>
          </w:p>
        </w:tc>
        <w:tc>
          <w:tcPr>
            <w:tcW w:w="3041" w:type="dxa"/>
            <w:shd w:val="clear" w:color="auto" w:fill="auto"/>
          </w:tcPr>
          <w:p w14:paraId="41FC42DB" w14:textId="60411A28" w:rsidR="00EC19BC" w:rsidRPr="00DB6407" w:rsidRDefault="00B948E8" w:rsidP="005673E2">
            <w:pPr>
              <w:jc w:val="both"/>
            </w:pPr>
            <w:r w:rsidRPr="00DB6407">
              <w:rPr>
                <w:lang w:val="sr-Cyrl-RS"/>
              </w:rPr>
              <w:t>П</w:t>
            </w:r>
            <w:r w:rsidR="0046068A" w:rsidRPr="00DB6407">
              <w:rPr>
                <w:lang w:val="sr-Latn-CS"/>
              </w:rPr>
              <w:t xml:space="preserve">онуђач мора да има </w:t>
            </w:r>
            <w:r w:rsidR="0046068A" w:rsidRPr="00DB6407">
              <w:t>најмање</w:t>
            </w:r>
            <w:r w:rsidR="0046068A" w:rsidRPr="00DB6407">
              <w:rPr>
                <w:lang w:val="sr-Cyrl-CS"/>
              </w:rPr>
              <w:t xml:space="preserve"> </w:t>
            </w:r>
            <w:r w:rsidR="0046068A" w:rsidRPr="00DB6407">
              <w:t>2 моторна возила за обављање услуга</w:t>
            </w:r>
          </w:p>
        </w:tc>
        <w:tc>
          <w:tcPr>
            <w:tcW w:w="3969" w:type="dxa"/>
            <w:gridSpan w:val="2"/>
            <w:shd w:val="clear" w:color="auto" w:fill="auto"/>
            <w:vAlign w:val="center"/>
          </w:tcPr>
          <w:p w14:paraId="059D9870" w14:textId="2D873C35" w:rsidR="00EC19BC" w:rsidRPr="00DB6407" w:rsidRDefault="00377FA8" w:rsidP="0046068A">
            <w:pPr>
              <w:jc w:val="both"/>
              <w:rPr>
                <w:lang w:val="sr-Latn-CS"/>
              </w:rPr>
            </w:pPr>
            <w:r w:rsidRPr="00DB6407">
              <w:t>Доказ</w:t>
            </w:r>
            <w:r w:rsidRPr="00DB6407">
              <w:rPr>
                <w:lang w:val="sr-Cyrl-RS"/>
              </w:rPr>
              <w:t>:</w:t>
            </w:r>
            <w:r w:rsidRPr="00DB6407">
              <w:rPr>
                <w:iCs/>
                <w:lang w:val="en-US"/>
              </w:rPr>
              <w:t xml:space="preserve"> </w:t>
            </w:r>
            <w:r w:rsidR="0046068A" w:rsidRPr="00DB6407">
              <w:rPr>
                <w:iCs/>
                <w:lang w:val="en-US"/>
              </w:rPr>
              <w:t>Фотокопије саобраћајних дозвола и копија уговора о поседовању возила (закуп, лизинг, или сл.)</w:t>
            </w:r>
          </w:p>
        </w:tc>
        <w:tc>
          <w:tcPr>
            <w:tcW w:w="1807" w:type="dxa"/>
            <w:vAlign w:val="center"/>
          </w:tcPr>
          <w:p w14:paraId="09EDC21B" w14:textId="77777777" w:rsidR="00EC19BC" w:rsidRPr="00DB6407" w:rsidRDefault="00EC19BC" w:rsidP="00EC19BC">
            <w:pPr>
              <w:rPr>
                <w:noProof/>
              </w:rPr>
            </w:pPr>
          </w:p>
        </w:tc>
      </w:tr>
      <w:tr w:rsidR="00EC19BC" w:rsidRPr="00DB6407" w14:paraId="37228581" w14:textId="77777777" w:rsidTr="00FF2C65">
        <w:trPr>
          <w:trHeight w:val="132"/>
        </w:trPr>
        <w:tc>
          <w:tcPr>
            <w:tcW w:w="801" w:type="dxa"/>
            <w:shd w:val="clear" w:color="auto" w:fill="auto"/>
            <w:vAlign w:val="center"/>
          </w:tcPr>
          <w:p w14:paraId="408683EA" w14:textId="77777777" w:rsidR="00EC19BC" w:rsidRPr="00DB6407" w:rsidRDefault="00EC19BC" w:rsidP="00EC19BC">
            <w:pPr>
              <w:pStyle w:val="ListParagraph"/>
              <w:numPr>
                <w:ilvl w:val="0"/>
                <w:numId w:val="25"/>
              </w:numPr>
              <w:rPr>
                <w:noProof/>
              </w:rPr>
            </w:pPr>
          </w:p>
        </w:tc>
        <w:tc>
          <w:tcPr>
            <w:tcW w:w="3041" w:type="dxa"/>
            <w:shd w:val="clear" w:color="auto" w:fill="auto"/>
          </w:tcPr>
          <w:p w14:paraId="0D6BA955" w14:textId="77777777" w:rsidR="0046068A" w:rsidRPr="00DB6407" w:rsidRDefault="0046068A" w:rsidP="0046068A">
            <w:pPr>
              <w:jc w:val="both"/>
              <w:rPr>
                <w:lang w:val="sr-Latn-CS"/>
              </w:rPr>
            </w:pPr>
            <w:r w:rsidRPr="00DB6407">
              <w:rPr>
                <w:lang w:val="sr-Latn-CS"/>
              </w:rPr>
              <w:t xml:space="preserve">Акредитација контролног тела о утврђивању испуњености услова за обављање послова контролисања: </w:t>
            </w:r>
          </w:p>
          <w:p w14:paraId="764BDD38" w14:textId="77777777" w:rsidR="0046068A" w:rsidRPr="00DB6407" w:rsidRDefault="0046068A" w:rsidP="0046068A">
            <w:pPr>
              <w:jc w:val="both"/>
              <w:rPr>
                <w:lang w:val="sr-Latn-CS"/>
              </w:rPr>
            </w:pPr>
            <w:r w:rsidRPr="00DB6407">
              <w:rPr>
                <w:lang w:val="sr-Latn-CS"/>
              </w:rPr>
              <w:t>- инсталација и уређаја за аутоматско откривање и дојаву пожара;</w:t>
            </w:r>
          </w:p>
          <w:p w14:paraId="5772A826" w14:textId="77777777" w:rsidR="0046068A" w:rsidRPr="00DB6407" w:rsidRDefault="0046068A" w:rsidP="0046068A">
            <w:pPr>
              <w:jc w:val="both"/>
              <w:rPr>
                <w:lang w:val="sr-Latn-CS"/>
              </w:rPr>
            </w:pPr>
            <w:r w:rsidRPr="00DB6407">
              <w:rPr>
                <w:lang w:val="sr-Latn-CS"/>
              </w:rPr>
              <w:t>- инсталација за одвођења дима и топлоте;</w:t>
            </w:r>
          </w:p>
          <w:p w14:paraId="037F7351" w14:textId="64A9AEEA" w:rsidR="00EC19BC" w:rsidRPr="00DB6407" w:rsidRDefault="0046068A" w:rsidP="0046068A">
            <w:pPr>
              <w:jc w:val="both"/>
              <w:rPr>
                <w:lang w:val="sr-Cyrl-RS"/>
              </w:rPr>
            </w:pPr>
            <w:r w:rsidRPr="00DB6407">
              <w:rPr>
                <w:lang w:val="sr-Latn-CS"/>
              </w:rPr>
              <w:t xml:space="preserve">- инсталација и уређаја за </w:t>
            </w:r>
            <w:r w:rsidRPr="00DB6407">
              <w:rPr>
                <w:lang w:val="sr-Latn-CS"/>
              </w:rPr>
              <w:lastRenderedPageBreak/>
              <w:t>гашење пожара, а прихватиће се и стара решења МУПа за све ове делатности уз Потврду Акредитационог тела Србије да су поднели захтев за лиценцу;</w:t>
            </w:r>
          </w:p>
        </w:tc>
        <w:tc>
          <w:tcPr>
            <w:tcW w:w="3969" w:type="dxa"/>
            <w:gridSpan w:val="2"/>
            <w:shd w:val="clear" w:color="auto" w:fill="auto"/>
            <w:vAlign w:val="center"/>
          </w:tcPr>
          <w:p w14:paraId="71CA70E2" w14:textId="77777777" w:rsidR="00377FA8" w:rsidRPr="00DB6407" w:rsidRDefault="00377FA8" w:rsidP="00377FA8">
            <w:pPr>
              <w:pStyle w:val="Default"/>
              <w:rPr>
                <w:rFonts w:ascii="Times New Roman" w:hAnsi="Times New Roman" w:cs="Times New Roman"/>
                <w:lang w:val="sr-Cyrl-RS"/>
              </w:rPr>
            </w:pPr>
            <w:r w:rsidRPr="00DB6407">
              <w:rPr>
                <w:rFonts w:ascii="Times New Roman" w:hAnsi="Times New Roman" w:cs="Times New Roman"/>
              </w:rPr>
              <w:lastRenderedPageBreak/>
              <w:t>Доказ</w:t>
            </w:r>
            <w:r w:rsidRPr="00DB6407">
              <w:rPr>
                <w:rFonts w:ascii="Times New Roman" w:hAnsi="Times New Roman" w:cs="Times New Roman"/>
                <w:lang w:val="sr-Cyrl-RS"/>
              </w:rPr>
              <w:t>:</w:t>
            </w:r>
          </w:p>
          <w:p w14:paraId="4B778C98" w14:textId="7E599292" w:rsidR="00EC19BC" w:rsidRPr="00DB6407" w:rsidRDefault="0046068A" w:rsidP="00377FA8">
            <w:pPr>
              <w:pStyle w:val="Default"/>
              <w:rPr>
                <w:rFonts w:ascii="Times New Roman" w:hAnsi="Times New Roman" w:cs="Times New Roman"/>
                <w:iCs/>
                <w:color w:val="auto"/>
                <w:lang w:val="sr-Cyrl-RS"/>
              </w:rPr>
            </w:pPr>
            <w:r w:rsidRPr="00DB6407">
              <w:rPr>
                <w:rFonts w:ascii="Times New Roman" w:hAnsi="Times New Roman" w:cs="Times New Roman"/>
                <w:lang w:val="sr-Cyrl-CS"/>
              </w:rPr>
              <w:t>Фотокопије акредитација/потврда</w:t>
            </w:r>
            <w:r w:rsidRPr="00DB6407">
              <w:rPr>
                <w:rFonts w:eastAsiaTheme="minorHAnsi"/>
                <w:lang w:val="sr-Cyrl-CS"/>
              </w:rPr>
              <w:t>.</w:t>
            </w:r>
          </w:p>
        </w:tc>
        <w:tc>
          <w:tcPr>
            <w:tcW w:w="1807" w:type="dxa"/>
            <w:vAlign w:val="center"/>
          </w:tcPr>
          <w:p w14:paraId="44597677" w14:textId="77777777" w:rsidR="00EC19BC" w:rsidRPr="00DB6407" w:rsidRDefault="00EC19BC" w:rsidP="00EC19BC">
            <w:pPr>
              <w:rPr>
                <w:noProof/>
              </w:rPr>
            </w:pPr>
          </w:p>
        </w:tc>
      </w:tr>
      <w:tr w:rsidR="00377FA8" w:rsidRPr="00DB6407" w14:paraId="3B06ABAB" w14:textId="77777777" w:rsidTr="00FF2C65">
        <w:trPr>
          <w:trHeight w:val="132"/>
        </w:trPr>
        <w:tc>
          <w:tcPr>
            <w:tcW w:w="801" w:type="dxa"/>
            <w:shd w:val="clear" w:color="auto" w:fill="auto"/>
            <w:vAlign w:val="center"/>
          </w:tcPr>
          <w:p w14:paraId="54F4BE7E" w14:textId="77777777" w:rsidR="00377FA8" w:rsidRPr="00DB6407" w:rsidRDefault="00377FA8" w:rsidP="00EC19BC">
            <w:pPr>
              <w:pStyle w:val="ListParagraph"/>
              <w:numPr>
                <w:ilvl w:val="0"/>
                <w:numId w:val="25"/>
              </w:numPr>
              <w:rPr>
                <w:noProof/>
              </w:rPr>
            </w:pPr>
          </w:p>
        </w:tc>
        <w:tc>
          <w:tcPr>
            <w:tcW w:w="3041" w:type="dxa"/>
            <w:shd w:val="clear" w:color="auto" w:fill="auto"/>
          </w:tcPr>
          <w:p w14:paraId="4C3CC19D" w14:textId="2DA28094" w:rsidR="00377FA8" w:rsidRPr="00DB6407" w:rsidRDefault="00377FA8" w:rsidP="0046068A">
            <w:pPr>
              <w:jc w:val="both"/>
              <w:rPr>
                <w:lang w:val="sr-Latn-CS"/>
              </w:rPr>
            </w:pPr>
            <w:r w:rsidRPr="00DB6407">
              <w:rPr>
                <w:lang w:val="sr-Cyrl-CS"/>
              </w:rPr>
              <w:t>Понуђач мора да поседује о</w:t>
            </w:r>
            <w:r w:rsidRPr="00DB6407">
              <w:t xml:space="preserve">влашћење/потврду од стране овлашћеног произвођача да је овлашћен за обављање услуге сервисирања, набавке и уградње делова </w:t>
            </w:r>
            <w:r w:rsidRPr="00DB6407">
              <w:rPr>
                <w:bCs/>
                <w:iCs/>
                <w:lang w:val="sr-Cyrl-CS"/>
              </w:rPr>
              <w:t>за централу у Ургентном центру.</w:t>
            </w:r>
          </w:p>
        </w:tc>
        <w:tc>
          <w:tcPr>
            <w:tcW w:w="3969" w:type="dxa"/>
            <w:gridSpan w:val="2"/>
            <w:shd w:val="clear" w:color="auto" w:fill="auto"/>
            <w:vAlign w:val="center"/>
          </w:tcPr>
          <w:p w14:paraId="43DB3129" w14:textId="77777777" w:rsidR="00377FA8" w:rsidRPr="00DB6407" w:rsidRDefault="00377FA8" w:rsidP="00377FA8">
            <w:pPr>
              <w:pStyle w:val="Default"/>
              <w:jc w:val="both"/>
              <w:rPr>
                <w:rFonts w:ascii="Times New Roman" w:hAnsi="Times New Roman" w:cs="Times New Roman"/>
                <w:lang w:val="sr-Cyrl-RS"/>
              </w:rPr>
            </w:pPr>
            <w:r w:rsidRPr="00DB6407">
              <w:rPr>
                <w:rFonts w:ascii="Times New Roman" w:hAnsi="Times New Roman" w:cs="Times New Roman"/>
              </w:rPr>
              <w:t>Доказ</w:t>
            </w:r>
            <w:r w:rsidRPr="00DB6407">
              <w:rPr>
                <w:rFonts w:ascii="Times New Roman" w:hAnsi="Times New Roman" w:cs="Times New Roman"/>
                <w:lang w:val="sr-Cyrl-RS"/>
              </w:rPr>
              <w:t>:</w:t>
            </w:r>
          </w:p>
          <w:p w14:paraId="51DC75B5" w14:textId="6C5FF916" w:rsidR="00377FA8" w:rsidRPr="00DB6407" w:rsidRDefault="00377FA8" w:rsidP="00377FA8">
            <w:pPr>
              <w:pStyle w:val="Default"/>
              <w:jc w:val="both"/>
              <w:rPr>
                <w:rFonts w:ascii="Times New Roman" w:hAnsi="Times New Roman" w:cs="Times New Roman"/>
                <w:lang w:val="sr-Cyrl-CS"/>
              </w:rPr>
            </w:pPr>
            <w:r w:rsidRPr="00DB6407">
              <w:rPr>
                <w:rFonts w:ascii="Times New Roman" w:eastAsiaTheme="minorHAnsi" w:hAnsi="Times New Roman" w:cs="Times New Roman"/>
                <w:lang w:val="sr-Cyrl-CS"/>
              </w:rPr>
              <w:t>Фотокопија овлашћења или потврде</w:t>
            </w:r>
          </w:p>
        </w:tc>
        <w:tc>
          <w:tcPr>
            <w:tcW w:w="1807" w:type="dxa"/>
            <w:vAlign w:val="center"/>
          </w:tcPr>
          <w:p w14:paraId="119C7A26" w14:textId="77777777" w:rsidR="00377FA8" w:rsidRPr="00DB6407" w:rsidRDefault="00377FA8" w:rsidP="00EC19BC">
            <w:pPr>
              <w:rPr>
                <w:noProof/>
              </w:rPr>
            </w:pPr>
          </w:p>
        </w:tc>
      </w:tr>
    </w:tbl>
    <w:p w14:paraId="7BF8F383" w14:textId="4AF9CDFB" w:rsidR="00CD60D3" w:rsidRPr="00DB6407" w:rsidRDefault="00CD60D3" w:rsidP="002D5B2C">
      <w:pPr>
        <w:rPr>
          <w:noProof/>
        </w:rPr>
      </w:pPr>
    </w:p>
    <w:p w14:paraId="18A2D624" w14:textId="47274DFF" w:rsidR="00AD2380" w:rsidRPr="00734936" w:rsidRDefault="00AD2380" w:rsidP="00AD2380">
      <w:pPr>
        <w:pStyle w:val="ListParagraph"/>
        <w:ind w:left="405"/>
        <w:jc w:val="both"/>
        <w:rPr>
          <w:bCs/>
          <w:iCs/>
        </w:rPr>
      </w:pPr>
      <w:r w:rsidRPr="00DB6407">
        <w:rPr>
          <w:b/>
          <w:bCs/>
          <w:iCs/>
          <w:u w:val="single"/>
          <w:lang w:val="sr-Cyrl-CS"/>
        </w:rPr>
        <w:t>Доказивање испуњености услова за учешће у поступку јавне набавке</w:t>
      </w:r>
      <w:r w:rsidR="00750158" w:rsidRPr="00DB6407">
        <w:rPr>
          <w:b/>
          <w:bCs/>
          <w:iCs/>
          <w:u w:val="single"/>
          <w:lang w:val="sr-Cyrl-CS"/>
        </w:rPr>
        <w:t xml:space="preserve"> и начин</w:t>
      </w:r>
      <w:r w:rsidR="00750158">
        <w:rPr>
          <w:b/>
          <w:bCs/>
          <w:iCs/>
          <w:u w:val="single"/>
          <w:lang w:val="sr-Cyrl-CS"/>
        </w:rPr>
        <w:t xml:space="preserve"> достављања доказа</w:t>
      </w:r>
    </w:p>
    <w:p w14:paraId="39FDD129" w14:textId="77777777" w:rsidR="00AD2380" w:rsidRPr="00AE1407" w:rsidRDefault="00AD2380" w:rsidP="002D5B2C">
      <w:pPr>
        <w:rPr>
          <w:noProof/>
        </w:rPr>
      </w:pPr>
    </w:p>
    <w:p w14:paraId="15E050FF" w14:textId="7D404EFB" w:rsidR="00C87537" w:rsidRPr="00377FA8" w:rsidRDefault="004F4808" w:rsidP="0046068A">
      <w:pPr>
        <w:pStyle w:val="ListParagraph"/>
        <w:numPr>
          <w:ilvl w:val="0"/>
          <w:numId w:val="1"/>
        </w:numPr>
        <w:jc w:val="both"/>
        <w:rPr>
          <w:noProof/>
          <w:lang w:val="sr-Cyrl-CS"/>
        </w:rPr>
      </w:pPr>
      <w:r w:rsidRPr="00377FA8">
        <w:rPr>
          <w:noProof/>
        </w:rPr>
        <w:t>ОБАВЕЗН</w:t>
      </w:r>
      <w:r w:rsidRPr="00377FA8">
        <w:rPr>
          <w:noProof/>
          <w:lang w:val="sr-Cyrl-CS"/>
        </w:rPr>
        <w:t>И</w:t>
      </w:r>
      <w:r w:rsidRPr="00377FA8">
        <w:rPr>
          <w:noProof/>
        </w:rPr>
        <w:t xml:space="preserve">  УСЛОВ</w:t>
      </w:r>
      <w:r w:rsidRPr="00377FA8">
        <w:rPr>
          <w:noProof/>
          <w:lang w:val="sr-Cyrl-CS"/>
        </w:rPr>
        <w:t>И</w:t>
      </w:r>
      <w:r w:rsidRPr="00377FA8">
        <w:rPr>
          <w:noProof/>
        </w:rPr>
        <w:t xml:space="preserve"> ЗА УЧЕШЋЕ У ПОСТУПКУ ЈАВНЕ НАБАВКЕ ИЗ ЧЛАНА 75. ЗАКОНА о ЈН</w:t>
      </w:r>
    </w:p>
    <w:p w14:paraId="598FF6AA" w14:textId="48678737" w:rsidR="004F4808" w:rsidRPr="00377FA8" w:rsidRDefault="007678BD" w:rsidP="00BD619D">
      <w:pPr>
        <w:pStyle w:val="ListParagraph"/>
        <w:ind w:left="405"/>
        <w:jc w:val="both"/>
        <w:rPr>
          <w:noProof/>
          <w:lang w:val="sr-Cyrl-CS"/>
        </w:rPr>
      </w:pPr>
      <w:r w:rsidRPr="00377FA8">
        <w:rPr>
          <w:noProof/>
          <w:lang w:val="sr-Cyrl-CS"/>
        </w:rPr>
        <w:t xml:space="preserve">Испуњеност </w:t>
      </w:r>
      <w:r w:rsidR="00875FBC" w:rsidRPr="00377FA8">
        <w:rPr>
          <w:noProof/>
          <w:lang w:val="sr-Cyrl-CS"/>
        </w:rPr>
        <w:t>услова</w:t>
      </w:r>
      <w:r w:rsidR="0046068A" w:rsidRPr="00377FA8">
        <w:rPr>
          <w:noProof/>
          <w:lang w:val="sr-Cyrl-RS"/>
        </w:rPr>
        <w:t xml:space="preserve"> </w:t>
      </w:r>
      <w:r w:rsidR="004F4808" w:rsidRPr="00377FA8">
        <w:rPr>
          <w:noProof/>
        </w:rPr>
        <w:t xml:space="preserve">потврђује законски заступник понуђача потписаном </w:t>
      </w:r>
      <w:r w:rsidR="00C15D3D" w:rsidRPr="00377FA8">
        <w:rPr>
          <w:noProof/>
        </w:rPr>
        <w:t>и печатираном ОВОМ</w:t>
      </w:r>
      <w:r w:rsidR="004F4808" w:rsidRPr="00377FA8">
        <w:rPr>
          <w:noProof/>
        </w:rPr>
        <w:t xml:space="preserve"> ИЗЈАВОМ.</w:t>
      </w:r>
    </w:p>
    <w:p w14:paraId="02F6C229" w14:textId="77777777" w:rsidR="00C87537" w:rsidRPr="00377FA8" w:rsidRDefault="00C87537" w:rsidP="00BD619D">
      <w:pPr>
        <w:pStyle w:val="ListParagraph"/>
        <w:ind w:left="405"/>
        <w:jc w:val="both"/>
        <w:rPr>
          <w:noProof/>
          <w:lang w:val="sr-Cyrl-CS"/>
        </w:rPr>
      </w:pPr>
    </w:p>
    <w:p w14:paraId="611C4074" w14:textId="46BB27C4" w:rsidR="00113AEA" w:rsidRPr="00377FA8" w:rsidRDefault="004F4808" w:rsidP="0046068A">
      <w:pPr>
        <w:pStyle w:val="ListParagraph"/>
        <w:numPr>
          <w:ilvl w:val="0"/>
          <w:numId w:val="1"/>
        </w:numPr>
        <w:jc w:val="both"/>
        <w:rPr>
          <w:noProof/>
          <w:lang w:val="sr-Cyrl-CS"/>
        </w:rPr>
      </w:pPr>
      <w:r w:rsidRPr="00377FA8">
        <w:rPr>
          <w:noProof/>
        </w:rPr>
        <w:t xml:space="preserve">ДОДАТНИ УСЛОВИ ЗА УЧЕШЋЕ У ПОСТУПКУ ЈАВНЕ НАБАВКЕ ИЗ ЧЛАНА 76. ЗАКОНА о ЈН: </w:t>
      </w:r>
    </w:p>
    <w:p w14:paraId="13E17A69" w14:textId="77777777" w:rsidR="004F4808" w:rsidRPr="00377FA8" w:rsidRDefault="00232D05" w:rsidP="00113AEA">
      <w:pPr>
        <w:pStyle w:val="ListParagraph"/>
        <w:ind w:left="405"/>
        <w:jc w:val="both"/>
        <w:rPr>
          <w:noProof/>
        </w:rPr>
      </w:pPr>
      <w:r w:rsidRPr="00377FA8">
        <w:rPr>
          <w:noProof/>
          <w:lang w:val="sr-Cyrl-CS"/>
        </w:rPr>
        <w:t>Испуњеност осталих услова</w:t>
      </w:r>
      <w:r w:rsidRPr="00377FA8">
        <w:rPr>
          <w:noProof/>
        </w:rPr>
        <w:t xml:space="preserve"> </w:t>
      </w:r>
      <w:r w:rsidR="00F04FDD" w:rsidRPr="00377FA8">
        <w:rPr>
          <w:noProof/>
        </w:rPr>
        <w:t>потврђује законски заступник понуђача потписаном и печатираном ОВОМ ИЗЈАВОМ</w:t>
      </w:r>
      <w:r w:rsidR="00C15D3D" w:rsidRPr="00377FA8">
        <w:rPr>
          <w:noProof/>
        </w:rPr>
        <w:t>.</w:t>
      </w:r>
      <w:r w:rsidR="004F4808" w:rsidRPr="00377FA8">
        <w:rPr>
          <w:noProof/>
        </w:rPr>
        <w:t xml:space="preserve"> </w:t>
      </w:r>
    </w:p>
    <w:p w14:paraId="4C21C092" w14:textId="77777777" w:rsidR="00C15D3D" w:rsidRPr="00377FA8" w:rsidRDefault="00C15D3D" w:rsidP="004F4808">
      <w:pPr>
        <w:pStyle w:val="ListParagraph"/>
        <w:ind w:left="405"/>
        <w:jc w:val="both"/>
        <w:rPr>
          <w:noProof/>
        </w:rPr>
      </w:pPr>
    </w:p>
    <w:p w14:paraId="7907EA93" w14:textId="52D5C07F"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C136BA2"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0C536533"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0F9DA7C6"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2E3A06CF"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p>
    <w:p w14:paraId="6504E3DA" w14:textId="77777777" w:rsidR="0085346B" w:rsidRPr="009F696A" w:rsidRDefault="0085346B" w:rsidP="00300477">
      <w:pPr>
        <w:pStyle w:val="ListParagraph"/>
        <w:ind w:left="405"/>
        <w:jc w:val="both"/>
        <w:rPr>
          <w:bCs/>
          <w:iCs/>
          <w:color w:val="FF0000"/>
        </w:rPr>
      </w:pPr>
    </w:p>
    <w:p w14:paraId="594A64A7" w14:textId="6AD9A5E6" w:rsidR="00AB0322" w:rsidRPr="00454AD7" w:rsidRDefault="00E04B7B" w:rsidP="00454AD7">
      <w:pPr>
        <w:pStyle w:val="ListParagraph"/>
        <w:numPr>
          <w:ilvl w:val="0"/>
          <w:numId w:val="1"/>
        </w:numPr>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454AD7">
        <w:rPr>
          <w:bCs/>
          <w:iCs/>
          <w:lang w:val="sr-Cyrl-CS"/>
        </w:rPr>
        <w:t>5. став 1. тач. 1) до 3) Закона</w:t>
      </w:r>
      <w:r w:rsidRPr="009F696A">
        <w:rPr>
          <w:bCs/>
          <w:iCs/>
          <w:lang w:val="sr-Cyrl-CS"/>
        </w:rPr>
        <w:t xml:space="preserve"> </w:t>
      </w:r>
    </w:p>
    <w:p w14:paraId="3ABE5AE5" w14:textId="77777777" w:rsidR="00454AD7" w:rsidRDefault="00454AD7" w:rsidP="00454AD7">
      <w:pPr>
        <w:jc w:val="both"/>
        <w:rPr>
          <w:rFonts w:eastAsia="TimesNewRomanPSMT"/>
          <w:bCs/>
          <w:lang w:val="sr-Cyrl-RS"/>
        </w:rPr>
      </w:pPr>
    </w:p>
    <w:p w14:paraId="41208C6E" w14:textId="77777777" w:rsidR="00454AD7" w:rsidRDefault="00454AD7" w:rsidP="00454AD7">
      <w:pPr>
        <w:jc w:val="both"/>
        <w:rPr>
          <w:rFonts w:eastAsia="TimesNewRomanPSMT"/>
          <w:bCs/>
          <w:lang w:val="sr-Cyrl-RS"/>
        </w:rPr>
      </w:pPr>
    </w:p>
    <w:p w14:paraId="2EB6A5BA" w14:textId="77777777" w:rsidR="00454AD7" w:rsidRDefault="00454AD7" w:rsidP="00454AD7">
      <w:pPr>
        <w:jc w:val="both"/>
        <w:rPr>
          <w:rFonts w:eastAsia="TimesNewRomanPSMT"/>
          <w:bCs/>
          <w:lang w:val="sr-Cyrl-RS"/>
        </w:rPr>
      </w:pPr>
    </w:p>
    <w:p w14:paraId="3000A52A" w14:textId="77777777" w:rsidR="00454AD7" w:rsidRPr="00454AD7" w:rsidRDefault="00454AD7" w:rsidP="00454AD7">
      <w:pPr>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97482434"/>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23CD18DF" w:rsidR="00251440" w:rsidRPr="007F6F85" w:rsidRDefault="00545532" w:rsidP="00454AD7">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454AD7" w:rsidRDefault="00184FE2" w:rsidP="00A878F3">
      <w:pPr>
        <w:jc w:val="both"/>
        <w:rPr>
          <w:rFonts w:eastAsia="TimesNewRomanPSMT"/>
          <w:bCs/>
        </w:rPr>
      </w:pPr>
    </w:p>
    <w:p w14:paraId="720F286A" w14:textId="77777777" w:rsidR="00A878F3" w:rsidRPr="00454AD7" w:rsidRDefault="00A878F3" w:rsidP="00BD619D">
      <w:pPr>
        <w:pStyle w:val="ListParagraph"/>
        <w:numPr>
          <w:ilvl w:val="0"/>
          <w:numId w:val="13"/>
        </w:numPr>
        <w:jc w:val="both"/>
        <w:rPr>
          <w:b/>
          <w:bCs/>
          <w:i/>
          <w:iCs/>
        </w:rPr>
      </w:pPr>
      <w:r w:rsidRPr="00454AD7">
        <w:rPr>
          <w:b/>
          <w:bCs/>
          <w:i/>
          <w:iCs/>
        </w:rPr>
        <w:t>ПАРТИЈЕ</w:t>
      </w:r>
    </w:p>
    <w:p w14:paraId="4A8E5BE0" w14:textId="77777777" w:rsidR="00C21A19" w:rsidRPr="00454AD7" w:rsidRDefault="00C21A19" w:rsidP="00A878F3">
      <w:pPr>
        <w:jc w:val="both"/>
      </w:pPr>
    </w:p>
    <w:p w14:paraId="52677378" w14:textId="0E3FE9F9" w:rsidR="00C21A19" w:rsidRPr="00454AD7" w:rsidRDefault="00C21A19" w:rsidP="00C21A19">
      <w:pPr>
        <w:rPr>
          <w:noProof/>
        </w:rPr>
      </w:pPr>
      <w:r w:rsidRPr="00454AD7">
        <w:rPr>
          <w:noProof/>
        </w:rPr>
        <w:t>Предмет јавне набавке није обликован по партијама.</w:t>
      </w:r>
    </w:p>
    <w:p w14:paraId="44FFA975" w14:textId="77777777" w:rsidR="00454AD7" w:rsidRPr="00454AD7" w:rsidRDefault="00454AD7" w:rsidP="00454AD7">
      <w:pPr>
        <w:pStyle w:val="ListParagraph"/>
        <w:ind w:left="360"/>
        <w:jc w:val="both"/>
        <w:rPr>
          <w:bCs/>
          <w:iCs/>
        </w:rPr>
      </w:pPr>
    </w:p>
    <w:p w14:paraId="36413E27" w14:textId="77777777" w:rsidR="00A878F3" w:rsidRPr="00454AD7" w:rsidRDefault="00A878F3" w:rsidP="00BD619D">
      <w:pPr>
        <w:pStyle w:val="ListParagraph"/>
        <w:numPr>
          <w:ilvl w:val="0"/>
          <w:numId w:val="13"/>
        </w:numPr>
        <w:jc w:val="both"/>
        <w:rPr>
          <w:bCs/>
          <w:iCs/>
        </w:rPr>
      </w:pPr>
      <w:r w:rsidRPr="00454AD7">
        <w:rPr>
          <w:b/>
          <w:bCs/>
          <w:i/>
          <w:iCs/>
        </w:rPr>
        <w:t>ПОНУДА СА ВАРИЈАНТАМА</w:t>
      </w:r>
    </w:p>
    <w:p w14:paraId="7FFA23EC" w14:textId="77777777" w:rsidR="00A878F3" w:rsidRPr="00454AD7" w:rsidRDefault="00A878F3" w:rsidP="00A878F3">
      <w:pPr>
        <w:jc w:val="both"/>
        <w:rPr>
          <w:bCs/>
          <w:iCs/>
        </w:rPr>
      </w:pPr>
    </w:p>
    <w:p w14:paraId="3A41190F" w14:textId="5452A763" w:rsidR="00A878F3" w:rsidRPr="00454AD7" w:rsidRDefault="00A878F3" w:rsidP="00A878F3">
      <w:pPr>
        <w:jc w:val="both"/>
        <w:rPr>
          <w:b/>
          <w:bCs/>
          <w:i/>
          <w:iCs/>
        </w:rPr>
      </w:pPr>
      <w:r w:rsidRPr="00454AD7">
        <w:rPr>
          <w:bCs/>
          <w:iCs/>
        </w:rPr>
        <w:t>По</w:t>
      </w:r>
      <w:r w:rsidR="00705D76" w:rsidRPr="00454AD7">
        <w:rPr>
          <w:bCs/>
          <w:iCs/>
        </w:rPr>
        <w:t xml:space="preserve">дношење понуде са варијантама </w:t>
      </w:r>
      <w:r w:rsidR="002238DC" w:rsidRPr="00454AD7">
        <w:rPr>
          <w:bCs/>
          <w:iCs/>
          <w:lang w:val="sr-Cyrl-RS"/>
        </w:rPr>
        <w:t>ни</w:t>
      </w:r>
      <w:r w:rsidRPr="00454AD7">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454AD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w:t>
      </w:r>
      <w:r w:rsidRPr="00454AD7">
        <w:rPr>
          <w:iCs/>
        </w:rPr>
        <w:t xml:space="preserve">извршење набавке поверити подизвођачу. </w:t>
      </w:r>
    </w:p>
    <w:p w14:paraId="5C4233D7" w14:textId="77777777" w:rsidR="00A878F3" w:rsidRPr="00454AD7" w:rsidRDefault="00A878F3" w:rsidP="00A878F3">
      <w:pPr>
        <w:jc w:val="both"/>
        <w:rPr>
          <w:iCs/>
        </w:rPr>
      </w:pPr>
    </w:p>
    <w:p w14:paraId="72CBB557" w14:textId="7DCB4679" w:rsidR="008B55B5" w:rsidRPr="00454AD7" w:rsidRDefault="008B55B5" w:rsidP="008B55B5">
      <w:pPr>
        <w:jc w:val="both"/>
        <w:rPr>
          <w:bCs/>
          <w:iCs/>
        </w:rPr>
      </w:pPr>
      <w:proofErr w:type="gramStart"/>
      <w:r w:rsidRPr="00454AD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454AD7">
        <w:rPr>
          <w:iCs/>
        </w:rPr>
        <w:t>уговору о јавној набавци</w:t>
      </w:r>
      <w:r w:rsidRPr="00454AD7">
        <w:rPr>
          <w:iCs/>
        </w:rPr>
        <w:t>.</w:t>
      </w:r>
      <w:proofErr w:type="gramEnd"/>
      <w:r w:rsidRPr="00454AD7">
        <w:rPr>
          <w:bCs/>
          <w:iCs/>
        </w:rPr>
        <w:t xml:space="preserve"> </w:t>
      </w:r>
    </w:p>
    <w:p w14:paraId="0BF8BC93" w14:textId="131E7C6F" w:rsidR="008B55B5" w:rsidRPr="00454AD7" w:rsidRDefault="008B55B5" w:rsidP="008B55B5">
      <w:pPr>
        <w:jc w:val="both"/>
        <w:rPr>
          <w:iCs/>
        </w:rPr>
      </w:pPr>
      <w:proofErr w:type="gramStart"/>
      <w:r w:rsidRPr="00454AD7">
        <w:rPr>
          <w:bCs/>
          <w:iCs/>
        </w:rPr>
        <w:t xml:space="preserve">Понуђач је дужан да за подизвођаче достави доказе о испуњености услова који су наведени у </w:t>
      </w:r>
      <w:r w:rsidRPr="00454AD7">
        <w:rPr>
          <w:bCs/>
          <w:iCs/>
          <w:lang w:val="sr-Cyrl-CS"/>
        </w:rPr>
        <w:t>поглављу</w:t>
      </w:r>
      <w:r w:rsidRPr="00454AD7">
        <w:rPr>
          <w:bCs/>
          <w:iCs/>
        </w:rPr>
        <w:t xml:space="preserve"> </w:t>
      </w:r>
      <w:r w:rsidR="00377FA8">
        <w:rPr>
          <w:bCs/>
          <w:iCs/>
          <w:lang w:val="sr-Cyrl-RS"/>
        </w:rPr>
        <w:t>3</w:t>
      </w:r>
      <w:r w:rsidRPr="00454AD7">
        <w:rPr>
          <w:bCs/>
          <w:iCs/>
        </w:rPr>
        <w:t>.</w:t>
      </w:r>
      <w:proofErr w:type="gramEnd"/>
      <w:r w:rsidRPr="00454AD7">
        <w:rPr>
          <w:bCs/>
          <w:iCs/>
        </w:rPr>
        <w:t xml:space="preserve"> конкур</w:t>
      </w:r>
      <w:r w:rsidR="00CB5A79" w:rsidRPr="00454AD7">
        <w:rPr>
          <w:bCs/>
          <w:iCs/>
        </w:rPr>
        <w:t>сне документације, у складу са у</w:t>
      </w:r>
      <w:r w:rsidRPr="00454AD7">
        <w:rPr>
          <w:bCs/>
          <w:iCs/>
        </w:rPr>
        <w:t>путством како се доказује испуњеност услова.</w:t>
      </w:r>
    </w:p>
    <w:p w14:paraId="60671184" w14:textId="77777777" w:rsidR="008B55B5" w:rsidRPr="00454AD7" w:rsidRDefault="008B55B5" w:rsidP="008B55B5">
      <w:pPr>
        <w:jc w:val="both"/>
        <w:rPr>
          <w:iCs/>
        </w:rPr>
      </w:pPr>
      <w:r w:rsidRPr="00454AD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454AD7" w:rsidRDefault="008B55B5" w:rsidP="008B55B5">
      <w:pPr>
        <w:jc w:val="both"/>
        <w:rPr>
          <w:iCs/>
        </w:rPr>
      </w:pPr>
      <w:r w:rsidRPr="00454AD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454AD7">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454AD7" w:rsidRDefault="00EB37CB" w:rsidP="00BD619D">
      <w:pPr>
        <w:pStyle w:val="ListParagraph"/>
        <w:numPr>
          <w:ilvl w:val="0"/>
          <w:numId w:val="5"/>
        </w:numPr>
        <w:suppressAutoHyphens/>
        <w:spacing w:line="100" w:lineRule="atLeast"/>
        <w:contextualSpacing w:val="0"/>
        <w:jc w:val="both"/>
        <w:rPr>
          <w:rFonts w:eastAsia="TimesNewRomanPSMT"/>
          <w:bCs/>
        </w:rPr>
      </w:pPr>
      <w:r w:rsidRPr="00454AD7">
        <w:t>Опис послова сваког понуђача из групе понуђача у</w:t>
      </w:r>
      <w:r w:rsidR="00A878F3" w:rsidRPr="00454AD7">
        <w:t xml:space="preserve"> извршење уговора.</w:t>
      </w:r>
    </w:p>
    <w:p w14:paraId="16D625F6" w14:textId="77777777" w:rsidR="00A878F3" w:rsidRPr="00454AD7" w:rsidRDefault="00A878F3" w:rsidP="00A878F3">
      <w:pPr>
        <w:pStyle w:val="ListParagraph"/>
        <w:jc w:val="both"/>
        <w:rPr>
          <w:rFonts w:eastAsia="TimesNewRomanPSMT"/>
          <w:bCs/>
        </w:rPr>
      </w:pPr>
    </w:p>
    <w:p w14:paraId="307B05AA" w14:textId="5845E322" w:rsidR="00A878F3" w:rsidRPr="00AE1407" w:rsidRDefault="00A878F3" w:rsidP="00A878F3">
      <w:pPr>
        <w:jc w:val="both"/>
      </w:pPr>
      <w:proofErr w:type="gramStart"/>
      <w:r w:rsidRPr="00454AD7">
        <w:rPr>
          <w:rFonts w:eastAsia="TimesNewRomanPSMT"/>
          <w:bCs/>
        </w:rPr>
        <w:t xml:space="preserve">Група понуђача је дужна да достави све доказе о испуњености услова који су наведени у </w:t>
      </w:r>
      <w:r w:rsidRPr="00454AD7">
        <w:rPr>
          <w:rFonts w:eastAsia="TimesNewRomanPSMT"/>
          <w:bCs/>
          <w:lang w:val="sr-Cyrl-CS"/>
        </w:rPr>
        <w:t>поглављу</w:t>
      </w:r>
      <w:r w:rsidRPr="00454AD7">
        <w:rPr>
          <w:rFonts w:eastAsia="TimesNewRomanPSMT"/>
          <w:bCs/>
        </w:rPr>
        <w:t xml:space="preserve"> </w:t>
      </w:r>
      <w:r w:rsidR="00377FA8">
        <w:rPr>
          <w:rFonts w:eastAsia="TimesNewRomanPSMT"/>
          <w:bCs/>
          <w:lang w:val="sr-Cyrl-RS"/>
        </w:rPr>
        <w:t>3</w:t>
      </w:r>
      <w:r w:rsidR="0084500F" w:rsidRPr="00377FA8">
        <w:rPr>
          <w:rFonts w:eastAsia="TimesNewRomanPSMT"/>
          <w:bCs/>
        </w:rPr>
        <w:t>.</w:t>
      </w:r>
      <w:proofErr w:type="gramEnd"/>
      <w:r w:rsidRPr="00454AD7">
        <w:rPr>
          <w:rFonts w:eastAsia="TimesNewRomanPSMT"/>
          <w:bCs/>
          <w:lang w:val="ru-RU"/>
        </w:rPr>
        <w:t xml:space="preserve"> </w:t>
      </w:r>
      <w:r w:rsidRPr="00454AD7">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377FA8" w:rsidRDefault="0068551F" w:rsidP="00BD619D">
      <w:pPr>
        <w:pStyle w:val="ListParagraph"/>
        <w:numPr>
          <w:ilvl w:val="1"/>
          <w:numId w:val="12"/>
        </w:numPr>
        <w:rPr>
          <w:b/>
          <w:u w:val="single"/>
        </w:rPr>
      </w:pPr>
      <w:r w:rsidRPr="00377FA8">
        <w:rPr>
          <w:b/>
          <w:u w:val="single"/>
        </w:rPr>
        <w:t>Захтеви у погледу начина, рока и услова плаћања</w:t>
      </w:r>
    </w:p>
    <w:p w14:paraId="33F925E4" w14:textId="77777777" w:rsidR="00377FA8" w:rsidRDefault="00377FA8" w:rsidP="00377FA8">
      <w:pPr>
        <w:jc w:val="both"/>
        <w:rPr>
          <w:noProof/>
          <w:lang w:val="sr-Cyrl-CS"/>
        </w:rPr>
      </w:pPr>
    </w:p>
    <w:p w14:paraId="6BAC0909" w14:textId="77777777" w:rsidR="00454AD7" w:rsidRPr="00377FA8" w:rsidRDefault="00454AD7" w:rsidP="00377FA8">
      <w:pPr>
        <w:jc w:val="both"/>
        <w:rPr>
          <w:noProof/>
          <w:lang w:val="sr-Cyrl-CS"/>
        </w:rPr>
      </w:pPr>
      <w:r w:rsidRPr="00377FA8">
        <w:rPr>
          <w:noProof/>
          <w:lang w:val="sr-Cyrl-CS"/>
        </w:rPr>
        <w:t>Наручилац захтева да цену извршења услуге која је предмет ове јавне набавке, добављачу исплаћује у 12 (дванаест) једнаких месечних рата са роком одложеног плаћања од 90 дана од дана доставе исправног рачуна сваке појединачне месечне рате, испостављен уз радни налог/стручни налаз.</w:t>
      </w:r>
    </w:p>
    <w:p w14:paraId="41E39029" w14:textId="77777777" w:rsidR="00454AD7" w:rsidRPr="00377FA8" w:rsidRDefault="00454AD7" w:rsidP="00377FA8">
      <w:pPr>
        <w:jc w:val="both"/>
        <w:rPr>
          <w:noProof/>
          <w:lang w:val="sr-Cyrl-CS"/>
        </w:rPr>
      </w:pPr>
      <w:r w:rsidRPr="00377FA8">
        <w:rPr>
          <w:noProof/>
          <w:lang w:val="sr-Cyrl-CS"/>
        </w:rPr>
        <w:t>Плаћање се врши уплатом на рачун понуђача.</w:t>
      </w:r>
    </w:p>
    <w:p w14:paraId="2F0BA8DD" w14:textId="521E5254" w:rsidR="007F6617" w:rsidRPr="00377FA8" w:rsidRDefault="00454AD7" w:rsidP="00377FA8">
      <w:pPr>
        <w:jc w:val="both"/>
        <w:rPr>
          <w:noProof/>
          <w:lang w:val="sr-Cyrl-CS"/>
        </w:rPr>
      </w:pPr>
      <w:r w:rsidRPr="00377FA8">
        <w:rPr>
          <w:noProof/>
          <w:lang w:val="sr-Cyrl-CS"/>
        </w:rPr>
        <w:t>Понуђачу није дозвољено да захтева аванс.</w:t>
      </w:r>
    </w:p>
    <w:p w14:paraId="70494DC2" w14:textId="77777777" w:rsidR="00454AD7" w:rsidRPr="00377FA8" w:rsidRDefault="00454AD7" w:rsidP="00454AD7">
      <w:pPr>
        <w:ind w:firstLine="708"/>
        <w:jc w:val="both"/>
        <w:rPr>
          <w:iCs/>
        </w:rPr>
      </w:pPr>
    </w:p>
    <w:p w14:paraId="4C954997" w14:textId="77777777" w:rsidR="0068551F" w:rsidRPr="00377FA8" w:rsidRDefault="0068551F" w:rsidP="00BD619D">
      <w:pPr>
        <w:pStyle w:val="ListParagraph"/>
        <w:numPr>
          <w:ilvl w:val="1"/>
          <w:numId w:val="12"/>
        </w:numPr>
        <w:rPr>
          <w:b/>
          <w:u w:val="single"/>
        </w:rPr>
      </w:pPr>
      <w:r w:rsidRPr="00377FA8">
        <w:rPr>
          <w:b/>
          <w:u w:val="single"/>
        </w:rPr>
        <w:t>Захтеви у погледу гарантног рока</w:t>
      </w:r>
    </w:p>
    <w:p w14:paraId="62C402E3" w14:textId="77777777" w:rsidR="00377FA8" w:rsidRDefault="00377FA8" w:rsidP="00454AD7">
      <w:pPr>
        <w:ind w:firstLine="360"/>
        <w:jc w:val="both"/>
        <w:rPr>
          <w:iCs/>
          <w:lang w:val="sr-Cyrl-RS"/>
        </w:rPr>
      </w:pPr>
    </w:p>
    <w:p w14:paraId="718AAF14" w14:textId="77777777" w:rsidR="00454AD7" w:rsidRPr="00377FA8" w:rsidRDefault="00454AD7" w:rsidP="00454AD7">
      <w:pPr>
        <w:ind w:firstLine="360"/>
        <w:jc w:val="both"/>
        <w:rPr>
          <w:iCs/>
        </w:rPr>
      </w:pPr>
      <w:proofErr w:type="gramStart"/>
      <w:r w:rsidRPr="00377FA8">
        <w:rPr>
          <w:iCs/>
        </w:rPr>
        <w:t xml:space="preserve">Наручилац захтева да гарантни рок на извршену услугу </w:t>
      </w:r>
      <w:r w:rsidRPr="00377FA8">
        <w:rPr>
          <w:iCs/>
          <w:lang w:val="sr-Cyrl-RS"/>
        </w:rPr>
        <w:t xml:space="preserve">и замењене резервне делове не </w:t>
      </w:r>
      <w:r w:rsidRPr="00377FA8">
        <w:rPr>
          <w:iCs/>
        </w:rPr>
        <w:t>буде краћ</w:t>
      </w:r>
      <w:r w:rsidRPr="00377FA8">
        <w:rPr>
          <w:iCs/>
          <w:lang w:val="sr-Cyrl-RS"/>
        </w:rPr>
        <w:t xml:space="preserve">и од </w:t>
      </w:r>
      <w:r w:rsidRPr="00377FA8">
        <w:rPr>
          <w:iCs/>
        </w:rPr>
        <w:t>12 месеци, од дана извршене</w:t>
      </w:r>
      <w:r w:rsidRPr="00377FA8">
        <w:rPr>
          <w:iCs/>
          <w:lang w:val="sr-Cyrl-RS"/>
        </w:rPr>
        <w:t xml:space="preserve"> извршене услуге, односно уграђеног резервног дела</w:t>
      </w:r>
      <w:r w:rsidRPr="00377FA8">
        <w:rPr>
          <w:iCs/>
        </w:rPr>
        <w:t>.</w:t>
      </w:r>
      <w:proofErr w:type="gramEnd"/>
    </w:p>
    <w:p w14:paraId="0AC37B85" w14:textId="77777777" w:rsidR="0068551F" w:rsidRPr="00377FA8" w:rsidRDefault="0068551F" w:rsidP="0068551F">
      <w:pPr>
        <w:jc w:val="both"/>
        <w:rPr>
          <w:iCs/>
        </w:rPr>
      </w:pPr>
    </w:p>
    <w:p w14:paraId="086656B7" w14:textId="77777777" w:rsidR="0068551F" w:rsidRPr="00377FA8" w:rsidRDefault="0068551F" w:rsidP="00BD619D">
      <w:pPr>
        <w:pStyle w:val="ListParagraph"/>
        <w:numPr>
          <w:ilvl w:val="1"/>
          <w:numId w:val="12"/>
        </w:numPr>
        <w:rPr>
          <w:b/>
          <w:u w:val="single"/>
        </w:rPr>
      </w:pPr>
      <w:r w:rsidRPr="00377FA8">
        <w:rPr>
          <w:b/>
          <w:u w:val="single"/>
        </w:rPr>
        <w:t>Захтев у погледу рока (испоруке добара, извршења услуге, извођења радова)</w:t>
      </w:r>
    </w:p>
    <w:p w14:paraId="0C278272" w14:textId="77777777" w:rsidR="00377FA8" w:rsidRDefault="00377FA8" w:rsidP="00454AD7">
      <w:pPr>
        <w:ind w:firstLine="360"/>
        <w:jc w:val="both"/>
        <w:rPr>
          <w:bCs/>
          <w:lang w:val="sr-Cyrl-RS"/>
        </w:rPr>
      </w:pPr>
    </w:p>
    <w:p w14:paraId="73D5630C" w14:textId="77777777" w:rsidR="00454AD7" w:rsidRPr="00454AD7" w:rsidRDefault="00454AD7" w:rsidP="00454AD7">
      <w:pPr>
        <w:ind w:firstLine="360"/>
        <w:jc w:val="both"/>
        <w:rPr>
          <w:bCs/>
          <w:lang w:val="sr-Latn-CS"/>
        </w:rPr>
      </w:pPr>
      <w:r w:rsidRPr="00454AD7">
        <w:rPr>
          <w:bCs/>
          <w:lang w:val="sr-Latn-CS"/>
        </w:rPr>
        <w:t>Рок одзива понуђача ради извршења услуге не може да буде дужи од 12 часова, од момента пријема захтева наручиоца.</w:t>
      </w:r>
    </w:p>
    <w:p w14:paraId="5C45B267" w14:textId="77777777" w:rsidR="00454AD7" w:rsidRPr="00454AD7" w:rsidRDefault="00454AD7" w:rsidP="00454AD7">
      <w:pPr>
        <w:jc w:val="both"/>
        <w:rPr>
          <w:bCs/>
          <w:lang w:val="sr-Latn-CS"/>
        </w:rPr>
      </w:pPr>
      <w:r w:rsidRPr="00454AD7">
        <w:rPr>
          <w:bCs/>
          <w:lang w:val="sr-Latn-CS"/>
        </w:rPr>
        <w:t xml:space="preserve">Рок извршења појединачне услуге је највише 7 радних дана за редован сервис и 5 радних дана за извршење појединачне услуге по ванредном позиву. </w:t>
      </w:r>
    </w:p>
    <w:p w14:paraId="78D9FABF" w14:textId="77777777" w:rsidR="00454AD7" w:rsidRPr="00454AD7" w:rsidRDefault="00454AD7" w:rsidP="00454AD7">
      <w:pPr>
        <w:jc w:val="both"/>
        <w:rPr>
          <w:bCs/>
          <w:lang w:val="sr-Latn-CS"/>
        </w:rPr>
      </w:pPr>
      <w:r w:rsidRPr="00454AD7">
        <w:rPr>
          <w:bCs/>
          <w:lang w:val="sr-Latn-CS"/>
        </w:rPr>
        <w:t>Услуга која је предмет јавне набавке се врши током трајања уговора, по потреби наручиоца.</w:t>
      </w:r>
    </w:p>
    <w:p w14:paraId="5D756FB7" w14:textId="77777777" w:rsidR="00454AD7" w:rsidRPr="00454AD7" w:rsidRDefault="00454AD7" w:rsidP="00454AD7">
      <w:pPr>
        <w:jc w:val="both"/>
        <w:rPr>
          <w:bCs/>
          <w:lang w:val="sr-Latn-CS"/>
        </w:rPr>
      </w:pPr>
      <w:r w:rsidRPr="00454AD7">
        <w:rPr>
          <w:bCs/>
          <w:lang w:val="sr-Latn-CS"/>
        </w:rPr>
        <w:t xml:space="preserve">За сваку извршену услугу понуђач мора достaвити заведен и оверен извештај лицу задуженом за праћење реализације Уговора код Наручиоца, најкасније 24 часа од извршене услуге.  </w:t>
      </w:r>
    </w:p>
    <w:p w14:paraId="7D4BA2E8" w14:textId="77777777" w:rsidR="00454AD7" w:rsidRPr="00454AD7" w:rsidRDefault="00454AD7" w:rsidP="00454AD7">
      <w:pPr>
        <w:jc w:val="both"/>
        <w:rPr>
          <w:bCs/>
          <w:lang w:val="sr-Latn-CS"/>
        </w:rPr>
      </w:pPr>
      <w:r w:rsidRPr="00454AD7">
        <w:rPr>
          <w:bCs/>
          <w:lang w:val="sr-Latn-CS"/>
        </w:rPr>
        <w:t xml:space="preserve">Извештај мора да садржи све интервенције и сервисирања. </w:t>
      </w:r>
    </w:p>
    <w:p w14:paraId="59B59FE8" w14:textId="77777777" w:rsidR="00454AD7" w:rsidRPr="00454AD7" w:rsidRDefault="00454AD7" w:rsidP="00454AD7">
      <w:pPr>
        <w:jc w:val="both"/>
        <w:rPr>
          <w:bCs/>
          <w:lang w:val="sr-Latn-CS"/>
        </w:rPr>
      </w:pPr>
      <w:r w:rsidRPr="00454AD7">
        <w:rPr>
          <w:bCs/>
          <w:lang w:val="sr-Latn-CS"/>
        </w:rPr>
        <w:t>Када понуђач утврди неисправност одређеног дела потребно је да добије сагласност лица за праћење Уговора код Наручиоца, пре замене неисправног дела за његову замену.</w:t>
      </w:r>
    </w:p>
    <w:p w14:paraId="2DBF0545" w14:textId="353323E6" w:rsidR="00193469" w:rsidRPr="00454AD7" w:rsidRDefault="00454AD7" w:rsidP="00454AD7">
      <w:pPr>
        <w:jc w:val="both"/>
        <w:rPr>
          <w:bCs/>
          <w:lang w:val="sr-Cyrl-RS"/>
        </w:rPr>
      </w:pPr>
      <w:r w:rsidRPr="00454AD7">
        <w:rPr>
          <w:bCs/>
          <w:lang w:val="sr-Latn-CS"/>
        </w:rPr>
        <w:lastRenderedPageBreak/>
        <w:t>Добављач се обавезује да након извршене замене дела опреме, наручиоцу остави неисправни или оштећени део опреме који је замењен.</w:t>
      </w:r>
    </w:p>
    <w:p w14:paraId="0F292796" w14:textId="77777777" w:rsidR="0068551F" w:rsidRPr="00C35CDB" w:rsidRDefault="0068551F" w:rsidP="0068551F">
      <w:pPr>
        <w:jc w:val="both"/>
        <w:rPr>
          <w:iCs/>
          <w:highlight w:val="yellow"/>
        </w:rPr>
      </w:pPr>
    </w:p>
    <w:p w14:paraId="58542845" w14:textId="77777777" w:rsidR="0068551F" w:rsidRPr="00377FA8" w:rsidRDefault="0068551F" w:rsidP="00BD619D">
      <w:pPr>
        <w:pStyle w:val="ListParagraph"/>
        <w:numPr>
          <w:ilvl w:val="1"/>
          <w:numId w:val="12"/>
        </w:numPr>
        <w:rPr>
          <w:b/>
          <w:u w:val="single"/>
        </w:rPr>
      </w:pPr>
      <w:r w:rsidRPr="00377FA8">
        <w:rPr>
          <w:b/>
          <w:u w:val="single"/>
        </w:rPr>
        <w:t>Захтев у погледу рока важења понуде</w:t>
      </w:r>
    </w:p>
    <w:p w14:paraId="2FDECA1F" w14:textId="77777777" w:rsidR="002A52DF" w:rsidRPr="00377FA8" w:rsidRDefault="002A52DF" w:rsidP="002A52DF">
      <w:pPr>
        <w:jc w:val="both"/>
        <w:rPr>
          <w:iCs/>
        </w:rPr>
      </w:pPr>
      <w:r w:rsidRPr="00377FA8">
        <w:rPr>
          <w:iCs/>
        </w:rPr>
        <w:t xml:space="preserve">Наручилац захтева </w:t>
      </w:r>
      <w:r w:rsidRPr="00377FA8">
        <w:rPr>
          <w:iCs/>
          <w:lang w:val="sr-Cyrl-RS"/>
        </w:rPr>
        <w:t>да р</w:t>
      </w:r>
      <w:r w:rsidRPr="00377FA8">
        <w:rPr>
          <w:iCs/>
        </w:rPr>
        <w:t xml:space="preserve">ок важења понуде </w:t>
      </w:r>
      <w:r w:rsidRPr="00377FA8">
        <w:rPr>
          <w:iCs/>
          <w:lang w:val="sr-Cyrl-RS"/>
        </w:rPr>
        <w:t>буде најмање</w:t>
      </w:r>
      <w:r w:rsidRPr="00377FA8">
        <w:rPr>
          <w:iCs/>
        </w:rPr>
        <w:t xml:space="preserve"> 60 дана од дана отварања понуда.</w:t>
      </w:r>
    </w:p>
    <w:p w14:paraId="10FCE1A1" w14:textId="77777777" w:rsidR="002A52DF" w:rsidRPr="00377FA8" w:rsidRDefault="002A52DF" w:rsidP="002A52DF">
      <w:pPr>
        <w:jc w:val="both"/>
        <w:rPr>
          <w:iCs/>
        </w:rPr>
      </w:pPr>
      <w:r w:rsidRPr="00377FA8">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377FA8">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20BCB9C2" w14:textId="77777777" w:rsidR="0068551F" w:rsidRPr="00377FA8" w:rsidRDefault="0068551F" w:rsidP="00BD619D">
      <w:pPr>
        <w:pStyle w:val="ListParagraph"/>
        <w:numPr>
          <w:ilvl w:val="1"/>
          <w:numId w:val="12"/>
        </w:numPr>
        <w:jc w:val="both"/>
        <w:rPr>
          <w:b/>
          <w:u w:val="single"/>
        </w:rPr>
      </w:pPr>
      <w:r w:rsidRPr="00377FA8">
        <w:rPr>
          <w:b/>
          <w:u w:val="single"/>
        </w:rPr>
        <w:t>Други захтеви</w:t>
      </w:r>
    </w:p>
    <w:p w14:paraId="63274D3F" w14:textId="77777777" w:rsidR="00377FA8" w:rsidRDefault="00377FA8" w:rsidP="00377FA8">
      <w:pPr>
        <w:jc w:val="both"/>
        <w:rPr>
          <w:rFonts w:eastAsiaTheme="minorHAnsi"/>
          <w:noProof/>
          <w:lang w:val="sr-Cyrl-RS"/>
        </w:rPr>
      </w:pPr>
    </w:p>
    <w:p w14:paraId="6774AA75" w14:textId="77777777" w:rsidR="00377FA8" w:rsidRPr="00044876" w:rsidRDefault="00377FA8" w:rsidP="00377FA8">
      <w:pPr>
        <w:jc w:val="both"/>
        <w:rPr>
          <w:rFonts w:eastAsiaTheme="minorHAnsi"/>
          <w:noProof/>
          <w:lang w:val="sr-Cyrl-CS"/>
        </w:rPr>
      </w:pPr>
      <w:r w:rsidRPr="00044876">
        <w:rPr>
          <w:rFonts w:eastAsiaTheme="minorHAnsi"/>
          <w:noProof/>
          <w:lang w:val="en-US"/>
        </w:rPr>
        <w:t>Наручилац захтева да понуђач</w:t>
      </w:r>
      <w:r w:rsidRPr="00044876">
        <w:rPr>
          <w:rFonts w:eastAsiaTheme="minorHAnsi"/>
          <w:noProof/>
          <w:lang w:val="sr-Cyrl-CS"/>
        </w:rPr>
        <w:t xml:space="preserve">и, као стручна лица за предмет ове Јавне набавке, </w:t>
      </w:r>
      <w:r w:rsidRPr="00044876">
        <w:rPr>
          <w:rFonts w:eastAsiaTheme="minorHAnsi"/>
          <w:noProof/>
          <w:lang w:val="en-US"/>
        </w:rPr>
        <w:t>сам</w:t>
      </w:r>
      <w:r w:rsidRPr="00044876">
        <w:rPr>
          <w:rFonts w:eastAsiaTheme="minorHAnsi"/>
          <w:noProof/>
          <w:lang w:val="sr-Cyrl-CS"/>
        </w:rPr>
        <w:t>и</w:t>
      </w:r>
      <w:r w:rsidRPr="00044876">
        <w:rPr>
          <w:rFonts w:eastAsiaTheme="minorHAnsi"/>
          <w:noProof/>
          <w:lang w:val="en-US"/>
        </w:rPr>
        <w:t xml:space="preserve"> процен</w:t>
      </w:r>
      <w:r w:rsidRPr="00044876">
        <w:rPr>
          <w:rFonts w:eastAsiaTheme="minorHAnsi"/>
          <w:noProof/>
          <w:lang w:val="sr-Cyrl-CS"/>
        </w:rPr>
        <w:t>е</w:t>
      </w:r>
      <w:r w:rsidRPr="00044876">
        <w:rPr>
          <w:rFonts w:eastAsiaTheme="minorHAnsi"/>
          <w:noProof/>
          <w:lang w:val="en-US"/>
        </w:rPr>
        <w:t xml:space="preserve"> обим услуге и износ за који ће вршити све поправке са заменом резервних делова предметне опреме за време трајања уговора</w:t>
      </w:r>
      <w:r w:rsidRPr="00044876">
        <w:rPr>
          <w:rFonts w:eastAsiaTheme="minorHAnsi"/>
          <w:noProof/>
          <w:lang w:val="sr-Cyrl-CS"/>
        </w:rPr>
        <w:t>,</w:t>
      </w:r>
      <w:r w:rsidRPr="00044876">
        <w:rPr>
          <w:rFonts w:eastAsiaTheme="minorHAnsi"/>
          <w:noProof/>
          <w:lang w:val="en-US"/>
        </w:rPr>
        <w:t xml:space="preserve"> који ће бити закључен након спровођења овог поступка. Наведени износ обухвата све трошкове (цену рада, цену резервних делова и сл...).</w:t>
      </w:r>
    </w:p>
    <w:p w14:paraId="01BC3069" w14:textId="77777777" w:rsidR="00377FA8" w:rsidRPr="00044876" w:rsidRDefault="00377FA8" w:rsidP="00377FA8">
      <w:pPr>
        <w:contextualSpacing/>
        <w:jc w:val="both"/>
        <w:rPr>
          <w:rFonts w:eastAsiaTheme="minorHAnsi"/>
          <w:noProof/>
          <w:lang w:val="sr-Cyrl-CS"/>
        </w:rPr>
      </w:pPr>
      <w:r w:rsidRPr="00044876">
        <w:rPr>
          <w:rFonts w:eastAsiaTheme="minorHAnsi"/>
          <w:noProof/>
          <w:lang w:val="en-US"/>
        </w:rPr>
        <w:t xml:space="preserve">Ради што прецизније процене обима и износа наведене услуге понуђачи могу да изврше увид у стање опреме која је предмет ове јавне набавке сваког радног дана од 09,00 до 12,00 часова уз претходну најаву тог увида </w:t>
      </w:r>
      <w:r w:rsidRPr="00044876">
        <w:rPr>
          <w:rFonts w:eastAsiaTheme="minorHAnsi"/>
          <w:noProof/>
        </w:rPr>
        <w:t xml:space="preserve">на </w:t>
      </w:r>
      <w:r w:rsidRPr="00044876">
        <w:rPr>
          <w:rFonts w:eastAsiaTheme="minorHAnsi"/>
          <w:noProof/>
          <w:lang w:val="en-US"/>
        </w:rPr>
        <w:t xml:space="preserve">контакт </w:t>
      </w:r>
      <w:r w:rsidRPr="00044876">
        <w:rPr>
          <w:rFonts w:eastAsiaTheme="minorHAnsi"/>
          <w:noProof/>
        </w:rPr>
        <w:t>Наручиоца наведен у</w:t>
      </w:r>
      <w:r w:rsidRPr="00044876">
        <w:rPr>
          <w:rFonts w:eastAsiaTheme="minorHAnsi"/>
          <w:noProof/>
          <w:lang w:val="en-US"/>
        </w:rPr>
        <w:t xml:space="preserve"> Позив</w:t>
      </w:r>
      <w:r w:rsidRPr="00044876">
        <w:rPr>
          <w:rFonts w:eastAsiaTheme="minorHAnsi"/>
          <w:noProof/>
        </w:rPr>
        <w:t>у</w:t>
      </w:r>
      <w:r w:rsidRPr="00044876">
        <w:rPr>
          <w:rFonts w:eastAsiaTheme="minorHAnsi"/>
          <w:noProof/>
          <w:lang w:val="sr-Cyrl-CS"/>
        </w:rPr>
        <w:t xml:space="preserve"> </w:t>
      </w:r>
      <w:r w:rsidRPr="00044876">
        <w:rPr>
          <w:rFonts w:eastAsiaTheme="minorHAnsi"/>
          <w:noProof/>
          <w:lang w:val="en-US"/>
        </w:rPr>
        <w:t>за подношење понуда.</w:t>
      </w:r>
      <w:r w:rsidRPr="00044876">
        <w:rPr>
          <w:rFonts w:eastAsiaTheme="minorHAnsi"/>
          <w:noProof/>
          <w:lang w:val="sr-Cyrl-CS"/>
        </w:rPr>
        <w:t xml:space="preserve"> Физичко лице понуђача приликом траженог увида, потребно је да достави следећу документацију:</w:t>
      </w:r>
    </w:p>
    <w:p w14:paraId="2B99E0D2" w14:textId="77777777" w:rsidR="00377FA8" w:rsidRPr="00044876" w:rsidRDefault="00377FA8" w:rsidP="00377FA8">
      <w:pPr>
        <w:pStyle w:val="ListParagraph"/>
        <w:numPr>
          <w:ilvl w:val="6"/>
          <w:numId w:val="2"/>
        </w:numPr>
        <w:ind w:left="644"/>
        <w:jc w:val="both"/>
        <w:rPr>
          <w:rFonts w:eastAsiaTheme="minorHAnsi"/>
          <w:noProof/>
          <w:lang w:val="sr-Cyrl-CS"/>
        </w:rPr>
      </w:pPr>
      <w:r w:rsidRPr="00044876">
        <w:rPr>
          <w:rFonts w:eastAsiaTheme="minorHAnsi"/>
          <w:noProof/>
          <w:lang w:val="sr-Cyrl-CS"/>
        </w:rPr>
        <w:t>Доказ да је лице у радном односу код понуђача (на увид);</w:t>
      </w:r>
    </w:p>
    <w:p w14:paraId="4952A65E" w14:textId="77777777" w:rsidR="00377FA8" w:rsidRPr="00044876" w:rsidRDefault="00377FA8" w:rsidP="00377FA8">
      <w:pPr>
        <w:pStyle w:val="ListParagraph"/>
        <w:numPr>
          <w:ilvl w:val="6"/>
          <w:numId w:val="2"/>
        </w:numPr>
        <w:ind w:left="644"/>
        <w:jc w:val="both"/>
        <w:rPr>
          <w:rFonts w:eastAsiaTheme="minorHAnsi"/>
          <w:noProof/>
          <w:lang w:val="sr-Cyrl-CS"/>
        </w:rPr>
      </w:pPr>
      <w:r w:rsidRPr="00044876">
        <w:rPr>
          <w:rFonts w:eastAsiaTheme="minorHAnsi"/>
          <w:noProof/>
          <w:lang w:val="sr-Cyrl-CS"/>
        </w:rPr>
        <w:t>Личну идентификациону исправу издату од надлежног државног органа којом ће бити утврђен идентитет запосленог код понуђача (на увид)</w:t>
      </w:r>
      <w:r w:rsidRPr="00044876">
        <w:rPr>
          <w:iCs/>
        </w:rPr>
        <w:t>.</w:t>
      </w:r>
    </w:p>
    <w:p w14:paraId="02C538F9" w14:textId="77777777" w:rsidR="00377FA8" w:rsidRPr="00044876" w:rsidRDefault="00377FA8" w:rsidP="00377FA8">
      <w:pPr>
        <w:jc w:val="both"/>
        <w:rPr>
          <w:b/>
          <w:bCs/>
          <w:i/>
          <w:iCs/>
          <w:lang w:val="sr-Cyrl-RS"/>
        </w:rPr>
      </w:pPr>
    </w:p>
    <w:p w14:paraId="698D2942" w14:textId="77777777" w:rsidR="00377FA8" w:rsidRDefault="00377FA8" w:rsidP="00377FA8">
      <w:pPr>
        <w:pStyle w:val="ListParagraph"/>
        <w:jc w:val="both"/>
        <w:rPr>
          <w:b/>
          <w:highlight w:val="yellow"/>
          <w:u w:val="single"/>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6C0363C2" w:rsidR="00B03FFD" w:rsidRPr="003B2D63" w:rsidRDefault="00A878F3" w:rsidP="00A878F3">
      <w:pPr>
        <w:jc w:val="both"/>
        <w:rPr>
          <w:iCs/>
        </w:rPr>
      </w:pPr>
      <w:proofErr w:type="gramStart"/>
      <w:r w:rsidRPr="003B2D63">
        <w:rPr>
          <w:iCs/>
        </w:rPr>
        <w:t>Цена је фиксна и не може се мењати.</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9AD22FC" w:rsidR="006E6A7C" w:rsidRPr="00C5721E" w:rsidRDefault="006E6A7C" w:rsidP="007D5B55">
      <w:pPr>
        <w:jc w:val="both"/>
        <w:rPr>
          <w:noProof/>
        </w:rPr>
      </w:pPr>
      <w:r w:rsidRPr="00C5721E">
        <w:rPr>
          <w:noProof/>
        </w:rPr>
        <w:t>Понуђач који је изабран као најповољнији је дужан да, приликом потписивања уговора, достави:</w:t>
      </w:r>
    </w:p>
    <w:p w14:paraId="4E71B1CA" w14:textId="5B5FD686" w:rsidR="006E6A7C" w:rsidRPr="00C5721E" w:rsidRDefault="006E6A7C" w:rsidP="00095073">
      <w:pPr>
        <w:pStyle w:val="ListParagraph"/>
        <w:numPr>
          <w:ilvl w:val="0"/>
          <w:numId w:val="9"/>
        </w:numPr>
        <w:jc w:val="both"/>
        <w:rPr>
          <w:noProof/>
        </w:rPr>
      </w:pPr>
      <w:r w:rsidRPr="00C5721E">
        <w:rPr>
          <w:b/>
        </w:rPr>
        <w:t>регистровану бланко меницу и менично овлашћење</w:t>
      </w:r>
      <w:r w:rsidRPr="00C5721E">
        <w:rPr>
          <w:b/>
          <w:noProof/>
        </w:rPr>
        <w:t xml:space="preserve"> за извршење уговорне обавезе</w:t>
      </w:r>
      <w:r w:rsidRPr="00C5721E">
        <w:rPr>
          <w:noProof/>
        </w:rPr>
        <w:t xml:space="preserve">, </w:t>
      </w:r>
      <w:r w:rsidR="00144E77" w:rsidRPr="00C5721E">
        <w:rPr>
          <w:noProof/>
        </w:rPr>
        <w:t>попуњено</w:t>
      </w:r>
      <w:r w:rsidRPr="00C5721E">
        <w:rPr>
          <w:noProof/>
        </w:rPr>
        <w:t xml:space="preserve"> на износ од 10% од укупне вредности уговора</w:t>
      </w:r>
      <w:r w:rsidR="001C4F8E" w:rsidRPr="00C5721E">
        <w:rPr>
          <w:noProof/>
          <w:lang w:val="sr-Cyrl-RS"/>
        </w:rPr>
        <w:t xml:space="preserve"> без ПДВ-а</w:t>
      </w:r>
      <w:r w:rsidRPr="00C5721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C5721E" w:rsidRDefault="006E6A7C" w:rsidP="006E6A7C">
      <w:pPr>
        <w:pStyle w:val="ListParagraph"/>
        <w:numPr>
          <w:ilvl w:val="0"/>
          <w:numId w:val="9"/>
        </w:numPr>
        <w:jc w:val="both"/>
        <w:rPr>
          <w:noProof/>
        </w:rPr>
      </w:pPr>
      <w:r w:rsidRPr="00C5721E">
        <w:rPr>
          <w:b/>
        </w:rPr>
        <w:t>регистровану бланко меницу и менично овлашћење</w:t>
      </w:r>
      <w:r w:rsidRPr="00C5721E">
        <w:rPr>
          <w:b/>
          <w:noProof/>
        </w:rPr>
        <w:t xml:space="preserve"> за отклањање недостатака у гарантном року</w:t>
      </w:r>
      <w:r w:rsidRPr="00C5721E">
        <w:rPr>
          <w:noProof/>
        </w:rPr>
        <w:t>,</w:t>
      </w:r>
      <w:r w:rsidR="00095073" w:rsidRPr="00C5721E">
        <w:rPr>
          <w:noProof/>
          <w:lang w:val="sr-Cyrl-RS"/>
        </w:rPr>
        <w:t xml:space="preserve"> </w:t>
      </w:r>
      <w:r w:rsidR="00144E77" w:rsidRPr="00C5721E">
        <w:rPr>
          <w:noProof/>
        </w:rPr>
        <w:t>попуњено</w:t>
      </w:r>
      <w:r w:rsidRPr="00C5721E">
        <w:rPr>
          <w:noProof/>
        </w:rPr>
        <w:t xml:space="preserve"> на износ од 10% од укупне вредности </w:t>
      </w:r>
      <w:r w:rsidR="001C4F8E" w:rsidRPr="00C5721E">
        <w:rPr>
          <w:noProof/>
        </w:rPr>
        <w:t>у</w:t>
      </w:r>
      <w:r w:rsidRPr="00C5721E">
        <w:rPr>
          <w:noProof/>
        </w:rPr>
        <w:t>говора</w:t>
      </w:r>
      <w:r w:rsidR="001C4F8E" w:rsidRPr="00C5721E">
        <w:rPr>
          <w:noProof/>
          <w:lang w:val="sr-Cyrl-RS"/>
        </w:rPr>
        <w:t xml:space="preserve"> без ПДВ-а</w:t>
      </w:r>
      <w:r w:rsidR="00144E77" w:rsidRPr="00C5721E">
        <w:rPr>
          <w:noProof/>
          <w:lang w:val="sr-Cyrl-RS"/>
        </w:rPr>
        <w:t>,</w:t>
      </w:r>
      <w:r w:rsidRPr="00C5721E">
        <w:rPr>
          <w:noProof/>
        </w:rPr>
        <w:t xml:space="preserve"> која је наплатива у случајевима предвиђеним конкурсном </w:t>
      </w:r>
      <w:r w:rsidRPr="00C5721E">
        <w:rPr>
          <w:noProof/>
        </w:rPr>
        <w:lastRenderedPageBreak/>
        <w:t>документацијом, тј. у случају да изабрани понуђач не испуњава своје обавезе из уговора.</w:t>
      </w:r>
    </w:p>
    <w:p w14:paraId="07D082B6" w14:textId="77777777" w:rsidR="009F1D17" w:rsidRPr="00C5721E" w:rsidRDefault="009F1D17" w:rsidP="009F1D17">
      <w:pPr>
        <w:jc w:val="both"/>
        <w:rPr>
          <w:noProof/>
        </w:rPr>
      </w:pPr>
    </w:p>
    <w:p w14:paraId="1EB70C8D" w14:textId="4BE38924" w:rsidR="006E6A7C" w:rsidRPr="00C5721E" w:rsidRDefault="009E2746" w:rsidP="00BF2948">
      <w:pPr>
        <w:jc w:val="both"/>
        <w:rPr>
          <w:rFonts w:eastAsia="TimesNewRomanPSMT"/>
          <w:bCs/>
          <w:iCs/>
          <w:lang w:val="sr-Cyrl-CS"/>
        </w:rPr>
      </w:pPr>
      <w:r w:rsidRPr="00C5721E">
        <w:rPr>
          <w:rFonts w:eastAsia="TimesNewRomanPSMT"/>
          <w:bCs/>
          <w:iCs/>
          <w:lang w:val="sr-Cyrl-CS"/>
        </w:rPr>
        <w:t xml:space="preserve">Меница мора бити </w:t>
      </w:r>
      <w:r w:rsidRPr="00C5721E">
        <w:rPr>
          <w:rFonts w:eastAsia="TimesNewRomanPSMT"/>
          <w:b/>
          <w:bCs/>
          <w:iCs/>
          <w:lang w:val="sr-Cyrl-CS"/>
        </w:rPr>
        <w:t>оверена печатом и потписана</w:t>
      </w:r>
      <w:r w:rsidRPr="00C5721E">
        <w:rPr>
          <w:rFonts w:eastAsia="TimesNewRomanPSMT"/>
          <w:bCs/>
          <w:iCs/>
          <w:lang w:val="sr-Cyrl-CS"/>
        </w:rPr>
        <w:t xml:space="preserve"> од стране лица овлашћеног за заступање, а уз исту мора бити достављено попуњено и оверено </w:t>
      </w:r>
      <w:r w:rsidRPr="00C5721E">
        <w:rPr>
          <w:rFonts w:eastAsia="TimesNewRomanPSMT"/>
          <w:b/>
          <w:bCs/>
          <w:iCs/>
          <w:lang w:val="sr-Cyrl-CS"/>
        </w:rPr>
        <w:t>менично овлашћење – писмо</w:t>
      </w:r>
      <w:r w:rsidRPr="00C5721E">
        <w:rPr>
          <w:rFonts w:eastAsia="TimesNewRomanPSMT"/>
          <w:bCs/>
          <w:iCs/>
          <w:lang w:val="sr-Cyrl-CS"/>
        </w:rPr>
        <w:t xml:space="preserve">, са назначеним износом, </w:t>
      </w:r>
      <w:r w:rsidRPr="00C5721E">
        <w:rPr>
          <w:rFonts w:eastAsia="TimesNewRomanPSMT"/>
          <w:b/>
          <w:bCs/>
          <w:iCs/>
          <w:lang w:val="sr-Cyrl-CS"/>
        </w:rPr>
        <w:t>копија картона депонованих потписа</w:t>
      </w:r>
      <w:r w:rsidRPr="00C5721E">
        <w:rPr>
          <w:rFonts w:eastAsia="TimesNewRomanPSMT"/>
          <w:bCs/>
          <w:iCs/>
          <w:lang w:val="sr-Cyrl-CS"/>
        </w:rPr>
        <w:t xml:space="preserve"> који је издат од стране пословне банке коју понуђач наводи у меничном овлашћењу – писму и </w:t>
      </w:r>
      <w:r w:rsidRPr="00C5721E">
        <w:rPr>
          <w:rFonts w:eastAsia="TimesNewRomanPSMT"/>
          <w:b/>
          <w:bCs/>
          <w:iCs/>
          <w:lang w:val="sr-Cyrl-CS"/>
        </w:rPr>
        <w:t>образац овере потписа лица овлашћених за заступање  - ОП образац</w:t>
      </w:r>
      <w:r w:rsidRPr="00C5721E">
        <w:rPr>
          <w:rFonts w:eastAsia="TimesNewRomanPSMT"/>
          <w:bCs/>
          <w:iCs/>
          <w:lang w:val="sr-Cyrl-CS"/>
        </w:rPr>
        <w:t>.</w:t>
      </w:r>
    </w:p>
    <w:p w14:paraId="6F694381" w14:textId="77777777" w:rsidR="006E6A7C" w:rsidRPr="00C5721E" w:rsidRDefault="006E6A7C" w:rsidP="006E6A7C">
      <w:pPr>
        <w:jc w:val="both"/>
        <w:rPr>
          <w:noProof/>
        </w:rPr>
      </w:pPr>
      <w:r w:rsidRPr="00C5721E">
        <w:rPr>
          <w:noProof/>
        </w:rPr>
        <w:t xml:space="preserve">Понуђач је дужан да достави и </w:t>
      </w:r>
      <w:r w:rsidRPr="00C5721E">
        <w:rPr>
          <w:b/>
          <w:noProof/>
        </w:rPr>
        <w:t xml:space="preserve">копију извода из Регистра </w:t>
      </w:r>
      <w:r w:rsidRPr="00C5721E">
        <w:rPr>
          <w:noProof/>
        </w:rPr>
        <w:t xml:space="preserve"> </w:t>
      </w:r>
      <w:r w:rsidRPr="00C5721E">
        <w:rPr>
          <w:b/>
          <w:noProof/>
        </w:rPr>
        <w:t>меница и овлашћења</w:t>
      </w:r>
      <w:r w:rsidRPr="00C5721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C5721E" w:rsidRDefault="00BF2948" w:rsidP="006E6A7C">
      <w:pPr>
        <w:jc w:val="both"/>
        <w:rPr>
          <w:noProof/>
        </w:rPr>
      </w:pPr>
    </w:p>
    <w:p w14:paraId="17659A81" w14:textId="77777777" w:rsidR="006E6A7C" w:rsidRPr="00C5721E"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C5721E">
        <w:t>Средство обезбеђења</w:t>
      </w:r>
      <w:r w:rsidR="003541EC" w:rsidRPr="00C5721E">
        <w:rPr>
          <w:lang w:val="sr-Cyrl-RS"/>
        </w:rPr>
        <w:t xml:space="preserve"> треба да</w:t>
      </w:r>
      <w:r w:rsidRPr="00C5721E">
        <w:t xml:space="preserve"> траје </w:t>
      </w:r>
      <w:r w:rsidR="0029758A" w:rsidRPr="00C5721E">
        <w:rPr>
          <w:lang w:val="sr-Cyrl-RS"/>
        </w:rPr>
        <w:t xml:space="preserve">најмање </w:t>
      </w:r>
      <w:r w:rsidR="00E92C0B" w:rsidRPr="00C5721E">
        <w:rPr>
          <w:rFonts w:eastAsia="TimesNewRomanPSMT"/>
        </w:rPr>
        <w:t>тридесет дана</w:t>
      </w:r>
      <w:r w:rsidRPr="00C5721E">
        <w:rPr>
          <w:rFonts w:eastAsia="TimesNewRomanPSMT"/>
        </w:rPr>
        <w:t xml:space="preserve"> дуже од дана рока за</w:t>
      </w:r>
      <w:r w:rsidRPr="002C4BE3">
        <w:rPr>
          <w:rFonts w:eastAsia="TimesNewRomanPSMT"/>
        </w:rPr>
        <w:t xml:space="preserve">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4AA1E191" w14:textId="43875AAB" w:rsidR="00915894" w:rsidRPr="00C5721E" w:rsidRDefault="00E92C0B" w:rsidP="00C5721E">
      <w:pPr>
        <w:ind w:firstLine="720"/>
        <w:rPr>
          <w:sz w:val="22"/>
          <w:szCs w:val="22"/>
          <w:lang w:val="sr-Cyrl-CS"/>
        </w:rPr>
      </w:pPr>
      <w:r>
        <w:rPr>
          <w:lang w:val="sr-Cyrl-RS"/>
        </w:rPr>
        <w:br w:type="page"/>
      </w:r>
      <w:r w:rsidR="00915894" w:rsidRPr="00C5721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5721E"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5721E" w14:paraId="40C91762" w14:textId="77777777" w:rsidTr="004B0A93">
        <w:tc>
          <w:tcPr>
            <w:tcW w:w="1548" w:type="dxa"/>
            <w:shd w:val="clear" w:color="auto" w:fill="auto"/>
          </w:tcPr>
          <w:p w14:paraId="45054636" w14:textId="77777777" w:rsidR="00915894" w:rsidRPr="00C5721E" w:rsidRDefault="00915894" w:rsidP="004B0A93">
            <w:pPr>
              <w:rPr>
                <w:b/>
                <w:sz w:val="22"/>
                <w:szCs w:val="22"/>
                <w:lang w:val="sr-Cyrl-CS"/>
              </w:rPr>
            </w:pPr>
            <w:r w:rsidRPr="00C5721E">
              <w:rPr>
                <w:b/>
                <w:sz w:val="22"/>
                <w:szCs w:val="22"/>
                <w:lang w:val="sr-Cyrl-CS"/>
              </w:rPr>
              <w:t>ДУЖНИК:</w:t>
            </w:r>
          </w:p>
        </w:tc>
        <w:tc>
          <w:tcPr>
            <w:tcW w:w="8100" w:type="dxa"/>
            <w:shd w:val="clear" w:color="auto" w:fill="auto"/>
          </w:tcPr>
          <w:p w14:paraId="76636081" w14:textId="77777777" w:rsidR="00915894" w:rsidRPr="00C5721E" w:rsidRDefault="00915894" w:rsidP="004B0A93">
            <w:pPr>
              <w:rPr>
                <w:b/>
                <w:sz w:val="22"/>
                <w:szCs w:val="22"/>
                <w:lang w:val="sr-Cyrl-CS"/>
              </w:rPr>
            </w:pPr>
            <w:r w:rsidRPr="00C5721E">
              <w:rPr>
                <w:b/>
                <w:sz w:val="22"/>
                <w:szCs w:val="22"/>
                <w:lang w:val="sr-Cyrl-CS"/>
              </w:rPr>
              <w:t>Пун назив и седиште:__________________________________________________</w:t>
            </w:r>
          </w:p>
          <w:p w14:paraId="5D7A1B5D" w14:textId="77777777" w:rsidR="00915894" w:rsidRPr="00C5721E" w:rsidRDefault="00915894" w:rsidP="004B0A93">
            <w:pPr>
              <w:rPr>
                <w:b/>
                <w:sz w:val="22"/>
                <w:szCs w:val="22"/>
                <w:lang w:val="sr-Cyrl-CS"/>
              </w:rPr>
            </w:pPr>
            <w:r w:rsidRPr="00C5721E">
              <w:rPr>
                <w:b/>
                <w:sz w:val="22"/>
                <w:szCs w:val="22"/>
                <w:lang w:val="sr-Cyrl-CS"/>
              </w:rPr>
              <w:t>ПИБ</w:t>
            </w:r>
            <w:r w:rsidRPr="00C5721E">
              <w:rPr>
                <w:b/>
                <w:sz w:val="22"/>
                <w:szCs w:val="22"/>
                <w:lang w:val="sr-Latn-CS"/>
              </w:rPr>
              <w:t>:</w:t>
            </w:r>
            <w:r w:rsidRPr="00C5721E">
              <w:rPr>
                <w:b/>
                <w:sz w:val="22"/>
                <w:szCs w:val="22"/>
                <w:lang w:val="sr-Cyrl-CS"/>
              </w:rPr>
              <w:t xml:space="preserve"> </w:t>
            </w:r>
            <w:r w:rsidRPr="00C5721E">
              <w:rPr>
                <w:b/>
                <w:sz w:val="22"/>
                <w:szCs w:val="22"/>
                <w:lang w:val="sr-Latn-CS"/>
              </w:rPr>
              <w:t>_________________</w:t>
            </w:r>
            <w:r w:rsidRPr="00C5721E">
              <w:rPr>
                <w:b/>
                <w:sz w:val="22"/>
                <w:szCs w:val="22"/>
                <w:lang w:val="sr-Cyrl-CS"/>
              </w:rPr>
              <w:t>______  Матични број:___________________________</w:t>
            </w:r>
          </w:p>
          <w:p w14:paraId="3078AB35" w14:textId="77777777" w:rsidR="00915894" w:rsidRPr="00C5721E" w:rsidRDefault="00915894" w:rsidP="004B0A93">
            <w:pPr>
              <w:rPr>
                <w:b/>
                <w:sz w:val="22"/>
                <w:szCs w:val="22"/>
                <w:lang w:val="sr-Cyrl-CS"/>
              </w:rPr>
            </w:pPr>
            <w:r w:rsidRPr="00C5721E">
              <w:rPr>
                <w:b/>
                <w:sz w:val="22"/>
                <w:szCs w:val="22"/>
                <w:lang w:val="sr-Cyrl-CS"/>
              </w:rPr>
              <w:t>Текући рачун:____________________код: _____________________(назив банке),</w:t>
            </w:r>
          </w:p>
          <w:p w14:paraId="204CE3BA" w14:textId="77777777" w:rsidR="00915894" w:rsidRPr="00C5721E" w:rsidRDefault="00915894" w:rsidP="004B0A93">
            <w:pPr>
              <w:rPr>
                <w:b/>
                <w:sz w:val="22"/>
                <w:szCs w:val="22"/>
                <w:lang w:val="sr-Cyrl-CS"/>
              </w:rPr>
            </w:pPr>
          </w:p>
        </w:tc>
      </w:tr>
      <w:tr w:rsidR="00915894" w:rsidRPr="00C5721E" w14:paraId="4CE79200" w14:textId="77777777" w:rsidTr="004B0A93">
        <w:tc>
          <w:tcPr>
            <w:tcW w:w="9648" w:type="dxa"/>
            <w:gridSpan w:val="2"/>
            <w:shd w:val="clear" w:color="auto" w:fill="auto"/>
          </w:tcPr>
          <w:p w14:paraId="0801ECD6" w14:textId="77777777" w:rsidR="00915894" w:rsidRPr="00C5721E" w:rsidRDefault="00915894" w:rsidP="004B0A93">
            <w:pPr>
              <w:jc w:val="center"/>
              <w:rPr>
                <w:b/>
                <w:sz w:val="22"/>
                <w:szCs w:val="22"/>
                <w:lang w:val="sr-Cyrl-CS"/>
              </w:rPr>
            </w:pPr>
            <w:r w:rsidRPr="00C5721E">
              <w:rPr>
                <w:b/>
                <w:sz w:val="22"/>
                <w:szCs w:val="22"/>
                <w:lang w:val="sr-Cyrl-CS"/>
              </w:rPr>
              <w:t>И з д а ј е</w:t>
            </w:r>
          </w:p>
        </w:tc>
      </w:tr>
    </w:tbl>
    <w:p w14:paraId="2064015A" w14:textId="77777777" w:rsidR="00915894" w:rsidRPr="00C5721E" w:rsidRDefault="00915894" w:rsidP="00915894">
      <w:pPr>
        <w:rPr>
          <w:b/>
          <w:sz w:val="22"/>
          <w:szCs w:val="22"/>
          <w:lang w:val="sr-Cyrl-CS"/>
        </w:rPr>
      </w:pPr>
    </w:p>
    <w:p w14:paraId="3794AF30" w14:textId="77777777" w:rsidR="00915894" w:rsidRPr="00C5721E" w:rsidRDefault="00915894" w:rsidP="00915894">
      <w:pPr>
        <w:jc w:val="center"/>
        <w:rPr>
          <w:b/>
          <w:sz w:val="28"/>
          <w:szCs w:val="28"/>
          <w:lang w:val="sr-Cyrl-CS"/>
        </w:rPr>
      </w:pPr>
      <w:r w:rsidRPr="00C5721E">
        <w:rPr>
          <w:b/>
          <w:sz w:val="28"/>
          <w:szCs w:val="28"/>
          <w:lang w:val="sr-Cyrl-CS"/>
        </w:rPr>
        <w:t>МЕНИЧНО ПИСМО – ОВЛАШЋЕЊЕ</w:t>
      </w:r>
    </w:p>
    <w:p w14:paraId="5E11A7F1" w14:textId="77777777" w:rsidR="00915894" w:rsidRPr="00C5721E" w:rsidRDefault="00915894" w:rsidP="00915894">
      <w:pPr>
        <w:jc w:val="center"/>
        <w:rPr>
          <w:b/>
          <w:sz w:val="22"/>
          <w:szCs w:val="22"/>
          <w:lang w:val="sr-Cyrl-CS"/>
        </w:rPr>
      </w:pPr>
      <w:r w:rsidRPr="00C5721E">
        <w:rPr>
          <w:b/>
          <w:sz w:val="22"/>
          <w:szCs w:val="22"/>
          <w:lang w:val="sr-Cyrl-CS"/>
        </w:rPr>
        <w:t>ЗА КОРИСНИКА БЛАНКО СОЛО МЕНИЦЕ</w:t>
      </w:r>
    </w:p>
    <w:p w14:paraId="6664AAC8" w14:textId="77777777" w:rsidR="00915894" w:rsidRPr="00C5721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5721E" w14:paraId="49734CC2" w14:textId="77777777" w:rsidTr="000B6016">
        <w:tc>
          <w:tcPr>
            <w:tcW w:w="1587" w:type="dxa"/>
            <w:shd w:val="clear" w:color="auto" w:fill="auto"/>
          </w:tcPr>
          <w:p w14:paraId="3EF89984" w14:textId="77777777" w:rsidR="00915894" w:rsidRPr="00C5721E" w:rsidRDefault="00915894" w:rsidP="004B0A93">
            <w:pPr>
              <w:rPr>
                <w:b/>
                <w:sz w:val="22"/>
                <w:szCs w:val="22"/>
                <w:lang w:val="sr-Cyrl-CS"/>
              </w:rPr>
            </w:pPr>
            <w:r w:rsidRPr="00C5721E">
              <w:rPr>
                <w:b/>
                <w:sz w:val="22"/>
                <w:szCs w:val="22"/>
                <w:lang w:val="sr-Cyrl-CS"/>
              </w:rPr>
              <w:t>КОРИСНИК:</w:t>
            </w:r>
          </w:p>
          <w:p w14:paraId="62263524" w14:textId="77777777" w:rsidR="00915894" w:rsidRPr="00C5721E" w:rsidRDefault="00915894" w:rsidP="004B0A93">
            <w:pPr>
              <w:rPr>
                <w:b/>
                <w:sz w:val="22"/>
                <w:szCs w:val="22"/>
                <w:lang w:val="sr-Cyrl-CS"/>
              </w:rPr>
            </w:pPr>
            <w:r w:rsidRPr="00C5721E">
              <w:rPr>
                <w:b/>
                <w:sz w:val="22"/>
                <w:szCs w:val="22"/>
                <w:lang w:val="sr-Cyrl-CS"/>
              </w:rPr>
              <w:t>(поверилац)</w:t>
            </w:r>
          </w:p>
        </w:tc>
        <w:tc>
          <w:tcPr>
            <w:tcW w:w="7699" w:type="dxa"/>
            <w:shd w:val="clear" w:color="auto" w:fill="auto"/>
          </w:tcPr>
          <w:p w14:paraId="6ED19E43" w14:textId="77777777" w:rsidR="00915894" w:rsidRPr="00C5721E" w:rsidRDefault="00915894" w:rsidP="004B0A93">
            <w:pPr>
              <w:jc w:val="both"/>
              <w:rPr>
                <w:sz w:val="22"/>
                <w:szCs w:val="22"/>
                <w:lang w:val="sr-Cyrl-CS"/>
              </w:rPr>
            </w:pPr>
            <w:r w:rsidRPr="00C5721E">
              <w:rPr>
                <w:b/>
                <w:sz w:val="22"/>
                <w:szCs w:val="22"/>
                <w:lang w:val="sr-Cyrl-CS"/>
              </w:rPr>
              <w:t>Пун назив и седиште:</w:t>
            </w:r>
            <w:r w:rsidRPr="00C5721E">
              <w:rPr>
                <w:sz w:val="22"/>
                <w:szCs w:val="22"/>
              </w:rPr>
              <w:t xml:space="preserve"> </w:t>
            </w:r>
            <w:r w:rsidRPr="00C5721E">
              <w:rPr>
                <w:sz w:val="22"/>
                <w:szCs w:val="22"/>
                <w:lang w:val="sr-Cyrl-CS"/>
              </w:rPr>
              <w:t>КЛИНИЧКИ ЦЕНТАР ВОЈВОДИНЕ, ул. Хајдук Вељкова бр. 1, Нови Сад</w:t>
            </w:r>
          </w:p>
          <w:p w14:paraId="7AB157AA" w14:textId="77777777" w:rsidR="00915894" w:rsidRPr="00C5721E" w:rsidRDefault="00915894" w:rsidP="004B0A93">
            <w:pPr>
              <w:jc w:val="both"/>
              <w:rPr>
                <w:b/>
                <w:sz w:val="22"/>
                <w:szCs w:val="22"/>
                <w:lang w:val="sr-Cyrl-CS"/>
              </w:rPr>
            </w:pPr>
            <w:r w:rsidRPr="00C5721E">
              <w:rPr>
                <w:b/>
                <w:sz w:val="22"/>
                <w:szCs w:val="22"/>
                <w:lang w:val="sr-Cyrl-CS"/>
              </w:rPr>
              <w:t>ПИБ</w:t>
            </w:r>
            <w:r w:rsidRPr="00C5721E">
              <w:rPr>
                <w:b/>
                <w:sz w:val="22"/>
                <w:szCs w:val="22"/>
                <w:lang w:val="sr-Latn-CS"/>
              </w:rPr>
              <w:t>:</w:t>
            </w:r>
            <w:r w:rsidRPr="00C5721E">
              <w:rPr>
                <w:b/>
                <w:sz w:val="22"/>
                <w:szCs w:val="22"/>
                <w:lang w:val="sr-Cyrl-CS"/>
              </w:rPr>
              <w:t xml:space="preserve"> </w:t>
            </w:r>
            <w:r w:rsidRPr="00C5721E">
              <w:rPr>
                <w:sz w:val="22"/>
                <w:szCs w:val="22"/>
                <w:lang w:val="sr-Latn-CS"/>
              </w:rPr>
              <w:t>101696893</w:t>
            </w:r>
            <w:r w:rsidRPr="00C5721E">
              <w:rPr>
                <w:b/>
                <w:sz w:val="22"/>
                <w:szCs w:val="22"/>
                <w:lang w:val="sr-Cyrl-CS"/>
              </w:rPr>
              <w:t xml:space="preserve">  Матични број:</w:t>
            </w:r>
            <w:r w:rsidRPr="00C5721E">
              <w:rPr>
                <w:sz w:val="22"/>
                <w:szCs w:val="22"/>
              </w:rPr>
              <w:t xml:space="preserve"> </w:t>
            </w:r>
            <w:r w:rsidRPr="00C5721E">
              <w:rPr>
                <w:sz w:val="22"/>
                <w:szCs w:val="22"/>
                <w:lang w:val="sr-Cyrl-CS"/>
              </w:rPr>
              <w:t>08664161</w:t>
            </w:r>
          </w:p>
          <w:p w14:paraId="007D012F" w14:textId="77777777" w:rsidR="00915894" w:rsidRPr="00C5721E" w:rsidRDefault="00915894" w:rsidP="004B0A93">
            <w:pPr>
              <w:jc w:val="both"/>
              <w:rPr>
                <w:sz w:val="22"/>
                <w:szCs w:val="22"/>
                <w:lang w:val="sr-Cyrl-CS"/>
              </w:rPr>
            </w:pPr>
            <w:r w:rsidRPr="00C5721E">
              <w:rPr>
                <w:b/>
                <w:sz w:val="22"/>
                <w:szCs w:val="22"/>
                <w:lang w:val="sr-Cyrl-CS"/>
              </w:rPr>
              <w:t xml:space="preserve">Текући рачун: </w:t>
            </w:r>
            <w:r w:rsidRPr="00C5721E">
              <w:rPr>
                <w:sz w:val="22"/>
                <w:szCs w:val="22"/>
                <w:lang w:val="sr-Cyrl-CS"/>
              </w:rPr>
              <w:t>840-577661-50,</w:t>
            </w:r>
            <w:r w:rsidRPr="00C5721E">
              <w:rPr>
                <w:b/>
                <w:sz w:val="22"/>
                <w:szCs w:val="22"/>
                <w:lang w:val="sr-Cyrl-CS"/>
              </w:rPr>
              <w:t xml:space="preserve">  код : </w:t>
            </w:r>
            <w:r w:rsidRPr="00C5721E">
              <w:rPr>
                <w:sz w:val="22"/>
                <w:szCs w:val="22"/>
                <w:lang w:val="sr-Cyrl-CS"/>
              </w:rPr>
              <w:t>Управа за трезор –Република Србија,</w:t>
            </w:r>
          </w:p>
          <w:p w14:paraId="3494EE20" w14:textId="77777777" w:rsidR="00915894" w:rsidRPr="00C5721E" w:rsidRDefault="00915894" w:rsidP="004B0A93">
            <w:pPr>
              <w:jc w:val="both"/>
              <w:rPr>
                <w:sz w:val="22"/>
                <w:szCs w:val="22"/>
                <w:lang w:val="sr-Cyrl-CS"/>
              </w:rPr>
            </w:pPr>
            <w:r w:rsidRPr="00C5721E">
              <w:rPr>
                <w:sz w:val="22"/>
                <w:szCs w:val="22"/>
                <w:lang w:val="sr-Cyrl-CS"/>
              </w:rPr>
              <w:t xml:space="preserve">Министарство финансија, </w:t>
            </w:r>
          </w:p>
          <w:p w14:paraId="56A31541" w14:textId="77777777" w:rsidR="003E1502" w:rsidRPr="00C5721E" w:rsidRDefault="003E1502" w:rsidP="004B0A93">
            <w:pPr>
              <w:jc w:val="both"/>
              <w:rPr>
                <w:b/>
                <w:sz w:val="22"/>
                <w:szCs w:val="22"/>
                <w:lang w:val="sr-Cyrl-CS"/>
              </w:rPr>
            </w:pPr>
          </w:p>
        </w:tc>
      </w:tr>
    </w:tbl>
    <w:p w14:paraId="187BFD6D" w14:textId="653B3D7A" w:rsidR="00915894" w:rsidRPr="00C5721E" w:rsidRDefault="000B6016" w:rsidP="0041105F">
      <w:pPr>
        <w:ind w:firstLine="720"/>
        <w:jc w:val="both"/>
        <w:rPr>
          <w:sz w:val="22"/>
          <w:szCs w:val="22"/>
          <w:lang w:val="sr-Cyrl-CS"/>
        </w:rPr>
      </w:pPr>
      <w:r w:rsidRPr="00C5721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5721E">
        <w:rPr>
          <w:b/>
          <w:noProof/>
          <w:sz w:val="22"/>
          <w:szCs w:val="22"/>
        </w:rPr>
        <w:t>за извршење уговорне обавезе</w:t>
      </w:r>
      <w:r w:rsidRPr="00C5721E">
        <w:rPr>
          <w:b/>
          <w:noProof/>
          <w:sz w:val="22"/>
          <w:szCs w:val="22"/>
          <w:lang w:val="sr-Cyrl-RS"/>
        </w:rPr>
        <w:t>,</w:t>
      </w:r>
      <w:r w:rsidRPr="00C5721E">
        <w:rPr>
          <w:sz w:val="22"/>
          <w:szCs w:val="22"/>
          <w:lang w:val="sr-Cyrl-CS"/>
        </w:rPr>
        <w:t xml:space="preserve"> и овлашћује меничног повериоца да предату меницу може попунити </w:t>
      </w:r>
      <w:r w:rsidRPr="00C5721E">
        <w:rPr>
          <w:b/>
          <w:sz w:val="22"/>
          <w:szCs w:val="22"/>
          <w:lang w:val="sr-Cyrl-CS"/>
        </w:rPr>
        <w:t xml:space="preserve">на износ од 10% од уговорене вредности без ПДВ-а </w:t>
      </w:r>
      <w:r w:rsidR="00915894" w:rsidRPr="00C5721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5721E">
        <w:rPr>
          <w:sz w:val="22"/>
          <w:szCs w:val="22"/>
          <w:lang w:val="sr-Latn-RS"/>
        </w:rPr>
        <w:t xml:space="preserve">, </w:t>
      </w:r>
      <w:r w:rsidR="00915894" w:rsidRPr="00C5721E">
        <w:rPr>
          <w:sz w:val="22"/>
          <w:szCs w:val="22"/>
          <w:lang w:val="sr-Cyrl-CS"/>
        </w:rPr>
        <w:t>назив јавне набавке _________________________________________________</w:t>
      </w:r>
      <w:r w:rsidR="00673D33" w:rsidRPr="00C5721E">
        <w:rPr>
          <w:sz w:val="22"/>
          <w:szCs w:val="22"/>
          <w:lang w:val="sr-Cyrl-RS"/>
        </w:rPr>
        <w:t xml:space="preserve"> </w:t>
      </w:r>
      <w:r w:rsidR="00915894" w:rsidRPr="00C5721E">
        <w:rPr>
          <w:sz w:val="22"/>
          <w:szCs w:val="22"/>
          <w:lang w:val="sr-Cyrl-CS"/>
        </w:rPr>
        <w:t>заведен код наручиоца–повериоца под бројем</w:t>
      </w:r>
      <w:r w:rsidR="0041105F" w:rsidRPr="00C5721E">
        <w:rPr>
          <w:sz w:val="22"/>
          <w:szCs w:val="22"/>
          <w:lang w:val="sr-Cyrl-CS"/>
        </w:rPr>
        <w:t xml:space="preserve"> </w:t>
      </w:r>
      <w:r w:rsidR="00915894" w:rsidRPr="00C5721E">
        <w:rPr>
          <w:sz w:val="22"/>
          <w:szCs w:val="22"/>
          <w:lang w:val="sr-Cyrl-CS"/>
        </w:rPr>
        <w:t>____________ дана _________________, уколико као</w:t>
      </w:r>
      <w:r w:rsidR="0041105F" w:rsidRPr="00C5721E">
        <w:rPr>
          <w:sz w:val="22"/>
          <w:szCs w:val="22"/>
          <w:lang w:val="sr-Cyrl-CS"/>
        </w:rPr>
        <w:t xml:space="preserve"> </w:t>
      </w:r>
      <w:r w:rsidR="00915894" w:rsidRPr="00C5721E">
        <w:rPr>
          <w:sz w:val="22"/>
          <w:szCs w:val="22"/>
          <w:lang w:val="sr-Cyrl-CS"/>
        </w:rPr>
        <w:t xml:space="preserve">дужник не изврши </w:t>
      </w:r>
      <w:r w:rsidR="00B11D31" w:rsidRPr="00C5721E">
        <w:rPr>
          <w:sz w:val="22"/>
          <w:szCs w:val="22"/>
          <w:lang w:val="sr-Cyrl-CS"/>
        </w:rPr>
        <w:t>предвиђене обавезе</w:t>
      </w:r>
      <w:r w:rsidR="00915894" w:rsidRPr="00C5721E">
        <w:rPr>
          <w:sz w:val="22"/>
          <w:szCs w:val="22"/>
          <w:lang w:val="sr-Cyrl-CS"/>
        </w:rPr>
        <w:t>.</w:t>
      </w:r>
    </w:p>
    <w:p w14:paraId="3EBADF8F" w14:textId="278B57D7" w:rsidR="004A5D81" w:rsidRPr="00C5721E" w:rsidRDefault="004A5D81" w:rsidP="004A5D81">
      <w:pPr>
        <w:ind w:firstLine="720"/>
        <w:jc w:val="both"/>
        <w:rPr>
          <w:sz w:val="22"/>
          <w:szCs w:val="22"/>
          <w:lang w:val="sr-Cyrl-CS"/>
        </w:rPr>
      </w:pPr>
      <w:r w:rsidRPr="00C5721E">
        <w:rPr>
          <w:sz w:val="22"/>
          <w:szCs w:val="22"/>
          <w:lang w:val="sr-Cyrl-CS"/>
        </w:rPr>
        <w:t xml:space="preserve">Рок важности менице и меничног овлашћења _________________ (најмање </w:t>
      </w:r>
      <w:r w:rsidR="0041105F" w:rsidRPr="00C5721E">
        <w:rPr>
          <w:sz w:val="22"/>
          <w:szCs w:val="22"/>
        </w:rPr>
        <w:t>3</w:t>
      </w:r>
      <w:r w:rsidRPr="00C5721E">
        <w:rPr>
          <w:sz w:val="22"/>
          <w:szCs w:val="22"/>
          <w:lang w:val="sr-Latn-RS"/>
        </w:rPr>
        <w:t>0</w:t>
      </w:r>
      <w:r w:rsidRPr="00C5721E">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5721E" w:rsidRDefault="00915894" w:rsidP="00915894">
      <w:pPr>
        <w:ind w:firstLine="720"/>
        <w:jc w:val="both"/>
        <w:rPr>
          <w:sz w:val="22"/>
          <w:szCs w:val="22"/>
          <w:lang w:val="sr-Cyrl-CS"/>
        </w:rPr>
      </w:pPr>
      <w:r w:rsidRPr="00C5721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5721E" w:rsidRDefault="00915894" w:rsidP="00915894">
      <w:pPr>
        <w:ind w:firstLine="720"/>
        <w:jc w:val="both"/>
        <w:rPr>
          <w:sz w:val="22"/>
          <w:szCs w:val="22"/>
          <w:lang w:val="ru-RU"/>
        </w:rPr>
      </w:pPr>
      <w:r w:rsidRPr="00C5721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5721E" w:rsidRDefault="00915894" w:rsidP="00915894">
      <w:pPr>
        <w:ind w:firstLine="720"/>
        <w:jc w:val="both"/>
        <w:rPr>
          <w:sz w:val="22"/>
          <w:szCs w:val="22"/>
          <w:lang w:val="ru-RU"/>
        </w:rPr>
      </w:pPr>
      <w:r w:rsidRPr="00C5721E">
        <w:rPr>
          <w:sz w:val="22"/>
          <w:szCs w:val="22"/>
          <w:lang w:val="ru-RU"/>
        </w:rPr>
        <w:t>Ово менично писмо – овлашћење сачињено је у 2 (два) истоветна</w:t>
      </w:r>
      <w:r w:rsidRPr="00C5721E">
        <w:rPr>
          <w:b/>
          <w:sz w:val="22"/>
          <w:szCs w:val="22"/>
          <w:lang w:val="ru-RU"/>
        </w:rPr>
        <w:t xml:space="preserve"> </w:t>
      </w:r>
      <w:r w:rsidRPr="00C5721E">
        <w:rPr>
          <w:sz w:val="22"/>
          <w:szCs w:val="22"/>
          <w:lang w:val="ru-RU"/>
        </w:rPr>
        <w:t>примерка, од којих је 1 (један) примерак за Повериоца, а 1 (један) задржава Дужник.</w:t>
      </w:r>
    </w:p>
    <w:p w14:paraId="12149139" w14:textId="77777777" w:rsidR="00915894" w:rsidRPr="00C5721E" w:rsidRDefault="00915894" w:rsidP="00915894">
      <w:pPr>
        <w:jc w:val="both"/>
        <w:rPr>
          <w:sz w:val="22"/>
          <w:szCs w:val="22"/>
          <w:lang w:val="sr-Cyrl-CS"/>
        </w:rPr>
      </w:pPr>
    </w:p>
    <w:p w14:paraId="53851D5C" w14:textId="77777777" w:rsidR="00F134F3" w:rsidRPr="00C5721E" w:rsidRDefault="00F134F3" w:rsidP="00F134F3">
      <w:pPr>
        <w:jc w:val="both"/>
        <w:rPr>
          <w:sz w:val="22"/>
          <w:szCs w:val="22"/>
          <w:lang w:val="sr-Cyrl-CS"/>
        </w:rPr>
      </w:pPr>
      <w:r w:rsidRPr="00C5721E">
        <w:rPr>
          <w:sz w:val="22"/>
          <w:szCs w:val="22"/>
          <w:lang w:val="ru-RU"/>
        </w:rPr>
        <w:t xml:space="preserve">Прилог: - Меница серијски број </w:t>
      </w:r>
      <w:r w:rsidRPr="00C5721E">
        <w:rPr>
          <w:sz w:val="22"/>
          <w:szCs w:val="22"/>
          <w:lang w:val="sr-Cyrl-CS"/>
        </w:rPr>
        <w:t xml:space="preserve">_____________________  </w:t>
      </w:r>
    </w:p>
    <w:p w14:paraId="34C4352E" w14:textId="77777777" w:rsidR="00F134F3" w:rsidRPr="00C5721E" w:rsidRDefault="00F134F3" w:rsidP="00F134F3">
      <w:pPr>
        <w:jc w:val="both"/>
        <w:rPr>
          <w:sz w:val="22"/>
          <w:szCs w:val="22"/>
          <w:lang w:val="sr-Cyrl-CS"/>
        </w:rPr>
      </w:pPr>
      <w:r w:rsidRPr="00C5721E">
        <w:rPr>
          <w:sz w:val="22"/>
          <w:szCs w:val="22"/>
          <w:lang w:val="sr-Cyrl-CS"/>
        </w:rPr>
        <w:t xml:space="preserve">               - Копија картона депонованих потписа</w:t>
      </w:r>
    </w:p>
    <w:p w14:paraId="6638E89F" w14:textId="77777777" w:rsidR="00F134F3" w:rsidRPr="00C5721E" w:rsidRDefault="00F134F3" w:rsidP="00F134F3">
      <w:pPr>
        <w:jc w:val="both"/>
        <w:rPr>
          <w:sz w:val="22"/>
          <w:szCs w:val="22"/>
          <w:lang w:val="sr-Cyrl-CS"/>
        </w:rPr>
      </w:pPr>
      <w:r w:rsidRPr="00C5721E">
        <w:rPr>
          <w:sz w:val="22"/>
          <w:szCs w:val="22"/>
          <w:lang w:val="sr-Cyrl-CS"/>
        </w:rPr>
        <w:t xml:space="preserve">               - </w:t>
      </w:r>
      <w:r w:rsidRPr="00C5721E">
        <w:rPr>
          <w:rFonts w:eastAsia="TimesNewRomanPSMT"/>
          <w:bCs/>
          <w:iCs/>
          <w:sz w:val="22"/>
          <w:szCs w:val="22"/>
          <w:lang w:val="sr-Cyrl-CS"/>
        </w:rPr>
        <w:t>ОП образац</w:t>
      </w:r>
    </w:p>
    <w:p w14:paraId="3040FD78" w14:textId="77777777" w:rsidR="00F134F3" w:rsidRPr="00C5721E" w:rsidRDefault="00F134F3" w:rsidP="00F134F3">
      <w:pPr>
        <w:jc w:val="both"/>
        <w:rPr>
          <w:sz w:val="22"/>
          <w:szCs w:val="22"/>
          <w:lang w:val="sr-Cyrl-CS"/>
        </w:rPr>
      </w:pPr>
      <w:r w:rsidRPr="00C5721E">
        <w:rPr>
          <w:sz w:val="22"/>
          <w:szCs w:val="22"/>
          <w:lang w:val="sr-Cyrl-CS"/>
        </w:rPr>
        <w:t xml:space="preserve">               - </w:t>
      </w:r>
      <w:r w:rsidRPr="00C5721E">
        <w:rPr>
          <w:noProof/>
          <w:sz w:val="22"/>
          <w:szCs w:val="22"/>
        </w:rPr>
        <w:t>Копија извода из Регистра  меница и овлашћења</w:t>
      </w:r>
    </w:p>
    <w:p w14:paraId="0D115E1E" w14:textId="29010BFF" w:rsidR="00915894" w:rsidRPr="00C5721E" w:rsidRDefault="00915894" w:rsidP="003E1502">
      <w:pPr>
        <w:ind w:firstLine="720"/>
        <w:jc w:val="both"/>
        <w:rPr>
          <w:sz w:val="22"/>
          <w:szCs w:val="22"/>
          <w:lang w:val="sr-Cyrl-CS"/>
        </w:rPr>
      </w:pPr>
      <w:r w:rsidRPr="00C5721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5721E" w14:paraId="00FF5A90" w14:textId="77777777" w:rsidTr="00345B33">
        <w:tc>
          <w:tcPr>
            <w:tcW w:w="4428" w:type="dxa"/>
            <w:shd w:val="clear" w:color="auto" w:fill="auto"/>
          </w:tcPr>
          <w:p w14:paraId="465D1002" w14:textId="77777777" w:rsidR="00345B33" w:rsidRPr="00C5721E" w:rsidRDefault="00345B33" w:rsidP="003E149E">
            <w:pPr>
              <w:jc w:val="both"/>
              <w:rPr>
                <w:b/>
                <w:sz w:val="22"/>
                <w:szCs w:val="22"/>
                <w:lang w:val="sr-Cyrl-CS"/>
              </w:rPr>
            </w:pPr>
          </w:p>
        </w:tc>
        <w:tc>
          <w:tcPr>
            <w:tcW w:w="1260" w:type="dxa"/>
            <w:shd w:val="clear" w:color="auto" w:fill="auto"/>
          </w:tcPr>
          <w:p w14:paraId="7B3BEC72" w14:textId="77777777" w:rsidR="00064F9A" w:rsidRPr="00C5721E" w:rsidRDefault="00064F9A" w:rsidP="003E149E">
            <w:pPr>
              <w:jc w:val="both"/>
              <w:rPr>
                <w:b/>
                <w:sz w:val="22"/>
                <w:szCs w:val="22"/>
                <w:lang w:val="sr-Cyrl-CS"/>
              </w:rPr>
            </w:pPr>
          </w:p>
        </w:tc>
        <w:tc>
          <w:tcPr>
            <w:tcW w:w="4140" w:type="dxa"/>
            <w:shd w:val="clear" w:color="auto" w:fill="auto"/>
          </w:tcPr>
          <w:p w14:paraId="44EADBCF" w14:textId="77777777" w:rsidR="00064F9A" w:rsidRPr="00C5721E" w:rsidRDefault="00064F9A" w:rsidP="003E149E">
            <w:pPr>
              <w:jc w:val="center"/>
              <w:rPr>
                <w:b/>
                <w:sz w:val="22"/>
                <w:szCs w:val="22"/>
                <w:lang w:val="sr-Cyrl-CS"/>
              </w:rPr>
            </w:pPr>
          </w:p>
        </w:tc>
      </w:tr>
      <w:tr w:rsidR="00064F9A" w:rsidRPr="00C5721E" w14:paraId="13AC61BC" w14:textId="77777777" w:rsidTr="00345B33">
        <w:trPr>
          <w:trHeight w:val="212"/>
        </w:trPr>
        <w:tc>
          <w:tcPr>
            <w:tcW w:w="4428" w:type="dxa"/>
            <w:shd w:val="clear" w:color="auto" w:fill="auto"/>
          </w:tcPr>
          <w:p w14:paraId="5F41E8EE" w14:textId="77777777" w:rsidR="00064F9A" w:rsidRPr="00C5721E" w:rsidRDefault="00064F9A" w:rsidP="003E149E">
            <w:pPr>
              <w:jc w:val="center"/>
              <w:rPr>
                <w:b/>
                <w:sz w:val="22"/>
                <w:szCs w:val="22"/>
                <w:lang w:val="sr-Cyrl-CS"/>
              </w:rPr>
            </w:pPr>
            <w:r w:rsidRPr="00C5721E">
              <w:rPr>
                <w:b/>
                <w:sz w:val="22"/>
                <w:szCs w:val="22"/>
                <w:lang w:val="sr-Cyrl-CS"/>
              </w:rPr>
              <w:t>Место и датум издавања Овлашћења:</w:t>
            </w:r>
          </w:p>
        </w:tc>
        <w:tc>
          <w:tcPr>
            <w:tcW w:w="1260" w:type="dxa"/>
            <w:shd w:val="clear" w:color="auto" w:fill="auto"/>
          </w:tcPr>
          <w:p w14:paraId="7E91C927" w14:textId="77777777" w:rsidR="00064F9A" w:rsidRPr="00C5721E" w:rsidRDefault="00064F9A" w:rsidP="003E149E">
            <w:pPr>
              <w:jc w:val="both"/>
              <w:rPr>
                <w:b/>
                <w:sz w:val="22"/>
                <w:szCs w:val="22"/>
                <w:lang w:val="sr-Cyrl-CS"/>
              </w:rPr>
            </w:pPr>
          </w:p>
        </w:tc>
        <w:tc>
          <w:tcPr>
            <w:tcW w:w="4140" w:type="dxa"/>
            <w:shd w:val="clear" w:color="auto" w:fill="auto"/>
          </w:tcPr>
          <w:p w14:paraId="39DEC88A" w14:textId="77777777" w:rsidR="00064F9A" w:rsidRPr="00C5721E" w:rsidRDefault="00064F9A" w:rsidP="003E149E">
            <w:pPr>
              <w:rPr>
                <w:b/>
                <w:sz w:val="22"/>
                <w:szCs w:val="22"/>
                <w:lang w:val="sr-Cyrl-CS"/>
              </w:rPr>
            </w:pPr>
            <w:r w:rsidRPr="00C5721E">
              <w:rPr>
                <w:b/>
                <w:sz w:val="22"/>
                <w:szCs w:val="22"/>
                <w:lang w:val="sr-Cyrl-CS"/>
              </w:rPr>
              <w:t>ДУЖНИК – ИЗДАВАЛАЦ МЕНИЦЕ</w:t>
            </w:r>
          </w:p>
          <w:p w14:paraId="32C03B36" w14:textId="77777777" w:rsidR="00064F9A" w:rsidRPr="00C5721E" w:rsidRDefault="00064F9A" w:rsidP="003E149E">
            <w:pPr>
              <w:jc w:val="center"/>
              <w:rPr>
                <w:b/>
                <w:sz w:val="22"/>
                <w:szCs w:val="22"/>
                <w:lang w:val="sr-Cyrl-CS"/>
              </w:rPr>
            </w:pPr>
          </w:p>
        </w:tc>
      </w:tr>
      <w:tr w:rsidR="00064F9A" w:rsidRPr="00C5721E" w14:paraId="3CAC6E7E" w14:textId="77777777" w:rsidTr="00345B33">
        <w:tc>
          <w:tcPr>
            <w:tcW w:w="4428" w:type="dxa"/>
            <w:tcBorders>
              <w:bottom w:val="single" w:sz="4" w:space="0" w:color="auto"/>
            </w:tcBorders>
            <w:shd w:val="clear" w:color="auto" w:fill="auto"/>
          </w:tcPr>
          <w:p w14:paraId="572E17FA" w14:textId="77777777" w:rsidR="00064F9A" w:rsidRPr="00C5721E" w:rsidRDefault="00064F9A" w:rsidP="003E149E">
            <w:pPr>
              <w:rPr>
                <w:sz w:val="22"/>
                <w:szCs w:val="22"/>
                <w:lang w:val="sr-Cyrl-CS"/>
              </w:rPr>
            </w:pPr>
          </w:p>
        </w:tc>
        <w:tc>
          <w:tcPr>
            <w:tcW w:w="1260" w:type="dxa"/>
            <w:shd w:val="clear" w:color="auto" w:fill="auto"/>
          </w:tcPr>
          <w:p w14:paraId="1E5AB1E1" w14:textId="77777777" w:rsidR="00064F9A" w:rsidRPr="00C5721E" w:rsidRDefault="00064F9A" w:rsidP="003E149E">
            <w:pPr>
              <w:jc w:val="center"/>
              <w:rPr>
                <w:b/>
                <w:sz w:val="22"/>
                <w:szCs w:val="22"/>
                <w:lang w:val="sr-Cyrl-CS"/>
              </w:rPr>
            </w:pPr>
            <w:r w:rsidRPr="00C5721E">
              <w:rPr>
                <w:sz w:val="22"/>
                <w:szCs w:val="22"/>
                <w:lang w:val="sr-Cyrl-CS"/>
              </w:rPr>
              <w:t>МП</w:t>
            </w:r>
          </w:p>
        </w:tc>
        <w:tc>
          <w:tcPr>
            <w:tcW w:w="4140" w:type="dxa"/>
            <w:tcBorders>
              <w:bottom w:val="single" w:sz="4" w:space="0" w:color="auto"/>
            </w:tcBorders>
            <w:shd w:val="clear" w:color="auto" w:fill="auto"/>
          </w:tcPr>
          <w:p w14:paraId="1866D956" w14:textId="77777777" w:rsidR="00064F9A" w:rsidRPr="00C5721E" w:rsidRDefault="00064F9A" w:rsidP="003E149E">
            <w:pPr>
              <w:rPr>
                <w:b/>
                <w:sz w:val="22"/>
                <w:szCs w:val="22"/>
                <w:lang w:val="sr-Cyrl-CS"/>
              </w:rPr>
            </w:pPr>
          </w:p>
        </w:tc>
      </w:tr>
      <w:tr w:rsidR="00064F9A" w:rsidRPr="00C5721E" w14:paraId="0DEE79E4" w14:textId="77777777" w:rsidTr="00345B33">
        <w:tc>
          <w:tcPr>
            <w:tcW w:w="4428" w:type="dxa"/>
            <w:tcBorders>
              <w:top w:val="single" w:sz="4" w:space="0" w:color="auto"/>
            </w:tcBorders>
            <w:shd w:val="clear" w:color="auto" w:fill="auto"/>
          </w:tcPr>
          <w:p w14:paraId="3E179EBB" w14:textId="77777777" w:rsidR="00064F9A" w:rsidRPr="00C5721E" w:rsidRDefault="00064F9A" w:rsidP="003E149E">
            <w:pPr>
              <w:jc w:val="both"/>
              <w:rPr>
                <w:b/>
                <w:sz w:val="22"/>
                <w:szCs w:val="22"/>
                <w:lang w:val="sr-Cyrl-CS"/>
              </w:rPr>
            </w:pPr>
          </w:p>
        </w:tc>
        <w:tc>
          <w:tcPr>
            <w:tcW w:w="1260" w:type="dxa"/>
            <w:shd w:val="clear" w:color="auto" w:fill="auto"/>
          </w:tcPr>
          <w:p w14:paraId="2B31464C" w14:textId="77777777" w:rsidR="00064F9A" w:rsidRPr="00C5721E" w:rsidRDefault="00064F9A" w:rsidP="003E149E">
            <w:pPr>
              <w:jc w:val="right"/>
              <w:rPr>
                <w:sz w:val="22"/>
                <w:szCs w:val="22"/>
                <w:lang w:val="sr-Cyrl-CS"/>
              </w:rPr>
            </w:pPr>
          </w:p>
          <w:p w14:paraId="1C62ADB3" w14:textId="77777777" w:rsidR="00064F9A" w:rsidRPr="00C5721E"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C5721E" w:rsidRDefault="00064F9A" w:rsidP="003E149E">
            <w:pPr>
              <w:jc w:val="center"/>
              <w:rPr>
                <w:b/>
                <w:sz w:val="22"/>
                <w:szCs w:val="22"/>
                <w:lang w:val="sr-Cyrl-CS"/>
              </w:rPr>
            </w:pPr>
            <w:r w:rsidRPr="00C5721E">
              <w:rPr>
                <w:sz w:val="22"/>
                <w:szCs w:val="22"/>
                <w:lang w:val="sr-Cyrl-CS"/>
              </w:rPr>
              <w:t>Потпис овлашћеног лица</w:t>
            </w:r>
          </w:p>
        </w:tc>
      </w:tr>
    </w:tbl>
    <w:p w14:paraId="3A9568AB" w14:textId="4A8AF6FD" w:rsidR="00F134F3" w:rsidRPr="00C5721E" w:rsidRDefault="00F134F3"/>
    <w:tbl>
      <w:tblPr>
        <w:tblW w:w="9286" w:type="dxa"/>
        <w:tblLook w:val="01E0" w:firstRow="1" w:lastRow="1" w:firstColumn="1" w:lastColumn="1" w:noHBand="0" w:noVBand="0"/>
      </w:tblPr>
      <w:tblGrid>
        <w:gridCol w:w="9286"/>
      </w:tblGrid>
      <w:tr w:rsidR="00915894" w:rsidRPr="00C5721E" w14:paraId="3112EDD7" w14:textId="77777777" w:rsidTr="00F134F3">
        <w:tc>
          <w:tcPr>
            <w:tcW w:w="9286" w:type="dxa"/>
            <w:shd w:val="clear" w:color="auto" w:fill="auto"/>
          </w:tcPr>
          <w:p w14:paraId="01F133B0" w14:textId="2835FF71" w:rsidR="007556AB" w:rsidRPr="00C5721E" w:rsidRDefault="007556AB" w:rsidP="007556AB">
            <w:pPr>
              <w:ind w:firstLine="720"/>
              <w:jc w:val="both"/>
              <w:rPr>
                <w:sz w:val="22"/>
                <w:szCs w:val="22"/>
                <w:lang w:val="sr-Cyrl-CS"/>
              </w:rPr>
            </w:pPr>
            <w:r w:rsidRPr="00C5721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C5721E"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C5721E" w14:paraId="07D38BBD" w14:textId="77777777" w:rsidTr="003E149E">
              <w:tc>
                <w:tcPr>
                  <w:tcW w:w="1548" w:type="dxa"/>
                  <w:shd w:val="clear" w:color="auto" w:fill="auto"/>
                </w:tcPr>
                <w:p w14:paraId="697C5973" w14:textId="77777777" w:rsidR="007556AB" w:rsidRPr="00C5721E" w:rsidRDefault="007556AB" w:rsidP="007556AB">
                  <w:pPr>
                    <w:rPr>
                      <w:b/>
                      <w:sz w:val="22"/>
                      <w:szCs w:val="22"/>
                      <w:lang w:val="sr-Cyrl-CS"/>
                    </w:rPr>
                  </w:pPr>
                  <w:r w:rsidRPr="00C5721E">
                    <w:rPr>
                      <w:b/>
                      <w:sz w:val="22"/>
                      <w:szCs w:val="22"/>
                      <w:lang w:val="sr-Cyrl-CS"/>
                    </w:rPr>
                    <w:t>ДУЖНИК:</w:t>
                  </w:r>
                </w:p>
              </w:tc>
              <w:tc>
                <w:tcPr>
                  <w:tcW w:w="8100" w:type="dxa"/>
                  <w:shd w:val="clear" w:color="auto" w:fill="auto"/>
                </w:tcPr>
                <w:p w14:paraId="62808165" w14:textId="77777777" w:rsidR="007556AB" w:rsidRPr="00C5721E" w:rsidRDefault="007556AB" w:rsidP="007556AB">
                  <w:pPr>
                    <w:rPr>
                      <w:b/>
                      <w:sz w:val="22"/>
                      <w:szCs w:val="22"/>
                      <w:lang w:val="sr-Cyrl-CS"/>
                    </w:rPr>
                  </w:pPr>
                  <w:r w:rsidRPr="00C5721E">
                    <w:rPr>
                      <w:b/>
                      <w:sz w:val="22"/>
                      <w:szCs w:val="22"/>
                      <w:lang w:val="sr-Cyrl-CS"/>
                    </w:rPr>
                    <w:t>Пун назив и седиште:__________________________________________________</w:t>
                  </w:r>
                </w:p>
                <w:p w14:paraId="76F0D9C1" w14:textId="77777777" w:rsidR="007556AB" w:rsidRPr="00C5721E" w:rsidRDefault="007556AB" w:rsidP="007556AB">
                  <w:pPr>
                    <w:rPr>
                      <w:b/>
                      <w:sz w:val="22"/>
                      <w:szCs w:val="22"/>
                      <w:lang w:val="sr-Cyrl-CS"/>
                    </w:rPr>
                  </w:pPr>
                  <w:r w:rsidRPr="00C5721E">
                    <w:rPr>
                      <w:b/>
                      <w:sz w:val="22"/>
                      <w:szCs w:val="22"/>
                      <w:lang w:val="sr-Cyrl-CS"/>
                    </w:rPr>
                    <w:t>ПИБ</w:t>
                  </w:r>
                  <w:r w:rsidRPr="00C5721E">
                    <w:rPr>
                      <w:b/>
                      <w:sz w:val="22"/>
                      <w:szCs w:val="22"/>
                      <w:lang w:val="sr-Latn-CS"/>
                    </w:rPr>
                    <w:t>:</w:t>
                  </w:r>
                  <w:r w:rsidRPr="00C5721E">
                    <w:rPr>
                      <w:b/>
                      <w:sz w:val="22"/>
                      <w:szCs w:val="22"/>
                      <w:lang w:val="sr-Cyrl-CS"/>
                    </w:rPr>
                    <w:t xml:space="preserve"> </w:t>
                  </w:r>
                  <w:r w:rsidRPr="00C5721E">
                    <w:rPr>
                      <w:b/>
                      <w:sz w:val="22"/>
                      <w:szCs w:val="22"/>
                      <w:lang w:val="sr-Latn-CS"/>
                    </w:rPr>
                    <w:t>_________________</w:t>
                  </w:r>
                  <w:r w:rsidRPr="00C5721E">
                    <w:rPr>
                      <w:b/>
                      <w:sz w:val="22"/>
                      <w:szCs w:val="22"/>
                      <w:lang w:val="sr-Cyrl-CS"/>
                    </w:rPr>
                    <w:t>______  Матични број:___________________________</w:t>
                  </w:r>
                </w:p>
                <w:p w14:paraId="10DEA7B1" w14:textId="77777777" w:rsidR="007556AB" w:rsidRPr="00C5721E" w:rsidRDefault="007556AB" w:rsidP="007556AB">
                  <w:pPr>
                    <w:rPr>
                      <w:b/>
                      <w:sz w:val="22"/>
                      <w:szCs w:val="22"/>
                      <w:lang w:val="sr-Cyrl-CS"/>
                    </w:rPr>
                  </w:pPr>
                  <w:r w:rsidRPr="00C5721E">
                    <w:rPr>
                      <w:b/>
                      <w:sz w:val="22"/>
                      <w:szCs w:val="22"/>
                      <w:lang w:val="sr-Cyrl-CS"/>
                    </w:rPr>
                    <w:t>Текући рачун:____________________код: _____________________(назив банке),</w:t>
                  </w:r>
                </w:p>
                <w:p w14:paraId="48D3FE67" w14:textId="77777777" w:rsidR="007556AB" w:rsidRPr="00C5721E" w:rsidRDefault="007556AB" w:rsidP="007556AB">
                  <w:pPr>
                    <w:rPr>
                      <w:b/>
                      <w:sz w:val="22"/>
                      <w:szCs w:val="22"/>
                      <w:lang w:val="sr-Cyrl-CS"/>
                    </w:rPr>
                  </w:pPr>
                </w:p>
              </w:tc>
            </w:tr>
          </w:tbl>
          <w:p w14:paraId="1F4EE77A" w14:textId="77777777" w:rsidR="00915894" w:rsidRPr="00C5721E" w:rsidRDefault="00915894" w:rsidP="004B0A93">
            <w:pPr>
              <w:jc w:val="center"/>
              <w:rPr>
                <w:b/>
                <w:sz w:val="22"/>
                <w:szCs w:val="22"/>
                <w:lang w:val="sr-Cyrl-CS"/>
              </w:rPr>
            </w:pPr>
            <w:r w:rsidRPr="00C5721E">
              <w:rPr>
                <w:b/>
                <w:sz w:val="22"/>
                <w:szCs w:val="22"/>
                <w:lang w:val="sr-Cyrl-CS"/>
              </w:rPr>
              <w:t>И з д а ј е</w:t>
            </w:r>
          </w:p>
        </w:tc>
      </w:tr>
    </w:tbl>
    <w:p w14:paraId="7E1F40C4" w14:textId="77777777" w:rsidR="00915894" w:rsidRPr="00C5721E" w:rsidRDefault="00915894" w:rsidP="00915894">
      <w:pPr>
        <w:rPr>
          <w:b/>
          <w:sz w:val="22"/>
          <w:szCs w:val="22"/>
          <w:lang w:val="sr-Cyrl-CS"/>
        </w:rPr>
      </w:pPr>
    </w:p>
    <w:p w14:paraId="100490A6" w14:textId="77777777" w:rsidR="00915894" w:rsidRPr="00C5721E" w:rsidRDefault="00915894" w:rsidP="00915894">
      <w:pPr>
        <w:jc w:val="center"/>
        <w:rPr>
          <w:b/>
          <w:sz w:val="28"/>
          <w:szCs w:val="28"/>
          <w:lang w:val="sr-Cyrl-CS"/>
        </w:rPr>
      </w:pPr>
      <w:r w:rsidRPr="00C5721E">
        <w:rPr>
          <w:b/>
          <w:sz w:val="28"/>
          <w:szCs w:val="28"/>
          <w:lang w:val="sr-Cyrl-CS"/>
        </w:rPr>
        <w:t>МЕНИЧНО ПИСМО – ОВЛАШЋЕЊЕ</w:t>
      </w:r>
    </w:p>
    <w:p w14:paraId="1A2DE3EF" w14:textId="77777777" w:rsidR="00915894" w:rsidRPr="00C5721E" w:rsidRDefault="00915894" w:rsidP="00915894">
      <w:pPr>
        <w:jc w:val="center"/>
        <w:rPr>
          <w:b/>
          <w:sz w:val="22"/>
          <w:szCs w:val="22"/>
          <w:lang w:val="sr-Cyrl-CS"/>
        </w:rPr>
      </w:pPr>
      <w:r w:rsidRPr="00C5721E">
        <w:rPr>
          <w:b/>
          <w:sz w:val="22"/>
          <w:szCs w:val="22"/>
          <w:lang w:val="sr-Cyrl-CS"/>
        </w:rPr>
        <w:t>ЗА КОРИСНИКА БЛАНКО СОЛО МЕНИЦЕ</w:t>
      </w:r>
    </w:p>
    <w:p w14:paraId="6D8E0111" w14:textId="77777777" w:rsidR="00915894" w:rsidRPr="00C5721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5721E" w14:paraId="0560AB15" w14:textId="77777777" w:rsidTr="004B0A93">
        <w:tc>
          <w:tcPr>
            <w:tcW w:w="1548" w:type="dxa"/>
            <w:shd w:val="clear" w:color="auto" w:fill="auto"/>
          </w:tcPr>
          <w:p w14:paraId="7BCBE0AF" w14:textId="77777777" w:rsidR="00915894" w:rsidRPr="00C5721E" w:rsidRDefault="00915894" w:rsidP="004B0A93">
            <w:pPr>
              <w:rPr>
                <w:b/>
                <w:sz w:val="22"/>
                <w:szCs w:val="22"/>
                <w:lang w:val="sr-Cyrl-CS"/>
              </w:rPr>
            </w:pPr>
            <w:r w:rsidRPr="00C5721E">
              <w:rPr>
                <w:b/>
                <w:sz w:val="22"/>
                <w:szCs w:val="22"/>
                <w:lang w:val="sr-Cyrl-CS"/>
              </w:rPr>
              <w:t>КОРИСНИК:</w:t>
            </w:r>
          </w:p>
          <w:p w14:paraId="57778EFC" w14:textId="77777777" w:rsidR="00915894" w:rsidRPr="00C5721E" w:rsidRDefault="00915894" w:rsidP="004B0A93">
            <w:pPr>
              <w:rPr>
                <w:b/>
                <w:sz w:val="22"/>
                <w:szCs w:val="22"/>
                <w:lang w:val="sr-Cyrl-CS"/>
              </w:rPr>
            </w:pPr>
            <w:r w:rsidRPr="00C5721E">
              <w:rPr>
                <w:b/>
                <w:sz w:val="22"/>
                <w:szCs w:val="22"/>
                <w:lang w:val="sr-Cyrl-CS"/>
              </w:rPr>
              <w:t>(поверилац)</w:t>
            </w:r>
          </w:p>
        </w:tc>
        <w:tc>
          <w:tcPr>
            <w:tcW w:w="8100" w:type="dxa"/>
            <w:shd w:val="clear" w:color="auto" w:fill="auto"/>
          </w:tcPr>
          <w:p w14:paraId="20B54BAA" w14:textId="77777777" w:rsidR="00915894" w:rsidRPr="00C5721E" w:rsidRDefault="00915894" w:rsidP="004B0A93">
            <w:pPr>
              <w:jc w:val="both"/>
              <w:rPr>
                <w:sz w:val="22"/>
                <w:szCs w:val="22"/>
                <w:lang w:val="sr-Cyrl-CS"/>
              </w:rPr>
            </w:pPr>
            <w:r w:rsidRPr="00C5721E">
              <w:rPr>
                <w:b/>
                <w:sz w:val="22"/>
                <w:szCs w:val="22"/>
                <w:lang w:val="sr-Cyrl-CS"/>
              </w:rPr>
              <w:t>Пун назив и седиште:</w:t>
            </w:r>
            <w:r w:rsidRPr="00C5721E">
              <w:rPr>
                <w:sz w:val="22"/>
                <w:szCs w:val="22"/>
              </w:rPr>
              <w:t xml:space="preserve"> </w:t>
            </w:r>
            <w:r w:rsidRPr="00C5721E">
              <w:rPr>
                <w:sz w:val="22"/>
                <w:szCs w:val="22"/>
                <w:lang w:val="sr-Cyrl-CS"/>
              </w:rPr>
              <w:t>КЛИНИЧКИ ЦЕНТАР ВОЈВОДИНЕ, ул. Хајдук Вељкова бр. 1, Нови Сад</w:t>
            </w:r>
          </w:p>
          <w:p w14:paraId="662484BC" w14:textId="77777777" w:rsidR="00915894" w:rsidRPr="00C5721E" w:rsidRDefault="00915894" w:rsidP="004B0A93">
            <w:pPr>
              <w:jc w:val="both"/>
              <w:rPr>
                <w:b/>
                <w:sz w:val="22"/>
                <w:szCs w:val="22"/>
                <w:lang w:val="sr-Cyrl-CS"/>
              </w:rPr>
            </w:pPr>
            <w:r w:rsidRPr="00C5721E">
              <w:rPr>
                <w:b/>
                <w:sz w:val="22"/>
                <w:szCs w:val="22"/>
                <w:lang w:val="sr-Cyrl-CS"/>
              </w:rPr>
              <w:t>ПИБ</w:t>
            </w:r>
            <w:r w:rsidRPr="00C5721E">
              <w:rPr>
                <w:b/>
                <w:sz w:val="22"/>
                <w:szCs w:val="22"/>
                <w:lang w:val="sr-Latn-CS"/>
              </w:rPr>
              <w:t>:</w:t>
            </w:r>
            <w:r w:rsidRPr="00C5721E">
              <w:rPr>
                <w:b/>
                <w:sz w:val="22"/>
                <w:szCs w:val="22"/>
                <w:lang w:val="sr-Cyrl-CS"/>
              </w:rPr>
              <w:t xml:space="preserve"> </w:t>
            </w:r>
            <w:r w:rsidRPr="00C5721E">
              <w:rPr>
                <w:sz w:val="22"/>
                <w:szCs w:val="22"/>
                <w:lang w:val="sr-Latn-CS"/>
              </w:rPr>
              <w:t>101696893</w:t>
            </w:r>
            <w:r w:rsidRPr="00C5721E">
              <w:rPr>
                <w:b/>
                <w:sz w:val="22"/>
                <w:szCs w:val="22"/>
                <w:lang w:val="sr-Cyrl-CS"/>
              </w:rPr>
              <w:t xml:space="preserve">  Матични број:</w:t>
            </w:r>
            <w:r w:rsidRPr="00C5721E">
              <w:rPr>
                <w:sz w:val="22"/>
                <w:szCs w:val="22"/>
              </w:rPr>
              <w:t xml:space="preserve"> </w:t>
            </w:r>
            <w:r w:rsidRPr="00C5721E">
              <w:rPr>
                <w:sz w:val="22"/>
                <w:szCs w:val="22"/>
                <w:lang w:val="sr-Cyrl-CS"/>
              </w:rPr>
              <w:t>08664161</w:t>
            </w:r>
          </w:p>
          <w:p w14:paraId="2205012E" w14:textId="77777777" w:rsidR="00915894" w:rsidRPr="00C5721E" w:rsidRDefault="00915894" w:rsidP="004B0A93">
            <w:pPr>
              <w:jc w:val="both"/>
              <w:rPr>
                <w:sz w:val="22"/>
                <w:szCs w:val="22"/>
                <w:lang w:val="sr-Cyrl-CS"/>
              </w:rPr>
            </w:pPr>
            <w:r w:rsidRPr="00C5721E">
              <w:rPr>
                <w:b/>
                <w:sz w:val="22"/>
                <w:szCs w:val="22"/>
                <w:lang w:val="sr-Cyrl-CS"/>
              </w:rPr>
              <w:t xml:space="preserve">Текући рачун: </w:t>
            </w:r>
            <w:r w:rsidRPr="00C5721E">
              <w:rPr>
                <w:sz w:val="22"/>
                <w:szCs w:val="22"/>
                <w:lang w:val="sr-Cyrl-CS"/>
              </w:rPr>
              <w:t>840-577661-50,</w:t>
            </w:r>
            <w:r w:rsidRPr="00C5721E">
              <w:rPr>
                <w:b/>
                <w:sz w:val="22"/>
                <w:szCs w:val="22"/>
                <w:lang w:val="sr-Cyrl-CS"/>
              </w:rPr>
              <w:t xml:space="preserve">  код : </w:t>
            </w:r>
            <w:r w:rsidRPr="00C5721E">
              <w:rPr>
                <w:sz w:val="22"/>
                <w:szCs w:val="22"/>
                <w:lang w:val="sr-Cyrl-CS"/>
              </w:rPr>
              <w:t>Управа за трезор –Република Србија,</w:t>
            </w:r>
          </w:p>
          <w:p w14:paraId="350B163B" w14:textId="77777777" w:rsidR="00915894" w:rsidRPr="00C5721E" w:rsidRDefault="00915894" w:rsidP="004B0A93">
            <w:pPr>
              <w:jc w:val="both"/>
              <w:rPr>
                <w:b/>
                <w:sz w:val="22"/>
                <w:szCs w:val="22"/>
                <w:lang w:val="sr-Cyrl-CS"/>
              </w:rPr>
            </w:pPr>
            <w:r w:rsidRPr="00C5721E">
              <w:rPr>
                <w:sz w:val="22"/>
                <w:szCs w:val="22"/>
                <w:lang w:val="sr-Cyrl-CS"/>
              </w:rPr>
              <w:t xml:space="preserve">Министарство финансија, </w:t>
            </w:r>
          </w:p>
        </w:tc>
      </w:tr>
    </w:tbl>
    <w:p w14:paraId="73F7AEF4" w14:textId="77777777" w:rsidR="00915894" w:rsidRPr="00C5721E" w:rsidRDefault="00915894" w:rsidP="00915894">
      <w:pPr>
        <w:jc w:val="both"/>
        <w:rPr>
          <w:sz w:val="22"/>
          <w:szCs w:val="22"/>
          <w:lang w:val="sr-Cyrl-CS"/>
        </w:rPr>
      </w:pPr>
    </w:p>
    <w:p w14:paraId="13597430" w14:textId="2CB25CD8" w:rsidR="00915894" w:rsidRPr="00C5721E" w:rsidRDefault="00A3038D" w:rsidP="003E1502">
      <w:pPr>
        <w:ind w:firstLine="720"/>
        <w:jc w:val="both"/>
        <w:rPr>
          <w:sz w:val="22"/>
          <w:szCs w:val="22"/>
          <w:lang w:val="sr-Cyrl-CS"/>
        </w:rPr>
      </w:pPr>
      <w:r w:rsidRPr="00C5721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C5721E">
        <w:rPr>
          <w:b/>
          <w:noProof/>
          <w:sz w:val="22"/>
          <w:szCs w:val="22"/>
        </w:rPr>
        <w:t>за отклањање недостатака у гарантном року</w:t>
      </w:r>
      <w:r w:rsidRPr="00C5721E">
        <w:rPr>
          <w:b/>
          <w:noProof/>
          <w:sz w:val="22"/>
          <w:szCs w:val="22"/>
          <w:lang w:val="sr-Cyrl-RS"/>
        </w:rPr>
        <w:t>,</w:t>
      </w:r>
      <w:r w:rsidRPr="00C5721E">
        <w:rPr>
          <w:sz w:val="22"/>
          <w:szCs w:val="22"/>
          <w:lang w:val="sr-Cyrl-CS"/>
        </w:rPr>
        <w:t xml:space="preserve"> и овлашћује меничног повериоца да предату меницу може попунити </w:t>
      </w:r>
      <w:r w:rsidRPr="00C5721E">
        <w:rPr>
          <w:b/>
          <w:sz w:val="22"/>
          <w:szCs w:val="22"/>
          <w:lang w:val="sr-Cyrl-CS"/>
        </w:rPr>
        <w:t xml:space="preserve">на износ од 10% од уговорене вредности без ПДВ-а </w:t>
      </w:r>
      <w:r w:rsidR="002872AF" w:rsidRPr="00C5721E">
        <w:rPr>
          <w:sz w:val="22"/>
          <w:szCs w:val="22"/>
          <w:lang w:val="sr-Cyrl-CS"/>
        </w:rPr>
        <w:t xml:space="preserve">и наплатити до максималног износа од </w:t>
      </w:r>
      <w:r w:rsidR="00915894" w:rsidRPr="00C5721E">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C5721E">
        <w:rPr>
          <w:sz w:val="22"/>
          <w:szCs w:val="22"/>
          <w:lang w:val="sr-Cyrl-RS"/>
        </w:rPr>
        <w:t xml:space="preserve"> </w:t>
      </w:r>
      <w:r w:rsidR="00915894" w:rsidRPr="00C5721E">
        <w:rPr>
          <w:sz w:val="22"/>
          <w:szCs w:val="22"/>
          <w:lang w:val="sr-Cyrl-CS"/>
        </w:rPr>
        <w:t xml:space="preserve">заведен код наручиоца–повериоца под бројем____________ дана _________________, уколико као дужник </w:t>
      </w:r>
      <w:r w:rsidR="002872AF" w:rsidRPr="00C5721E">
        <w:rPr>
          <w:sz w:val="22"/>
          <w:szCs w:val="22"/>
          <w:lang w:val="sr-Cyrl-CS"/>
        </w:rPr>
        <w:t>не изврши предвиђене обавезе</w:t>
      </w:r>
      <w:r w:rsidR="00915894" w:rsidRPr="00C5721E">
        <w:rPr>
          <w:sz w:val="22"/>
          <w:szCs w:val="22"/>
          <w:lang w:val="sr-Cyrl-CS"/>
        </w:rPr>
        <w:t>.</w:t>
      </w:r>
    </w:p>
    <w:p w14:paraId="2CCD6DF9" w14:textId="2302AB23" w:rsidR="0076305D" w:rsidRPr="00C5721E" w:rsidRDefault="0076305D" w:rsidP="0076305D">
      <w:pPr>
        <w:ind w:firstLine="720"/>
        <w:jc w:val="both"/>
        <w:rPr>
          <w:sz w:val="22"/>
          <w:szCs w:val="22"/>
          <w:lang w:val="sr-Cyrl-CS"/>
        </w:rPr>
      </w:pPr>
      <w:r w:rsidRPr="00C5721E">
        <w:rPr>
          <w:sz w:val="22"/>
          <w:szCs w:val="22"/>
          <w:lang w:val="sr-Cyrl-CS"/>
        </w:rPr>
        <w:t xml:space="preserve">Рок важности менице и меничног овлашћења _________________ (најмање </w:t>
      </w:r>
      <w:r w:rsidR="0041105F" w:rsidRPr="00C5721E">
        <w:rPr>
          <w:sz w:val="22"/>
          <w:szCs w:val="22"/>
          <w:lang w:val="sr-Latn-RS"/>
        </w:rPr>
        <w:t>3</w:t>
      </w:r>
      <w:r w:rsidR="005662CF" w:rsidRPr="00C5721E">
        <w:rPr>
          <w:sz w:val="22"/>
          <w:szCs w:val="22"/>
          <w:lang w:val="sr-Latn-RS"/>
        </w:rPr>
        <w:t>0</w:t>
      </w:r>
      <w:r w:rsidRPr="00C5721E">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C5721E" w:rsidRDefault="00915894" w:rsidP="00915894">
      <w:pPr>
        <w:ind w:firstLine="720"/>
        <w:jc w:val="both"/>
        <w:rPr>
          <w:sz w:val="22"/>
          <w:szCs w:val="22"/>
          <w:lang w:val="sr-Cyrl-CS"/>
        </w:rPr>
      </w:pPr>
      <w:r w:rsidRPr="00C5721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C5721E" w:rsidRDefault="00915894" w:rsidP="00915894">
      <w:pPr>
        <w:ind w:firstLine="720"/>
        <w:jc w:val="both"/>
        <w:rPr>
          <w:sz w:val="22"/>
          <w:szCs w:val="22"/>
          <w:lang w:val="ru-RU"/>
        </w:rPr>
      </w:pPr>
      <w:r w:rsidRPr="00C5721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C5721E" w:rsidRDefault="00915894" w:rsidP="00915894">
      <w:pPr>
        <w:ind w:firstLine="720"/>
        <w:jc w:val="both"/>
        <w:rPr>
          <w:sz w:val="22"/>
          <w:szCs w:val="22"/>
          <w:lang w:val="ru-RU"/>
        </w:rPr>
      </w:pPr>
      <w:r w:rsidRPr="00C5721E">
        <w:rPr>
          <w:sz w:val="22"/>
          <w:szCs w:val="22"/>
          <w:lang w:val="ru-RU"/>
        </w:rPr>
        <w:t>Ово менично писмо – овлашћење сачињено је у 2 (два) истоветна</w:t>
      </w:r>
      <w:r w:rsidRPr="00C5721E">
        <w:rPr>
          <w:b/>
          <w:sz w:val="22"/>
          <w:szCs w:val="22"/>
          <w:lang w:val="ru-RU"/>
        </w:rPr>
        <w:t xml:space="preserve"> </w:t>
      </w:r>
      <w:r w:rsidRPr="00C5721E">
        <w:rPr>
          <w:sz w:val="22"/>
          <w:szCs w:val="22"/>
          <w:lang w:val="ru-RU"/>
        </w:rPr>
        <w:t>примерка, од којих је 1 (један) примерак за Повериоца, а 1 (један) задржава Дужник.</w:t>
      </w:r>
    </w:p>
    <w:p w14:paraId="77739699" w14:textId="77777777" w:rsidR="00915894" w:rsidRPr="00C5721E" w:rsidRDefault="00915894" w:rsidP="00915894">
      <w:pPr>
        <w:jc w:val="both"/>
        <w:rPr>
          <w:color w:val="FF0000"/>
          <w:sz w:val="22"/>
          <w:szCs w:val="22"/>
          <w:lang w:val="sr-Cyrl-CS"/>
        </w:rPr>
      </w:pPr>
    </w:p>
    <w:p w14:paraId="1315CD98" w14:textId="77777777" w:rsidR="00F134F3" w:rsidRPr="00C5721E" w:rsidRDefault="00F134F3" w:rsidP="00673D33">
      <w:pPr>
        <w:jc w:val="both"/>
        <w:rPr>
          <w:sz w:val="22"/>
          <w:szCs w:val="22"/>
          <w:lang w:val="sr-Cyrl-CS"/>
        </w:rPr>
      </w:pPr>
      <w:r w:rsidRPr="00C5721E">
        <w:rPr>
          <w:sz w:val="22"/>
          <w:szCs w:val="22"/>
          <w:lang w:val="ru-RU"/>
        </w:rPr>
        <w:t xml:space="preserve">Прилог: - Меница серијски број </w:t>
      </w:r>
      <w:r w:rsidRPr="00C5721E">
        <w:rPr>
          <w:sz w:val="22"/>
          <w:szCs w:val="22"/>
          <w:lang w:val="sr-Cyrl-CS"/>
        </w:rPr>
        <w:t xml:space="preserve">_____________________  </w:t>
      </w:r>
    </w:p>
    <w:p w14:paraId="467CFE56" w14:textId="77777777" w:rsidR="00F134F3" w:rsidRPr="00C5721E" w:rsidRDefault="00F134F3" w:rsidP="00673D33">
      <w:pPr>
        <w:jc w:val="both"/>
        <w:rPr>
          <w:sz w:val="22"/>
          <w:szCs w:val="22"/>
          <w:lang w:val="sr-Cyrl-CS"/>
        </w:rPr>
      </w:pPr>
      <w:r w:rsidRPr="00C5721E">
        <w:rPr>
          <w:sz w:val="22"/>
          <w:szCs w:val="22"/>
          <w:lang w:val="sr-Cyrl-CS"/>
        </w:rPr>
        <w:t xml:space="preserve">               - Копија картона депонованих потписа</w:t>
      </w:r>
    </w:p>
    <w:p w14:paraId="4435F2F9" w14:textId="77777777" w:rsidR="00F134F3" w:rsidRPr="00C5721E" w:rsidRDefault="00F134F3" w:rsidP="00673D33">
      <w:pPr>
        <w:jc w:val="both"/>
        <w:rPr>
          <w:sz w:val="22"/>
          <w:szCs w:val="22"/>
          <w:lang w:val="sr-Cyrl-CS"/>
        </w:rPr>
      </w:pPr>
      <w:r w:rsidRPr="00C5721E">
        <w:rPr>
          <w:sz w:val="22"/>
          <w:szCs w:val="22"/>
          <w:lang w:val="sr-Cyrl-CS"/>
        </w:rPr>
        <w:t xml:space="preserve">               - </w:t>
      </w:r>
      <w:r w:rsidRPr="00C5721E">
        <w:rPr>
          <w:rFonts w:eastAsia="TimesNewRomanPSMT"/>
          <w:bCs/>
          <w:iCs/>
          <w:sz w:val="22"/>
          <w:szCs w:val="22"/>
          <w:lang w:val="sr-Cyrl-CS"/>
        </w:rPr>
        <w:t>ОП образац</w:t>
      </w:r>
    </w:p>
    <w:p w14:paraId="64B70A1B" w14:textId="77777777" w:rsidR="00F134F3" w:rsidRPr="00C5721E" w:rsidRDefault="00F134F3" w:rsidP="00F134F3">
      <w:pPr>
        <w:jc w:val="both"/>
        <w:rPr>
          <w:sz w:val="22"/>
          <w:szCs w:val="22"/>
          <w:lang w:val="sr-Cyrl-CS"/>
        </w:rPr>
      </w:pPr>
      <w:r w:rsidRPr="00C5721E">
        <w:rPr>
          <w:sz w:val="22"/>
          <w:szCs w:val="22"/>
          <w:lang w:val="sr-Cyrl-CS"/>
        </w:rPr>
        <w:t xml:space="preserve">               - </w:t>
      </w:r>
      <w:r w:rsidRPr="00C5721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C5721E" w14:paraId="16D5D3C7" w14:textId="77777777" w:rsidTr="003E1502">
        <w:tc>
          <w:tcPr>
            <w:tcW w:w="4428" w:type="dxa"/>
            <w:shd w:val="clear" w:color="auto" w:fill="auto"/>
          </w:tcPr>
          <w:p w14:paraId="2F150E44" w14:textId="77777777" w:rsidR="00064F9A" w:rsidRPr="00C5721E" w:rsidRDefault="00064F9A" w:rsidP="004B0A93">
            <w:pPr>
              <w:jc w:val="both"/>
              <w:rPr>
                <w:b/>
                <w:sz w:val="22"/>
                <w:szCs w:val="22"/>
                <w:lang w:val="sr-Cyrl-CS"/>
              </w:rPr>
            </w:pPr>
          </w:p>
        </w:tc>
        <w:tc>
          <w:tcPr>
            <w:tcW w:w="1260" w:type="dxa"/>
            <w:shd w:val="clear" w:color="auto" w:fill="auto"/>
          </w:tcPr>
          <w:p w14:paraId="55D12004" w14:textId="77777777" w:rsidR="00915894" w:rsidRPr="00C5721E" w:rsidRDefault="00915894" w:rsidP="004B0A93">
            <w:pPr>
              <w:jc w:val="both"/>
              <w:rPr>
                <w:b/>
                <w:sz w:val="22"/>
                <w:szCs w:val="22"/>
                <w:lang w:val="sr-Cyrl-CS"/>
              </w:rPr>
            </w:pPr>
          </w:p>
        </w:tc>
        <w:tc>
          <w:tcPr>
            <w:tcW w:w="4140" w:type="dxa"/>
            <w:shd w:val="clear" w:color="auto" w:fill="auto"/>
          </w:tcPr>
          <w:p w14:paraId="52C62713" w14:textId="77777777" w:rsidR="00915894" w:rsidRPr="00C5721E" w:rsidRDefault="00915894" w:rsidP="004B0A93">
            <w:pPr>
              <w:jc w:val="center"/>
              <w:rPr>
                <w:b/>
                <w:sz w:val="22"/>
                <w:szCs w:val="22"/>
                <w:lang w:val="sr-Cyrl-CS"/>
              </w:rPr>
            </w:pPr>
          </w:p>
        </w:tc>
      </w:tr>
      <w:tr w:rsidR="003E1502" w:rsidRPr="00C5721E" w14:paraId="4655E4BD" w14:textId="77777777" w:rsidTr="003E1502">
        <w:trPr>
          <w:trHeight w:val="212"/>
        </w:trPr>
        <w:tc>
          <w:tcPr>
            <w:tcW w:w="4428" w:type="dxa"/>
            <w:shd w:val="clear" w:color="auto" w:fill="auto"/>
          </w:tcPr>
          <w:p w14:paraId="242A44E6" w14:textId="77777777" w:rsidR="003E1502" w:rsidRPr="00C5721E" w:rsidRDefault="003E1502" w:rsidP="003E1502">
            <w:pPr>
              <w:jc w:val="center"/>
              <w:rPr>
                <w:b/>
                <w:sz w:val="22"/>
                <w:szCs w:val="22"/>
                <w:lang w:val="sr-Cyrl-CS"/>
              </w:rPr>
            </w:pPr>
            <w:r w:rsidRPr="00C5721E">
              <w:rPr>
                <w:b/>
                <w:sz w:val="22"/>
                <w:szCs w:val="22"/>
                <w:lang w:val="sr-Cyrl-CS"/>
              </w:rPr>
              <w:t>Место и датум издавања Овлашћења:</w:t>
            </w:r>
          </w:p>
        </w:tc>
        <w:tc>
          <w:tcPr>
            <w:tcW w:w="1260" w:type="dxa"/>
            <w:shd w:val="clear" w:color="auto" w:fill="auto"/>
          </w:tcPr>
          <w:p w14:paraId="04A1E999" w14:textId="77777777" w:rsidR="003E1502" w:rsidRPr="00C5721E" w:rsidRDefault="003E1502" w:rsidP="003E1502">
            <w:pPr>
              <w:jc w:val="both"/>
              <w:rPr>
                <w:b/>
                <w:sz w:val="22"/>
                <w:szCs w:val="22"/>
                <w:lang w:val="sr-Cyrl-CS"/>
              </w:rPr>
            </w:pPr>
          </w:p>
        </w:tc>
        <w:tc>
          <w:tcPr>
            <w:tcW w:w="4140" w:type="dxa"/>
            <w:shd w:val="clear" w:color="auto" w:fill="auto"/>
          </w:tcPr>
          <w:p w14:paraId="4F96E461" w14:textId="464CB180" w:rsidR="003E1502" w:rsidRPr="00C5721E" w:rsidRDefault="003E1502" w:rsidP="003E1502">
            <w:pPr>
              <w:rPr>
                <w:b/>
                <w:sz w:val="22"/>
                <w:szCs w:val="22"/>
                <w:lang w:val="sr-Cyrl-CS"/>
              </w:rPr>
            </w:pPr>
            <w:r w:rsidRPr="00C5721E">
              <w:rPr>
                <w:b/>
                <w:sz w:val="22"/>
                <w:szCs w:val="22"/>
                <w:lang w:val="sr-Cyrl-CS"/>
              </w:rPr>
              <w:t>ДУЖНИК – ИЗДАВАЛАЦ МЕНИЦЕ</w:t>
            </w:r>
          </w:p>
          <w:p w14:paraId="528B5558" w14:textId="4CB13BB7" w:rsidR="003E1502" w:rsidRPr="00C5721E" w:rsidRDefault="003E1502" w:rsidP="003E1502">
            <w:pPr>
              <w:jc w:val="center"/>
              <w:rPr>
                <w:b/>
                <w:sz w:val="22"/>
                <w:szCs w:val="22"/>
                <w:lang w:val="sr-Cyrl-CS"/>
              </w:rPr>
            </w:pPr>
          </w:p>
        </w:tc>
      </w:tr>
      <w:tr w:rsidR="003E1502" w:rsidRPr="00C5721E" w14:paraId="52AD2F38" w14:textId="77777777" w:rsidTr="003E1502">
        <w:tc>
          <w:tcPr>
            <w:tcW w:w="4428" w:type="dxa"/>
            <w:tcBorders>
              <w:bottom w:val="single" w:sz="4" w:space="0" w:color="auto"/>
            </w:tcBorders>
            <w:shd w:val="clear" w:color="auto" w:fill="auto"/>
          </w:tcPr>
          <w:p w14:paraId="68350358" w14:textId="77777777" w:rsidR="003E1502" w:rsidRPr="00C5721E" w:rsidRDefault="003E1502" w:rsidP="003E1502">
            <w:pPr>
              <w:rPr>
                <w:sz w:val="22"/>
                <w:szCs w:val="22"/>
                <w:lang w:val="sr-Cyrl-CS"/>
              </w:rPr>
            </w:pPr>
          </w:p>
        </w:tc>
        <w:tc>
          <w:tcPr>
            <w:tcW w:w="1260" w:type="dxa"/>
            <w:shd w:val="clear" w:color="auto" w:fill="auto"/>
          </w:tcPr>
          <w:p w14:paraId="54CE3B42" w14:textId="131D6CD4" w:rsidR="003E1502" w:rsidRPr="00C5721E" w:rsidRDefault="003E1502" w:rsidP="003E1502">
            <w:pPr>
              <w:jc w:val="center"/>
              <w:rPr>
                <w:b/>
                <w:sz w:val="22"/>
                <w:szCs w:val="22"/>
                <w:lang w:val="sr-Cyrl-CS"/>
              </w:rPr>
            </w:pPr>
            <w:r w:rsidRPr="00C5721E">
              <w:rPr>
                <w:sz w:val="22"/>
                <w:szCs w:val="22"/>
                <w:lang w:val="sr-Cyrl-CS"/>
              </w:rPr>
              <w:t>МП</w:t>
            </w:r>
          </w:p>
        </w:tc>
        <w:tc>
          <w:tcPr>
            <w:tcW w:w="4140" w:type="dxa"/>
            <w:tcBorders>
              <w:bottom w:val="single" w:sz="4" w:space="0" w:color="auto"/>
            </w:tcBorders>
            <w:shd w:val="clear" w:color="auto" w:fill="auto"/>
          </w:tcPr>
          <w:p w14:paraId="2E6E25CF" w14:textId="17B8EF73" w:rsidR="003E1502" w:rsidRPr="00C5721E"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C5721E" w:rsidRDefault="003E1502" w:rsidP="003E1502">
            <w:pPr>
              <w:jc w:val="both"/>
              <w:rPr>
                <w:b/>
                <w:sz w:val="22"/>
                <w:szCs w:val="22"/>
                <w:lang w:val="sr-Cyrl-CS"/>
              </w:rPr>
            </w:pPr>
          </w:p>
        </w:tc>
        <w:tc>
          <w:tcPr>
            <w:tcW w:w="1260" w:type="dxa"/>
            <w:shd w:val="clear" w:color="auto" w:fill="auto"/>
          </w:tcPr>
          <w:p w14:paraId="70FC9A9D" w14:textId="77777777" w:rsidR="003E1502" w:rsidRPr="00C5721E" w:rsidRDefault="003E1502" w:rsidP="003E1502">
            <w:pPr>
              <w:jc w:val="right"/>
              <w:rPr>
                <w:sz w:val="22"/>
                <w:szCs w:val="22"/>
                <w:lang w:val="sr-Cyrl-CS"/>
              </w:rPr>
            </w:pPr>
          </w:p>
          <w:p w14:paraId="25C462FC" w14:textId="45B6DBDC" w:rsidR="003E1502" w:rsidRPr="00C5721E"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C5721E" w:rsidRDefault="003E1502" w:rsidP="003E1502">
            <w:pPr>
              <w:jc w:val="center"/>
              <w:rPr>
                <w:b/>
                <w:sz w:val="22"/>
                <w:szCs w:val="22"/>
                <w:lang w:val="sr-Cyrl-CS"/>
              </w:rPr>
            </w:pPr>
            <w:r w:rsidRPr="00C5721E">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BC2F87">
        <w:t>Предметна набавка не садржи поверљиве информације које наручилац ставља на располагање.</w:t>
      </w:r>
      <w:proofErr w:type="gramEnd"/>
    </w:p>
    <w:p w14:paraId="1963F453" w14:textId="77777777" w:rsidR="00B50E99" w:rsidRPr="00454AD7" w:rsidRDefault="00B50E99" w:rsidP="00454AD7">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154EE3CA"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BC2F87" w:rsidRDefault="00A878F3" w:rsidP="00A878F3">
      <w:pPr>
        <w:jc w:val="both"/>
      </w:pPr>
    </w:p>
    <w:p w14:paraId="2ED9949B" w14:textId="33A4D41E" w:rsidR="00A878F3" w:rsidRPr="00BC2F87" w:rsidRDefault="00A878F3" w:rsidP="00A878F3">
      <w:pPr>
        <w:jc w:val="both"/>
        <w:rPr>
          <w:b/>
          <w:bCs/>
          <w:i/>
          <w:iCs/>
        </w:rPr>
      </w:pPr>
      <w:proofErr w:type="gramStart"/>
      <w:r w:rsidRPr="00BC2F87">
        <w:t>Избор најповољније понуде ће се извршити применом критеријума</w:t>
      </w:r>
      <w:r w:rsidR="00A43FB2" w:rsidRPr="00BC2F8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454AD7" w:rsidRPr="00BC2F87">
            <w:rPr>
              <w:b/>
            </w:rPr>
            <w:t>„економски најповољнија понуда“.</w:t>
          </w:r>
          <w:proofErr w:type="gramEnd"/>
          <w:r w:rsidR="00454AD7" w:rsidRPr="00BC2F87">
            <w:rPr>
              <w:b/>
            </w:rPr>
            <w:t xml:space="preserve"> </w:t>
          </w:r>
        </w:sdtContent>
      </w:sdt>
      <w:r w:rsidRPr="00BC2F87">
        <w:rPr>
          <w:b/>
          <w:bCs/>
        </w:rPr>
        <w:t xml:space="preserve"> </w:t>
      </w:r>
    </w:p>
    <w:p w14:paraId="6C26BA40" w14:textId="77777777" w:rsidR="0072089F" w:rsidRPr="00C50EDC" w:rsidRDefault="00FC4113" w:rsidP="00A878F3">
      <w:pPr>
        <w:jc w:val="both"/>
        <w:rPr>
          <w:rFonts w:eastAsia="TimesNewRomanPSMT"/>
          <w:bCs/>
        </w:rPr>
      </w:pPr>
      <w:proofErr w:type="gramStart"/>
      <w:r w:rsidRPr="00C50EDC">
        <w:rPr>
          <w:bCs/>
          <w:iCs/>
        </w:rPr>
        <w:t>Разрада критеријума</w:t>
      </w:r>
      <w:r w:rsidR="009C505A" w:rsidRPr="00C50EDC">
        <w:rPr>
          <w:bCs/>
          <w:iCs/>
        </w:rPr>
        <w:t xml:space="preserve"> је </w:t>
      </w:r>
      <w:r w:rsidR="0072089F" w:rsidRPr="00C50EDC">
        <w:rPr>
          <w:rFonts w:eastAsia="TimesNewRomanPSMT"/>
          <w:bCs/>
        </w:rPr>
        <w:t xml:space="preserve">у </w:t>
      </w:r>
      <w:r w:rsidR="0072089F" w:rsidRPr="00C50EDC">
        <w:rPr>
          <w:rFonts w:eastAsia="TimesNewRomanPSMT"/>
          <w:bCs/>
          <w:lang w:val="sr-Cyrl-CS"/>
        </w:rPr>
        <w:t>поглављу</w:t>
      </w:r>
      <w:r w:rsidR="0072089F" w:rsidRPr="00C50EDC">
        <w:rPr>
          <w:rFonts w:eastAsia="TimesNewRomanPSMT"/>
          <w:bCs/>
        </w:rPr>
        <w:t xml:space="preserve"> </w:t>
      </w:r>
      <w:r w:rsidR="009C505A" w:rsidRPr="00C50EDC">
        <w:rPr>
          <w:rFonts w:eastAsia="TimesNewRomanPSMT"/>
          <w:bCs/>
        </w:rPr>
        <w:t>7</w:t>
      </w:r>
      <w:r w:rsidR="0072089F" w:rsidRPr="00C50EDC">
        <w:rPr>
          <w:rFonts w:eastAsia="TimesNewRomanPSMT"/>
          <w:bCs/>
        </w:rPr>
        <w:t>.</w:t>
      </w:r>
      <w:proofErr w:type="gramEnd"/>
      <w:r w:rsidR="0072089F" w:rsidRPr="00C50EDC">
        <w:rPr>
          <w:rFonts w:eastAsia="TimesNewRomanPSMT"/>
          <w:bCs/>
          <w:lang w:val="ru-RU"/>
        </w:rPr>
        <w:t xml:space="preserve"> </w:t>
      </w:r>
      <w:proofErr w:type="gramStart"/>
      <w:r w:rsidR="0072089F" w:rsidRPr="00C50EDC">
        <w:rPr>
          <w:rFonts w:eastAsia="TimesNewRomanPSMT"/>
          <w:bCs/>
        </w:rPr>
        <w:t>конкурсне</w:t>
      </w:r>
      <w:proofErr w:type="gramEnd"/>
      <w:r w:rsidR="0072089F" w:rsidRPr="00C50EDC">
        <w:rPr>
          <w:rFonts w:eastAsia="TimesNewRomanPSMT"/>
          <w:bCs/>
        </w:rPr>
        <w:t xml:space="preserve"> документације</w:t>
      </w:r>
      <w:r w:rsidR="009C505A" w:rsidRPr="00C50EDC">
        <w:rPr>
          <w:rFonts w:eastAsia="TimesNewRomanPSMT"/>
          <w:bCs/>
        </w:rPr>
        <w:t>.</w:t>
      </w:r>
    </w:p>
    <w:p w14:paraId="24C40F14" w14:textId="77777777" w:rsidR="00A878F3" w:rsidRPr="00454AD7" w:rsidRDefault="00A878F3" w:rsidP="00A878F3">
      <w:pPr>
        <w:jc w:val="both"/>
        <w:rPr>
          <w:highlight w:val="green"/>
          <w:lang w:val="sr-Cyrl-R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2EC4B38" w14:textId="77777777" w:rsidR="00454AD7" w:rsidRPr="00550ECD" w:rsidRDefault="00454AD7" w:rsidP="00454AD7">
      <w:pPr>
        <w:jc w:val="both"/>
        <w:rPr>
          <w:b/>
          <w:bCs/>
          <w:lang w:val="sr-Cyrl-RS"/>
        </w:rPr>
      </w:pPr>
      <w:r w:rsidRPr="008049D3">
        <w:rPr>
          <w:iCs/>
        </w:rPr>
        <w:t>Уколико две или више понуда имају исти број пондера, као</w:t>
      </w:r>
      <w:r w:rsidRPr="00B84CA5">
        <w:rPr>
          <w:iCs/>
        </w:rPr>
        <w:t xml:space="preserve"> најповољнија биће изабрана понуда оног понуђача </w:t>
      </w:r>
      <w:r w:rsidRPr="00B84CA5">
        <w:rPr>
          <w:noProof/>
        </w:rPr>
        <w:t xml:space="preserve">који понуди дужи гарантни рок, a </w:t>
      </w:r>
      <w:r>
        <w:rPr>
          <w:noProof/>
        </w:rPr>
        <w:t>у</w:t>
      </w:r>
      <w:r w:rsidRPr="00B84CA5">
        <w:rPr>
          <w:iCs/>
        </w:rPr>
        <w:t xml:space="preserve">колико je </w:t>
      </w:r>
      <w:r>
        <w:rPr>
          <w:iCs/>
        </w:rPr>
        <w:t>и</w:t>
      </w:r>
      <w:r w:rsidRPr="00B84CA5">
        <w:rPr>
          <w:iCs/>
        </w:rPr>
        <w:t xml:space="preserve"> то исто</w:t>
      </w:r>
      <w:proofErr w:type="gramStart"/>
      <w:r w:rsidRPr="00B84CA5">
        <w:rPr>
          <w:iCs/>
        </w:rPr>
        <w:t xml:space="preserve">, </w:t>
      </w:r>
      <w:r>
        <w:rPr>
          <w:iCs/>
        </w:rPr>
        <w:t xml:space="preserve"> најповољни</w:t>
      </w:r>
      <w:r>
        <w:rPr>
          <w:iCs/>
          <w:lang w:val="sr-Cyrl-RS"/>
        </w:rPr>
        <w:t>ја</w:t>
      </w:r>
      <w:proofErr w:type="gramEnd"/>
      <w:r>
        <w:rPr>
          <w:iCs/>
          <w:lang w:val="sr-Cyrl-RS"/>
        </w:rPr>
        <w:t xml:space="preserve"> понуда ће се одредити </w:t>
      </w:r>
      <w:r w:rsidRPr="00550ECD">
        <w:rPr>
          <w:b/>
          <w:iCs/>
          <w:lang w:val="sr-Cyrl-RS"/>
        </w:rPr>
        <w:t>„</w:t>
      </w:r>
      <w:r w:rsidRPr="00550ECD">
        <w:rPr>
          <w:b/>
          <w:i/>
          <w:iCs/>
          <w:lang w:val="sr-Cyrl-RS"/>
        </w:rPr>
        <w:t>жребањем из шешира“.</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C50EDC"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97482435"/>
      <w:r w:rsidRPr="00C50EDC">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Default="00241B13" w:rsidP="00241B13">
      <w:pPr>
        <w:rPr>
          <w:highlight w:val="yellow"/>
          <w:lang w:val="hr-HR"/>
        </w:rPr>
      </w:pPr>
    </w:p>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7A7F8F2B" w14:textId="257E1853" w:rsidR="00C50EDC" w:rsidRPr="00E33A3F" w:rsidRDefault="00C50EDC" w:rsidP="00C50EDC">
      <w:pPr>
        <w:rPr>
          <w:b/>
          <w:lang w:val="sr-Cyrl-CS"/>
        </w:rPr>
      </w:pPr>
      <w:bookmarkStart w:id="57" w:name="_Toc312747152"/>
      <w:bookmarkStart w:id="58" w:name="_Toc312747211"/>
      <w:bookmarkStart w:id="59" w:name="_Toc375826009"/>
      <w:bookmarkStart w:id="60" w:name="_Toc389030816"/>
      <w:bookmarkStart w:id="61" w:name="_Toc448222240"/>
      <w:bookmarkStart w:id="62" w:name="_Toc477327712"/>
      <w:bookmarkStart w:id="63" w:name="_Toc477327995"/>
      <w:bookmarkStart w:id="64" w:name="_Toc477328724"/>
      <w:bookmarkStart w:id="65" w:name="_Toc477329195"/>
      <w:r w:rsidRPr="00E33A3F">
        <w:rPr>
          <w:b/>
          <w:lang w:val="sr-Latn-CS"/>
        </w:rPr>
        <w:t xml:space="preserve">1. </w:t>
      </w:r>
      <w:r w:rsidRPr="00E33A3F">
        <w:rPr>
          <w:b/>
          <w:lang w:val="sr-Cyrl-CS"/>
        </w:rPr>
        <w:t>ЦЕНА – по формули.......................................................</w:t>
      </w:r>
      <w:r>
        <w:rPr>
          <w:b/>
          <w:lang w:val="sr-Cyrl-CS"/>
        </w:rPr>
        <w:t>...........................до 9</w:t>
      </w:r>
      <w:r w:rsidRPr="00E33A3F">
        <w:rPr>
          <w:b/>
          <w:lang w:val="sr-Cyrl-CS"/>
        </w:rPr>
        <w:t>0</w:t>
      </w:r>
      <w:r>
        <w:rPr>
          <w:b/>
          <w:lang w:val="en-US"/>
        </w:rPr>
        <w:t xml:space="preserve"> </w:t>
      </w:r>
      <w:r w:rsidRPr="00E33A3F">
        <w:rPr>
          <w:b/>
          <w:lang w:val="sr-Cyrl-CS"/>
        </w:rPr>
        <w:t>пондера</w:t>
      </w:r>
      <w:bookmarkEnd w:id="57"/>
      <w:bookmarkEnd w:id="58"/>
    </w:p>
    <w:p w14:paraId="0AA46248" w14:textId="77777777" w:rsidR="00C50EDC" w:rsidRPr="00E33A3F" w:rsidRDefault="00C50EDC" w:rsidP="00C50EDC">
      <w:pPr>
        <w:rPr>
          <w:lang w:val="sr-Cyrl-CS"/>
        </w:rPr>
      </w:pPr>
    </w:p>
    <w:p w14:paraId="5F5B08CB" w14:textId="77777777" w:rsidR="00C50EDC" w:rsidRPr="00E33A3F" w:rsidRDefault="00C50EDC" w:rsidP="00C50EDC">
      <w:pPr>
        <w:rPr>
          <w:lang w:val="sr-Cyrl-CS"/>
        </w:rPr>
      </w:pPr>
      <w:r w:rsidRPr="00E33A3F">
        <w:rPr>
          <w:lang w:val="sr-Cyrl-CS"/>
        </w:rPr>
        <w:tab/>
      </w:r>
      <w:r w:rsidRPr="00E33A3F">
        <w:rPr>
          <w:lang w:val="sr-Cyrl-CS"/>
        </w:rPr>
        <w:tab/>
      </w:r>
      <w:r w:rsidRPr="00E33A3F">
        <w:rPr>
          <w:lang w:val="sr-Cyrl-CS"/>
        </w:rPr>
        <w:tab/>
      </w:r>
      <w:r w:rsidRPr="00E33A3F">
        <w:rPr>
          <w:lang w:val="sr-Cyrl-CS"/>
        </w:rPr>
        <w:tab/>
      </w:r>
      <w:r w:rsidRPr="00E33A3F">
        <w:rPr>
          <w:lang w:val="sr-Cyrl-CS"/>
        </w:rPr>
        <w:tab/>
      </w:r>
      <w:r w:rsidRPr="00E33A3F">
        <w:rPr>
          <w:lang w:val="sr-Cyrl-CS"/>
        </w:rPr>
        <w:tab/>
      </w:r>
      <w:r>
        <w:rPr>
          <w:lang w:val="sr-Cyrl-CS"/>
        </w:rPr>
        <w:tab/>
        <w:t xml:space="preserve">     </w:t>
      </w:r>
      <w:r w:rsidRPr="00E33A3F">
        <w:rPr>
          <w:lang w:val="sr-Cyrl-CS"/>
        </w:rPr>
        <w:t xml:space="preserve"> Најнижа цена</w:t>
      </w:r>
    </w:p>
    <w:p w14:paraId="426D4D21" w14:textId="75791563" w:rsidR="00C50EDC" w:rsidRPr="00E33A3F" w:rsidRDefault="00C50EDC" w:rsidP="00C50EDC">
      <w:pPr>
        <w:ind w:firstLine="720"/>
        <w:rPr>
          <w:lang w:val="sr-Cyrl-CS"/>
        </w:rPr>
      </w:pPr>
      <w:r w:rsidRPr="00E33A3F">
        <w:rPr>
          <w:lang w:val="sr-Cyrl-CS"/>
        </w:rPr>
        <w:t>Број пондера се одређује по формули</w:t>
      </w:r>
      <w:r>
        <w:rPr>
          <w:lang w:val="en-US"/>
        </w:rPr>
        <w:t xml:space="preserve"> </w:t>
      </w:r>
      <w:r w:rsidRPr="00E33A3F">
        <w:rPr>
          <w:lang w:val="sr-Cyrl-CS"/>
        </w:rPr>
        <w:t xml:space="preserve">= </w:t>
      </w:r>
      <w:r>
        <w:rPr>
          <w:lang w:val="sr-Cyrl-CS"/>
        </w:rPr>
        <w:t xml:space="preserve"> ------------------------------ x 9</w:t>
      </w:r>
      <w:r w:rsidRPr="00E33A3F">
        <w:rPr>
          <w:lang w:val="sr-Cyrl-CS"/>
        </w:rPr>
        <w:t>0</w:t>
      </w:r>
    </w:p>
    <w:p w14:paraId="7634CEB7" w14:textId="77777777" w:rsidR="00C50EDC" w:rsidRPr="00E33A3F" w:rsidRDefault="00C50EDC" w:rsidP="00C50EDC">
      <w:pPr>
        <w:rPr>
          <w:lang w:val="sr-Cyrl-CS"/>
        </w:rPr>
      </w:pPr>
      <w:r w:rsidRPr="00E33A3F">
        <w:rPr>
          <w:lang w:val="sr-Cyrl-CS"/>
        </w:rPr>
        <w:tab/>
      </w:r>
      <w:r w:rsidRPr="00E33A3F">
        <w:rPr>
          <w:lang w:val="sr-Cyrl-CS"/>
        </w:rPr>
        <w:tab/>
      </w:r>
      <w:r w:rsidRPr="00E33A3F">
        <w:rPr>
          <w:lang w:val="sr-Cyrl-CS"/>
        </w:rPr>
        <w:tab/>
      </w:r>
      <w:r w:rsidRPr="00E33A3F">
        <w:rPr>
          <w:lang w:val="sr-Cyrl-CS"/>
        </w:rPr>
        <w:tab/>
      </w:r>
      <w:r w:rsidRPr="00E33A3F">
        <w:rPr>
          <w:lang w:val="sr-Cyrl-CS"/>
        </w:rPr>
        <w:tab/>
      </w:r>
      <w:r w:rsidRPr="00E33A3F">
        <w:rPr>
          <w:lang w:val="sr-Cyrl-CS"/>
        </w:rPr>
        <w:tab/>
      </w:r>
      <w:r w:rsidRPr="00E33A3F">
        <w:rPr>
          <w:lang w:val="sr-Cyrl-CS"/>
        </w:rPr>
        <w:tab/>
      </w:r>
      <w:r>
        <w:rPr>
          <w:lang w:val="en-US"/>
        </w:rPr>
        <w:t xml:space="preserve">     </w:t>
      </w:r>
      <w:r w:rsidRPr="00E33A3F">
        <w:rPr>
          <w:lang w:val="sr-Cyrl-CS"/>
        </w:rPr>
        <w:t>Понуђена цена</w:t>
      </w:r>
    </w:p>
    <w:p w14:paraId="62EB399D" w14:textId="77777777" w:rsidR="00C50EDC" w:rsidRPr="00E33A3F" w:rsidRDefault="00C50EDC" w:rsidP="00C50EDC">
      <w:pPr>
        <w:rPr>
          <w:lang w:val="sr-Latn-CS"/>
        </w:rPr>
      </w:pPr>
    </w:p>
    <w:p w14:paraId="750E34E4" w14:textId="42DF8A0D" w:rsidR="00C50EDC" w:rsidRPr="00E33A3F" w:rsidRDefault="00C50EDC" w:rsidP="00C50EDC">
      <w:pPr>
        <w:autoSpaceDE w:val="0"/>
        <w:autoSpaceDN w:val="0"/>
        <w:adjustRightInd w:val="0"/>
        <w:rPr>
          <w:b/>
          <w:bCs/>
          <w:szCs w:val="17"/>
          <w:lang w:val="sr-Cyrl-CS"/>
        </w:rPr>
      </w:pPr>
      <w:r w:rsidRPr="00E33A3F">
        <w:rPr>
          <w:b/>
          <w:bCs/>
          <w:szCs w:val="17"/>
          <w:lang w:val="sr-Latn-CS"/>
        </w:rPr>
        <w:t xml:space="preserve">2. </w:t>
      </w:r>
      <w:r w:rsidRPr="00E33A3F">
        <w:rPr>
          <w:b/>
          <w:bCs/>
          <w:szCs w:val="17"/>
        </w:rPr>
        <w:t>РОК ОДЗИВА РАДИ ИЗВРШЕЊА УСЛУГЕ</w:t>
      </w:r>
      <w:r w:rsidRPr="00E33A3F">
        <w:rPr>
          <w:b/>
          <w:bCs/>
          <w:szCs w:val="17"/>
          <w:lang w:val="sr-Cyrl-CS"/>
        </w:rPr>
        <w:t>...........</w:t>
      </w:r>
      <w:r>
        <w:rPr>
          <w:b/>
          <w:bCs/>
          <w:szCs w:val="17"/>
          <w:lang w:val="sr-Cyrl-CS"/>
        </w:rPr>
        <w:t>............................до 1</w:t>
      </w:r>
      <w:r w:rsidRPr="00E33A3F">
        <w:rPr>
          <w:b/>
          <w:bCs/>
          <w:szCs w:val="17"/>
          <w:lang w:val="sr-Cyrl-CS"/>
        </w:rPr>
        <w:t>0 пондера</w:t>
      </w:r>
    </w:p>
    <w:p w14:paraId="3D100E82" w14:textId="77777777" w:rsidR="00C50EDC" w:rsidRPr="00AE1407" w:rsidRDefault="00C50EDC" w:rsidP="00C50EDC">
      <w:pPr>
        <w:autoSpaceDE w:val="0"/>
        <w:autoSpaceDN w:val="0"/>
        <w:adjustRightInd w:val="0"/>
        <w:rPr>
          <w:b/>
          <w:bCs/>
          <w:szCs w:val="17"/>
          <w:highlight w:val="yellow"/>
          <w:lang w:val="sr-Cyrl-CS"/>
        </w:rPr>
      </w:pPr>
    </w:p>
    <w:p w14:paraId="2C09587C" w14:textId="77777777" w:rsidR="00C50EDC" w:rsidRPr="00A036FF" w:rsidRDefault="00C50EDC" w:rsidP="00C50EDC">
      <w:pPr>
        <w:autoSpaceDE w:val="0"/>
        <w:autoSpaceDN w:val="0"/>
        <w:adjustRightInd w:val="0"/>
        <w:ind w:left="3600" w:firstLine="720"/>
        <w:rPr>
          <w:bCs/>
          <w:szCs w:val="17"/>
          <w:lang w:val="sr-Cyrl-RS"/>
        </w:rPr>
      </w:pPr>
      <w:r w:rsidRPr="00A036FF">
        <w:rPr>
          <w:lang w:val="sr-Cyrl-CS"/>
        </w:rPr>
        <w:t xml:space="preserve">   Најнижи понуђени рок </w:t>
      </w:r>
    </w:p>
    <w:p w14:paraId="7D945CEB" w14:textId="46330201" w:rsidR="00C50EDC" w:rsidRPr="00A036FF" w:rsidRDefault="00C50EDC" w:rsidP="00C50EDC">
      <w:pPr>
        <w:rPr>
          <w:lang w:val="sr-Cyrl-CS"/>
        </w:rPr>
      </w:pPr>
      <w:r w:rsidRPr="00A036FF">
        <w:rPr>
          <w:lang w:val="sr-Cyrl-CS"/>
        </w:rPr>
        <w:t>Број пондера се одређује по формули =  ---------------------------------</w:t>
      </w:r>
      <w:r>
        <w:rPr>
          <w:lang w:val="sr-Cyrl-CS"/>
        </w:rPr>
        <w:t>-------- x 1</w:t>
      </w:r>
      <w:r w:rsidRPr="00A036FF">
        <w:rPr>
          <w:lang w:val="sr-Cyrl-CS"/>
        </w:rPr>
        <w:t>0</w:t>
      </w:r>
    </w:p>
    <w:p w14:paraId="3FBD9556" w14:textId="77777777" w:rsidR="00C50EDC" w:rsidRPr="00A036FF" w:rsidRDefault="00C50EDC" w:rsidP="00C50EDC">
      <w:pPr>
        <w:rPr>
          <w:lang w:val="sr-Cyrl-CS"/>
        </w:rPr>
      </w:pPr>
      <w:r w:rsidRPr="00A036FF">
        <w:rPr>
          <w:lang w:val="sr-Cyrl-CS"/>
        </w:rPr>
        <w:tab/>
      </w:r>
      <w:r w:rsidRPr="00A036FF">
        <w:rPr>
          <w:lang w:val="sr-Cyrl-CS"/>
        </w:rPr>
        <w:tab/>
      </w:r>
      <w:r w:rsidRPr="00A036FF">
        <w:rPr>
          <w:lang w:val="sr-Cyrl-CS"/>
        </w:rPr>
        <w:tab/>
      </w:r>
      <w:r>
        <w:rPr>
          <w:lang w:val="sr-Cyrl-CS"/>
        </w:rPr>
        <w:tab/>
      </w:r>
      <w:r>
        <w:rPr>
          <w:lang w:val="sr-Cyrl-CS"/>
        </w:rPr>
        <w:tab/>
      </w:r>
      <w:r>
        <w:rPr>
          <w:lang w:val="sr-Cyrl-CS"/>
        </w:rPr>
        <w:tab/>
      </w:r>
      <w:r>
        <w:rPr>
          <w:lang w:val="sr-Cyrl-CS"/>
        </w:rPr>
        <w:tab/>
        <w:t xml:space="preserve"> </w:t>
      </w:r>
      <w:r w:rsidRPr="00A036FF">
        <w:rPr>
          <w:lang w:val="sr-Cyrl-CS"/>
        </w:rPr>
        <w:t xml:space="preserve">Понуђени рок </w:t>
      </w:r>
    </w:p>
    <w:p w14:paraId="6716E8B8" w14:textId="77777777" w:rsidR="00C50EDC" w:rsidRPr="00AE1407" w:rsidRDefault="00C50EDC" w:rsidP="00C50EDC">
      <w:pPr>
        <w:autoSpaceDE w:val="0"/>
        <w:autoSpaceDN w:val="0"/>
        <w:adjustRightInd w:val="0"/>
        <w:rPr>
          <w:bCs/>
          <w:szCs w:val="17"/>
          <w:highlight w:val="yellow"/>
          <w:lang w:val="sr-Latn-CS"/>
        </w:rPr>
      </w:pPr>
    </w:p>
    <w:p w14:paraId="74EACAEF" w14:textId="77777777" w:rsidR="00C50EDC" w:rsidRDefault="00C50EDC" w:rsidP="00C50EDC">
      <w:pPr>
        <w:pStyle w:val="ListParagraph"/>
        <w:autoSpaceDE w:val="0"/>
        <w:autoSpaceDN w:val="0"/>
        <w:adjustRightInd w:val="0"/>
        <w:jc w:val="both"/>
        <w:rPr>
          <w:bCs/>
          <w:szCs w:val="17"/>
          <w:highlight w:val="yellow"/>
        </w:rPr>
      </w:pPr>
    </w:p>
    <w:p w14:paraId="6E7828D5" w14:textId="77777777" w:rsidR="00C50EDC" w:rsidRPr="00CF221E" w:rsidRDefault="00C50EDC" w:rsidP="00C50EDC">
      <w:pPr>
        <w:autoSpaceDE w:val="0"/>
        <w:autoSpaceDN w:val="0"/>
        <w:adjustRightInd w:val="0"/>
        <w:jc w:val="both"/>
        <w:rPr>
          <w:bCs/>
          <w:szCs w:val="17"/>
        </w:rPr>
      </w:pPr>
      <w:proofErr w:type="gramStart"/>
      <w:r w:rsidRPr="00CF221E">
        <w:rPr>
          <w:bCs/>
          <w:szCs w:val="17"/>
        </w:rPr>
        <w:t>Рок одзива мора бити изражен у часовима као целом броју, не може се изражавати у децималама или другим јединицама за мерење времена.</w:t>
      </w:r>
      <w:proofErr w:type="gramEnd"/>
    </w:p>
    <w:p w14:paraId="12C376E2" w14:textId="77777777" w:rsidR="00C50EDC" w:rsidRPr="00CF221E" w:rsidRDefault="00C50EDC" w:rsidP="00C50EDC">
      <w:pPr>
        <w:autoSpaceDE w:val="0"/>
        <w:autoSpaceDN w:val="0"/>
        <w:adjustRightInd w:val="0"/>
        <w:jc w:val="both"/>
        <w:rPr>
          <w:bCs/>
          <w:szCs w:val="17"/>
        </w:rPr>
      </w:pPr>
      <w:proofErr w:type="gramStart"/>
      <w:r w:rsidRPr="00CF221E">
        <w:rPr>
          <w:bCs/>
          <w:szCs w:val="17"/>
        </w:rPr>
        <w:t>Понуде са роком одзива ради извршења услуге дужим од 12 часова неће се узети у разматрање.</w:t>
      </w:r>
      <w:proofErr w:type="gramEnd"/>
    </w:p>
    <w:p w14:paraId="5B4ADE41" w14:textId="77777777" w:rsidR="00454AD7" w:rsidRDefault="00454AD7" w:rsidP="00454AD7">
      <w:pPr>
        <w:autoSpaceDE w:val="0"/>
        <w:autoSpaceDN w:val="0"/>
        <w:adjustRightInd w:val="0"/>
        <w:jc w:val="both"/>
        <w:rPr>
          <w:bCs/>
          <w:szCs w:val="17"/>
          <w:lang w:val="sr-Cyrl-RS"/>
        </w:rPr>
      </w:pPr>
    </w:p>
    <w:p w14:paraId="623D46BE" w14:textId="77777777" w:rsidR="00454AD7" w:rsidRDefault="00454AD7" w:rsidP="00454AD7">
      <w:pPr>
        <w:autoSpaceDE w:val="0"/>
        <w:autoSpaceDN w:val="0"/>
        <w:adjustRightInd w:val="0"/>
        <w:jc w:val="both"/>
        <w:rPr>
          <w:bCs/>
          <w:szCs w:val="17"/>
          <w:lang w:val="sr-Cyrl-RS"/>
        </w:rPr>
      </w:pPr>
    </w:p>
    <w:p w14:paraId="63CFCCC6" w14:textId="77777777" w:rsidR="00454AD7" w:rsidRDefault="00454AD7" w:rsidP="00454AD7">
      <w:pPr>
        <w:autoSpaceDE w:val="0"/>
        <w:autoSpaceDN w:val="0"/>
        <w:adjustRightInd w:val="0"/>
        <w:jc w:val="both"/>
        <w:rPr>
          <w:bCs/>
          <w:szCs w:val="17"/>
          <w:lang w:val="sr-Cyrl-RS"/>
        </w:rPr>
      </w:pPr>
    </w:p>
    <w:p w14:paraId="35EFBB65" w14:textId="77777777" w:rsidR="00454AD7" w:rsidRDefault="00454AD7" w:rsidP="00454AD7">
      <w:pPr>
        <w:autoSpaceDE w:val="0"/>
        <w:autoSpaceDN w:val="0"/>
        <w:adjustRightInd w:val="0"/>
        <w:jc w:val="both"/>
        <w:rPr>
          <w:bCs/>
          <w:szCs w:val="17"/>
          <w:lang w:val="sr-Cyrl-RS"/>
        </w:rPr>
      </w:pPr>
    </w:p>
    <w:p w14:paraId="48F4E802" w14:textId="77777777" w:rsidR="00454AD7" w:rsidRDefault="00454AD7" w:rsidP="00454AD7">
      <w:pPr>
        <w:autoSpaceDE w:val="0"/>
        <w:autoSpaceDN w:val="0"/>
        <w:adjustRightInd w:val="0"/>
        <w:jc w:val="both"/>
        <w:rPr>
          <w:bCs/>
          <w:szCs w:val="17"/>
          <w:lang w:val="sr-Cyrl-RS"/>
        </w:rPr>
      </w:pPr>
    </w:p>
    <w:p w14:paraId="76757827" w14:textId="77777777" w:rsidR="00454AD7" w:rsidRDefault="00454AD7" w:rsidP="00454AD7">
      <w:pPr>
        <w:autoSpaceDE w:val="0"/>
        <w:autoSpaceDN w:val="0"/>
        <w:adjustRightInd w:val="0"/>
        <w:jc w:val="both"/>
        <w:rPr>
          <w:bCs/>
          <w:szCs w:val="17"/>
          <w:lang w:val="sr-Cyrl-RS"/>
        </w:rPr>
      </w:pPr>
    </w:p>
    <w:p w14:paraId="138F71CC" w14:textId="77777777" w:rsidR="00454AD7" w:rsidRDefault="00454AD7" w:rsidP="00454AD7">
      <w:pPr>
        <w:autoSpaceDE w:val="0"/>
        <w:autoSpaceDN w:val="0"/>
        <w:adjustRightInd w:val="0"/>
        <w:jc w:val="both"/>
        <w:rPr>
          <w:bCs/>
          <w:szCs w:val="17"/>
          <w:lang w:val="sr-Cyrl-RS"/>
        </w:rPr>
      </w:pPr>
    </w:p>
    <w:p w14:paraId="010D5BE1" w14:textId="77777777" w:rsidR="00454AD7" w:rsidRDefault="00454AD7" w:rsidP="00454AD7">
      <w:pPr>
        <w:autoSpaceDE w:val="0"/>
        <w:autoSpaceDN w:val="0"/>
        <w:adjustRightInd w:val="0"/>
        <w:jc w:val="both"/>
        <w:rPr>
          <w:bCs/>
          <w:szCs w:val="17"/>
          <w:lang w:val="sr-Cyrl-RS"/>
        </w:rPr>
      </w:pPr>
    </w:p>
    <w:p w14:paraId="788A8620" w14:textId="77777777" w:rsidR="00454AD7" w:rsidRDefault="00454AD7" w:rsidP="00454AD7">
      <w:pPr>
        <w:autoSpaceDE w:val="0"/>
        <w:autoSpaceDN w:val="0"/>
        <w:adjustRightInd w:val="0"/>
        <w:jc w:val="both"/>
        <w:rPr>
          <w:bCs/>
          <w:szCs w:val="17"/>
          <w:lang w:val="sr-Cyrl-RS"/>
        </w:rPr>
      </w:pPr>
    </w:p>
    <w:p w14:paraId="75486D16" w14:textId="77777777" w:rsidR="00454AD7" w:rsidRDefault="00454AD7" w:rsidP="00454AD7">
      <w:pPr>
        <w:autoSpaceDE w:val="0"/>
        <w:autoSpaceDN w:val="0"/>
        <w:adjustRightInd w:val="0"/>
        <w:jc w:val="both"/>
        <w:rPr>
          <w:bCs/>
          <w:szCs w:val="17"/>
          <w:lang w:val="sr-Cyrl-RS"/>
        </w:rPr>
      </w:pPr>
    </w:p>
    <w:p w14:paraId="768DED49" w14:textId="77777777" w:rsidR="00454AD7" w:rsidRDefault="00454AD7" w:rsidP="00454AD7">
      <w:pPr>
        <w:autoSpaceDE w:val="0"/>
        <w:autoSpaceDN w:val="0"/>
        <w:adjustRightInd w:val="0"/>
        <w:jc w:val="both"/>
        <w:rPr>
          <w:bCs/>
          <w:szCs w:val="17"/>
          <w:lang w:val="sr-Cyrl-RS"/>
        </w:rPr>
      </w:pPr>
    </w:p>
    <w:p w14:paraId="3DD4F2F2" w14:textId="77777777" w:rsidR="00454AD7" w:rsidRDefault="00454AD7" w:rsidP="00454AD7">
      <w:pPr>
        <w:autoSpaceDE w:val="0"/>
        <w:autoSpaceDN w:val="0"/>
        <w:adjustRightInd w:val="0"/>
        <w:jc w:val="both"/>
        <w:rPr>
          <w:bCs/>
          <w:szCs w:val="17"/>
          <w:lang w:val="sr-Cyrl-RS"/>
        </w:rPr>
      </w:pPr>
    </w:p>
    <w:p w14:paraId="2D78F745" w14:textId="77777777" w:rsidR="00454AD7" w:rsidRDefault="00454AD7" w:rsidP="00454AD7">
      <w:pPr>
        <w:autoSpaceDE w:val="0"/>
        <w:autoSpaceDN w:val="0"/>
        <w:adjustRightInd w:val="0"/>
        <w:jc w:val="both"/>
        <w:rPr>
          <w:bCs/>
          <w:szCs w:val="17"/>
          <w:lang w:val="sr-Cyrl-RS"/>
        </w:rPr>
      </w:pPr>
    </w:p>
    <w:p w14:paraId="14B2E53D" w14:textId="77777777" w:rsidR="00454AD7" w:rsidRDefault="00454AD7" w:rsidP="00454AD7">
      <w:pPr>
        <w:autoSpaceDE w:val="0"/>
        <w:autoSpaceDN w:val="0"/>
        <w:adjustRightInd w:val="0"/>
        <w:jc w:val="both"/>
        <w:rPr>
          <w:bCs/>
          <w:szCs w:val="17"/>
          <w:lang w:val="sr-Cyrl-RS"/>
        </w:rPr>
      </w:pPr>
    </w:p>
    <w:p w14:paraId="2E112077" w14:textId="77777777" w:rsidR="00454AD7" w:rsidRDefault="00454AD7" w:rsidP="00454AD7">
      <w:pPr>
        <w:autoSpaceDE w:val="0"/>
        <w:autoSpaceDN w:val="0"/>
        <w:adjustRightInd w:val="0"/>
        <w:jc w:val="both"/>
        <w:rPr>
          <w:bCs/>
          <w:szCs w:val="17"/>
          <w:lang w:val="sr-Cyrl-RS"/>
        </w:rPr>
      </w:pPr>
    </w:p>
    <w:p w14:paraId="62173DC2" w14:textId="77777777" w:rsidR="00454AD7" w:rsidRDefault="00454AD7" w:rsidP="00454AD7">
      <w:pPr>
        <w:autoSpaceDE w:val="0"/>
        <w:autoSpaceDN w:val="0"/>
        <w:adjustRightInd w:val="0"/>
        <w:jc w:val="both"/>
        <w:rPr>
          <w:bCs/>
          <w:szCs w:val="17"/>
          <w:lang w:val="sr-Cyrl-RS"/>
        </w:rPr>
      </w:pPr>
    </w:p>
    <w:p w14:paraId="30A93516" w14:textId="77777777" w:rsidR="00454AD7" w:rsidRDefault="00454AD7" w:rsidP="00454AD7">
      <w:pPr>
        <w:autoSpaceDE w:val="0"/>
        <w:autoSpaceDN w:val="0"/>
        <w:adjustRightInd w:val="0"/>
        <w:jc w:val="both"/>
        <w:rPr>
          <w:bCs/>
          <w:szCs w:val="17"/>
          <w:lang w:val="sr-Cyrl-RS"/>
        </w:rPr>
      </w:pPr>
    </w:p>
    <w:p w14:paraId="66665F43" w14:textId="77777777" w:rsidR="00454AD7" w:rsidRDefault="00454AD7" w:rsidP="00454AD7">
      <w:pPr>
        <w:autoSpaceDE w:val="0"/>
        <w:autoSpaceDN w:val="0"/>
        <w:adjustRightInd w:val="0"/>
        <w:jc w:val="both"/>
        <w:rPr>
          <w:bCs/>
          <w:szCs w:val="17"/>
          <w:lang w:val="sr-Cyrl-RS"/>
        </w:rPr>
      </w:pPr>
    </w:p>
    <w:p w14:paraId="0061781E" w14:textId="77777777" w:rsidR="00454AD7" w:rsidRDefault="00454AD7" w:rsidP="00454AD7">
      <w:pPr>
        <w:autoSpaceDE w:val="0"/>
        <w:autoSpaceDN w:val="0"/>
        <w:adjustRightInd w:val="0"/>
        <w:jc w:val="both"/>
        <w:rPr>
          <w:bCs/>
          <w:szCs w:val="17"/>
          <w:lang w:val="sr-Cyrl-RS"/>
        </w:rPr>
      </w:pPr>
    </w:p>
    <w:p w14:paraId="3649C428" w14:textId="77777777" w:rsidR="00454AD7" w:rsidRDefault="00454AD7" w:rsidP="00454AD7">
      <w:pPr>
        <w:autoSpaceDE w:val="0"/>
        <w:autoSpaceDN w:val="0"/>
        <w:adjustRightInd w:val="0"/>
        <w:jc w:val="both"/>
        <w:rPr>
          <w:bCs/>
          <w:szCs w:val="17"/>
          <w:lang w:val="sr-Cyrl-RS"/>
        </w:rPr>
      </w:pPr>
    </w:p>
    <w:p w14:paraId="46F70148" w14:textId="77777777" w:rsidR="00454AD7" w:rsidRDefault="00454AD7" w:rsidP="00454AD7">
      <w:pPr>
        <w:autoSpaceDE w:val="0"/>
        <w:autoSpaceDN w:val="0"/>
        <w:adjustRightInd w:val="0"/>
        <w:jc w:val="both"/>
        <w:rPr>
          <w:bCs/>
          <w:szCs w:val="17"/>
          <w:lang w:val="sr-Cyrl-RS"/>
        </w:rPr>
      </w:pPr>
    </w:p>
    <w:p w14:paraId="0CF90BB7" w14:textId="77777777" w:rsidR="00454AD7" w:rsidRDefault="00454AD7" w:rsidP="00454AD7">
      <w:pPr>
        <w:autoSpaceDE w:val="0"/>
        <w:autoSpaceDN w:val="0"/>
        <w:adjustRightInd w:val="0"/>
        <w:jc w:val="both"/>
        <w:rPr>
          <w:bCs/>
          <w:szCs w:val="17"/>
          <w:lang w:val="sr-Cyrl-RS"/>
        </w:rPr>
      </w:pPr>
    </w:p>
    <w:p w14:paraId="494315D1" w14:textId="77777777" w:rsidR="00454AD7" w:rsidRDefault="00454AD7" w:rsidP="00454AD7">
      <w:pPr>
        <w:autoSpaceDE w:val="0"/>
        <w:autoSpaceDN w:val="0"/>
        <w:adjustRightInd w:val="0"/>
        <w:jc w:val="both"/>
        <w:rPr>
          <w:bCs/>
          <w:szCs w:val="17"/>
          <w:lang w:val="sr-Cyrl-RS"/>
        </w:rPr>
      </w:pPr>
    </w:p>
    <w:p w14:paraId="2DA8BE74" w14:textId="77777777" w:rsidR="00454AD7" w:rsidRDefault="00454AD7" w:rsidP="00454AD7">
      <w:pPr>
        <w:autoSpaceDE w:val="0"/>
        <w:autoSpaceDN w:val="0"/>
        <w:adjustRightInd w:val="0"/>
        <w:jc w:val="both"/>
        <w:rPr>
          <w:bCs/>
          <w:szCs w:val="17"/>
          <w:lang w:val="sr-Cyrl-RS"/>
        </w:rPr>
      </w:pPr>
    </w:p>
    <w:p w14:paraId="3D9F4594" w14:textId="77777777" w:rsidR="00454AD7" w:rsidRDefault="00454AD7" w:rsidP="00454AD7">
      <w:pPr>
        <w:autoSpaceDE w:val="0"/>
        <w:autoSpaceDN w:val="0"/>
        <w:adjustRightInd w:val="0"/>
        <w:jc w:val="both"/>
        <w:rPr>
          <w:bCs/>
          <w:szCs w:val="17"/>
          <w:lang w:val="sr-Cyrl-RS"/>
        </w:rPr>
      </w:pPr>
    </w:p>
    <w:p w14:paraId="223D05A6" w14:textId="77777777" w:rsidR="00454AD7" w:rsidRDefault="00454AD7" w:rsidP="00454AD7">
      <w:pPr>
        <w:autoSpaceDE w:val="0"/>
        <w:autoSpaceDN w:val="0"/>
        <w:adjustRightInd w:val="0"/>
        <w:jc w:val="both"/>
        <w:rPr>
          <w:bCs/>
          <w:szCs w:val="17"/>
          <w:lang w:val="sr-Cyrl-RS"/>
        </w:rPr>
      </w:pPr>
    </w:p>
    <w:p w14:paraId="51BF54EC" w14:textId="77777777" w:rsidR="007C0DEF" w:rsidRDefault="007C0DEF" w:rsidP="00454AD7">
      <w:pPr>
        <w:autoSpaceDE w:val="0"/>
        <w:autoSpaceDN w:val="0"/>
        <w:adjustRightInd w:val="0"/>
        <w:jc w:val="both"/>
        <w:rPr>
          <w:bCs/>
          <w:szCs w:val="17"/>
          <w:lang w:val="sr-Cyrl-RS"/>
        </w:rPr>
      </w:pPr>
    </w:p>
    <w:p w14:paraId="3429B2E2" w14:textId="77777777" w:rsidR="007C0DEF" w:rsidRPr="00454AD7" w:rsidRDefault="007C0DEF" w:rsidP="00454AD7">
      <w:pPr>
        <w:autoSpaceDE w:val="0"/>
        <w:autoSpaceDN w:val="0"/>
        <w:adjustRightInd w:val="0"/>
        <w:jc w:val="both"/>
        <w:rPr>
          <w:bCs/>
          <w:szCs w:val="17"/>
          <w:lang w:val="sr-Cyrl-RS"/>
        </w:rPr>
      </w:pPr>
    </w:p>
    <w:p w14:paraId="57E69B09" w14:textId="77777777" w:rsidR="007C0DEF" w:rsidRDefault="00B819C7" w:rsidP="007C0DEF">
      <w:pPr>
        <w:pStyle w:val="Heading1"/>
        <w:rPr>
          <w:lang w:val="sr-Cyrl-RS"/>
        </w:rPr>
      </w:pPr>
      <w:bookmarkStart w:id="66" w:name="_Toc497482436"/>
      <w:r w:rsidRPr="00CC366C">
        <w:lastRenderedPageBreak/>
        <w:t>МОДЕЛ УГОВОРА</w:t>
      </w:r>
      <w:bookmarkEnd w:id="59"/>
      <w:bookmarkEnd w:id="60"/>
      <w:bookmarkEnd w:id="61"/>
      <w:bookmarkEnd w:id="62"/>
      <w:bookmarkEnd w:id="63"/>
      <w:bookmarkEnd w:id="64"/>
      <w:bookmarkEnd w:id="65"/>
      <w:bookmarkEnd w:id="66"/>
    </w:p>
    <w:p w14:paraId="768C03D9" w14:textId="77777777" w:rsidR="007C0DEF" w:rsidRPr="007C0DEF" w:rsidRDefault="007C0DEF" w:rsidP="007C0DEF">
      <w:pPr>
        <w:rPr>
          <w:lang w:val="sr-Cyrl-RS"/>
        </w:rPr>
      </w:pPr>
    </w:p>
    <w:p w14:paraId="747C84E1" w14:textId="77777777" w:rsidR="007C0DEF" w:rsidRPr="0059711F" w:rsidRDefault="007C0DEF" w:rsidP="007C0DEF">
      <w:pPr>
        <w:spacing w:before="100" w:beforeAutospacing="1" w:line="210" w:lineRule="atLeast"/>
        <w:ind w:firstLine="720"/>
        <w:contextualSpacing/>
        <w:jc w:val="both"/>
        <w:rPr>
          <w:b/>
          <w:noProof/>
          <w:lang w:val="sr-Cyrl-RS"/>
        </w:rPr>
      </w:pPr>
      <w:bookmarkStart w:id="67" w:name="_Toc375826010"/>
      <w:bookmarkStart w:id="68"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68029EE7" w14:textId="77777777" w:rsidR="007C0DEF" w:rsidRPr="0059711F" w:rsidRDefault="007C0DEF" w:rsidP="007C0DEF">
      <w:pPr>
        <w:jc w:val="center"/>
        <w:rPr>
          <w:noProof/>
        </w:rPr>
      </w:pPr>
    </w:p>
    <w:p w14:paraId="4796E4CD" w14:textId="77777777" w:rsidR="007C0DEF" w:rsidRPr="0059711F" w:rsidRDefault="007C0DEF" w:rsidP="007C0DEF">
      <w:pPr>
        <w:jc w:val="center"/>
        <w:rPr>
          <w:b/>
          <w:noProof/>
        </w:rPr>
      </w:pPr>
      <w:r w:rsidRPr="0059711F">
        <w:rPr>
          <w:b/>
          <w:noProof/>
        </w:rPr>
        <w:t>УГОВОР</w:t>
      </w:r>
    </w:p>
    <w:p w14:paraId="02D460FF" w14:textId="77777777" w:rsidR="007C0DEF" w:rsidRPr="00267493" w:rsidRDefault="007C0DEF" w:rsidP="007C0DEF">
      <w:pPr>
        <w:pStyle w:val="Footer"/>
        <w:tabs>
          <w:tab w:val="left" w:pos="720"/>
        </w:tabs>
        <w:jc w:val="center"/>
        <w:rPr>
          <w:b/>
          <w:noProof/>
          <w:lang w:val="sr-Cyrl-RS"/>
        </w:rPr>
      </w:pPr>
      <w:r w:rsidRPr="0059711F">
        <w:rPr>
          <w:b/>
          <w:noProof/>
        </w:rPr>
        <w:t xml:space="preserve"> О ЈАВНОЈ НАБАВЦИ </w:t>
      </w:r>
      <w:r>
        <w:rPr>
          <w:b/>
          <w:noProof/>
        </w:rPr>
        <w:t xml:space="preserve">БРОЈ </w:t>
      </w:r>
      <w:r w:rsidRPr="00BC2F87">
        <w:rPr>
          <w:b/>
          <w:noProof/>
          <w:lang w:val="sr-Cyrl-RS"/>
        </w:rPr>
        <w:t>204-17-М</w:t>
      </w:r>
    </w:p>
    <w:p w14:paraId="2899C5EB" w14:textId="77777777" w:rsidR="007C0DEF" w:rsidRPr="0059711F" w:rsidRDefault="007C0DEF" w:rsidP="007C0DEF">
      <w:pPr>
        <w:tabs>
          <w:tab w:val="left" w:pos="720"/>
          <w:tab w:val="center" w:pos="4320"/>
          <w:tab w:val="right" w:pos="8640"/>
        </w:tabs>
        <w:jc w:val="center"/>
        <w:rPr>
          <w:noProof/>
        </w:rPr>
      </w:pPr>
    </w:p>
    <w:p w14:paraId="2E4A9374" w14:textId="77777777" w:rsidR="007C0DEF" w:rsidRDefault="007C0DEF" w:rsidP="007C0DEF">
      <w:pPr>
        <w:rPr>
          <w:noProof/>
        </w:rPr>
      </w:pPr>
      <w:r>
        <w:rPr>
          <w:noProof/>
        </w:rPr>
        <w:t xml:space="preserve">Уговорне стране: </w:t>
      </w:r>
    </w:p>
    <w:p w14:paraId="7E0793C4" w14:textId="77777777" w:rsidR="007C0DEF" w:rsidRDefault="007C0DEF" w:rsidP="007C0DEF">
      <w:pPr>
        <w:rPr>
          <w:noProof/>
        </w:rPr>
      </w:pPr>
    </w:p>
    <w:p w14:paraId="03BCC31D" w14:textId="77777777" w:rsidR="007C0DEF" w:rsidRPr="0005524E" w:rsidRDefault="007C0DEF" w:rsidP="007C0DEF">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B95DB37" w14:textId="77777777" w:rsidR="007C0DEF" w:rsidRPr="0005524E" w:rsidRDefault="007C0DEF" w:rsidP="007C0DEF">
      <w:pPr>
        <w:ind w:left="720"/>
        <w:jc w:val="both"/>
        <w:rPr>
          <w:noProof/>
        </w:rPr>
      </w:pPr>
      <w:r w:rsidRPr="00D32E82">
        <w:rPr>
          <w:noProof/>
        </w:rPr>
        <w:t>ПИБ: 1</w:t>
      </w:r>
      <w:r>
        <w:rPr>
          <w:noProof/>
        </w:rPr>
        <w:t>01696893 Матични број: 08664161,</w:t>
      </w:r>
    </w:p>
    <w:p w14:paraId="3F07C936" w14:textId="77777777" w:rsidR="007C0DEF" w:rsidRPr="0005524E" w:rsidRDefault="007C0DEF" w:rsidP="007C0DE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28BEFC9A" w14:textId="77777777" w:rsidR="007C0DEF" w:rsidRPr="0083271F" w:rsidRDefault="007C0DEF" w:rsidP="007C0DEF">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41ED6D92" w14:textId="77777777" w:rsidR="007C0DEF" w:rsidRDefault="007C0DEF" w:rsidP="007C0DEF">
      <w:pPr>
        <w:jc w:val="both"/>
        <w:rPr>
          <w:noProof/>
        </w:rPr>
      </w:pPr>
    </w:p>
    <w:p w14:paraId="4C915AC5" w14:textId="77777777" w:rsidR="007C0DEF" w:rsidRPr="00A55F46" w:rsidRDefault="007C0DEF" w:rsidP="007C0DEF">
      <w:pPr>
        <w:numPr>
          <w:ilvl w:val="0"/>
          <w:numId w:val="3"/>
        </w:numPr>
        <w:jc w:val="both"/>
        <w:rPr>
          <w:noProof/>
        </w:rPr>
      </w:pPr>
      <w:r w:rsidRPr="0083271F">
        <w:rPr>
          <w:noProof/>
        </w:rPr>
        <w:t>____________________</w:t>
      </w:r>
      <w:r>
        <w:rPr>
          <w:noProof/>
        </w:rPr>
        <w:t>________________________________________________,</w:t>
      </w:r>
    </w:p>
    <w:p w14:paraId="7F542482" w14:textId="77777777" w:rsidR="007C0DEF" w:rsidRPr="00A55F46" w:rsidRDefault="007C0DEF" w:rsidP="007C0DEF">
      <w:pPr>
        <w:jc w:val="center"/>
      </w:pPr>
      <w:r w:rsidRPr="00A55F46">
        <w:rPr>
          <w:noProof/>
        </w:rPr>
        <w:t>(</w:t>
      </w:r>
      <w:r w:rsidRPr="00A55F46">
        <w:rPr>
          <w:i/>
          <w:noProof/>
        </w:rPr>
        <w:t>назив и адреса)</w:t>
      </w:r>
    </w:p>
    <w:p w14:paraId="5A099379" w14:textId="77777777" w:rsidR="007C0DEF" w:rsidRPr="0005524E" w:rsidRDefault="007C0DEF" w:rsidP="007C0DEF">
      <w:pPr>
        <w:ind w:left="720"/>
        <w:jc w:val="both"/>
        <w:rPr>
          <w:noProof/>
        </w:rPr>
      </w:pPr>
      <w:r>
        <w:rPr>
          <w:noProof/>
        </w:rPr>
        <w:t>ПИБ:.......................... Матични број: ........................................,</w:t>
      </w:r>
    </w:p>
    <w:p w14:paraId="3C6B79BA" w14:textId="77777777" w:rsidR="007C0DEF" w:rsidRDefault="007C0DEF" w:rsidP="007C0DEF">
      <w:pPr>
        <w:ind w:left="720"/>
        <w:jc w:val="both"/>
        <w:rPr>
          <w:noProof/>
        </w:rPr>
      </w:pPr>
      <w:r>
        <w:rPr>
          <w:noProof/>
        </w:rPr>
        <w:t>Број рачуна: ............................................ Назив банке:......................................,</w:t>
      </w:r>
    </w:p>
    <w:p w14:paraId="02299636" w14:textId="77777777" w:rsidR="007C0DEF" w:rsidRPr="00A55F46" w:rsidRDefault="007C0DEF" w:rsidP="007C0DEF">
      <w:pPr>
        <w:ind w:left="720"/>
        <w:jc w:val="both"/>
        <w:rPr>
          <w:noProof/>
        </w:rPr>
      </w:pPr>
      <w:r>
        <w:rPr>
          <w:noProof/>
        </w:rPr>
        <w:t>Телефон:............................Телефакс:......................................</w:t>
      </w:r>
    </w:p>
    <w:p w14:paraId="10744D98" w14:textId="77777777" w:rsidR="007C0DEF" w:rsidRPr="00351AE7" w:rsidRDefault="007C0DEF" w:rsidP="007C0DEF">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58D167A2" w14:textId="77777777" w:rsidR="007C0DEF" w:rsidRPr="0059711F" w:rsidRDefault="007C0DEF" w:rsidP="007C0DEF">
      <w:pPr>
        <w:jc w:val="both"/>
        <w:rPr>
          <w:noProof/>
          <w:lang w:val="sr-Cyrl-RS"/>
        </w:rPr>
      </w:pPr>
    </w:p>
    <w:p w14:paraId="74819128" w14:textId="77777777" w:rsidR="007C0DEF" w:rsidRPr="0059711F" w:rsidRDefault="007C0DEF" w:rsidP="007C0DEF">
      <w:pPr>
        <w:jc w:val="center"/>
        <w:outlineLvl w:val="0"/>
        <w:rPr>
          <w:noProof/>
        </w:rPr>
      </w:pPr>
      <w:bookmarkStart w:id="69" w:name="_Toc497482437"/>
      <w:r w:rsidRPr="0059711F">
        <w:rPr>
          <w:b/>
          <w:noProof/>
        </w:rPr>
        <w:t>Члан 1.</w:t>
      </w:r>
      <w:bookmarkEnd w:id="69"/>
    </w:p>
    <w:p w14:paraId="29AAAD89" w14:textId="77777777" w:rsidR="007C0DEF" w:rsidRPr="00E00893" w:rsidRDefault="007C0DEF" w:rsidP="007C0DEF">
      <w:pPr>
        <w:pStyle w:val="Footer"/>
        <w:tabs>
          <w:tab w:val="left" w:pos="720"/>
        </w:tabs>
        <w:jc w:val="both"/>
        <w:rPr>
          <w:b/>
          <w:noProof/>
          <w:lang w:val="sr-Cyrl-RS"/>
        </w:rPr>
      </w:pPr>
      <w:r>
        <w:rPr>
          <w:noProof/>
          <w:lang w:val="sr-Latn-CS"/>
        </w:rPr>
        <w:tab/>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Pr>
          <w:b/>
          <w:noProof/>
        </w:rPr>
        <w:t>–</w:t>
      </w:r>
      <w:r w:rsidRPr="00855BD4">
        <w:rPr>
          <w:b/>
          <w:noProof/>
        </w:rPr>
        <w:t xml:space="preserve"> </w:t>
      </w:r>
      <w:r w:rsidRPr="00D941A7">
        <w:rPr>
          <w:b/>
          <w:noProof/>
        </w:rPr>
        <w:t>Испитивање, сервисирање, одржавање и занављање средстава за заштиту од пожара, за потребе Клиничког центра Војводине</w:t>
      </w:r>
      <w:r>
        <w:rPr>
          <w:b/>
          <w:noProof/>
          <w:lang w:val="sr-Cyrl-R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w:t>
      </w:r>
      <w:r w:rsidRPr="00BE4F4F">
        <w:t xml:space="preserve">понуда у </w:t>
      </w:r>
      <w:r w:rsidRPr="00BE4F4F">
        <w:rPr>
          <w:lang w:val="sr-Latn-CS"/>
        </w:rPr>
        <w:t>поступ</w:t>
      </w:r>
      <w:r w:rsidRPr="00BE4F4F">
        <w:t>ку</w:t>
      </w:r>
      <w:r w:rsidRPr="00BE4F4F">
        <w:rPr>
          <w:lang w:val="sr-Latn-CS"/>
        </w:rPr>
        <w:t xml:space="preserve"> јавне набавке</w:t>
      </w:r>
      <w:r w:rsidRPr="00BE4F4F">
        <w:rPr>
          <w:lang w:val="sr-Cyrl-RS"/>
        </w:rPr>
        <w:t xml:space="preserve"> мале вредности </w:t>
      </w:r>
      <w:r w:rsidRPr="00E00893">
        <w:rPr>
          <w:lang w:val="sr-Latn-CS"/>
        </w:rPr>
        <w:t>број</w:t>
      </w:r>
      <w:r w:rsidRPr="00E00893">
        <w:rPr>
          <w:lang w:val="sr-Cyrl-RS"/>
        </w:rPr>
        <w:t xml:space="preserve"> </w:t>
      </w:r>
      <w:r w:rsidRPr="00E00893">
        <w:rPr>
          <w:noProof/>
          <w:lang w:val="sr-Cyrl-RS"/>
        </w:rPr>
        <w:t>204-17-М</w:t>
      </w:r>
      <w:r w:rsidRPr="00E00893">
        <w:t xml:space="preserve">, </w:t>
      </w:r>
      <w:r w:rsidRPr="00E00893">
        <w:rPr>
          <w:lang w:val="sr-Cyrl-RS"/>
        </w:rPr>
        <w:t>од</w:t>
      </w:r>
      <w:r w:rsidRPr="00BE4F4F">
        <w:rPr>
          <w:lang w:val="sr-Cyrl-RS"/>
        </w:rPr>
        <w:t xml:space="preserve"> дана ___________ године.</w:t>
      </w:r>
    </w:p>
    <w:p w14:paraId="13D019F1" w14:textId="77777777" w:rsidR="007C0DEF" w:rsidRPr="00BE4F4F" w:rsidRDefault="007C0DEF" w:rsidP="007C0DEF">
      <w:pPr>
        <w:ind w:firstLine="720"/>
        <w:jc w:val="both"/>
        <w:rPr>
          <w:noProof/>
          <w:lang w:val="sr-Cyrl-RS"/>
        </w:rPr>
      </w:pPr>
    </w:p>
    <w:p w14:paraId="317FFCBB" w14:textId="77777777" w:rsidR="007C0DEF" w:rsidRPr="00BE4F4F" w:rsidRDefault="007C0DEF" w:rsidP="007C0DEF">
      <w:pPr>
        <w:jc w:val="center"/>
        <w:outlineLvl w:val="0"/>
        <w:rPr>
          <w:b/>
          <w:noProof/>
          <w:lang w:val="sr-Cyrl-RS"/>
        </w:rPr>
      </w:pPr>
      <w:bookmarkStart w:id="70" w:name="_Toc497482438"/>
      <w:r w:rsidRPr="00BE4F4F">
        <w:rPr>
          <w:b/>
          <w:noProof/>
        </w:rPr>
        <w:t>Члан 2.</w:t>
      </w:r>
      <w:bookmarkEnd w:id="70"/>
    </w:p>
    <w:p w14:paraId="160F6508" w14:textId="77777777" w:rsidR="007C0DEF" w:rsidRPr="00BE4F4F" w:rsidRDefault="007C0DEF" w:rsidP="007C0DEF">
      <w:pPr>
        <w:pStyle w:val="BodyTextIndent"/>
        <w:ind w:left="0" w:firstLine="720"/>
        <w:jc w:val="both"/>
        <w:rPr>
          <w:b w:val="0"/>
          <w:noProof/>
        </w:rPr>
      </w:pPr>
      <w:r w:rsidRPr="00BE4F4F">
        <w:rPr>
          <w:b w:val="0"/>
        </w:rPr>
        <w:t>Добављач се обавезује да услугу која је предмет овог уговора изврши у свему према својој понуди број</w:t>
      </w:r>
      <w:r w:rsidRPr="00BE4F4F">
        <w:t xml:space="preserve"> </w:t>
      </w:r>
      <w:r w:rsidRPr="00BE4F4F">
        <w:rPr>
          <w:b w:val="0"/>
          <w:noProof/>
        </w:rPr>
        <w:t>__________ од ___________ године која је саставни део овог уговора.</w:t>
      </w:r>
    </w:p>
    <w:p w14:paraId="67A3A83D" w14:textId="77777777" w:rsidR="007C0DEF" w:rsidRPr="00BE4F4F" w:rsidRDefault="007C0DEF" w:rsidP="007C0DEF">
      <w:pPr>
        <w:pStyle w:val="BodyTextIndent"/>
        <w:ind w:left="0" w:firstLine="708"/>
        <w:jc w:val="both"/>
        <w:rPr>
          <w:b w:val="0"/>
        </w:rPr>
      </w:pPr>
      <w:r w:rsidRPr="00BE4F4F">
        <w:rPr>
          <w:b w:val="0"/>
          <w:bCs w:val="0"/>
        </w:rPr>
        <w:t xml:space="preserve">Цена </w:t>
      </w:r>
      <w:r w:rsidRPr="00BE4F4F">
        <w:rPr>
          <w:b w:val="0"/>
          <w:bCs w:val="0"/>
          <w:lang w:val="sr-Cyrl-RS"/>
        </w:rPr>
        <w:t xml:space="preserve">услуге </w:t>
      </w:r>
      <w:r w:rsidRPr="00BE4F4F">
        <w:rPr>
          <w:b w:val="0"/>
          <w:bCs w:val="0"/>
        </w:rPr>
        <w:t xml:space="preserve">из члана 1. овог уговора без пореза на додату вредност износи </w:t>
      </w:r>
      <w:r w:rsidRPr="00BE4F4F">
        <w:rPr>
          <w:b w:val="0"/>
        </w:rPr>
        <w:t>___________</w:t>
      </w:r>
      <w:r w:rsidRPr="00BE4F4F">
        <w:rPr>
          <w:b w:val="0"/>
          <w:bCs w:val="0"/>
        </w:rPr>
        <w:t xml:space="preserve"> (словима: ___________________), односно са порезом на додату вредност износи </w:t>
      </w:r>
      <w:r w:rsidRPr="00BE4F4F">
        <w:rPr>
          <w:b w:val="0"/>
        </w:rPr>
        <w:t>______________________</w:t>
      </w:r>
      <w:r w:rsidRPr="00BE4F4F">
        <w:rPr>
          <w:b w:val="0"/>
          <w:bCs w:val="0"/>
        </w:rPr>
        <w:t xml:space="preserve"> (словима: __________________________).</w:t>
      </w:r>
    </w:p>
    <w:p w14:paraId="0C7A1F2E" w14:textId="77777777" w:rsidR="007C0DEF" w:rsidRPr="00BE4F4F" w:rsidRDefault="007C0DEF" w:rsidP="007C0DEF">
      <w:pPr>
        <w:ind w:firstLine="720"/>
        <w:jc w:val="both"/>
        <w:rPr>
          <w:bCs/>
          <w:noProof/>
          <w:szCs w:val="20"/>
        </w:rPr>
      </w:pPr>
      <w:proofErr w:type="gramStart"/>
      <w:r w:rsidRPr="00BE4F4F">
        <w:t>Овако уговорена цена се сматра фиксном за време трајања уговора.</w:t>
      </w:r>
      <w:proofErr w:type="gramEnd"/>
      <w:r w:rsidRPr="00BE4F4F">
        <w:rPr>
          <w:bCs/>
          <w:noProof/>
        </w:rPr>
        <w:t xml:space="preserve"> </w:t>
      </w:r>
    </w:p>
    <w:p w14:paraId="440AD438" w14:textId="77777777" w:rsidR="007C0DEF" w:rsidRPr="00BE4F4F" w:rsidRDefault="007C0DEF" w:rsidP="007C0DEF">
      <w:pPr>
        <w:rPr>
          <w:noProof/>
          <w:lang w:val="sr-Cyrl-RS"/>
        </w:rPr>
      </w:pPr>
    </w:p>
    <w:p w14:paraId="6E7C3E22" w14:textId="77777777" w:rsidR="007C0DEF" w:rsidRPr="00BE4F4F" w:rsidRDefault="007C0DEF" w:rsidP="007C0DEF">
      <w:pPr>
        <w:jc w:val="center"/>
        <w:outlineLvl w:val="0"/>
        <w:rPr>
          <w:b/>
          <w:noProof/>
          <w:lang w:val="sr-Cyrl-RS"/>
        </w:rPr>
      </w:pPr>
      <w:bookmarkStart w:id="71" w:name="_Toc497482439"/>
      <w:r w:rsidRPr="00BE4F4F">
        <w:rPr>
          <w:b/>
          <w:noProof/>
        </w:rPr>
        <w:t>Члан 3.</w:t>
      </w:r>
      <w:bookmarkEnd w:id="71"/>
    </w:p>
    <w:p w14:paraId="2F689DBB" w14:textId="77777777" w:rsidR="007C0DEF" w:rsidRPr="00E00893" w:rsidRDefault="007C0DEF" w:rsidP="007C0DEF">
      <w:pPr>
        <w:suppressAutoHyphens/>
        <w:ind w:firstLine="708"/>
        <w:jc w:val="both"/>
        <w:rPr>
          <w:noProof/>
          <w:lang w:val="sr-Cyrl-RS"/>
        </w:rPr>
      </w:pPr>
      <w:r w:rsidRPr="00BE4F4F">
        <w:rPr>
          <w:noProof/>
          <w:lang w:val="sr-Cyrl-RS"/>
        </w:rPr>
        <w:t xml:space="preserve">  </w:t>
      </w:r>
      <w:r w:rsidRPr="00BE4F4F">
        <w:rPr>
          <w:noProof/>
        </w:rPr>
        <w:t xml:space="preserve">Добављач се обавезује да </w:t>
      </w:r>
      <w:r w:rsidRPr="00E335D7">
        <w:rPr>
          <w:noProof/>
          <w:lang w:val="sr-Cyrl-RS"/>
        </w:rPr>
        <w:t>изврши и</w:t>
      </w:r>
      <w:r w:rsidRPr="00E335D7">
        <w:rPr>
          <w:noProof/>
        </w:rPr>
        <w:t>спитивање, сервисирање, одржавање и занављање средстава за заштиту од пожара</w:t>
      </w:r>
      <w:r w:rsidRPr="00BE4F4F">
        <w:rPr>
          <w:noProof/>
        </w:rPr>
        <w:t xml:space="preserve"> </w:t>
      </w:r>
      <w:r w:rsidRPr="00BE4F4F">
        <w:t>(у даљем текст</w:t>
      </w:r>
      <w:r w:rsidRPr="00BE4F4F">
        <w:rPr>
          <w:lang w:val="sr-Cyrl-RS"/>
        </w:rPr>
        <w:t>у: услуга</w:t>
      </w:r>
      <w:r w:rsidRPr="00BE4F4F">
        <w:t>)</w:t>
      </w:r>
      <w:r w:rsidRPr="00BE4F4F">
        <w:rPr>
          <w:noProof/>
          <w:lang w:val="sr-Cyrl-CS"/>
        </w:rPr>
        <w:t>,</w:t>
      </w:r>
      <w:r w:rsidRPr="00BE4F4F">
        <w:rPr>
          <w:noProof/>
        </w:rPr>
        <w:t xml:space="preserve"> по принципу „све урачунато“ (Аll inclusive)</w:t>
      </w:r>
      <w:r w:rsidRPr="00BE4F4F">
        <w:rPr>
          <w:noProof/>
          <w:lang w:val="sr-Cyrl-CS"/>
        </w:rPr>
        <w:t>, а</w:t>
      </w:r>
      <w:r w:rsidRPr="00BE4F4F">
        <w:rPr>
          <w:noProof/>
          <w:lang w:val="sr-Cyrl-RS"/>
        </w:rPr>
        <w:t xml:space="preserve"> </w:t>
      </w:r>
      <w:r w:rsidRPr="00BE4F4F">
        <w:rPr>
          <w:noProof/>
        </w:rPr>
        <w:t>у свему према захтевима наручиоца тих услуга из конкурсне документације</w:t>
      </w:r>
      <w:r w:rsidRPr="00BE4F4F">
        <w:rPr>
          <w:lang w:val="sr-Cyrl-RS"/>
        </w:rPr>
        <w:t>.</w:t>
      </w:r>
    </w:p>
    <w:p w14:paraId="5B77E0AE" w14:textId="77777777" w:rsidR="007C0DEF" w:rsidRPr="00E00893" w:rsidRDefault="007C0DEF" w:rsidP="007C0DEF">
      <w:pPr>
        <w:ind w:firstLine="708"/>
        <w:jc w:val="both"/>
        <w:rPr>
          <w:noProof/>
          <w:lang w:val="sr-Cyrl-RS"/>
        </w:rPr>
      </w:pPr>
      <w:proofErr w:type="gramStart"/>
      <w:r w:rsidRPr="00BE4F4F">
        <w:rPr>
          <w:noProof/>
        </w:rPr>
        <w:t xml:space="preserve">Добављач се обавезује да </w:t>
      </w:r>
      <w:r w:rsidRPr="00BE4F4F">
        <w:rPr>
          <w:noProof/>
          <w:lang w:val="sr-Cyrl-RS"/>
        </w:rPr>
        <w:t>изврши редовно и</w:t>
      </w:r>
      <w:r w:rsidRPr="00BE4F4F">
        <w:rPr>
          <w:noProof/>
        </w:rPr>
        <w:t>спитивање и с</w:t>
      </w:r>
      <w:r w:rsidRPr="00BE4F4F">
        <w:rPr>
          <w:noProof/>
          <w:lang w:val="sr-Cyrl-CS"/>
        </w:rPr>
        <w:t xml:space="preserve">ервисирање </w:t>
      </w:r>
      <w:r w:rsidRPr="00BE4F4F">
        <w:rPr>
          <w:noProof/>
        </w:rPr>
        <w:t>дојавних система</w:t>
      </w:r>
      <w:r w:rsidRPr="00E335D7">
        <w:rPr>
          <w:lang w:val="sr-Cyrl-CS"/>
        </w:rPr>
        <w:t xml:space="preserve"> </w:t>
      </w:r>
      <w:r>
        <w:rPr>
          <w:lang w:val="sr-Cyrl-CS"/>
        </w:rPr>
        <w:t>(</w:t>
      </w:r>
      <w:r w:rsidRPr="00E96B3B">
        <w:rPr>
          <w:lang w:val="sr-Cyrl-CS"/>
        </w:rPr>
        <w:t>шест пута годишње</w:t>
      </w:r>
      <w:r>
        <w:rPr>
          <w:lang w:val="sr-Cyrl-CS"/>
        </w:rPr>
        <w:t>)</w:t>
      </w:r>
      <w:r w:rsidRPr="00BE4F4F">
        <w:rPr>
          <w:noProof/>
        </w:rPr>
        <w:t>,</w:t>
      </w:r>
      <w:r w:rsidRPr="00BE4F4F">
        <w:t xml:space="preserve"> </w:t>
      </w:r>
      <w:r w:rsidRPr="00BE4F4F">
        <w:rPr>
          <w:noProof/>
          <w:lang w:val="sr-Cyrl-RS"/>
        </w:rPr>
        <w:t>и</w:t>
      </w:r>
      <w:r w:rsidRPr="00BE4F4F">
        <w:rPr>
          <w:noProof/>
        </w:rPr>
        <w:t>спитивање и сервисирање противпожарних клапни</w:t>
      </w:r>
      <w:r w:rsidRPr="00E335D7">
        <w:rPr>
          <w:lang w:val="sr-Cyrl-CS"/>
        </w:rPr>
        <w:t xml:space="preserve"> </w:t>
      </w:r>
      <w:r>
        <w:rPr>
          <w:lang w:val="sr-Cyrl-CS"/>
        </w:rPr>
        <w:t>(</w:t>
      </w:r>
      <w:r w:rsidRPr="00E96B3B">
        <w:rPr>
          <w:lang w:val="sr-Cyrl-CS"/>
        </w:rPr>
        <w:t>шест пута годишње</w:t>
      </w:r>
      <w:r>
        <w:rPr>
          <w:lang w:val="sr-Cyrl-CS"/>
        </w:rPr>
        <w:t>)</w:t>
      </w:r>
      <w:r w:rsidRPr="00BE4F4F">
        <w:rPr>
          <w:noProof/>
          <w:lang w:val="sr-Cyrl-RS"/>
        </w:rPr>
        <w:t>, и</w:t>
      </w:r>
      <w:r w:rsidRPr="00BE4F4F">
        <w:rPr>
          <w:noProof/>
        </w:rPr>
        <w:t>спитивање</w:t>
      </w:r>
      <w:r w:rsidRPr="00BE4F4F">
        <w:rPr>
          <w:noProof/>
          <w:lang w:val="sr-Cyrl-RS"/>
        </w:rPr>
        <w:t>,</w:t>
      </w:r>
      <w:r w:rsidRPr="00BE4F4F">
        <w:rPr>
          <w:noProof/>
        </w:rPr>
        <w:t xml:space="preserve"> сервисирање </w:t>
      </w:r>
      <w:r w:rsidRPr="00BE4F4F">
        <w:rPr>
          <w:noProof/>
          <w:lang w:val="sr-Cyrl-CS"/>
        </w:rPr>
        <w:t xml:space="preserve">и одржавање </w:t>
      </w:r>
      <w:r w:rsidRPr="00BE4F4F">
        <w:rPr>
          <w:noProof/>
        </w:rPr>
        <w:t xml:space="preserve">система за гашење (спринклер и </w:t>
      </w:r>
      <w:r w:rsidRPr="00BE4F4F">
        <w:t>FM</w:t>
      </w:r>
      <w:r w:rsidRPr="00BE4F4F">
        <w:rPr>
          <w:noProof/>
        </w:rPr>
        <w:t>-200)</w:t>
      </w:r>
      <w:r>
        <w:rPr>
          <w:noProof/>
          <w:lang w:val="sr-Cyrl-RS"/>
        </w:rPr>
        <w:t xml:space="preserve"> (</w:t>
      </w:r>
      <w:r w:rsidRPr="00E96B3B">
        <w:rPr>
          <w:lang w:val="sr-Cyrl-CS"/>
        </w:rPr>
        <w:t>два пута годишње</w:t>
      </w:r>
      <w:r>
        <w:rPr>
          <w:noProof/>
          <w:lang w:val="sr-Cyrl-RS"/>
        </w:rPr>
        <w:t xml:space="preserve">), </w:t>
      </w:r>
      <w:r w:rsidRPr="00BE4F4F">
        <w:rPr>
          <w:noProof/>
          <w:lang w:val="sr-Cyrl-RS"/>
        </w:rPr>
        <w:t>а све у складу са захтевима наручиоца из конкурсне документације.</w:t>
      </w:r>
      <w:proofErr w:type="gramEnd"/>
    </w:p>
    <w:p w14:paraId="20F35392" w14:textId="77777777" w:rsidR="007C0DEF" w:rsidRPr="00BE4F4F" w:rsidRDefault="007C0DEF" w:rsidP="007C0DEF">
      <w:pPr>
        <w:suppressAutoHyphens/>
        <w:spacing w:line="100" w:lineRule="atLeast"/>
        <w:ind w:firstLine="708"/>
        <w:jc w:val="both"/>
        <w:rPr>
          <w:lang w:val="sr-Cyrl-CS"/>
        </w:rPr>
      </w:pPr>
      <w:r w:rsidRPr="00BE4F4F">
        <w:rPr>
          <w:lang w:val="sr-Cyrl-CS"/>
        </w:rPr>
        <w:t xml:space="preserve">Добављач се обавезује да се ради извршења услуге која је предмет овог уговора одазове у року од ___ </w:t>
      </w:r>
      <w:r w:rsidRPr="00BE4F4F">
        <w:rPr>
          <w:i/>
          <w:lang w:val="sr-Cyrl-CS"/>
        </w:rPr>
        <w:t>(најдуже 12 часова</w:t>
      </w:r>
      <w:r w:rsidRPr="00BE4F4F">
        <w:rPr>
          <w:lang w:val="sr-Cyrl-CS"/>
        </w:rPr>
        <w:t xml:space="preserve">), од момента пријема писаног захтева </w:t>
      </w:r>
      <w:r w:rsidRPr="00BE4F4F">
        <w:rPr>
          <w:lang w:val="sr-Cyrl-CS"/>
        </w:rPr>
        <w:lastRenderedPageBreak/>
        <w:t xml:space="preserve">наручиоца, а да сваку појединачну услугу изврши у року </w:t>
      </w:r>
      <w:r w:rsidRPr="00BE4F4F">
        <w:rPr>
          <w:noProof/>
        </w:rPr>
        <w:t>_________ (</w:t>
      </w:r>
      <w:r w:rsidRPr="00BE4F4F">
        <w:rPr>
          <w:i/>
          <w:noProof/>
          <w:lang w:val="sr-Cyrl-CS"/>
        </w:rPr>
        <w:t>највише 7</w:t>
      </w:r>
      <w:r w:rsidRPr="00BE4F4F">
        <w:rPr>
          <w:i/>
          <w:noProof/>
        </w:rPr>
        <w:t xml:space="preserve"> радн</w:t>
      </w:r>
      <w:r w:rsidRPr="00BE4F4F">
        <w:rPr>
          <w:i/>
          <w:noProof/>
          <w:lang w:val="sr-Cyrl-CS"/>
        </w:rPr>
        <w:t>их</w:t>
      </w:r>
      <w:r w:rsidRPr="00BE4F4F">
        <w:rPr>
          <w:i/>
          <w:noProof/>
        </w:rPr>
        <w:t xml:space="preserve"> дана</w:t>
      </w:r>
      <w:r w:rsidRPr="00BE4F4F">
        <w:rPr>
          <w:noProof/>
        </w:rPr>
        <w:t>)</w:t>
      </w:r>
      <w:r w:rsidRPr="00BE4F4F">
        <w:rPr>
          <w:noProof/>
          <w:lang w:val="sr-Cyrl-CS"/>
        </w:rPr>
        <w:t xml:space="preserve"> за редован сервис и ___ </w:t>
      </w:r>
      <w:r w:rsidRPr="00BE4F4F">
        <w:rPr>
          <w:noProof/>
        </w:rPr>
        <w:t>(</w:t>
      </w:r>
      <w:r w:rsidRPr="00BE4F4F">
        <w:rPr>
          <w:i/>
          <w:noProof/>
          <w:lang w:val="sr-Cyrl-CS"/>
        </w:rPr>
        <w:t>највише 5</w:t>
      </w:r>
      <w:r w:rsidRPr="00BE4F4F">
        <w:rPr>
          <w:i/>
          <w:noProof/>
        </w:rPr>
        <w:t xml:space="preserve"> радн</w:t>
      </w:r>
      <w:r w:rsidRPr="00BE4F4F">
        <w:rPr>
          <w:i/>
          <w:noProof/>
          <w:lang w:val="sr-Cyrl-CS"/>
        </w:rPr>
        <w:t>их</w:t>
      </w:r>
      <w:r w:rsidRPr="00BE4F4F">
        <w:rPr>
          <w:i/>
          <w:noProof/>
        </w:rPr>
        <w:t xml:space="preserve"> дана</w:t>
      </w:r>
      <w:r w:rsidRPr="00BE4F4F">
        <w:rPr>
          <w:noProof/>
        </w:rPr>
        <w:t>)</w:t>
      </w:r>
      <w:r w:rsidRPr="00BE4F4F">
        <w:rPr>
          <w:noProof/>
          <w:lang w:val="sr-Cyrl-CS"/>
        </w:rPr>
        <w:t xml:space="preserve"> за извршење </w:t>
      </w:r>
      <w:r w:rsidRPr="00BE4F4F">
        <w:rPr>
          <w:bCs/>
          <w:lang w:val="sr-Cyrl-RS"/>
        </w:rPr>
        <w:t>појединачне</w:t>
      </w:r>
      <w:r w:rsidRPr="00BE4F4F">
        <w:rPr>
          <w:noProof/>
          <w:lang w:val="sr-Cyrl-CS"/>
        </w:rPr>
        <w:t xml:space="preserve"> услуге по ванредном позиву.</w:t>
      </w:r>
      <w:r w:rsidRPr="00BE4F4F">
        <w:rPr>
          <w:noProof/>
        </w:rPr>
        <w:t xml:space="preserve"> </w:t>
      </w:r>
    </w:p>
    <w:p w14:paraId="31D9D225" w14:textId="77777777" w:rsidR="007C0DEF" w:rsidRPr="00BE4F4F" w:rsidRDefault="007C0DEF" w:rsidP="007C0DEF">
      <w:pPr>
        <w:ind w:firstLine="708"/>
        <w:jc w:val="both"/>
        <w:rPr>
          <w:noProof/>
          <w:lang w:val="sr-Cyrl-RS"/>
        </w:rPr>
      </w:pPr>
      <w:r w:rsidRPr="00BE4F4F">
        <w:rPr>
          <w:noProof/>
        </w:rPr>
        <w:t xml:space="preserve">Добављач се обавезује да </w:t>
      </w:r>
      <w:r w:rsidRPr="00BE4F4F">
        <w:rPr>
          <w:noProof/>
          <w:lang w:val="sr-Cyrl-RS"/>
        </w:rPr>
        <w:t>услугу која је предмет овог уговора изврши</w:t>
      </w:r>
      <w:r w:rsidRPr="00BE4F4F">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C5FA192" w14:textId="77777777" w:rsidR="007C0DEF" w:rsidRPr="00BE4F4F" w:rsidRDefault="007C0DEF" w:rsidP="007C0DEF">
      <w:pPr>
        <w:spacing w:before="40"/>
        <w:ind w:firstLine="426"/>
        <w:jc w:val="both"/>
        <w:rPr>
          <w:noProof/>
          <w:lang w:val="sr-Cyrl-RS"/>
        </w:rPr>
      </w:pPr>
      <w:r w:rsidRPr="00BE4F4F">
        <w:rPr>
          <w:bCs/>
          <w:noProof/>
        </w:rPr>
        <w:t>Добављач се обавезује да</w:t>
      </w:r>
      <w:r w:rsidRPr="00BE4F4F">
        <w:rPr>
          <w:bCs/>
          <w:noProof/>
          <w:lang w:val="sr-Cyrl-RS"/>
        </w:rPr>
        <w:t xml:space="preserve"> </w:t>
      </w:r>
      <w:r w:rsidRPr="00BE4F4F">
        <w:rPr>
          <w:noProof/>
          <w:lang w:val="sr-Cyrl-RS"/>
        </w:rPr>
        <w:t>з</w:t>
      </w:r>
      <w:r w:rsidRPr="00BE4F4F">
        <w:rPr>
          <w:noProof/>
        </w:rPr>
        <w:t>а сваку извршену</w:t>
      </w:r>
      <w:r w:rsidRPr="00BE4F4F">
        <w:rPr>
          <w:noProof/>
          <w:lang w:val="sr-Cyrl-RS"/>
        </w:rPr>
        <w:t xml:space="preserve"> предметну</w:t>
      </w:r>
      <w:r w:rsidRPr="00BE4F4F">
        <w:rPr>
          <w:noProof/>
        </w:rPr>
        <w:t xml:space="preserve"> услугу</w:t>
      </w:r>
      <w:r w:rsidRPr="00BE4F4F">
        <w:rPr>
          <w:noProof/>
          <w:lang w:val="sr-Cyrl-RS"/>
        </w:rPr>
        <w:t>,</w:t>
      </w:r>
      <w:r w:rsidRPr="00BE4F4F">
        <w:rPr>
          <w:noProof/>
        </w:rPr>
        <w:t xml:space="preserve"> </w:t>
      </w:r>
      <w:r w:rsidRPr="00BE4F4F">
        <w:rPr>
          <w:bCs/>
          <w:noProof/>
          <w:lang w:val="sr-Cyrl-RS"/>
        </w:rPr>
        <w:t xml:space="preserve">овлашћеном </w:t>
      </w:r>
      <w:r w:rsidRPr="00BE4F4F">
        <w:rPr>
          <w:bCs/>
          <w:noProof/>
        </w:rPr>
        <w:t>лиц</w:t>
      </w:r>
      <w:r w:rsidRPr="00BE4F4F">
        <w:rPr>
          <w:bCs/>
          <w:noProof/>
          <w:lang w:val="sr-Cyrl-RS"/>
        </w:rPr>
        <w:t>у</w:t>
      </w:r>
      <w:r w:rsidRPr="00BE4F4F">
        <w:rPr>
          <w:bCs/>
          <w:noProof/>
        </w:rPr>
        <w:t xml:space="preserve"> за </w:t>
      </w:r>
      <w:r w:rsidRPr="00BE4F4F">
        <w:rPr>
          <w:bCs/>
          <w:noProof/>
          <w:lang w:val="sr-Cyrl-RS"/>
        </w:rPr>
        <w:t xml:space="preserve">техничку </w:t>
      </w:r>
      <w:r w:rsidRPr="00BE4F4F">
        <w:rPr>
          <w:bCs/>
          <w:noProof/>
        </w:rPr>
        <w:t>реализациј</w:t>
      </w:r>
      <w:r w:rsidRPr="00BE4F4F">
        <w:rPr>
          <w:bCs/>
          <w:noProof/>
          <w:lang w:val="sr-Cyrl-RS"/>
        </w:rPr>
        <w:t xml:space="preserve">у </w:t>
      </w:r>
      <w:r w:rsidRPr="00BE4F4F">
        <w:rPr>
          <w:bCs/>
          <w:noProof/>
          <w:lang w:val="sr-Cyrl-CS"/>
        </w:rPr>
        <w:t>из члана 11. овог уговора,</w:t>
      </w:r>
      <w:r w:rsidRPr="00BE4F4F">
        <w:rPr>
          <w:noProof/>
        </w:rPr>
        <w:t xml:space="preserve"> достaвити заведен и оверен извештај</w:t>
      </w:r>
      <w:r w:rsidRPr="00BE4F4F">
        <w:rPr>
          <w:noProof/>
          <w:lang w:val="sr-Cyrl-CS"/>
        </w:rPr>
        <w:t>,</w:t>
      </w:r>
      <w:r w:rsidRPr="00BE4F4F">
        <w:rPr>
          <w:noProof/>
          <w:lang w:val="sr-Cyrl-RS"/>
        </w:rPr>
        <w:t xml:space="preserve"> </w:t>
      </w:r>
      <w:r w:rsidRPr="00BE4F4F">
        <w:rPr>
          <w:noProof/>
        </w:rPr>
        <w:t xml:space="preserve">и то најкасније </w:t>
      </w:r>
      <w:r w:rsidRPr="00BE4F4F">
        <w:rPr>
          <w:noProof/>
          <w:lang w:val="sr-Cyrl-RS"/>
        </w:rPr>
        <w:t xml:space="preserve">у року од </w:t>
      </w:r>
      <w:r w:rsidRPr="00BE4F4F">
        <w:rPr>
          <w:noProof/>
        </w:rPr>
        <w:t>24 часа од извршене услуге</w:t>
      </w:r>
      <w:r w:rsidRPr="00BE4F4F">
        <w:rPr>
          <w:noProof/>
          <w:lang w:val="sr-Cyrl-CS"/>
        </w:rPr>
        <w:t xml:space="preserve">, који </w:t>
      </w:r>
      <w:r w:rsidRPr="00BE4F4F">
        <w:rPr>
          <w:noProof/>
        </w:rPr>
        <w:t>садржи све интервенције и сервисирања</w:t>
      </w:r>
      <w:r w:rsidRPr="00BE4F4F">
        <w:rPr>
          <w:noProof/>
          <w:lang w:val="sr-Cyrl-RS"/>
        </w:rPr>
        <w:t>.</w:t>
      </w:r>
    </w:p>
    <w:p w14:paraId="4BC6267F" w14:textId="77777777" w:rsidR="007C0DEF" w:rsidRPr="00BE4F4F" w:rsidRDefault="007C0DEF" w:rsidP="007C0DEF">
      <w:pPr>
        <w:ind w:firstLine="360"/>
        <w:jc w:val="both"/>
        <w:rPr>
          <w:bCs/>
          <w:iCs/>
          <w:lang w:val="sr-Cyrl-RS"/>
        </w:rPr>
      </w:pPr>
      <w:proofErr w:type="gramStart"/>
      <w:r w:rsidRPr="00BE4F4F">
        <w:rPr>
          <w:bCs/>
          <w:noProof/>
        </w:rPr>
        <w:t>Добављач се обавезује да</w:t>
      </w:r>
      <w:r w:rsidRPr="00BE4F4F">
        <w:rPr>
          <w:bCs/>
          <w:noProof/>
          <w:lang w:val="sr-Cyrl-RS"/>
        </w:rPr>
        <w:t xml:space="preserve"> </w:t>
      </w:r>
      <w:r w:rsidRPr="00BE4F4F">
        <w:rPr>
          <w:bCs/>
          <w:iCs/>
          <w:lang w:val="sr-Cyrl-RS"/>
        </w:rPr>
        <w:t>уколико</w:t>
      </w:r>
      <w:r w:rsidRPr="00BE4F4F">
        <w:rPr>
          <w:bCs/>
          <w:iCs/>
        </w:rPr>
        <w:t xml:space="preserve"> утврди неисправност одређеног дела</w:t>
      </w:r>
      <w:r w:rsidRPr="00BE4F4F">
        <w:rPr>
          <w:bCs/>
          <w:iCs/>
          <w:lang w:val="sr-Cyrl-RS"/>
        </w:rPr>
        <w:t xml:space="preserve">, </w:t>
      </w:r>
      <w:r w:rsidRPr="00BE4F4F">
        <w:rPr>
          <w:bCs/>
          <w:iCs/>
        </w:rPr>
        <w:t xml:space="preserve">добије сагласност </w:t>
      </w:r>
      <w:r w:rsidRPr="00BE4F4F">
        <w:rPr>
          <w:bCs/>
          <w:noProof/>
          <w:lang w:val="sr-Cyrl-RS"/>
        </w:rPr>
        <w:t xml:space="preserve">овлашћеног </w:t>
      </w:r>
      <w:r w:rsidRPr="00BE4F4F">
        <w:rPr>
          <w:bCs/>
          <w:noProof/>
        </w:rPr>
        <w:t>лиц</w:t>
      </w:r>
      <w:r w:rsidRPr="00BE4F4F">
        <w:rPr>
          <w:bCs/>
          <w:noProof/>
          <w:lang w:val="sr-Cyrl-RS"/>
        </w:rPr>
        <w:t xml:space="preserve">а </w:t>
      </w:r>
      <w:r w:rsidRPr="00BE4F4F">
        <w:rPr>
          <w:bCs/>
          <w:noProof/>
        </w:rPr>
        <w:t xml:space="preserve">за </w:t>
      </w:r>
      <w:r w:rsidRPr="00BE4F4F">
        <w:rPr>
          <w:bCs/>
          <w:noProof/>
          <w:lang w:val="sr-Cyrl-RS"/>
        </w:rPr>
        <w:t xml:space="preserve">техничку </w:t>
      </w:r>
      <w:r w:rsidRPr="00BE4F4F">
        <w:rPr>
          <w:bCs/>
          <w:noProof/>
        </w:rPr>
        <w:t>реализациј</w:t>
      </w:r>
      <w:r w:rsidRPr="00BE4F4F">
        <w:rPr>
          <w:bCs/>
          <w:noProof/>
          <w:lang w:val="sr-Cyrl-RS"/>
        </w:rPr>
        <w:t xml:space="preserve">у </w:t>
      </w:r>
      <w:r w:rsidRPr="00BE4F4F">
        <w:rPr>
          <w:bCs/>
          <w:noProof/>
          <w:lang w:val="sr-Cyrl-CS"/>
        </w:rPr>
        <w:t xml:space="preserve">из члана </w:t>
      </w:r>
      <w:r>
        <w:rPr>
          <w:bCs/>
          <w:noProof/>
          <w:lang w:val="sr-Cyrl-CS"/>
        </w:rPr>
        <w:t>11</w:t>
      </w:r>
      <w:r w:rsidRPr="00BE4F4F">
        <w:rPr>
          <w:bCs/>
          <w:noProof/>
          <w:lang w:val="sr-Cyrl-CS"/>
        </w:rPr>
        <w:t>.</w:t>
      </w:r>
      <w:proofErr w:type="gramEnd"/>
      <w:r w:rsidRPr="00BE4F4F">
        <w:rPr>
          <w:bCs/>
          <w:noProof/>
          <w:lang w:val="sr-Cyrl-CS"/>
        </w:rPr>
        <w:t xml:space="preserve"> овог уговора </w:t>
      </w:r>
      <w:r w:rsidRPr="00BE4F4F">
        <w:rPr>
          <w:bCs/>
          <w:iCs/>
        </w:rPr>
        <w:t>пре замене неисправног дела за његову замену</w:t>
      </w:r>
      <w:r w:rsidRPr="00BE4F4F">
        <w:rPr>
          <w:bCs/>
          <w:iCs/>
          <w:lang w:val="sr-Cyrl-RS"/>
        </w:rPr>
        <w:t xml:space="preserve">, а да </w:t>
      </w:r>
      <w:r w:rsidRPr="00BE4F4F">
        <w:rPr>
          <w:bCs/>
          <w:iCs/>
        </w:rPr>
        <w:t>након извршене замене дела опреме, остави неисправни или оштећени део опреме који је замењен.</w:t>
      </w:r>
    </w:p>
    <w:p w14:paraId="0BBFA26B" w14:textId="77777777" w:rsidR="007C0DEF" w:rsidRPr="00BE4F4F" w:rsidRDefault="007C0DEF" w:rsidP="007C0DEF">
      <w:pPr>
        <w:ind w:firstLine="360"/>
        <w:jc w:val="both"/>
        <w:rPr>
          <w:iCs/>
          <w:lang w:val="sr-Cyrl-RS"/>
        </w:rPr>
      </w:pPr>
      <w:proofErr w:type="gramStart"/>
      <w:r w:rsidRPr="00BE4F4F">
        <w:rPr>
          <w:noProof/>
        </w:rPr>
        <w:t xml:space="preserve">Добављач </w:t>
      </w:r>
      <w:r w:rsidRPr="00BE4F4F">
        <w:rPr>
          <w:noProof/>
          <w:lang w:val="sr-Cyrl-RS"/>
        </w:rPr>
        <w:t xml:space="preserve">даје </w:t>
      </w:r>
      <w:r w:rsidRPr="00BE4F4F">
        <w:rPr>
          <w:noProof/>
        </w:rPr>
        <w:t xml:space="preserve">гарантни рок на </w:t>
      </w:r>
      <w:r w:rsidRPr="00BE4F4F">
        <w:rPr>
          <w:noProof/>
          <w:lang w:val="sr-Cyrl-RS"/>
        </w:rPr>
        <w:t xml:space="preserve">извршену услугу </w:t>
      </w:r>
      <w:r w:rsidRPr="00BE4F4F">
        <w:rPr>
          <w:iCs/>
          <w:lang w:val="sr-Cyrl-RS"/>
        </w:rPr>
        <w:t xml:space="preserve">и замењене резервне делове </w:t>
      </w:r>
      <w:r w:rsidRPr="00BE4F4F">
        <w:rPr>
          <w:noProof/>
        </w:rPr>
        <w:t>__</w:t>
      </w:r>
      <w:r w:rsidRPr="00BE4F4F">
        <w:rPr>
          <w:noProof/>
          <w:lang w:val="sr-Cyrl-CS"/>
        </w:rPr>
        <w:t>_</w:t>
      </w:r>
      <w:r w:rsidRPr="00BE4F4F">
        <w:rPr>
          <w:noProof/>
        </w:rPr>
        <w:t xml:space="preserve"> </w:t>
      </w:r>
      <w:r w:rsidRPr="00BE4F4F">
        <w:rPr>
          <w:noProof/>
          <w:lang w:val="sr-Cyrl-RS"/>
        </w:rPr>
        <w:t>(</w:t>
      </w:r>
      <w:r w:rsidRPr="00BE4F4F">
        <w:rPr>
          <w:i/>
          <w:noProof/>
          <w:lang w:val="sr-Cyrl-RS"/>
        </w:rPr>
        <w:t>најкраће 12 месеци</w:t>
      </w:r>
      <w:r w:rsidRPr="00BE4F4F">
        <w:rPr>
          <w:noProof/>
          <w:lang w:val="sr-Cyrl-RS"/>
        </w:rPr>
        <w:t xml:space="preserve">) </w:t>
      </w:r>
      <w:r w:rsidRPr="00BE4F4F">
        <w:rPr>
          <w:noProof/>
        </w:rPr>
        <w:t>месеци</w:t>
      </w:r>
      <w:r w:rsidRPr="00BE4F4F">
        <w:rPr>
          <w:noProof/>
          <w:lang w:val="sr-Cyrl-RS"/>
        </w:rPr>
        <w:t xml:space="preserve">, </w:t>
      </w:r>
      <w:r w:rsidRPr="00BE4F4F">
        <w:rPr>
          <w:iCs/>
        </w:rPr>
        <w:t>од дана извршене</w:t>
      </w:r>
      <w:r w:rsidRPr="00BE4F4F">
        <w:rPr>
          <w:iCs/>
          <w:lang w:val="sr-Cyrl-RS"/>
        </w:rPr>
        <w:t xml:space="preserve"> извршене услуге, односно уграђеног резервног дела</w:t>
      </w:r>
      <w:r w:rsidRPr="00BE4F4F">
        <w:rPr>
          <w:iCs/>
        </w:rPr>
        <w:t>.</w:t>
      </w:r>
      <w:proofErr w:type="gramEnd"/>
    </w:p>
    <w:p w14:paraId="51C692E6" w14:textId="77777777" w:rsidR="007C0DEF" w:rsidRPr="00BE4F4F" w:rsidRDefault="007C0DEF" w:rsidP="007C0DEF">
      <w:pPr>
        <w:ind w:firstLine="360"/>
        <w:jc w:val="both"/>
        <w:rPr>
          <w:rFonts w:eastAsia="TimesNewRoman"/>
          <w:lang w:val="sr-Cyrl-CS"/>
        </w:rPr>
      </w:pPr>
      <w:proofErr w:type="gramStart"/>
      <w:r w:rsidRPr="00BE4F4F">
        <w:rPr>
          <w:noProof/>
        </w:rPr>
        <w:t xml:space="preserve">Добављач се обавезује да </w:t>
      </w:r>
      <w:r w:rsidRPr="00BE4F4F">
        <w:rPr>
          <w:lang w:val="sr-Cyrl-CS"/>
        </w:rPr>
        <w:t xml:space="preserve">након извршеног сервиса, наручиоцу </w:t>
      </w:r>
      <w:r w:rsidRPr="00BE4F4F">
        <w:rPr>
          <w:rFonts w:eastAsia="TimesNewRoman"/>
          <w:lang w:val="sr-Cyrl-CS"/>
        </w:rPr>
        <w:t>д</w:t>
      </w:r>
      <w:r w:rsidRPr="00BE4F4F">
        <w:rPr>
          <w:rFonts w:eastAsia="TimesNewRoman"/>
          <w:lang w:val="en-US"/>
        </w:rPr>
        <w:t>остав</w:t>
      </w:r>
      <w:r w:rsidRPr="00BE4F4F">
        <w:rPr>
          <w:rFonts w:eastAsia="TimesNewRoman"/>
          <w:lang w:val="sr-Cyrl-RS"/>
        </w:rPr>
        <w:t>и</w:t>
      </w:r>
      <w:r w:rsidRPr="00BE4F4F">
        <w:rPr>
          <w:rFonts w:eastAsia="TimesNewRoman"/>
          <w:lang w:val="sr-Cyrl-CS"/>
        </w:rPr>
        <w:t xml:space="preserve"> </w:t>
      </w:r>
      <w:r w:rsidRPr="00BE4F4F">
        <w:rPr>
          <w:rFonts w:eastAsia="TimesNewRoman"/>
          <w:lang w:val="en-US"/>
        </w:rPr>
        <w:t>Стручн</w:t>
      </w:r>
      <w:r w:rsidRPr="00BE4F4F">
        <w:rPr>
          <w:rFonts w:eastAsia="TimesNewRoman"/>
          <w:lang w:val="sr-Cyrl-CS"/>
        </w:rPr>
        <w:t>и</w:t>
      </w:r>
      <w:r w:rsidRPr="00BE4F4F">
        <w:rPr>
          <w:rFonts w:eastAsia="TimesNewRoman"/>
          <w:lang w:val="en-US"/>
        </w:rPr>
        <w:t xml:space="preserve"> извештај / Записник</w:t>
      </w:r>
      <w:r w:rsidRPr="00BE4F4F">
        <w:rPr>
          <w:rFonts w:eastAsia="TimesNewRoman"/>
          <w:lang w:val="sr-Cyrl-CS"/>
        </w:rPr>
        <w:t xml:space="preserve"> /</w:t>
      </w:r>
      <w:r w:rsidRPr="00BE4F4F">
        <w:rPr>
          <w:rFonts w:eastAsia="TimesNewRoman"/>
          <w:color w:val="000000"/>
          <w:lang w:val="sr-Cyrl-CS"/>
        </w:rPr>
        <w:t xml:space="preserve"> Исправа о контролисању</w:t>
      </w:r>
      <w:r w:rsidRPr="00BE4F4F">
        <w:rPr>
          <w:rFonts w:eastAsia="TimesNewRoman"/>
          <w:lang w:val="en-US"/>
        </w:rPr>
        <w:t xml:space="preserve">, </w:t>
      </w:r>
      <w:r w:rsidRPr="00BE4F4F">
        <w:rPr>
          <w:rFonts w:eastAsia="TimesNewRoman"/>
          <w:lang w:val="sr-Cyrl-CS"/>
        </w:rPr>
        <w:t>а мере редовног одржавања да уносе у контролну књигу.</w:t>
      </w:r>
      <w:proofErr w:type="gramEnd"/>
    </w:p>
    <w:p w14:paraId="49FE6BF4" w14:textId="77777777" w:rsidR="007C0DEF" w:rsidRPr="00BE4F4F" w:rsidRDefault="007C0DEF" w:rsidP="007C0DEF">
      <w:pPr>
        <w:spacing w:before="40"/>
        <w:ind w:firstLine="708"/>
        <w:jc w:val="both"/>
        <w:rPr>
          <w:noProof/>
          <w:lang w:val="sr-Cyrl-RS"/>
        </w:rPr>
      </w:pPr>
      <w:r w:rsidRPr="00BE4F4F">
        <w:rPr>
          <w:bCs/>
          <w:noProof/>
          <w:lang w:val="sr-Cyrl-RS"/>
        </w:rPr>
        <w:t xml:space="preserve">Овлашћено </w:t>
      </w:r>
      <w:r w:rsidRPr="00BE4F4F">
        <w:rPr>
          <w:bCs/>
          <w:noProof/>
        </w:rPr>
        <w:t>лиц</w:t>
      </w:r>
      <w:r w:rsidRPr="00BE4F4F">
        <w:rPr>
          <w:bCs/>
          <w:noProof/>
          <w:lang w:val="sr-Cyrl-RS"/>
        </w:rPr>
        <w:t>е</w:t>
      </w:r>
      <w:r w:rsidRPr="00BE4F4F">
        <w:rPr>
          <w:bCs/>
          <w:noProof/>
        </w:rPr>
        <w:t xml:space="preserve"> за </w:t>
      </w:r>
      <w:r w:rsidRPr="00BE4F4F">
        <w:rPr>
          <w:bCs/>
          <w:noProof/>
          <w:lang w:val="sr-Cyrl-RS"/>
        </w:rPr>
        <w:t xml:space="preserve">техничку </w:t>
      </w:r>
      <w:r w:rsidRPr="00BE4F4F">
        <w:rPr>
          <w:bCs/>
          <w:noProof/>
        </w:rPr>
        <w:t>реализациј</w:t>
      </w:r>
      <w:r w:rsidRPr="00BE4F4F">
        <w:rPr>
          <w:bCs/>
          <w:noProof/>
          <w:lang w:val="sr-Cyrl-RS"/>
        </w:rPr>
        <w:t xml:space="preserve">у </w:t>
      </w:r>
      <w:r w:rsidRPr="00BE4F4F">
        <w:rPr>
          <w:bCs/>
          <w:noProof/>
          <w:lang w:val="sr-Cyrl-CS"/>
        </w:rPr>
        <w:t xml:space="preserve">из члана 11. овог уговора </w:t>
      </w:r>
      <w:r w:rsidRPr="00BE4F4F">
        <w:rPr>
          <w:noProof/>
          <w:lang w:val="sr-Cyrl-CS"/>
        </w:rPr>
        <w:t xml:space="preserve">и добављач, ће у року од 5 радних дана, о дана закључивања </w:t>
      </w:r>
      <w:r>
        <w:rPr>
          <w:noProof/>
          <w:lang w:val="sr-Cyrl-CS"/>
        </w:rPr>
        <w:t xml:space="preserve">овог </w:t>
      </w:r>
      <w:r w:rsidRPr="00BE4F4F">
        <w:rPr>
          <w:noProof/>
          <w:lang w:val="sr-Cyrl-CS"/>
        </w:rPr>
        <w:t>уговора, сачинити план извршавања редовног испитивања, сервисирања и одржавања опреме за заштиту од пожара.</w:t>
      </w:r>
    </w:p>
    <w:p w14:paraId="408046C8" w14:textId="77777777" w:rsidR="007C0DEF" w:rsidRPr="00BE4F4F" w:rsidRDefault="007C0DEF" w:rsidP="007C0DEF">
      <w:pPr>
        <w:suppressAutoHyphens/>
        <w:spacing w:line="100" w:lineRule="atLeast"/>
        <w:jc w:val="both"/>
        <w:rPr>
          <w:noProof/>
          <w:lang w:val="sr-Cyrl-RS"/>
        </w:rPr>
      </w:pPr>
    </w:p>
    <w:p w14:paraId="14284A04" w14:textId="77777777" w:rsidR="007C0DEF" w:rsidRPr="00BE4F4F" w:rsidRDefault="007C0DEF" w:rsidP="007C0DEF">
      <w:pPr>
        <w:suppressAutoHyphens/>
        <w:spacing w:line="100" w:lineRule="atLeast"/>
        <w:jc w:val="center"/>
        <w:rPr>
          <w:b/>
          <w:noProof/>
        </w:rPr>
      </w:pPr>
      <w:r w:rsidRPr="00BE4F4F">
        <w:rPr>
          <w:b/>
          <w:noProof/>
        </w:rPr>
        <w:t>Члан 4.</w:t>
      </w:r>
    </w:p>
    <w:p w14:paraId="68AC2962" w14:textId="77777777" w:rsidR="007C0DEF" w:rsidRPr="00BE4F4F" w:rsidRDefault="007C0DEF" w:rsidP="007C0DEF">
      <w:pPr>
        <w:ind w:firstLine="708"/>
        <w:jc w:val="both"/>
        <w:rPr>
          <w:bCs/>
          <w:noProof/>
          <w:lang w:val="sr-Cyrl-RS"/>
        </w:rPr>
      </w:pPr>
      <w:r w:rsidRPr="00BE4F4F">
        <w:rPr>
          <w:noProof/>
        </w:rPr>
        <w:t xml:space="preserve">Добављач се обавезује да квалитет </w:t>
      </w:r>
      <w:r w:rsidRPr="00BE4F4F">
        <w:rPr>
          <w:noProof/>
          <w:lang w:val="sr-Cyrl-RS"/>
        </w:rPr>
        <w:t>услуга</w:t>
      </w:r>
      <w:r w:rsidRPr="00BE4F4F">
        <w:rPr>
          <w:noProof/>
        </w:rPr>
        <w:t xml:space="preserve"> кој</w:t>
      </w:r>
      <w:r w:rsidRPr="00BE4F4F">
        <w:rPr>
          <w:noProof/>
          <w:lang w:val="sr-Cyrl-RS"/>
        </w:rPr>
        <w:t>е</w:t>
      </w:r>
      <w:r w:rsidRPr="00BE4F4F">
        <w:rPr>
          <w:noProof/>
        </w:rPr>
        <w:t xml:space="preserve"> су предмет овог уговора одговара стандардима и прописима </w:t>
      </w:r>
      <w:r w:rsidRPr="00BE4F4F">
        <w:rPr>
          <w:noProof/>
          <w:lang w:val="sr-Cyrl-RS"/>
        </w:rPr>
        <w:t>Р</w:t>
      </w:r>
      <w:r w:rsidRPr="00BE4F4F">
        <w:rPr>
          <w:noProof/>
        </w:rPr>
        <w:t xml:space="preserve">епублике Србије и Европске </w:t>
      </w:r>
      <w:r w:rsidRPr="00BE4F4F">
        <w:rPr>
          <w:noProof/>
          <w:lang w:val="sr-Cyrl-RS"/>
        </w:rPr>
        <w:t>у</w:t>
      </w:r>
      <w:r w:rsidRPr="00BE4F4F">
        <w:rPr>
          <w:noProof/>
        </w:rPr>
        <w:t>није</w:t>
      </w:r>
      <w:r w:rsidRPr="00BE4F4F">
        <w:rPr>
          <w:noProof/>
          <w:lang w:val="sr-Cyrl-RS"/>
        </w:rPr>
        <w:t xml:space="preserve"> </w:t>
      </w:r>
      <w:r w:rsidRPr="00BE4F4F">
        <w:rPr>
          <w:noProof/>
        </w:rPr>
        <w:t xml:space="preserve">и захтевима из конкурсне документације, те да ће </w:t>
      </w:r>
      <w:r w:rsidRPr="00BE4F4F">
        <w:rPr>
          <w:noProof/>
          <w:lang w:val="sr-Cyrl-RS"/>
        </w:rPr>
        <w:t>услугу</w:t>
      </w:r>
      <w:r w:rsidRPr="00BE4F4F">
        <w:rPr>
          <w:noProof/>
        </w:rPr>
        <w:t xml:space="preserve"> </w:t>
      </w:r>
      <w:r w:rsidRPr="00BE4F4F">
        <w:rPr>
          <w:bCs/>
          <w:noProof/>
          <w:lang w:val="sr-Cyrl-RS"/>
        </w:rPr>
        <w:t xml:space="preserve">иву </w:t>
      </w:r>
      <w:r w:rsidRPr="00BE4F4F">
        <w:rPr>
          <w:noProof/>
        </w:rPr>
        <w:t xml:space="preserve">вршити </w:t>
      </w:r>
      <w:r w:rsidRPr="00BE4F4F">
        <w:rPr>
          <w:noProof/>
          <w:lang w:val="sr-Cyrl-RS"/>
        </w:rPr>
        <w:t>стручни кадар</w:t>
      </w:r>
      <w:r w:rsidRPr="00BE4F4F">
        <w:rPr>
          <w:noProof/>
        </w:rPr>
        <w:t xml:space="preserve"> код добављача</w:t>
      </w:r>
      <w:r w:rsidRPr="00BE4F4F">
        <w:rPr>
          <w:noProof/>
          <w:lang w:val="sr-Cyrl-RS"/>
        </w:rPr>
        <w:t>.</w:t>
      </w:r>
      <w:r w:rsidRPr="00BE4F4F">
        <w:rPr>
          <w:bCs/>
          <w:noProof/>
          <w:lang w:val="sr-Cyrl-RS"/>
        </w:rPr>
        <w:t xml:space="preserve"> </w:t>
      </w:r>
    </w:p>
    <w:p w14:paraId="2FBC7BB4" w14:textId="77777777" w:rsidR="007C0DEF" w:rsidRPr="00BE4F4F" w:rsidRDefault="007C0DEF" w:rsidP="007C0DEF">
      <w:pPr>
        <w:ind w:firstLine="720"/>
        <w:jc w:val="both"/>
        <w:rPr>
          <w:bCs/>
          <w:noProof/>
        </w:rPr>
      </w:pPr>
      <w:r w:rsidRPr="00BE4F4F">
        <w:rPr>
          <w:bCs/>
          <w:noProof/>
          <w:lang w:val="sr-Latn-CS"/>
        </w:rPr>
        <w:t>У случају да се установи да услуга која је предмет овог уговора</w:t>
      </w:r>
      <w:r w:rsidRPr="00BE4F4F">
        <w:rPr>
          <w:b/>
          <w:bCs/>
          <w:noProof/>
          <w:lang w:val="sr-Latn-CS"/>
        </w:rPr>
        <w:t xml:space="preserve"> </w:t>
      </w:r>
      <w:r w:rsidRPr="00BE4F4F">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BE4F4F">
        <w:rPr>
          <w:bCs/>
          <w:noProof/>
          <w:lang w:val="sr-Cyrl-RS"/>
        </w:rPr>
        <w:t>24 часа,</w:t>
      </w:r>
      <w:r w:rsidRPr="00BE4F4F">
        <w:rPr>
          <w:bCs/>
          <w:noProof/>
          <w:lang w:val="sr-Latn-CS"/>
        </w:rPr>
        <w:t xml:space="preserve"> од дана пријема писане рекламације наручиоца.</w:t>
      </w:r>
    </w:p>
    <w:p w14:paraId="6CE27FD4" w14:textId="77777777" w:rsidR="007C0DEF" w:rsidRPr="00BE4F4F" w:rsidRDefault="007C0DEF" w:rsidP="007C0DEF">
      <w:pPr>
        <w:ind w:firstLine="720"/>
        <w:jc w:val="both"/>
        <w:rPr>
          <w:bCs/>
          <w:noProof/>
          <w:lang w:val="sr-Cyrl-RS"/>
        </w:rPr>
      </w:pPr>
    </w:p>
    <w:p w14:paraId="484EE73E" w14:textId="77777777" w:rsidR="007C0DEF" w:rsidRPr="00BE4F4F" w:rsidRDefault="007C0DEF" w:rsidP="007C0DEF">
      <w:pPr>
        <w:jc w:val="center"/>
        <w:outlineLvl w:val="0"/>
        <w:rPr>
          <w:b/>
          <w:noProof/>
          <w:lang w:val="sr-Cyrl-RS"/>
        </w:rPr>
      </w:pPr>
      <w:bookmarkStart w:id="72" w:name="_Toc497482440"/>
      <w:r w:rsidRPr="00BE4F4F">
        <w:rPr>
          <w:b/>
          <w:noProof/>
        </w:rPr>
        <w:t>Члан 5.</w:t>
      </w:r>
      <w:bookmarkEnd w:id="72"/>
    </w:p>
    <w:p w14:paraId="160A1FB3" w14:textId="77777777" w:rsidR="007C0DEF" w:rsidRPr="00FE3A31" w:rsidRDefault="007C0DEF" w:rsidP="007C0DEF">
      <w:pPr>
        <w:ind w:firstLine="720"/>
        <w:jc w:val="both"/>
        <w:rPr>
          <w:noProof/>
          <w:lang w:val="sr-Cyrl-RS"/>
        </w:rPr>
      </w:pPr>
      <w:r w:rsidRPr="00BE4F4F">
        <w:rPr>
          <w:noProof/>
        </w:rPr>
        <w:t>Наручилац се обавезује да ће уговорену накнаду за изврше</w:t>
      </w:r>
      <w:r w:rsidRPr="00BE4F4F">
        <w:rPr>
          <w:noProof/>
          <w:lang w:val="sr-Cyrl-RS"/>
        </w:rPr>
        <w:t>не</w:t>
      </w:r>
      <w:r w:rsidRPr="00BE4F4F">
        <w:rPr>
          <w:noProof/>
        </w:rPr>
        <w:t xml:space="preserve"> услуге добављачу исплаћи</w:t>
      </w:r>
      <w:r w:rsidRPr="00BE4F4F">
        <w:rPr>
          <w:noProof/>
          <w:lang w:val="sr-Cyrl-RS"/>
        </w:rPr>
        <w:t xml:space="preserve">вати у 12 (дванаест) једнаких месечних рата са роком одложеног плаћања од 90 дана, од дана </w:t>
      </w:r>
      <w:r w:rsidRPr="00FE3A31">
        <w:rPr>
          <w:noProof/>
          <w:lang w:val="sr-Cyrl-RS"/>
        </w:rPr>
        <w:t>доставе исправног рачуна сваке појединачне месечне рате, испостављен уз р</w:t>
      </w:r>
      <w:r w:rsidRPr="00FE3A31">
        <w:rPr>
          <w:shd w:val="clear" w:color="auto" w:fill="FFFFFF"/>
        </w:rPr>
        <w:t xml:space="preserve">адни налог </w:t>
      </w:r>
      <w:r w:rsidRPr="00FE3A31">
        <w:rPr>
          <w:shd w:val="clear" w:color="auto" w:fill="FFFFFF"/>
          <w:lang w:val="sr-Cyrl-RS"/>
        </w:rPr>
        <w:t>/</w:t>
      </w:r>
      <w:r w:rsidRPr="00FE3A31">
        <w:rPr>
          <w:shd w:val="clear" w:color="auto" w:fill="FFFFFF"/>
        </w:rPr>
        <w:t>стр</w:t>
      </w:r>
      <w:r>
        <w:rPr>
          <w:shd w:val="clear" w:color="auto" w:fill="FFFFFF"/>
        </w:rPr>
        <w:t>у</w:t>
      </w:r>
      <w:r>
        <w:rPr>
          <w:shd w:val="clear" w:color="auto" w:fill="FFFFFF"/>
          <w:lang w:val="sr-Cyrl-RS"/>
        </w:rPr>
        <w:t>ч</w:t>
      </w:r>
      <w:r w:rsidRPr="00FE3A31">
        <w:rPr>
          <w:shd w:val="clear" w:color="auto" w:fill="FFFFFF"/>
        </w:rPr>
        <w:t>ни налаз</w:t>
      </w:r>
      <w:r w:rsidRPr="00FE3A31">
        <w:rPr>
          <w:shd w:val="clear" w:color="auto" w:fill="FFFFFF"/>
          <w:lang w:val="sr-Cyrl-RS"/>
        </w:rPr>
        <w:t>.</w:t>
      </w:r>
    </w:p>
    <w:p w14:paraId="1D6ED844" w14:textId="77777777" w:rsidR="007C0DEF" w:rsidRPr="00BE4F4F" w:rsidRDefault="007C0DEF" w:rsidP="007C0DEF">
      <w:pPr>
        <w:ind w:firstLine="708"/>
        <w:jc w:val="both"/>
        <w:rPr>
          <w:lang w:val="sr-Cyrl-RS"/>
        </w:rPr>
      </w:pPr>
      <w:r w:rsidRPr="00BE4F4F">
        <w:rPr>
          <w:noProof/>
          <w:lang w:val="sr-Cyrl-CS"/>
        </w:rPr>
        <w:t xml:space="preserve">Добављач се обавезује да рачун </w:t>
      </w:r>
      <w:r w:rsidRPr="00BE4F4F">
        <w:rPr>
          <w:noProof/>
        </w:rPr>
        <w:t>о извршеној услузи</w:t>
      </w:r>
      <w:r w:rsidRPr="00BE4F4F">
        <w:rPr>
          <w:noProof/>
          <w:lang w:val="sr-Cyrl-CS"/>
        </w:rPr>
        <w:t xml:space="preserve"> достави наручиоцу преко писарнице наручиоца, адресирано на седиште наручиоца.</w:t>
      </w:r>
      <w:r w:rsidRPr="00BE4F4F">
        <w:rPr>
          <w:lang w:val="sr-Cyrl-CS"/>
        </w:rPr>
        <w:t xml:space="preserve"> </w:t>
      </w:r>
    </w:p>
    <w:p w14:paraId="406B720F" w14:textId="77777777" w:rsidR="007C0DEF" w:rsidRPr="00BE4F4F" w:rsidRDefault="007C0DEF" w:rsidP="007C0DEF">
      <w:pPr>
        <w:ind w:firstLine="720"/>
        <w:jc w:val="both"/>
        <w:rPr>
          <w:lang w:val="sr-Cyrl-RS"/>
        </w:rPr>
      </w:pPr>
      <w:proofErr w:type="gramStart"/>
      <w:r w:rsidRPr="00BE4F4F">
        <w:t>Плаћање по овом уговору вршиће се до нивоа средстава обезбеђених Финансијским планом за ове намене</w:t>
      </w:r>
      <w:r w:rsidRPr="00BE4F4F">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BE4F4F">
        <w:rPr>
          <w:lang w:val="sr-Cyrl-RS"/>
        </w:rPr>
        <w:t xml:space="preserve"> </w:t>
      </w:r>
    </w:p>
    <w:p w14:paraId="75037C9E" w14:textId="77777777" w:rsidR="007C0DEF" w:rsidRPr="00BE4F4F" w:rsidRDefault="007C0DEF" w:rsidP="007C0DEF">
      <w:pPr>
        <w:ind w:firstLine="720"/>
        <w:jc w:val="both"/>
        <w:rPr>
          <w:lang w:val="sr-Cyrl-RS"/>
        </w:rPr>
      </w:pPr>
      <w:proofErr w:type="gramStart"/>
      <w:r w:rsidRPr="00BE4F4F">
        <w:t>У супротном уговор престаје да важи без накнаде штете због немогућности преузимања обавеза од стране наручиоца.</w:t>
      </w:r>
      <w:proofErr w:type="gramEnd"/>
    </w:p>
    <w:p w14:paraId="21D0AB11" w14:textId="77777777" w:rsidR="007C0DEF" w:rsidRDefault="007C0DEF" w:rsidP="007C0DEF">
      <w:pPr>
        <w:jc w:val="both"/>
        <w:rPr>
          <w:lang w:val="sr-Cyrl-RS"/>
        </w:rPr>
      </w:pPr>
    </w:p>
    <w:p w14:paraId="3EC05714" w14:textId="77777777" w:rsidR="007C0DEF" w:rsidRPr="00BE4F4F" w:rsidRDefault="007C0DEF" w:rsidP="007C0DEF">
      <w:pPr>
        <w:jc w:val="both"/>
        <w:rPr>
          <w:lang w:val="sr-Cyrl-RS"/>
        </w:rPr>
      </w:pPr>
    </w:p>
    <w:p w14:paraId="5D3F73C8" w14:textId="77777777" w:rsidR="007C0DEF" w:rsidRPr="00BE4F4F" w:rsidRDefault="007C0DEF" w:rsidP="007C0DEF">
      <w:pPr>
        <w:jc w:val="center"/>
        <w:outlineLvl w:val="0"/>
        <w:rPr>
          <w:noProof/>
          <w:lang w:val="sr-Cyrl-CS"/>
        </w:rPr>
      </w:pPr>
      <w:bookmarkStart w:id="73" w:name="_Toc497482441"/>
      <w:r w:rsidRPr="00BE4F4F">
        <w:rPr>
          <w:b/>
          <w:noProof/>
          <w:lang w:val="en-US"/>
        </w:rPr>
        <w:lastRenderedPageBreak/>
        <w:t>Члан 6.</w:t>
      </w:r>
      <w:bookmarkEnd w:id="73"/>
    </w:p>
    <w:p w14:paraId="664999DE" w14:textId="77777777" w:rsidR="007C0DEF" w:rsidRPr="00BE4F4F" w:rsidRDefault="007C0DEF" w:rsidP="007C0DEF">
      <w:pPr>
        <w:ind w:firstLine="720"/>
        <w:jc w:val="both"/>
        <w:rPr>
          <w:noProof/>
        </w:rPr>
      </w:pPr>
      <w:r w:rsidRPr="00BE4F4F">
        <w:rPr>
          <w:noProof/>
        </w:rPr>
        <w:t>Уговорне стране констатују да је добављач доставио наручиоцу следећа средства обезбеђења са овлашћењима за наплату:</w:t>
      </w:r>
    </w:p>
    <w:p w14:paraId="30A0CE2A" w14:textId="77777777" w:rsidR="007C0DEF" w:rsidRPr="00BE4F4F" w:rsidRDefault="007C0DEF" w:rsidP="007C0DEF">
      <w:pPr>
        <w:pStyle w:val="ListParagraph"/>
        <w:numPr>
          <w:ilvl w:val="0"/>
          <w:numId w:val="45"/>
        </w:numPr>
        <w:jc w:val="both"/>
        <w:rPr>
          <w:noProof/>
        </w:rPr>
      </w:pPr>
      <w:r w:rsidRPr="00BE4F4F">
        <w:rPr>
          <w:b/>
        </w:rPr>
        <w:t>регистровану бланко меницу и менично овлашћење</w:t>
      </w:r>
      <w:r w:rsidRPr="00BE4F4F">
        <w:rPr>
          <w:b/>
          <w:noProof/>
        </w:rPr>
        <w:t xml:space="preserve"> за извршење уговорне обавезе</w:t>
      </w:r>
      <w:r w:rsidRPr="00BE4F4F">
        <w:rPr>
          <w:noProof/>
        </w:rPr>
        <w:t>, попуњену на износ од 10% од укупне вредности уговора</w:t>
      </w:r>
      <w:r w:rsidRPr="00BE4F4F">
        <w:rPr>
          <w:noProof/>
          <w:lang w:val="sr-Cyrl-RS"/>
        </w:rPr>
        <w:t xml:space="preserve"> без ПДВ-а</w:t>
      </w:r>
      <w:r w:rsidRPr="00BE4F4F">
        <w:rPr>
          <w:noProof/>
        </w:rPr>
        <w:t xml:space="preserve">, која је наплатива у случајевима предвиђеним конкурсном документацијом, тј. у случају да </w:t>
      </w:r>
      <w:r w:rsidRPr="00BE4F4F">
        <w:rPr>
          <w:noProof/>
          <w:lang w:val="sr-Cyrl-RS"/>
        </w:rPr>
        <w:t>добављач</w:t>
      </w:r>
      <w:r w:rsidRPr="00BE4F4F">
        <w:rPr>
          <w:noProof/>
        </w:rPr>
        <w:t xml:space="preserve"> не испуњава своје обавезе из уговора. </w:t>
      </w:r>
    </w:p>
    <w:p w14:paraId="2411E60B" w14:textId="77777777" w:rsidR="007C0DEF" w:rsidRPr="00BE4F4F" w:rsidRDefault="007C0DEF" w:rsidP="007C0DEF">
      <w:pPr>
        <w:pStyle w:val="ListParagraph"/>
        <w:numPr>
          <w:ilvl w:val="0"/>
          <w:numId w:val="45"/>
        </w:numPr>
        <w:jc w:val="both"/>
        <w:rPr>
          <w:noProof/>
        </w:rPr>
      </w:pPr>
      <w:r w:rsidRPr="00BE4F4F">
        <w:rPr>
          <w:b/>
        </w:rPr>
        <w:t>регистровану бланко меницу и менично овлашћење</w:t>
      </w:r>
      <w:r w:rsidRPr="00BE4F4F">
        <w:rPr>
          <w:b/>
          <w:noProof/>
        </w:rPr>
        <w:t xml:space="preserve"> за отклањање недостатака у гарантном року</w:t>
      </w:r>
      <w:r w:rsidRPr="00BE4F4F">
        <w:rPr>
          <w:noProof/>
        </w:rPr>
        <w:t>, попуњену на износ од 10% од укупне вредности Уговора</w:t>
      </w:r>
      <w:r w:rsidRPr="00BE4F4F">
        <w:rPr>
          <w:noProof/>
          <w:lang w:val="sr-Cyrl-RS"/>
        </w:rPr>
        <w:t>, без ПДВ-а,</w:t>
      </w:r>
      <w:r w:rsidRPr="00BE4F4F">
        <w:rPr>
          <w:noProof/>
        </w:rPr>
        <w:t xml:space="preserve"> која је наплатива у случајевима предвиђеним конкурсном документацијом, тј. у случају да </w:t>
      </w:r>
      <w:r w:rsidRPr="00BE4F4F">
        <w:rPr>
          <w:noProof/>
          <w:lang w:val="sr-Cyrl-RS"/>
        </w:rPr>
        <w:t>добављач</w:t>
      </w:r>
      <w:r w:rsidRPr="00BE4F4F">
        <w:rPr>
          <w:noProof/>
        </w:rPr>
        <w:t xml:space="preserve"> не испуњава своје обавезе из уговора.</w:t>
      </w:r>
    </w:p>
    <w:p w14:paraId="5DB30418" w14:textId="77777777" w:rsidR="007C0DEF" w:rsidRPr="00BE4F4F" w:rsidRDefault="007C0DEF" w:rsidP="007C0DEF">
      <w:pPr>
        <w:jc w:val="both"/>
        <w:rPr>
          <w:b/>
          <w:noProof/>
          <w:lang w:val="sr-Cyrl-RS"/>
        </w:rPr>
      </w:pPr>
    </w:p>
    <w:p w14:paraId="37B0ED3A" w14:textId="77777777" w:rsidR="007C0DEF" w:rsidRPr="00BE4F4F" w:rsidRDefault="007C0DEF" w:rsidP="007C0DEF">
      <w:pPr>
        <w:pStyle w:val="BodyTextIndent"/>
        <w:ind w:left="0" w:firstLine="0"/>
        <w:jc w:val="center"/>
        <w:outlineLvl w:val="0"/>
        <w:rPr>
          <w:noProof/>
          <w:color w:val="000000" w:themeColor="text1"/>
        </w:rPr>
      </w:pPr>
      <w:bookmarkStart w:id="74" w:name="_Toc448141809"/>
      <w:bookmarkStart w:id="75" w:name="_Toc497482442"/>
      <w:r w:rsidRPr="00BE4F4F">
        <w:rPr>
          <w:noProof/>
          <w:color w:val="000000" w:themeColor="text1"/>
        </w:rPr>
        <w:t xml:space="preserve">Члан </w:t>
      </w:r>
      <w:r w:rsidRPr="00BE4F4F">
        <w:rPr>
          <w:noProof/>
          <w:color w:val="000000" w:themeColor="text1"/>
          <w:lang w:val="sr-Cyrl-RS"/>
        </w:rPr>
        <w:t>7</w:t>
      </w:r>
      <w:r w:rsidRPr="00BE4F4F">
        <w:rPr>
          <w:noProof/>
          <w:color w:val="000000" w:themeColor="text1"/>
        </w:rPr>
        <w:t>.</w:t>
      </w:r>
      <w:bookmarkEnd w:id="74"/>
      <w:bookmarkEnd w:id="75"/>
    </w:p>
    <w:p w14:paraId="1989A21D" w14:textId="77777777" w:rsidR="007C0DEF" w:rsidRPr="00BE4F4F" w:rsidRDefault="007C0DEF" w:rsidP="007C0DEF">
      <w:pPr>
        <w:ind w:firstLine="720"/>
        <w:jc w:val="both"/>
        <w:rPr>
          <w:noProof/>
        </w:rPr>
      </w:pPr>
      <w:r w:rsidRPr="00BE4F4F">
        <w:rPr>
          <w:noProof/>
        </w:rPr>
        <w:t xml:space="preserve">У случају наступања чињеница које могу утицати да </w:t>
      </w:r>
      <w:r w:rsidRPr="00BE4F4F">
        <w:rPr>
          <w:noProof/>
          <w:lang w:val="sr-Cyrl-RS"/>
        </w:rPr>
        <w:t>предмет овог уговора</w:t>
      </w:r>
      <w:r w:rsidRPr="00BE4F4F">
        <w:rPr>
          <w:noProof/>
        </w:rPr>
        <w:t xml:space="preserve"> не бу</w:t>
      </w:r>
      <w:r w:rsidRPr="00BE4F4F">
        <w:rPr>
          <w:noProof/>
          <w:lang w:val="sr-Cyrl-RS"/>
        </w:rPr>
        <w:t>де</w:t>
      </w:r>
      <w:r w:rsidRPr="00BE4F4F">
        <w:rPr>
          <w:noProof/>
        </w:rPr>
        <w:t xml:space="preserve"> извршен</w:t>
      </w:r>
      <w:r w:rsidRPr="00BE4F4F">
        <w:rPr>
          <w:noProof/>
          <w:lang w:val="sr-Cyrl-RS"/>
        </w:rPr>
        <w:t xml:space="preserve"> у роковима предвиђеним овим уговором</w:t>
      </w:r>
      <w:r w:rsidRPr="00BE4F4F">
        <w:rPr>
          <w:noProof/>
        </w:rPr>
        <w:t xml:space="preserve">, </w:t>
      </w:r>
      <w:r w:rsidRPr="00BE4F4F">
        <w:rPr>
          <w:noProof/>
          <w:lang w:val="sr-Cyrl-RS"/>
        </w:rPr>
        <w:t xml:space="preserve">једна уговорна страна </w:t>
      </w:r>
      <w:r w:rsidRPr="00BE4F4F">
        <w:rPr>
          <w:noProof/>
        </w:rPr>
        <w:t>је дужн</w:t>
      </w:r>
      <w:r w:rsidRPr="00BE4F4F">
        <w:rPr>
          <w:noProof/>
          <w:lang w:val="sr-Cyrl-RS"/>
        </w:rPr>
        <w:t>а</w:t>
      </w:r>
      <w:r w:rsidRPr="00BE4F4F">
        <w:rPr>
          <w:noProof/>
        </w:rPr>
        <w:t xml:space="preserve"> да одмах по њиховом сазнању о истим писмено обавести </w:t>
      </w:r>
      <w:r w:rsidRPr="00BE4F4F">
        <w:rPr>
          <w:noProof/>
          <w:lang w:val="sr-Cyrl-RS"/>
        </w:rPr>
        <w:t>другу уговорну страну</w:t>
      </w:r>
      <w:r w:rsidRPr="00BE4F4F">
        <w:rPr>
          <w:noProof/>
        </w:rPr>
        <w:t>.</w:t>
      </w:r>
    </w:p>
    <w:p w14:paraId="501CF66B" w14:textId="77777777" w:rsidR="007C0DEF" w:rsidRPr="00BE4F4F" w:rsidRDefault="007C0DEF" w:rsidP="007C0DEF">
      <w:pPr>
        <w:ind w:firstLine="720"/>
        <w:jc w:val="both"/>
        <w:rPr>
          <w:noProof/>
        </w:rPr>
      </w:pPr>
      <w:r w:rsidRPr="00BE4F4F">
        <w:rPr>
          <w:noProof/>
        </w:rPr>
        <w:t>Сва обавештења која нису дата у писаном облику неће производити правно дејство.</w:t>
      </w:r>
    </w:p>
    <w:p w14:paraId="02265672" w14:textId="77777777" w:rsidR="007C0DEF" w:rsidRPr="00BE4F4F" w:rsidRDefault="007C0DEF" w:rsidP="007C0DEF">
      <w:pPr>
        <w:ind w:firstLine="708"/>
        <w:jc w:val="both"/>
        <w:rPr>
          <w:lang w:val="sr-Cyrl-RS"/>
        </w:rPr>
      </w:pPr>
      <w:r w:rsidRPr="00BE4F4F">
        <w:rPr>
          <w:noProof/>
          <w:lang w:val="sr-Cyrl-RS"/>
        </w:rPr>
        <w:t>Рокови  предвиђени овим уговором</w:t>
      </w:r>
      <w:r w:rsidRPr="00BE4F4F">
        <w:rPr>
          <w:noProof/>
        </w:rPr>
        <w:t xml:space="preserve"> могу бити продужени услед настанка случаја више силе,</w:t>
      </w:r>
      <w:r w:rsidRPr="00BE4F4F">
        <w:rPr>
          <w:shd w:val="clear" w:color="auto" w:fill="FFFFFF"/>
        </w:rPr>
        <w:t xml:space="preserve"> </w:t>
      </w:r>
      <w:r w:rsidRPr="00BE4F4F">
        <w:rPr>
          <w:shd w:val="clear" w:color="auto" w:fill="FFFFFF"/>
          <w:lang w:val="sr-Cyrl-RS"/>
        </w:rPr>
        <w:t xml:space="preserve">односно наступања свих оних </w:t>
      </w:r>
      <w:r w:rsidRPr="00BE4F4F">
        <w:rPr>
          <w:lang w:val="sr-Cyrl-RS"/>
        </w:rPr>
        <w:t xml:space="preserve"> догађаја који се нису могли предвидвети, </w:t>
      </w:r>
      <w:r w:rsidRPr="00BE4F4F">
        <w:t>избећи или отклонити</w:t>
      </w:r>
      <w:r w:rsidRPr="00BE4F4F">
        <w:rPr>
          <w:lang w:val="sr-Cyrl-RS"/>
        </w:rPr>
        <w:t>,</w:t>
      </w:r>
      <w:r w:rsidRPr="00BE4F4F">
        <w:rPr>
          <w:shd w:val="clear" w:color="auto" w:fill="FFFFFF"/>
          <w:lang w:val="sr-Cyrl-RS"/>
        </w:rPr>
        <w:t xml:space="preserve"> </w:t>
      </w:r>
      <w:r w:rsidRPr="00BE4F4F">
        <w:rPr>
          <w:shd w:val="clear" w:color="auto" w:fill="FFFFFF"/>
        </w:rPr>
        <w:t xml:space="preserve">у тренутку </w:t>
      </w:r>
      <w:r w:rsidRPr="00BE4F4F">
        <w:rPr>
          <w:shd w:val="clear" w:color="auto" w:fill="FFFFFF"/>
          <w:lang w:val="sr-Cyrl-RS"/>
        </w:rPr>
        <w:t>закључења</w:t>
      </w:r>
      <w:r w:rsidRPr="00BE4F4F">
        <w:rPr>
          <w:rStyle w:val="apple-converted-space"/>
          <w:shd w:val="clear" w:color="auto" w:fill="FFFFFF"/>
        </w:rPr>
        <w:t> </w:t>
      </w:r>
      <w:r w:rsidRPr="00BE4F4F">
        <w:rPr>
          <w:shd w:val="clear" w:color="auto" w:fill="FFFFFF"/>
          <w:lang w:val="sr-Cyrl-RS"/>
        </w:rPr>
        <w:t>У</w:t>
      </w:r>
      <w:r w:rsidRPr="00BE4F4F">
        <w:rPr>
          <w:shd w:val="clear" w:color="auto" w:fill="FFFFFF"/>
        </w:rPr>
        <w:t>говора</w:t>
      </w:r>
      <w:r w:rsidRPr="00BE4F4F">
        <w:rPr>
          <w:rStyle w:val="apple-converted-space"/>
          <w:shd w:val="clear" w:color="auto" w:fill="FFFFFF"/>
          <w:lang w:val="sr-Cyrl-RS"/>
        </w:rPr>
        <w:t xml:space="preserve">, </w:t>
      </w:r>
      <w:r w:rsidRPr="00BE4F4F">
        <w:rPr>
          <w:shd w:val="clear" w:color="auto" w:fill="FFFFFF"/>
        </w:rPr>
        <w:t xml:space="preserve">и на који уговорне стране објективно не могу и нису могле </w:t>
      </w:r>
      <w:r w:rsidRPr="00BE4F4F">
        <w:rPr>
          <w:shd w:val="clear" w:color="auto" w:fill="FFFFFF"/>
          <w:lang w:val="sr-Cyrl-RS"/>
        </w:rPr>
        <w:t xml:space="preserve">да утичу </w:t>
      </w:r>
      <w:r w:rsidRPr="00BE4F4F">
        <w:rPr>
          <w:shd w:val="clear" w:color="auto" w:fill="FFFFFF"/>
        </w:rPr>
        <w:t xml:space="preserve">(догађај мора бити за </w:t>
      </w:r>
      <w:r w:rsidRPr="00BE4F4F">
        <w:rPr>
          <w:shd w:val="clear" w:color="auto" w:fill="FFFFFF"/>
          <w:lang w:val="sr-Cyrl-RS"/>
        </w:rPr>
        <w:t>уговорне стране</w:t>
      </w:r>
      <w:r w:rsidRPr="00BE4F4F">
        <w:rPr>
          <w:shd w:val="clear" w:color="auto" w:fill="FFFFFF"/>
        </w:rPr>
        <w:t xml:space="preserve"> неочекиван, изванредан, непредвидив), нпр.</w:t>
      </w:r>
      <w:r w:rsidRPr="00BE4F4F">
        <w:rPr>
          <w:rStyle w:val="apple-converted-space"/>
          <w:shd w:val="clear" w:color="auto" w:fill="FFFFFF"/>
        </w:rPr>
        <w:t> </w:t>
      </w:r>
      <w:r w:rsidRPr="00BE4F4F">
        <w:rPr>
          <w:shd w:val="clear" w:color="auto" w:fill="FFFFFF"/>
        </w:rPr>
        <w:t>ратно</w:t>
      </w:r>
      <w:r w:rsidRPr="00BE4F4F">
        <w:rPr>
          <w:rStyle w:val="apple-converted-space"/>
          <w:shd w:val="clear" w:color="auto" w:fill="FFFFFF"/>
        </w:rPr>
        <w:t> </w:t>
      </w:r>
      <w:r w:rsidRPr="00BE4F4F">
        <w:rPr>
          <w:shd w:val="clear" w:color="auto" w:fill="FFFFFF"/>
        </w:rPr>
        <w:t>стање,</w:t>
      </w:r>
      <w:r w:rsidRPr="00BE4F4F">
        <w:rPr>
          <w:rStyle w:val="apple-converted-space"/>
          <w:shd w:val="clear" w:color="auto" w:fill="FFFFFF"/>
        </w:rPr>
        <w:t> </w:t>
      </w:r>
      <w:r w:rsidRPr="00BE4F4F">
        <w:rPr>
          <w:shd w:val="clear" w:color="auto" w:fill="FFFFFF"/>
        </w:rPr>
        <w:t>штрајк,</w:t>
      </w:r>
      <w:r w:rsidRPr="00BE4F4F">
        <w:rPr>
          <w:shd w:val="clear" w:color="auto" w:fill="FFFFFF"/>
          <w:lang w:val="sr-Cyrl-RS"/>
        </w:rPr>
        <w:t xml:space="preserve"> </w:t>
      </w:r>
      <w:r w:rsidRPr="00BE4F4F">
        <w:rPr>
          <w:shd w:val="clear" w:color="auto" w:fill="FFFFFF"/>
        </w:rPr>
        <w:t>елементарне непогоде</w:t>
      </w:r>
      <w:r w:rsidRPr="00BE4F4F">
        <w:rPr>
          <w:shd w:val="clear" w:color="auto" w:fill="FFFFFF"/>
          <w:lang w:val="sr-Cyrl-RS"/>
        </w:rPr>
        <w:t xml:space="preserve">, природне катастрофе, </w:t>
      </w:r>
      <w:r w:rsidRPr="00BE4F4F">
        <w:t>пожар, поплава, експлозија, транспортне несреће</w:t>
      </w:r>
      <w:r w:rsidRPr="00BE4F4F">
        <w:rPr>
          <w:lang w:val="sr-Cyrl-RS"/>
        </w:rPr>
        <w:t xml:space="preserve"> изазване природним катастрофама</w:t>
      </w:r>
      <w:r w:rsidRPr="00BE4F4F">
        <w:t>, одлуке органа власти</w:t>
      </w:r>
      <w:r w:rsidRPr="00BE4F4F">
        <w:rPr>
          <w:lang w:val="sr-Cyrl-RS"/>
        </w:rPr>
        <w:t xml:space="preserve">, </w:t>
      </w:r>
      <w:r w:rsidRPr="00BE4F4F">
        <w:t>забране увоза, извоза и други случајеви, који су законом утврђени као виша сила</w:t>
      </w:r>
      <w:r w:rsidRPr="00BE4F4F">
        <w:rPr>
          <w:lang w:val="sr-Cyrl-RS"/>
        </w:rPr>
        <w:t xml:space="preserve">, те се у предвиђеним случајевима </w:t>
      </w:r>
      <w:r w:rsidRPr="00BE4F4F">
        <w:rPr>
          <w:lang w:val="sr-Latn-RS"/>
        </w:rPr>
        <w:t xml:space="preserve"> </w:t>
      </w:r>
      <w:r w:rsidRPr="00BE4F4F">
        <w:rPr>
          <w:lang w:val="sr-Cyrl-RS"/>
        </w:rPr>
        <w:t xml:space="preserve">уговорне стране </w:t>
      </w:r>
      <w:r w:rsidRPr="00BE4F4F">
        <w:t>ослобођ</w:t>
      </w:r>
      <w:r w:rsidRPr="00BE4F4F">
        <w:rPr>
          <w:lang w:val="sr-Cyrl-RS"/>
        </w:rPr>
        <w:t>ају су</w:t>
      </w:r>
      <w:r w:rsidRPr="00BE4F4F">
        <w:t xml:space="preserve"> одговорности за штету</w:t>
      </w:r>
      <w:r w:rsidRPr="00BE4F4F">
        <w:rPr>
          <w:lang w:val="sr-Cyrl-RS"/>
        </w:rPr>
        <w:t>.</w:t>
      </w:r>
    </w:p>
    <w:p w14:paraId="13CEF24A" w14:textId="77777777" w:rsidR="007C0DEF" w:rsidRPr="00BE4F4F" w:rsidRDefault="007C0DEF" w:rsidP="007C0DEF">
      <w:pPr>
        <w:ind w:firstLine="708"/>
        <w:jc w:val="both"/>
        <w:rPr>
          <w:rStyle w:val="Hyperlink"/>
          <w:lang w:val="sr-Cyrl-RS"/>
        </w:rPr>
      </w:pPr>
      <w:r w:rsidRPr="00BE4F4F">
        <w:rPr>
          <w:lang w:val="sr-Cyrl-RS"/>
        </w:rPr>
        <w:t xml:space="preserve">Уколико наступе случајеви одређени као виша сила, односно оних случајева </w:t>
      </w:r>
      <w:r w:rsidRPr="00BE4F4F">
        <w:t>на које уговорне стране не могу утицати, а које чине испуњење уговора трајно или привремено немогућим</w:t>
      </w:r>
      <w:r w:rsidRPr="00BE4F4F">
        <w:rPr>
          <w:lang w:val="sr-Cyrl-RS"/>
        </w:rPr>
        <w:t>, наручилац може да обустави испуњење уговорних обавеза до момента отклањања догађаја који је наступио</w:t>
      </w:r>
      <w:r w:rsidRPr="00BE4F4F">
        <w:t xml:space="preserve"> или</w:t>
      </w:r>
      <w:r w:rsidRPr="00BE4F4F">
        <w:rPr>
          <w:rStyle w:val="apple-converted-space"/>
        </w:rPr>
        <w:t> </w:t>
      </w:r>
      <w:r w:rsidRPr="00BE4F4F">
        <w:rPr>
          <w:rStyle w:val="apple-converted-space"/>
          <w:lang w:val="sr-Cyrl-RS"/>
        </w:rPr>
        <w:t xml:space="preserve">да приступи </w:t>
      </w:r>
      <w:r w:rsidRPr="00BE4F4F">
        <w:t>раскид</w:t>
      </w:r>
      <w:r w:rsidRPr="00BE4F4F">
        <w:rPr>
          <w:lang w:val="sr-Cyrl-RS"/>
        </w:rPr>
        <w:t>у у</w:t>
      </w:r>
      <w:r w:rsidRPr="00BE4F4F">
        <w:t>говора</w:t>
      </w:r>
      <w:r w:rsidRPr="00BE4F4F">
        <w:rPr>
          <w:rStyle w:val="Hyperlink"/>
          <w:lang w:val="sr-Cyrl-RS"/>
        </w:rPr>
        <w:t xml:space="preserve">, </w:t>
      </w:r>
    </w:p>
    <w:p w14:paraId="0531AE12" w14:textId="77777777" w:rsidR="007C0DEF" w:rsidRPr="00407FF0" w:rsidRDefault="007C0DEF" w:rsidP="007C0DEF">
      <w:pPr>
        <w:ind w:firstLine="708"/>
        <w:jc w:val="both"/>
        <w:rPr>
          <w:lang w:val="sr-Cyrl-RS"/>
        </w:rPr>
      </w:pPr>
      <w:r w:rsidRPr="00BE4F4F">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DEFA0F5" w14:textId="77777777" w:rsidR="007C0DEF" w:rsidRPr="00BE4F4F" w:rsidRDefault="007C0DEF" w:rsidP="007C0DEF">
      <w:pPr>
        <w:jc w:val="both"/>
        <w:rPr>
          <w:b/>
          <w:noProof/>
          <w:color w:val="000000" w:themeColor="text1"/>
          <w:lang w:val="sr-Cyrl-RS"/>
        </w:rPr>
      </w:pPr>
    </w:p>
    <w:p w14:paraId="4CFECE97" w14:textId="77777777" w:rsidR="007C0DEF" w:rsidRPr="00BE4F4F" w:rsidRDefault="007C0DEF" w:rsidP="007C0DEF">
      <w:pPr>
        <w:jc w:val="center"/>
        <w:outlineLvl w:val="0"/>
        <w:rPr>
          <w:b/>
          <w:noProof/>
          <w:color w:val="000000" w:themeColor="text1"/>
          <w:lang w:val="sr-Cyrl-RS"/>
        </w:rPr>
      </w:pPr>
      <w:bookmarkStart w:id="76" w:name="_Toc380740085"/>
      <w:bookmarkStart w:id="77" w:name="_Toc389742047"/>
      <w:bookmarkStart w:id="78" w:name="_Toc448141813"/>
      <w:bookmarkStart w:id="79" w:name="_Toc497482443"/>
      <w:r w:rsidRPr="00BE4F4F">
        <w:rPr>
          <w:b/>
          <w:noProof/>
          <w:color w:val="000000" w:themeColor="text1"/>
        </w:rPr>
        <w:t xml:space="preserve">Члан </w:t>
      </w:r>
      <w:r w:rsidRPr="00BE4F4F">
        <w:rPr>
          <w:b/>
          <w:noProof/>
          <w:color w:val="000000" w:themeColor="text1"/>
          <w:lang w:val="sr-Cyrl-RS"/>
        </w:rPr>
        <w:t>8</w:t>
      </w:r>
      <w:r w:rsidRPr="00BE4F4F">
        <w:rPr>
          <w:b/>
          <w:noProof/>
          <w:color w:val="000000" w:themeColor="text1"/>
        </w:rPr>
        <w:t>.</w:t>
      </w:r>
      <w:bookmarkEnd w:id="76"/>
      <w:bookmarkEnd w:id="77"/>
      <w:bookmarkEnd w:id="78"/>
      <w:bookmarkEnd w:id="79"/>
    </w:p>
    <w:p w14:paraId="66484CCC" w14:textId="77777777" w:rsidR="007C0DEF" w:rsidRPr="00BE4F4F" w:rsidRDefault="007C0DEF" w:rsidP="007C0DEF">
      <w:pPr>
        <w:ind w:firstLine="708"/>
        <w:jc w:val="both"/>
        <w:rPr>
          <w:lang w:val="en-US"/>
        </w:rPr>
      </w:pPr>
      <w:r w:rsidRPr="00BE4F4F">
        <w:rPr>
          <w:shd w:val="clear" w:color="auto" w:fill="FFFFFF"/>
          <w:lang w:val="sr-Cyrl-RS"/>
        </w:rPr>
        <w:t>Н</w:t>
      </w:r>
      <w:r w:rsidRPr="00BE4F4F">
        <w:rPr>
          <w:shd w:val="clear" w:color="auto" w:fill="FFFFFF"/>
        </w:rPr>
        <w:t xml:space="preserve">акон закључења уговора о јавној набавци </w:t>
      </w:r>
      <w:r w:rsidRPr="00BE4F4F">
        <w:t xml:space="preserve">наручилац ће дозволи </w:t>
      </w:r>
      <w:r w:rsidRPr="00BE4F4F">
        <w:rPr>
          <w:lang w:val="sr-Cyrl-RS"/>
        </w:rPr>
        <w:t xml:space="preserve">измене уговора уколико се повећа обим предмета јавне набавке, због непредвиђених околности, с тим да </w:t>
      </w:r>
      <w:r w:rsidRPr="00BE4F4F">
        <w:t>се вредност уговора може повећати максимално до 5% од укупне вредности</w:t>
      </w:r>
      <w:r w:rsidRPr="00BE4F4F">
        <w:rPr>
          <w:lang w:val="en-US"/>
        </w:rPr>
        <w:t xml:space="preserve"> </w:t>
      </w:r>
      <w:r w:rsidRPr="00BE4F4F">
        <w:t xml:space="preserve">првобитно закљученог уговора, при чему укупна вредност повећања уговора не може да буде већа од вредности из члана 39. </w:t>
      </w:r>
      <w:proofErr w:type="gramStart"/>
      <w:r w:rsidRPr="00BE4F4F">
        <w:t>став</w:t>
      </w:r>
      <w:proofErr w:type="gramEnd"/>
      <w:r w:rsidRPr="00BE4F4F">
        <w:t xml:space="preserve"> 1. </w:t>
      </w:r>
      <w:proofErr w:type="gramStart"/>
      <w:r w:rsidRPr="00BE4F4F">
        <w:t>Закона</w:t>
      </w:r>
      <w:r w:rsidRPr="00BE4F4F">
        <w:rPr>
          <w:lang w:val="sr-Cyrl-RS"/>
        </w:rPr>
        <w:t xml:space="preserve"> о јавним набавкама</w:t>
      </w:r>
      <w:r w:rsidRPr="00BE4F4F">
        <w:rPr>
          <w:lang w:val="en-US"/>
        </w:rPr>
        <w:t>.</w:t>
      </w:r>
      <w:proofErr w:type="gramEnd"/>
    </w:p>
    <w:p w14:paraId="7EB7150F" w14:textId="77777777" w:rsidR="007C0DEF" w:rsidRPr="00BE4F4F" w:rsidRDefault="007C0DEF" w:rsidP="007C0DEF">
      <w:pPr>
        <w:ind w:firstLine="708"/>
        <w:jc w:val="both"/>
        <w:rPr>
          <w:lang w:val="sr-Cyrl-RS"/>
        </w:rPr>
      </w:pPr>
      <w:r w:rsidRPr="00BE4F4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BE4F4F">
        <w:rPr>
          <w:shd w:val="clear" w:color="auto" w:fill="FFFFFF"/>
          <w:lang w:val="sr-Cyrl-RS"/>
        </w:rPr>
        <w:t>:</w:t>
      </w:r>
    </w:p>
    <w:p w14:paraId="50AFD051" w14:textId="77777777" w:rsidR="007C0DEF" w:rsidRPr="00BE4F4F" w:rsidRDefault="007C0DEF" w:rsidP="007C0DEF">
      <w:pPr>
        <w:pStyle w:val="ListParagraph"/>
        <w:numPr>
          <w:ilvl w:val="0"/>
          <w:numId w:val="46"/>
        </w:numPr>
        <w:jc w:val="both"/>
        <w:rPr>
          <w:lang w:val="sr-Cyrl-RS"/>
        </w:rPr>
      </w:pPr>
      <w:r w:rsidRPr="00BE4F4F">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BE4F4F">
        <w:t>говором преузете обавезе.</w:t>
      </w:r>
    </w:p>
    <w:p w14:paraId="03D7949D" w14:textId="77777777" w:rsidR="007C0DEF" w:rsidRPr="00BE4F4F" w:rsidRDefault="007C0DEF" w:rsidP="007C0DEF">
      <w:pPr>
        <w:pStyle w:val="ListParagraph"/>
        <w:numPr>
          <w:ilvl w:val="0"/>
          <w:numId w:val="46"/>
        </w:numPr>
        <w:jc w:val="both"/>
        <w:rPr>
          <w:lang w:val="sr-Cyrl-RS"/>
        </w:rPr>
      </w:pPr>
      <w:r w:rsidRPr="00BE4F4F">
        <w:rPr>
          <w:lang w:val="sr-Cyrl-RS"/>
        </w:rPr>
        <w:t xml:space="preserve">Уколико наступе оне околности дефинисане као виша сила </w:t>
      </w:r>
      <w:r w:rsidRPr="00BE4F4F">
        <w:t xml:space="preserve">(поплаве, позар, земљотрес...), </w:t>
      </w:r>
      <w:proofErr w:type="gramStart"/>
      <w:r w:rsidRPr="00BE4F4F">
        <w:t>а</w:t>
      </w:r>
      <w:proofErr w:type="gramEnd"/>
      <w:r w:rsidRPr="00BE4F4F">
        <w:t xml:space="preserve"> које су проузроковале немогућност испуњења уговорених обавеза уговорних страна у </w:t>
      </w:r>
      <w:r w:rsidRPr="00BE4F4F">
        <w:rPr>
          <w:lang w:val="sr-Cyrl-RS"/>
        </w:rPr>
        <w:t>у</w:t>
      </w:r>
      <w:r w:rsidRPr="00BE4F4F">
        <w:t>говором одређеном року.</w:t>
      </w:r>
    </w:p>
    <w:p w14:paraId="006CEEB5" w14:textId="77777777" w:rsidR="007C0DEF" w:rsidRPr="00BE4F4F" w:rsidRDefault="007C0DEF" w:rsidP="007C0DEF">
      <w:pPr>
        <w:pStyle w:val="ListParagraph"/>
        <w:numPr>
          <w:ilvl w:val="0"/>
          <w:numId w:val="46"/>
        </w:numPr>
        <w:jc w:val="both"/>
        <w:rPr>
          <w:lang w:val="sr-Cyrl-RS"/>
        </w:rPr>
      </w:pPr>
      <w:r w:rsidRPr="00BE4F4F">
        <w:rPr>
          <w:lang w:val="sr-Cyrl-RS"/>
        </w:rPr>
        <w:lastRenderedPageBreak/>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E0E348C" w14:textId="77777777" w:rsidR="007C0DEF" w:rsidRPr="00BE4F4F" w:rsidRDefault="007C0DEF" w:rsidP="007C0DEF">
      <w:pPr>
        <w:pStyle w:val="ListParagraph"/>
        <w:numPr>
          <w:ilvl w:val="0"/>
          <w:numId w:val="46"/>
        </w:numPr>
        <w:jc w:val="both"/>
        <w:rPr>
          <w:lang w:val="sr-Cyrl-RS"/>
        </w:rPr>
      </w:pPr>
      <w:r w:rsidRPr="00BE4F4F">
        <w:rPr>
          <w:lang w:val="sr-Cyrl-RS"/>
        </w:rPr>
        <w:t>Уколико наступе све оне околности</w:t>
      </w:r>
      <w:r w:rsidRPr="00BE4F4F">
        <w:rPr>
          <w:shd w:val="clear" w:color="auto" w:fill="FFFFFF"/>
        </w:rPr>
        <w:t xml:space="preserve"> </w:t>
      </w:r>
      <w:r w:rsidRPr="00BE4F4F">
        <w:rPr>
          <w:shd w:val="clear" w:color="auto" w:fill="FFFFFF"/>
          <w:lang w:val="sr-Cyrl-RS"/>
        </w:rPr>
        <w:t xml:space="preserve">предвиђене </w:t>
      </w:r>
      <w:r w:rsidRPr="00BE4F4F">
        <w:rPr>
          <w:shd w:val="clear" w:color="auto" w:fill="FFFFFF"/>
        </w:rPr>
        <w:t>посебним прописима</w:t>
      </w:r>
      <w:r w:rsidRPr="00BE4F4F">
        <w:rPr>
          <w:shd w:val="clear" w:color="auto" w:fill="FFFFFF"/>
          <w:lang w:val="sr-Cyrl-RS"/>
        </w:rPr>
        <w:t>.</w:t>
      </w:r>
    </w:p>
    <w:p w14:paraId="3202D1CD" w14:textId="77777777" w:rsidR="007C0DEF" w:rsidRPr="00BE4F4F" w:rsidRDefault="007C0DEF" w:rsidP="007C0DEF">
      <w:pPr>
        <w:jc w:val="center"/>
        <w:outlineLvl w:val="0"/>
        <w:rPr>
          <w:b/>
          <w:noProof/>
          <w:color w:val="000000" w:themeColor="text1"/>
        </w:rPr>
      </w:pPr>
    </w:p>
    <w:p w14:paraId="31377CEA" w14:textId="77777777" w:rsidR="007C0DEF" w:rsidRPr="00BE4F4F" w:rsidRDefault="007C0DEF" w:rsidP="007C0DEF">
      <w:pPr>
        <w:jc w:val="center"/>
        <w:outlineLvl w:val="0"/>
        <w:rPr>
          <w:b/>
          <w:noProof/>
          <w:color w:val="000000" w:themeColor="text1"/>
          <w:lang w:val="sr-Cyrl-RS"/>
        </w:rPr>
      </w:pPr>
      <w:bookmarkStart w:id="80" w:name="_Toc497482444"/>
      <w:r w:rsidRPr="00BE4F4F">
        <w:rPr>
          <w:b/>
          <w:noProof/>
          <w:color w:val="000000" w:themeColor="text1"/>
        </w:rPr>
        <w:t xml:space="preserve">Члан </w:t>
      </w:r>
      <w:r w:rsidRPr="00BE4F4F">
        <w:rPr>
          <w:b/>
          <w:noProof/>
          <w:color w:val="000000" w:themeColor="text1"/>
          <w:lang w:val="sr-Cyrl-RS"/>
        </w:rPr>
        <w:t>9</w:t>
      </w:r>
      <w:r w:rsidRPr="00BE4F4F">
        <w:rPr>
          <w:b/>
          <w:noProof/>
          <w:color w:val="000000" w:themeColor="text1"/>
        </w:rPr>
        <w:t>.</w:t>
      </w:r>
      <w:bookmarkEnd w:id="80"/>
    </w:p>
    <w:p w14:paraId="38BFF5E0" w14:textId="77777777" w:rsidR="007C0DEF" w:rsidRDefault="007C0DEF" w:rsidP="007C0DEF">
      <w:pPr>
        <w:shd w:val="clear" w:color="auto" w:fill="FFFFFF"/>
        <w:ind w:firstLine="720"/>
        <w:jc w:val="both"/>
        <w:rPr>
          <w:color w:val="000000"/>
          <w:lang w:val="sr-Cyrl-RS"/>
        </w:rPr>
      </w:pPr>
      <w:r w:rsidRPr="00BE4F4F">
        <w:rPr>
          <w:color w:val="000000"/>
          <w:lang w:val="sr-Cyrl-RS"/>
        </w:rPr>
        <w:t xml:space="preserve">Свака </w:t>
      </w:r>
      <w:r w:rsidRPr="00BE4F4F">
        <w:rPr>
          <w:color w:val="000000"/>
        </w:rPr>
        <w:t>уговорна страна незадовољна испуњењем уговорних обавеза друге уговорне стране може захтевати раскид уговора</w:t>
      </w:r>
      <w:r w:rsidRPr="00BE4F4F">
        <w:rPr>
          <w:color w:val="000000"/>
          <w:lang w:val="sr-Cyrl-RS"/>
        </w:rPr>
        <w:t>.</w:t>
      </w:r>
    </w:p>
    <w:p w14:paraId="37485630" w14:textId="77777777" w:rsidR="007C0DEF" w:rsidRPr="0031775E" w:rsidRDefault="007C0DEF" w:rsidP="007C0DEF">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xml:space="preserve">, </w:t>
      </w:r>
      <w:r w:rsidRPr="0031775E">
        <w:rPr>
          <w:noProof/>
          <w:color w:val="000000" w:themeColor="text1"/>
          <w:lang w:val="sr-Cyrl-RS"/>
        </w:rPr>
        <w:t>осим у случају неиспуњења незнатног дела обавезе.</w:t>
      </w:r>
    </w:p>
    <w:p w14:paraId="6D1F31AC" w14:textId="77777777" w:rsidR="007C0DEF" w:rsidRPr="0031775E" w:rsidRDefault="007C0DEF" w:rsidP="007C0DEF">
      <w:pPr>
        <w:ind w:firstLine="720"/>
        <w:jc w:val="both"/>
        <w:rPr>
          <w:noProof/>
          <w:color w:val="000000" w:themeColor="text1"/>
          <w:lang w:val="sr-Cyrl-RS"/>
        </w:rPr>
      </w:pPr>
      <w:r w:rsidRPr="0031775E">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31775E">
        <w:rPr>
          <w:noProof/>
          <w:color w:val="000000" w:themeColor="text1"/>
          <w:lang w:val="sr-Cyrl-RS"/>
        </w:rPr>
        <w:t xml:space="preserve">ће поступити у складу са чланом 10. став 4.  алинија 1. овог уговора. </w:t>
      </w:r>
    </w:p>
    <w:p w14:paraId="60C18333" w14:textId="77777777" w:rsidR="007C0DEF" w:rsidRDefault="007C0DEF" w:rsidP="007C0DEF">
      <w:pPr>
        <w:ind w:firstLine="708"/>
        <w:jc w:val="both"/>
        <w:rPr>
          <w:szCs w:val="22"/>
        </w:rPr>
      </w:pPr>
      <w:proofErr w:type="gramStart"/>
      <w:r w:rsidRPr="0031775E">
        <w:rPr>
          <w:szCs w:val="22"/>
        </w:rPr>
        <w:t>У случaју рaскидa уговорa, примењивaће</w:t>
      </w:r>
      <w:r>
        <w:rPr>
          <w:szCs w:val="22"/>
        </w:rPr>
        <w:t xml:space="preserve"> се одредбе Зaконa о облигaционим односимa.</w:t>
      </w:r>
      <w:proofErr w:type="gramEnd"/>
    </w:p>
    <w:p w14:paraId="7AD33522" w14:textId="77777777" w:rsidR="007C0DEF" w:rsidRDefault="007C0DEF" w:rsidP="007C0DEF">
      <w:pPr>
        <w:jc w:val="center"/>
        <w:outlineLvl w:val="0"/>
        <w:rPr>
          <w:b/>
          <w:noProof/>
          <w:color w:val="000000" w:themeColor="text1"/>
        </w:rPr>
      </w:pPr>
    </w:p>
    <w:p w14:paraId="13AA51FD" w14:textId="77777777" w:rsidR="007C0DEF" w:rsidRPr="00BF0839" w:rsidRDefault="007C0DEF" w:rsidP="007C0DEF">
      <w:pPr>
        <w:jc w:val="center"/>
        <w:outlineLvl w:val="0"/>
        <w:rPr>
          <w:b/>
          <w:noProof/>
          <w:color w:val="000000" w:themeColor="text1"/>
          <w:lang w:val="sr-Cyrl-RS"/>
        </w:rPr>
      </w:pPr>
      <w:bookmarkStart w:id="81" w:name="_Toc497482445"/>
      <w:r>
        <w:rPr>
          <w:b/>
          <w:noProof/>
          <w:color w:val="000000" w:themeColor="text1"/>
          <w:lang w:val="sr-Cyrl-RS"/>
        </w:rPr>
        <w:t>Члан 10.</w:t>
      </w:r>
      <w:bookmarkEnd w:id="81"/>
    </w:p>
    <w:p w14:paraId="08181B53" w14:textId="77777777" w:rsidR="007C0DEF" w:rsidRPr="0016523E" w:rsidRDefault="007C0DEF" w:rsidP="007C0DEF">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1FDCEC69" w14:textId="77777777" w:rsidR="007C0DEF" w:rsidRPr="0016523E" w:rsidRDefault="007C0DEF" w:rsidP="007C0DEF">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796646E4" w14:textId="77777777" w:rsidR="007C0DEF" w:rsidRPr="0016523E" w:rsidRDefault="007C0DEF" w:rsidP="007C0DEF">
      <w:pPr>
        <w:pStyle w:val="NoSpacing"/>
        <w:numPr>
          <w:ilvl w:val="0"/>
          <w:numId w:val="44"/>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3BA955B" w14:textId="77777777" w:rsidR="007C0DEF" w:rsidRPr="0016523E" w:rsidRDefault="007C0DEF" w:rsidP="007C0DEF">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0800BFEB" w14:textId="77777777" w:rsidR="007C0DEF" w:rsidRPr="0016523E" w:rsidRDefault="007C0DEF" w:rsidP="007C0DEF">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1FCF5784" w14:textId="77777777" w:rsidR="007C0DEF" w:rsidRPr="0016523E" w:rsidRDefault="007C0DEF" w:rsidP="007C0DEF">
      <w:pPr>
        <w:pStyle w:val="NoSpacing"/>
        <w:numPr>
          <w:ilvl w:val="0"/>
          <w:numId w:val="44"/>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705D1ED1" w14:textId="77777777" w:rsidR="007C0DEF" w:rsidRPr="0016523E" w:rsidRDefault="007C0DEF" w:rsidP="007C0DEF">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3F743D26" w14:textId="77777777" w:rsidR="007C0DEF" w:rsidRPr="0016523E" w:rsidRDefault="007C0DEF" w:rsidP="007C0DEF">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695AB2FE" w14:textId="77777777" w:rsidR="007C0DEF" w:rsidRPr="00167487" w:rsidRDefault="007C0DEF" w:rsidP="007C0DEF">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5791B275" w14:textId="77777777" w:rsidR="007C0DEF" w:rsidRPr="00167487" w:rsidRDefault="007C0DEF" w:rsidP="007C0DEF">
      <w:pPr>
        <w:jc w:val="both"/>
        <w:rPr>
          <w:noProof/>
          <w:lang w:val="sr-Cyrl-RS"/>
        </w:rPr>
      </w:pPr>
    </w:p>
    <w:p w14:paraId="0B7819D5" w14:textId="77777777" w:rsidR="007C0DEF" w:rsidRPr="00167487" w:rsidRDefault="007C0DEF" w:rsidP="007C0DEF">
      <w:pPr>
        <w:jc w:val="center"/>
        <w:outlineLvl w:val="0"/>
        <w:rPr>
          <w:noProof/>
          <w:lang w:val="sr-Cyrl-RS"/>
        </w:rPr>
      </w:pPr>
      <w:bookmarkStart w:id="82" w:name="_Toc497482446"/>
      <w:r>
        <w:rPr>
          <w:b/>
          <w:noProof/>
        </w:rPr>
        <w:t xml:space="preserve">Члан </w:t>
      </w:r>
      <w:r>
        <w:rPr>
          <w:b/>
          <w:noProof/>
          <w:lang w:val="sr-Cyrl-RS"/>
        </w:rPr>
        <w:t>11.</w:t>
      </w:r>
      <w:bookmarkEnd w:id="82"/>
    </w:p>
    <w:p w14:paraId="1983C65D" w14:textId="77777777" w:rsidR="007C0DEF" w:rsidRPr="00EA78B7" w:rsidRDefault="007C0DEF" w:rsidP="007C0DEF">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6F5DAA49" w14:textId="77777777" w:rsidR="007C0DEF" w:rsidRDefault="007C0DEF" w:rsidP="007C0DEF">
      <w:pPr>
        <w:ind w:firstLine="720"/>
        <w:jc w:val="both"/>
        <w:rPr>
          <w:noProof/>
          <w:lang w:val="sr-Cyrl-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094EFD9" w14:textId="77777777" w:rsidR="007C0DEF" w:rsidRPr="007C0DEF" w:rsidRDefault="007C0DEF" w:rsidP="007C0DEF">
      <w:pPr>
        <w:ind w:firstLine="720"/>
        <w:jc w:val="both"/>
        <w:rPr>
          <w:noProof/>
          <w:lang w:val="sr-Cyrl-RS"/>
        </w:rPr>
      </w:pPr>
    </w:p>
    <w:p w14:paraId="775A9DD0" w14:textId="77777777" w:rsidR="007C0DEF" w:rsidRDefault="007C0DEF" w:rsidP="007C0DEF">
      <w:pPr>
        <w:jc w:val="center"/>
        <w:outlineLvl w:val="0"/>
        <w:rPr>
          <w:noProof/>
          <w:lang w:val="sr-Cyrl-RS"/>
        </w:rPr>
      </w:pPr>
    </w:p>
    <w:p w14:paraId="6A6538F5" w14:textId="77777777" w:rsidR="007C0DEF" w:rsidRPr="0059711F" w:rsidRDefault="007C0DEF" w:rsidP="007C0DEF">
      <w:pPr>
        <w:jc w:val="center"/>
        <w:outlineLvl w:val="0"/>
        <w:rPr>
          <w:noProof/>
          <w:lang w:val="sr-Cyrl-CS"/>
        </w:rPr>
      </w:pPr>
      <w:bookmarkStart w:id="83" w:name="_Toc497482447"/>
      <w:r>
        <w:rPr>
          <w:b/>
          <w:noProof/>
        </w:rPr>
        <w:t xml:space="preserve">Члан </w:t>
      </w:r>
      <w:r>
        <w:rPr>
          <w:b/>
          <w:noProof/>
          <w:lang w:val="sr-Cyrl-RS"/>
        </w:rPr>
        <w:t>12</w:t>
      </w:r>
      <w:r w:rsidRPr="0059711F">
        <w:rPr>
          <w:b/>
          <w:noProof/>
        </w:rPr>
        <w:t>.</w:t>
      </w:r>
      <w:bookmarkEnd w:id="83"/>
    </w:p>
    <w:p w14:paraId="48470DB5" w14:textId="77777777" w:rsidR="007C0DEF" w:rsidRPr="0059711F" w:rsidRDefault="007C0DEF" w:rsidP="007C0DEF">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8E5B883" w14:textId="77777777" w:rsidR="007C0DEF" w:rsidRPr="0059711F" w:rsidRDefault="007C0DEF" w:rsidP="007C0DEF">
      <w:pPr>
        <w:rPr>
          <w:noProof/>
        </w:rPr>
      </w:pPr>
    </w:p>
    <w:p w14:paraId="4FE458AC" w14:textId="77777777" w:rsidR="007C0DEF" w:rsidRDefault="007C0DEF" w:rsidP="007C0DEF">
      <w:pPr>
        <w:jc w:val="center"/>
        <w:outlineLvl w:val="0"/>
        <w:rPr>
          <w:b/>
          <w:noProof/>
          <w:lang w:val="sr-Cyrl-RS"/>
        </w:rPr>
      </w:pPr>
      <w:bookmarkStart w:id="84" w:name="_Toc497482448"/>
      <w:r>
        <w:rPr>
          <w:b/>
          <w:noProof/>
        </w:rPr>
        <w:t>Члан 1</w:t>
      </w:r>
      <w:r>
        <w:rPr>
          <w:b/>
          <w:noProof/>
          <w:lang w:val="sr-Cyrl-RS"/>
        </w:rPr>
        <w:t>3</w:t>
      </w:r>
      <w:r w:rsidRPr="0059711F">
        <w:rPr>
          <w:b/>
          <w:noProof/>
        </w:rPr>
        <w:t>.</w:t>
      </w:r>
      <w:bookmarkEnd w:id="84"/>
    </w:p>
    <w:p w14:paraId="062AAB95" w14:textId="77777777" w:rsidR="007C0DEF" w:rsidRPr="0031775E" w:rsidRDefault="007C0DEF" w:rsidP="007C0DEF">
      <w:pPr>
        <w:ind w:firstLine="720"/>
        <w:jc w:val="both"/>
        <w:rPr>
          <w:noProof/>
          <w:lang w:val="sr-Cyrl-RS"/>
        </w:rPr>
      </w:pPr>
      <w:r w:rsidRPr="0031775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E053897" w14:textId="77777777" w:rsidR="007C0DEF" w:rsidRPr="00687E8A" w:rsidRDefault="007C0DEF" w:rsidP="007C0DEF">
      <w:pPr>
        <w:rPr>
          <w:noProof/>
          <w:lang w:val="sr-Cyrl-RS"/>
        </w:rPr>
      </w:pPr>
    </w:p>
    <w:p w14:paraId="1958BAF2" w14:textId="77777777" w:rsidR="007C0DEF" w:rsidRPr="0059711F" w:rsidRDefault="007C0DEF" w:rsidP="007C0DEF">
      <w:pPr>
        <w:jc w:val="center"/>
        <w:outlineLvl w:val="0"/>
        <w:rPr>
          <w:noProof/>
        </w:rPr>
      </w:pPr>
      <w:bookmarkStart w:id="85" w:name="_Toc497482449"/>
      <w:r>
        <w:rPr>
          <w:b/>
          <w:noProof/>
        </w:rPr>
        <w:t>Члан 1</w:t>
      </w:r>
      <w:r>
        <w:rPr>
          <w:b/>
          <w:noProof/>
          <w:lang w:val="sr-Cyrl-RS"/>
        </w:rPr>
        <w:t>4</w:t>
      </w:r>
      <w:r w:rsidRPr="0059711F">
        <w:rPr>
          <w:b/>
          <w:noProof/>
        </w:rPr>
        <w:t>.</w:t>
      </w:r>
      <w:bookmarkEnd w:id="85"/>
    </w:p>
    <w:p w14:paraId="7C089154" w14:textId="77777777" w:rsidR="007C0DEF" w:rsidRPr="0059711F" w:rsidRDefault="007C0DEF" w:rsidP="007C0DEF">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FBC454A" w14:textId="77777777" w:rsidR="007C0DEF" w:rsidRPr="0059711F" w:rsidRDefault="007C0DEF" w:rsidP="007C0DEF">
      <w:pPr>
        <w:ind w:firstLine="720"/>
        <w:jc w:val="both"/>
        <w:rPr>
          <w:noProof/>
        </w:rPr>
      </w:pPr>
    </w:p>
    <w:p w14:paraId="24BB18CD" w14:textId="77777777" w:rsidR="007C0DEF" w:rsidRPr="0059711F" w:rsidRDefault="007C0DEF" w:rsidP="007C0DEF">
      <w:pPr>
        <w:jc w:val="center"/>
        <w:outlineLvl w:val="0"/>
        <w:rPr>
          <w:noProof/>
        </w:rPr>
      </w:pPr>
      <w:bookmarkStart w:id="86" w:name="_Toc497482450"/>
      <w:r w:rsidRPr="0059711F">
        <w:rPr>
          <w:b/>
          <w:noProof/>
        </w:rPr>
        <w:t>Чла</w:t>
      </w:r>
      <w:r>
        <w:rPr>
          <w:b/>
          <w:noProof/>
        </w:rPr>
        <w:t>н 15</w:t>
      </w:r>
      <w:r w:rsidRPr="0059711F">
        <w:rPr>
          <w:b/>
          <w:noProof/>
        </w:rPr>
        <w:t>.</w:t>
      </w:r>
      <w:bookmarkEnd w:id="86"/>
    </w:p>
    <w:p w14:paraId="38B3401F" w14:textId="77777777" w:rsidR="007C0DEF" w:rsidRPr="0059711F" w:rsidRDefault="007C0DEF" w:rsidP="007C0DEF">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4FAFC252" w14:textId="77777777" w:rsidR="007C0DEF" w:rsidRPr="0059711F" w:rsidRDefault="007C0DEF" w:rsidP="007C0DEF">
      <w:pPr>
        <w:rPr>
          <w:noProof/>
          <w:highlight w:val="yellow"/>
        </w:rPr>
      </w:pPr>
    </w:p>
    <w:p w14:paraId="24BEB48F" w14:textId="77777777" w:rsidR="007C0DEF" w:rsidRDefault="007C0DEF" w:rsidP="007C0DEF">
      <w:pPr>
        <w:ind w:firstLine="741"/>
        <w:jc w:val="both"/>
        <w:rPr>
          <w:noProof/>
        </w:rPr>
      </w:pPr>
    </w:p>
    <w:p w14:paraId="43219396" w14:textId="77777777" w:rsidR="007C0DEF" w:rsidRPr="003240BD" w:rsidRDefault="007C0DEF" w:rsidP="007C0DE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C0DEF" w:rsidRPr="002D5B2C" w14:paraId="6C40186D" w14:textId="77777777" w:rsidTr="000921A6">
        <w:trPr>
          <w:trHeight w:val="347"/>
        </w:trPr>
        <w:tc>
          <w:tcPr>
            <w:tcW w:w="3216" w:type="dxa"/>
            <w:vAlign w:val="center"/>
          </w:tcPr>
          <w:p w14:paraId="7A27BFD3" w14:textId="77777777" w:rsidR="007C0DEF" w:rsidRPr="002D5B2C" w:rsidRDefault="007C0DEF" w:rsidP="000921A6">
            <w:pPr>
              <w:jc w:val="center"/>
              <w:rPr>
                <w:noProof/>
              </w:rPr>
            </w:pPr>
            <w:r>
              <w:rPr>
                <w:noProof/>
              </w:rPr>
              <w:t>ЗА ДОБАВЉ</w:t>
            </w:r>
            <w:r w:rsidRPr="002D5B2C">
              <w:rPr>
                <w:noProof/>
              </w:rPr>
              <w:t>АЧА:</w:t>
            </w:r>
          </w:p>
        </w:tc>
        <w:tc>
          <w:tcPr>
            <w:tcW w:w="2279" w:type="dxa"/>
          </w:tcPr>
          <w:p w14:paraId="61F6F5CA" w14:textId="77777777" w:rsidR="007C0DEF" w:rsidRPr="002D5B2C" w:rsidRDefault="007C0DEF" w:rsidP="000921A6">
            <w:pPr>
              <w:jc w:val="center"/>
              <w:rPr>
                <w:noProof/>
              </w:rPr>
            </w:pPr>
          </w:p>
        </w:tc>
        <w:tc>
          <w:tcPr>
            <w:tcW w:w="3827" w:type="dxa"/>
            <w:vAlign w:val="center"/>
          </w:tcPr>
          <w:p w14:paraId="5A40350D" w14:textId="77777777" w:rsidR="007C0DEF" w:rsidRPr="002D5B2C" w:rsidRDefault="007C0DEF" w:rsidP="000921A6">
            <w:pPr>
              <w:jc w:val="center"/>
              <w:rPr>
                <w:noProof/>
              </w:rPr>
            </w:pPr>
            <w:r w:rsidRPr="002D5B2C">
              <w:rPr>
                <w:noProof/>
              </w:rPr>
              <w:t>ЗА НАРУЧИОЦА:</w:t>
            </w:r>
          </w:p>
        </w:tc>
      </w:tr>
      <w:tr w:rsidR="007C0DEF" w:rsidRPr="002D5B2C" w14:paraId="6F779787" w14:textId="77777777" w:rsidTr="000921A6">
        <w:trPr>
          <w:trHeight w:val="359"/>
        </w:trPr>
        <w:tc>
          <w:tcPr>
            <w:tcW w:w="3216" w:type="dxa"/>
            <w:vAlign w:val="center"/>
          </w:tcPr>
          <w:p w14:paraId="71F5EC3B" w14:textId="77777777" w:rsidR="007C0DEF" w:rsidRPr="002D5B2C" w:rsidRDefault="007C0DEF" w:rsidP="000921A6">
            <w:pPr>
              <w:jc w:val="center"/>
              <w:rPr>
                <w:noProof/>
              </w:rPr>
            </w:pPr>
            <w:r w:rsidRPr="002D5B2C">
              <w:rPr>
                <w:noProof/>
              </w:rPr>
              <w:t>ДИРЕКТОР</w:t>
            </w:r>
          </w:p>
        </w:tc>
        <w:tc>
          <w:tcPr>
            <w:tcW w:w="2279" w:type="dxa"/>
          </w:tcPr>
          <w:p w14:paraId="02747D29" w14:textId="77777777" w:rsidR="007C0DEF" w:rsidRPr="002D5B2C" w:rsidRDefault="007C0DEF" w:rsidP="000921A6">
            <w:pPr>
              <w:jc w:val="center"/>
              <w:rPr>
                <w:noProof/>
              </w:rPr>
            </w:pPr>
          </w:p>
        </w:tc>
        <w:tc>
          <w:tcPr>
            <w:tcW w:w="3827" w:type="dxa"/>
            <w:vAlign w:val="center"/>
          </w:tcPr>
          <w:p w14:paraId="49F24CC2" w14:textId="77777777" w:rsidR="007C0DEF" w:rsidRPr="002D5B2C" w:rsidRDefault="007C0DEF" w:rsidP="000921A6">
            <w:pPr>
              <w:jc w:val="center"/>
              <w:rPr>
                <w:noProof/>
              </w:rPr>
            </w:pPr>
            <w:r>
              <w:rPr>
                <w:noProof/>
                <w:lang w:val="sr-Cyrl-RS"/>
              </w:rPr>
              <w:t xml:space="preserve">В. Д. </w:t>
            </w:r>
            <w:r w:rsidRPr="002D5B2C">
              <w:rPr>
                <w:noProof/>
              </w:rPr>
              <w:t>ДИРЕКТОР</w:t>
            </w:r>
          </w:p>
        </w:tc>
      </w:tr>
      <w:tr w:rsidR="007C0DEF" w:rsidRPr="002D5B2C" w14:paraId="6B27F848" w14:textId="77777777" w:rsidTr="000921A6">
        <w:trPr>
          <w:trHeight w:val="347"/>
        </w:trPr>
        <w:tc>
          <w:tcPr>
            <w:tcW w:w="3216" w:type="dxa"/>
            <w:vAlign w:val="bottom"/>
          </w:tcPr>
          <w:p w14:paraId="59FCF9D9" w14:textId="77777777" w:rsidR="007C0DEF" w:rsidRPr="00CC1FF7" w:rsidRDefault="007C0DEF" w:rsidP="000921A6">
            <w:pPr>
              <w:jc w:val="center"/>
              <w:rPr>
                <w:noProof/>
              </w:rPr>
            </w:pPr>
          </w:p>
          <w:p w14:paraId="5909D192" w14:textId="77777777" w:rsidR="007C0DEF" w:rsidRPr="002D5B2C" w:rsidRDefault="007C0DEF" w:rsidP="000921A6">
            <w:pPr>
              <w:jc w:val="center"/>
              <w:rPr>
                <w:noProof/>
              </w:rPr>
            </w:pPr>
            <w:r w:rsidRPr="002D5B2C">
              <w:rPr>
                <w:noProof/>
              </w:rPr>
              <w:t>___________________</w:t>
            </w:r>
            <w:r>
              <w:rPr>
                <w:noProof/>
              </w:rPr>
              <w:t>______</w:t>
            </w:r>
          </w:p>
        </w:tc>
        <w:tc>
          <w:tcPr>
            <w:tcW w:w="2279" w:type="dxa"/>
            <w:vAlign w:val="bottom"/>
          </w:tcPr>
          <w:p w14:paraId="68B9C2C6" w14:textId="77777777" w:rsidR="007C0DEF" w:rsidRPr="002D5B2C" w:rsidRDefault="007C0DEF" w:rsidP="000921A6">
            <w:pPr>
              <w:jc w:val="both"/>
              <w:rPr>
                <w:noProof/>
              </w:rPr>
            </w:pPr>
          </w:p>
        </w:tc>
        <w:tc>
          <w:tcPr>
            <w:tcW w:w="3827" w:type="dxa"/>
            <w:vAlign w:val="bottom"/>
          </w:tcPr>
          <w:p w14:paraId="397225FC" w14:textId="77777777" w:rsidR="007C0DEF" w:rsidRPr="002D5B2C" w:rsidRDefault="007C0DEF" w:rsidP="000921A6">
            <w:pPr>
              <w:jc w:val="center"/>
              <w:rPr>
                <w:noProof/>
              </w:rPr>
            </w:pPr>
            <w:r w:rsidRPr="002D5B2C">
              <w:rPr>
                <w:noProof/>
              </w:rPr>
              <w:t>________________________</w:t>
            </w:r>
            <w:r>
              <w:rPr>
                <w:noProof/>
              </w:rPr>
              <w:t>___</w:t>
            </w:r>
          </w:p>
        </w:tc>
      </w:tr>
      <w:tr w:rsidR="007C0DEF" w:rsidRPr="002D5B2C" w14:paraId="4AA2FE6E" w14:textId="77777777" w:rsidTr="000921A6">
        <w:trPr>
          <w:trHeight w:val="359"/>
        </w:trPr>
        <w:tc>
          <w:tcPr>
            <w:tcW w:w="3216" w:type="dxa"/>
            <w:vAlign w:val="center"/>
          </w:tcPr>
          <w:p w14:paraId="776CC3C9" w14:textId="77777777" w:rsidR="007C0DEF" w:rsidRPr="002D5B2C" w:rsidRDefault="007C0DEF" w:rsidP="000921A6">
            <w:pPr>
              <w:jc w:val="center"/>
              <w:rPr>
                <w:i/>
                <w:noProof/>
              </w:rPr>
            </w:pPr>
          </w:p>
        </w:tc>
        <w:tc>
          <w:tcPr>
            <w:tcW w:w="2279" w:type="dxa"/>
          </w:tcPr>
          <w:p w14:paraId="229FE9F0" w14:textId="77777777" w:rsidR="007C0DEF" w:rsidRPr="002D5B2C" w:rsidRDefault="007C0DEF" w:rsidP="000921A6">
            <w:pPr>
              <w:jc w:val="both"/>
              <w:rPr>
                <w:i/>
                <w:noProof/>
              </w:rPr>
            </w:pPr>
          </w:p>
        </w:tc>
        <w:tc>
          <w:tcPr>
            <w:tcW w:w="3827" w:type="dxa"/>
            <w:vAlign w:val="center"/>
          </w:tcPr>
          <w:p w14:paraId="6BDE4FA9" w14:textId="77777777" w:rsidR="007C0DEF" w:rsidRPr="00C10102" w:rsidRDefault="007C0DEF" w:rsidP="000921A6">
            <w:pPr>
              <w:jc w:val="center"/>
              <w:rPr>
                <w:i/>
                <w:noProof/>
              </w:rPr>
            </w:pPr>
          </w:p>
        </w:tc>
      </w:tr>
    </w:tbl>
    <w:p w14:paraId="6A079B59" w14:textId="77777777" w:rsidR="007C0DEF" w:rsidRDefault="007C0DEF" w:rsidP="007C0DEF">
      <w:pPr>
        <w:rPr>
          <w:noProof/>
        </w:rPr>
      </w:pPr>
    </w:p>
    <w:p w14:paraId="40DF99EC" w14:textId="77777777" w:rsidR="007C0DEF" w:rsidRDefault="007C0DEF" w:rsidP="007C0DEF">
      <w:pPr>
        <w:rPr>
          <w:noProof/>
        </w:rPr>
      </w:pPr>
    </w:p>
    <w:p w14:paraId="5D20BE7C" w14:textId="77777777" w:rsidR="007C0DEF" w:rsidRDefault="007C0DEF" w:rsidP="007C0DEF"/>
    <w:p w14:paraId="4C388D63" w14:textId="77777777" w:rsidR="007C0DEF" w:rsidRPr="00882978" w:rsidRDefault="007C0DEF" w:rsidP="007C0DEF">
      <w:pPr>
        <w:ind w:firstLine="5670"/>
        <w:jc w:val="both"/>
        <w:rPr>
          <w:noProof/>
          <w:lang w:val="sr-Cyrl-RS"/>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66A3EB38" w14:textId="77777777" w:rsidR="00692772" w:rsidRPr="007C0DEF" w:rsidRDefault="00692772" w:rsidP="007B663B">
      <w:pPr>
        <w:rPr>
          <w:noProof/>
          <w:lang w:val="sr-Cyrl-RS"/>
        </w:rPr>
      </w:pPr>
    </w:p>
    <w:p w14:paraId="0C48622F" w14:textId="77777777" w:rsidR="00692772" w:rsidRPr="00F667B7" w:rsidRDefault="00692772" w:rsidP="00692772">
      <w:pPr>
        <w:pStyle w:val="Heading1"/>
        <w:rPr>
          <w:rStyle w:val="Heading1Char"/>
          <w:b/>
          <w:lang w:val="sr-Cyrl-RS"/>
        </w:rPr>
      </w:pPr>
      <w:bookmarkStart w:id="87" w:name="_Toc484520929"/>
      <w:bookmarkStart w:id="88" w:name="_Toc493749132"/>
      <w:bookmarkStart w:id="89" w:name="_Toc497482451"/>
      <w:r w:rsidRPr="00F667B7">
        <w:rPr>
          <w:rStyle w:val="Heading1Char"/>
          <w:b/>
        </w:rPr>
        <w:lastRenderedPageBreak/>
        <w:t>ПОТВРДА О ИЗВРШЕНОЈ УСЛУЗИ</w:t>
      </w:r>
      <w:bookmarkEnd w:id="87"/>
      <w:bookmarkEnd w:id="88"/>
      <w:bookmarkEnd w:id="89"/>
    </w:p>
    <w:p w14:paraId="4FEB69B5" w14:textId="77777777" w:rsidR="00692772" w:rsidRPr="00E21154" w:rsidRDefault="00692772" w:rsidP="00692772">
      <w:pPr>
        <w:jc w:val="center"/>
      </w:pPr>
    </w:p>
    <w:p w14:paraId="15432D48" w14:textId="77777777" w:rsidR="00692772" w:rsidRPr="00E21154" w:rsidRDefault="00692772" w:rsidP="00692772">
      <w:pPr>
        <w:jc w:val="both"/>
      </w:pPr>
      <w:r w:rsidRPr="00E21154">
        <w:t>Назив наручиоца/корисника услуге/п</w:t>
      </w:r>
      <w:r w:rsidRPr="00E21154">
        <w:rPr>
          <w:lang w:val="fr-FR"/>
        </w:rPr>
        <w:t>ословно</w:t>
      </w:r>
      <w:r>
        <w:rPr>
          <w:lang w:val="sr-Cyrl-RS"/>
        </w:rPr>
        <w:t xml:space="preserve"> </w:t>
      </w:r>
      <w:r w:rsidRPr="00E21154">
        <w:rPr>
          <w:lang w:val="fr-FR"/>
        </w:rPr>
        <w:t>име</w:t>
      </w:r>
      <w:r w:rsidRPr="00267706">
        <w:t>: ___</w:t>
      </w:r>
      <w:r>
        <w:rPr>
          <w:lang w:val="sr-Cyrl-RS"/>
        </w:rPr>
        <w:t>__________</w:t>
      </w:r>
      <w:r w:rsidRPr="00267706">
        <w:t>________________</w:t>
      </w:r>
      <w:r w:rsidRPr="00E21154">
        <w:t>__</w:t>
      </w:r>
      <w:r w:rsidRPr="00267706">
        <w:t>_</w:t>
      </w:r>
    </w:p>
    <w:p w14:paraId="4D2CE58B" w14:textId="77777777" w:rsidR="00692772" w:rsidRDefault="00692772" w:rsidP="00692772">
      <w:pPr>
        <w:jc w:val="both"/>
      </w:pPr>
    </w:p>
    <w:p w14:paraId="4E6EDCC9" w14:textId="77777777" w:rsidR="00692772" w:rsidRPr="00E21154" w:rsidRDefault="00692772" w:rsidP="00692772">
      <w:pPr>
        <w:jc w:val="both"/>
      </w:pPr>
      <w:r w:rsidRPr="00E21154">
        <w:t>Адреса и седиште наручиоца/корисника услуга: _______________</w:t>
      </w:r>
      <w:r>
        <w:rPr>
          <w:lang w:val="sr-Cyrl-RS"/>
        </w:rPr>
        <w:t>______</w:t>
      </w:r>
      <w:r w:rsidRPr="00E21154">
        <w:t>_____________</w:t>
      </w:r>
    </w:p>
    <w:p w14:paraId="0E18FC51" w14:textId="77777777" w:rsidR="00692772" w:rsidRDefault="00692772" w:rsidP="00692772">
      <w:pPr>
        <w:tabs>
          <w:tab w:val="left" w:pos="2010"/>
        </w:tabs>
        <w:jc w:val="both"/>
      </w:pPr>
      <w:r>
        <w:tab/>
      </w:r>
    </w:p>
    <w:p w14:paraId="6F94551D" w14:textId="77777777" w:rsidR="00692772" w:rsidRPr="00E21154" w:rsidRDefault="00692772" w:rsidP="00692772">
      <w:pPr>
        <w:jc w:val="both"/>
      </w:pPr>
      <w:r w:rsidRPr="00E21154">
        <w:t>Лице за контакт: _____</w:t>
      </w:r>
      <w:r>
        <w:rPr>
          <w:lang w:val="sr-Cyrl-RS"/>
        </w:rPr>
        <w:t>____</w:t>
      </w:r>
      <w:r w:rsidRPr="00E21154">
        <w:t>_______________</w:t>
      </w:r>
      <w:r>
        <w:t>, Т</w:t>
      </w:r>
      <w:r w:rsidRPr="00E21154">
        <w:t>елефон: ___________________________</w:t>
      </w:r>
    </w:p>
    <w:p w14:paraId="28922163" w14:textId="77777777" w:rsidR="00692772" w:rsidRPr="00E21154" w:rsidRDefault="00692772" w:rsidP="00692772">
      <w:pPr>
        <w:jc w:val="both"/>
      </w:pPr>
    </w:p>
    <w:p w14:paraId="0917A35E" w14:textId="77777777" w:rsidR="00692772" w:rsidRPr="00E21154" w:rsidRDefault="00692772" w:rsidP="00692772">
      <w:pPr>
        <w:jc w:val="both"/>
      </w:pPr>
    </w:p>
    <w:p w14:paraId="6AE2FCCD" w14:textId="77777777" w:rsidR="00692772" w:rsidRPr="00E21154" w:rsidRDefault="00692772" w:rsidP="00692772">
      <w:pPr>
        <w:ind w:firstLine="720"/>
        <w:jc w:val="both"/>
      </w:pPr>
      <w:r w:rsidRPr="00E21154">
        <w:t>Потврђујем под пуном кривичном, моралном и материјалном одговорношћу да је понуђач____________________________________________</w:t>
      </w:r>
      <w:r>
        <w:rPr>
          <w:lang w:val="sr-Cyrl-RS"/>
        </w:rPr>
        <w:t>_</w:t>
      </w:r>
      <w:r w:rsidRPr="00E21154">
        <w:t xml:space="preserve">_____________________ </w:t>
      </w:r>
    </w:p>
    <w:p w14:paraId="21093265" w14:textId="77777777" w:rsidR="00692772" w:rsidRDefault="00692772" w:rsidP="00692772">
      <w:pPr>
        <w:jc w:val="both"/>
        <w:rPr>
          <w:lang w:val="sr-Cyrl-RS"/>
        </w:rPr>
      </w:pPr>
      <w:r w:rsidRPr="00E21154">
        <w:tab/>
      </w:r>
      <w:r w:rsidRPr="00E21154">
        <w:tab/>
      </w:r>
      <w:r w:rsidRPr="00E21154">
        <w:tab/>
      </w:r>
      <w:r w:rsidRPr="00E21154">
        <w:tab/>
        <w:t>(</w:t>
      </w:r>
      <w:proofErr w:type="gramStart"/>
      <w:r w:rsidRPr="00E21154">
        <w:t>пуно</w:t>
      </w:r>
      <w:proofErr w:type="gramEnd"/>
      <w:r w:rsidRPr="00E21154">
        <w:t xml:space="preserve"> пословно име правног лица) </w:t>
      </w:r>
    </w:p>
    <w:p w14:paraId="78DF1226" w14:textId="77777777" w:rsidR="00692772" w:rsidRPr="00A036FF" w:rsidRDefault="00692772" w:rsidP="00692772">
      <w:pPr>
        <w:jc w:val="both"/>
        <w:rPr>
          <w:lang w:val="sr-Cyrl-RS"/>
        </w:rPr>
      </w:pPr>
    </w:p>
    <w:p w14:paraId="20C82442" w14:textId="77777777" w:rsidR="00692772" w:rsidRDefault="00692772" w:rsidP="00692772">
      <w:pPr>
        <w:pStyle w:val="Footer"/>
        <w:jc w:val="both"/>
        <w:rPr>
          <w:lang w:val="sr-Cyrl-RS"/>
        </w:rPr>
      </w:pPr>
      <w:r w:rsidRPr="000F7277">
        <w:rPr>
          <w:lang w:val="sr-Cyrl-CS"/>
        </w:rPr>
        <w:t xml:space="preserve">пружао следеће услуге </w:t>
      </w:r>
      <w:r w:rsidRPr="000F0456">
        <w:rPr>
          <w:noProof/>
        </w:rPr>
        <w:t xml:space="preserve"> </w:t>
      </w:r>
      <w:r>
        <w:rPr>
          <w:noProof/>
          <w:lang w:val="sr-Cyrl-RS"/>
        </w:rPr>
        <w:t>и</w:t>
      </w:r>
      <w:r w:rsidRPr="00F667B7">
        <w:rPr>
          <w:noProof/>
        </w:rPr>
        <w:t>спитивањ</w:t>
      </w:r>
      <w:r>
        <w:rPr>
          <w:noProof/>
          <w:lang w:val="sr-Cyrl-RS"/>
        </w:rPr>
        <w:t>а</w:t>
      </w:r>
      <w:r w:rsidRPr="00F667B7">
        <w:rPr>
          <w:noProof/>
        </w:rPr>
        <w:t>, сервисирањ</w:t>
      </w:r>
      <w:r>
        <w:rPr>
          <w:noProof/>
          <w:lang w:val="sr-Cyrl-RS"/>
        </w:rPr>
        <w:t>а</w:t>
      </w:r>
      <w:r w:rsidRPr="00F667B7">
        <w:rPr>
          <w:noProof/>
        </w:rPr>
        <w:t>, одржавањ</w:t>
      </w:r>
      <w:r>
        <w:rPr>
          <w:noProof/>
          <w:lang w:val="sr-Cyrl-RS"/>
        </w:rPr>
        <w:t>а</w:t>
      </w:r>
      <w:r w:rsidRPr="00F667B7">
        <w:rPr>
          <w:noProof/>
        </w:rPr>
        <w:t xml:space="preserve"> средстава за заштиту од пожара,  </w:t>
      </w:r>
      <w:r w:rsidRPr="000F7277">
        <w:rPr>
          <w:lang w:val="sr-Cyrl-CS"/>
        </w:rPr>
        <w:t>квалитетно и у уговореним роковима и на уговорени начин без примедаба</w:t>
      </w:r>
      <w:r>
        <w:rPr>
          <w:lang w:val="sr-Cyrl-CS"/>
        </w:rPr>
        <w:t xml:space="preserve"> </w:t>
      </w:r>
      <w:r>
        <w:t>у периоду од ______________ год до_____</w:t>
      </w:r>
      <w:r>
        <w:rPr>
          <w:lang w:val="sr-Cyrl-RS"/>
        </w:rPr>
        <w:t>_____</w:t>
      </w:r>
      <w:r>
        <w:t>_____ год.</w:t>
      </w:r>
    </w:p>
    <w:p w14:paraId="3923B365" w14:textId="77777777" w:rsidR="00692772" w:rsidRPr="00A036FF" w:rsidRDefault="00692772" w:rsidP="00692772">
      <w:pPr>
        <w:pStyle w:val="Foote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970"/>
        <w:gridCol w:w="2976"/>
      </w:tblGrid>
      <w:tr w:rsidR="00692772" w:rsidRPr="002E4D8A" w14:paraId="6C7A938D" w14:textId="77777777" w:rsidTr="00B948E8">
        <w:tc>
          <w:tcPr>
            <w:tcW w:w="667" w:type="dxa"/>
            <w:shd w:val="clear" w:color="auto" w:fill="auto"/>
            <w:vAlign w:val="center"/>
          </w:tcPr>
          <w:p w14:paraId="29A6051B" w14:textId="77777777" w:rsidR="00692772" w:rsidRPr="002E4D8A" w:rsidRDefault="00692772" w:rsidP="00B948E8">
            <w:pPr>
              <w:jc w:val="both"/>
              <w:rPr>
                <w:rFonts w:eastAsia="Batang"/>
                <w:sz w:val="22"/>
                <w:szCs w:val="22"/>
                <w:lang w:val="sr-Cyrl-CS"/>
              </w:rPr>
            </w:pPr>
            <w:r w:rsidRPr="002E4D8A">
              <w:rPr>
                <w:rFonts w:eastAsia="Batang"/>
                <w:sz w:val="22"/>
                <w:szCs w:val="22"/>
                <w:lang w:val="sr-Cyrl-CS"/>
              </w:rPr>
              <w:t>Ред. бр</w:t>
            </w:r>
          </w:p>
        </w:tc>
        <w:tc>
          <w:tcPr>
            <w:tcW w:w="4970" w:type="dxa"/>
            <w:shd w:val="clear" w:color="auto" w:fill="auto"/>
            <w:vAlign w:val="center"/>
          </w:tcPr>
          <w:p w14:paraId="611EA75C" w14:textId="77777777" w:rsidR="00692772" w:rsidRPr="002E4D8A" w:rsidRDefault="00692772" w:rsidP="00B948E8">
            <w:pPr>
              <w:jc w:val="center"/>
              <w:rPr>
                <w:rFonts w:eastAsia="Batang"/>
                <w:sz w:val="22"/>
                <w:szCs w:val="22"/>
                <w:lang w:val="sr-Cyrl-CS"/>
              </w:rPr>
            </w:pPr>
            <w:r w:rsidRPr="002E4D8A">
              <w:rPr>
                <w:rFonts w:eastAsia="Batang"/>
                <w:sz w:val="22"/>
                <w:szCs w:val="22"/>
                <w:lang w:val="sr-Cyrl-CS"/>
              </w:rPr>
              <w:t>Опис услуга</w:t>
            </w:r>
          </w:p>
        </w:tc>
        <w:tc>
          <w:tcPr>
            <w:tcW w:w="2976" w:type="dxa"/>
            <w:shd w:val="clear" w:color="auto" w:fill="auto"/>
            <w:vAlign w:val="center"/>
          </w:tcPr>
          <w:p w14:paraId="70076A5B" w14:textId="77777777" w:rsidR="00692772" w:rsidRPr="002E4D8A" w:rsidRDefault="00692772" w:rsidP="00B948E8">
            <w:pPr>
              <w:jc w:val="center"/>
              <w:rPr>
                <w:rFonts w:eastAsia="Batang"/>
                <w:sz w:val="22"/>
                <w:szCs w:val="22"/>
                <w:lang w:val="sr-Cyrl-CS"/>
              </w:rPr>
            </w:pPr>
            <w:r w:rsidRPr="002E4D8A">
              <w:rPr>
                <w:rFonts w:eastAsia="Batang"/>
                <w:sz w:val="22"/>
                <w:szCs w:val="22"/>
                <w:lang w:val="sr-Cyrl-CS"/>
              </w:rPr>
              <w:t>Број уговора и датум</w:t>
            </w:r>
            <w:r>
              <w:rPr>
                <w:rFonts w:eastAsia="Batang"/>
                <w:sz w:val="22"/>
                <w:szCs w:val="22"/>
                <w:lang w:val="sr-Cyrl-CS"/>
              </w:rPr>
              <w:t>,</w:t>
            </w:r>
          </w:p>
          <w:p w14:paraId="67882183" w14:textId="77777777" w:rsidR="00692772" w:rsidRPr="002E4D8A" w:rsidRDefault="00692772" w:rsidP="00B948E8">
            <w:pPr>
              <w:jc w:val="center"/>
              <w:rPr>
                <w:rFonts w:eastAsia="Batang"/>
                <w:sz w:val="22"/>
                <w:szCs w:val="22"/>
                <w:lang w:val="sr-Cyrl-CS"/>
              </w:rPr>
            </w:pPr>
            <w:r w:rsidRPr="002E4D8A">
              <w:rPr>
                <w:rFonts w:eastAsia="Batang"/>
                <w:sz w:val="22"/>
                <w:szCs w:val="22"/>
                <w:lang w:val="sr-Cyrl-CS"/>
              </w:rPr>
              <w:t xml:space="preserve">трајање уговора </w:t>
            </w:r>
          </w:p>
        </w:tc>
      </w:tr>
      <w:tr w:rsidR="00692772" w:rsidRPr="002E4D8A" w14:paraId="0A1FE2E8" w14:textId="77777777" w:rsidTr="00B948E8">
        <w:tc>
          <w:tcPr>
            <w:tcW w:w="667" w:type="dxa"/>
            <w:shd w:val="clear" w:color="auto" w:fill="auto"/>
            <w:vAlign w:val="center"/>
          </w:tcPr>
          <w:p w14:paraId="357B76D1" w14:textId="77777777" w:rsidR="00692772" w:rsidRPr="002E4D8A" w:rsidRDefault="00692772" w:rsidP="00B948E8">
            <w:pPr>
              <w:jc w:val="center"/>
              <w:rPr>
                <w:rFonts w:eastAsia="Batang"/>
                <w:sz w:val="22"/>
                <w:szCs w:val="22"/>
                <w:lang w:val="sr-Cyrl-CS"/>
              </w:rPr>
            </w:pPr>
            <w:r w:rsidRPr="002E4D8A">
              <w:rPr>
                <w:rFonts w:eastAsia="Batang"/>
                <w:sz w:val="22"/>
                <w:szCs w:val="22"/>
                <w:lang w:val="sr-Cyrl-CS"/>
              </w:rPr>
              <w:t>1.</w:t>
            </w:r>
          </w:p>
        </w:tc>
        <w:tc>
          <w:tcPr>
            <w:tcW w:w="4970" w:type="dxa"/>
            <w:shd w:val="clear" w:color="auto" w:fill="auto"/>
            <w:vAlign w:val="center"/>
          </w:tcPr>
          <w:p w14:paraId="5C8A0DA9" w14:textId="77777777" w:rsidR="00692772" w:rsidRPr="002E4D8A" w:rsidRDefault="00692772" w:rsidP="00B948E8">
            <w:pPr>
              <w:jc w:val="both"/>
              <w:rPr>
                <w:rFonts w:eastAsia="Batang"/>
                <w:sz w:val="22"/>
                <w:szCs w:val="22"/>
                <w:lang w:val="sr-Cyrl-CS"/>
              </w:rPr>
            </w:pPr>
          </w:p>
          <w:p w14:paraId="373AEF27" w14:textId="77777777" w:rsidR="00692772" w:rsidRPr="002E4D8A" w:rsidRDefault="00692772" w:rsidP="00B948E8">
            <w:pPr>
              <w:jc w:val="both"/>
              <w:rPr>
                <w:rFonts w:eastAsia="Batang"/>
                <w:sz w:val="22"/>
                <w:szCs w:val="22"/>
                <w:lang w:val="sr-Cyrl-CS"/>
              </w:rPr>
            </w:pPr>
          </w:p>
          <w:p w14:paraId="6AF56E14" w14:textId="77777777" w:rsidR="00692772" w:rsidRPr="002E4D8A" w:rsidRDefault="00692772" w:rsidP="00B948E8">
            <w:pPr>
              <w:jc w:val="both"/>
              <w:rPr>
                <w:rFonts w:eastAsia="Batang"/>
                <w:sz w:val="22"/>
                <w:szCs w:val="22"/>
                <w:lang w:val="sr-Cyrl-CS"/>
              </w:rPr>
            </w:pPr>
          </w:p>
        </w:tc>
        <w:tc>
          <w:tcPr>
            <w:tcW w:w="2976" w:type="dxa"/>
            <w:shd w:val="clear" w:color="auto" w:fill="auto"/>
            <w:vAlign w:val="center"/>
          </w:tcPr>
          <w:p w14:paraId="648CD6F8" w14:textId="77777777" w:rsidR="00692772" w:rsidRPr="002E4D8A" w:rsidRDefault="00692772" w:rsidP="00B948E8">
            <w:pPr>
              <w:jc w:val="both"/>
              <w:rPr>
                <w:rFonts w:eastAsia="Batang"/>
                <w:sz w:val="22"/>
                <w:szCs w:val="22"/>
                <w:lang w:val="sr-Cyrl-CS"/>
              </w:rPr>
            </w:pPr>
          </w:p>
        </w:tc>
      </w:tr>
      <w:tr w:rsidR="00692772" w:rsidRPr="002E4D8A" w14:paraId="37546C8C" w14:textId="77777777" w:rsidTr="00B948E8">
        <w:tc>
          <w:tcPr>
            <w:tcW w:w="667" w:type="dxa"/>
            <w:shd w:val="clear" w:color="auto" w:fill="auto"/>
            <w:vAlign w:val="center"/>
          </w:tcPr>
          <w:p w14:paraId="04508699" w14:textId="77777777" w:rsidR="00692772" w:rsidRPr="002E4D8A" w:rsidRDefault="00692772" w:rsidP="00B948E8">
            <w:pPr>
              <w:jc w:val="center"/>
              <w:rPr>
                <w:rFonts w:eastAsia="Batang"/>
                <w:sz w:val="22"/>
                <w:szCs w:val="22"/>
                <w:lang w:val="sr-Cyrl-CS"/>
              </w:rPr>
            </w:pPr>
            <w:r w:rsidRPr="002E4D8A">
              <w:rPr>
                <w:rFonts w:eastAsia="Batang"/>
                <w:sz w:val="22"/>
                <w:szCs w:val="22"/>
                <w:lang w:val="sr-Cyrl-CS"/>
              </w:rPr>
              <w:t>2.</w:t>
            </w:r>
          </w:p>
        </w:tc>
        <w:tc>
          <w:tcPr>
            <w:tcW w:w="4970" w:type="dxa"/>
            <w:shd w:val="clear" w:color="auto" w:fill="auto"/>
            <w:vAlign w:val="center"/>
          </w:tcPr>
          <w:p w14:paraId="2048446C" w14:textId="77777777" w:rsidR="00692772" w:rsidRPr="002E4D8A" w:rsidRDefault="00692772" w:rsidP="00B948E8">
            <w:pPr>
              <w:jc w:val="both"/>
              <w:rPr>
                <w:rFonts w:eastAsia="Batang"/>
                <w:sz w:val="22"/>
                <w:szCs w:val="22"/>
                <w:lang w:val="sr-Cyrl-CS"/>
              </w:rPr>
            </w:pPr>
          </w:p>
          <w:p w14:paraId="0F75967D" w14:textId="77777777" w:rsidR="00692772" w:rsidRPr="002E4D8A" w:rsidRDefault="00692772" w:rsidP="00B948E8">
            <w:pPr>
              <w:jc w:val="both"/>
              <w:rPr>
                <w:rFonts w:eastAsia="Batang"/>
                <w:sz w:val="22"/>
                <w:szCs w:val="22"/>
                <w:lang w:val="sr-Cyrl-CS"/>
              </w:rPr>
            </w:pPr>
          </w:p>
          <w:p w14:paraId="2D1AF62E" w14:textId="77777777" w:rsidR="00692772" w:rsidRPr="002E4D8A" w:rsidRDefault="00692772" w:rsidP="00B948E8">
            <w:pPr>
              <w:jc w:val="both"/>
              <w:rPr>
                <w:rFonts w:eastAsia="Batang"/>
                <w:sz w:val="22"/>
                <w:szCs w:val="22"/>
                <w:lang w:val="sr-Cyrl-CS"/>
              </w:rPr>
            </w:pPr>
          </w:p>
        </w:tc>
        <w:tc>
          <w:tcPr>
            <w:tcW w:w="2976" w:type="dxa"/>
            <w:shd w:val="clear" w:color="auto" w:fill="auto"/>
            <w:vAlign w:val="center"/>
          </w:tcPr>
          <w:p w14:paraId="7E630219" w14:textId="77777777" w:rsidR="00692772" w:rsidRPr="002E4D8A" w:rsidRDefault="00692772" w:rsidP="00B948E8">
            <w:pPr>
              <w:jc w:val="both"/>
              <w:rPr>
                <w:rFonts w:eastAsia="Batang"/>
                <w:sz w:val="22"/>
                <w:szCs w:val="22"/>
                <w:lang w:val="sr-Cyrl-CS"/>
              </w:rPr>
            </w:pPr>
          </w:p>
        </w:tc>
      </w:tr>
      <w:tr w:rsidR="00692772" w:rsidRPr="002E4D8A" w14:paraId="7129D905" w14:textId="77777777" w:rsidTr="00B948E8">
        <w:tc>
          <w:tcPr>
            <w:tcW w:w="667" w:type="dxa"/>
            <w:shd w:val="clear" w:color="auto" w:fill="auto"/>
            <w:vAlign w:val="center"/>
          </w:tcPr>
          <w:p w14:paraId="3CD50D41" w14:textId="77777777" w:rsidR="00692772" w:rsidRPr="002E4D8A" w:rsidRDefault="00692772" w:rsidP="00B948E8">
            <w:pPr>
              <w:jc w:val="center"/>
              <w:rPr>
                <w:rFonts w:eastAsia="Batang"/>
                <w:sz w:val="22"/>
                <w:szCs w:val="22"/>
                <w:lang w:val="sr-Cyrl-CS"/>
              </w:rPr>
            </w:pPr>
            <w:r w:rsidRPr="002E4D8A">
              <w:rPr>
                <w:rFonts w:eastAsia="Batang"/>
                <w:sz w:val="22"/>
                <w:szCs w:val="22"/>
                <w:lang w:val="sr-Cyrl-CS"/>
              </w:rPr>
              <w:t>3.</w:t>
            </w:r>
          </w:p>
        </w:tc>
        <w:tc>
          <w:tcPr>
            <w:tcW w:w="4970" w:type="dxa"/>
            <w:shd w:val="clear" w:color="auto" w:fill="auto"/>
            <w:vAlign w:val="center"/>
          </w:tcPr>
          <w:p w14:paraId="546A3AA6" w14:textId="77777777" w:rsidR="00692772" w:rsidRPr="002E4D8A" w:rsidRDefault="00692772" w:rsidP="00B948E8">
            <w:pPr>
              <w:jc w:val="both"/>
              <w:rPr>
                <w:rFonts w:eastAsia="Batang"/>
                <w:sz w:val="22"/>
                <w:szCs w:val="22"/>
                <w:lang w:val="sr-Cyrl-CS"/>
              </w:rPr>
            </w:pPr>
          </w:p>
          <w:p w14:paraId="0A58C973" w14:textId="77777777" w:rsidR="00692772" w:rsidRPr="002E4D8A" w:rsidRDefault="00692772" w:rsidP="00B948E8">
            <w:pPr>
              <w:jc w:val="both"/>
              <w:rPr>
                <w:rFonts w:eastAsia="Batang"/>
                <w:sz w:val="22"/>
                <w:szCs w:val="22"/>
                <w:lang w:val="sr-Cyrl-CS"/>
              </w:rPr>
            </w:pPr>
          </w:p>
          <w:p w14:paraId="0B34FDC6" w14:textId="77777777" w:rsidR="00692772" w:rsidRPr="002E4D8A" w:rsidRDefault="00692772" w:rsidP="00B948E8">
            <w:pPr>
              <w:jc w:val="both"/>
              <w:rPr>
                <w:rFonts w:eastAsia="Batang"/>
                <w:sz w:val="22"/>
                <w:szCs w:val="22"/>
                <w:lang w:val="sr-Cyrl-CS"/>
              </w:rPr>
            </w:pPr>
          </w:p>
        </w:tc>
        <w:tc>
          <w:tcPr>
            <w:tcW w:w="2976" w:type="dxa"/>
            <w:shd w:val="clear" w:color="auto" w:fill="auto"/>
            <w:vAlign w:val="center"/>
          </w:tcPr>
          <w:p w14:paraId="0AF842DD" w14:textId="77777777" w:rsidR="00692772" w:rsidRPr="002E4D8A" w:rsidRDefault="00692772" w:rsidP="00B948E8">
            <w:pPr>
              <w:jc w:val="both"/>
              <w:rPr>
                <w:rFonts w:eastAsia="Batang"/>
                <w:sz w:val="22"/>
                <w:szCs w:val="22"/>
                <w:lang w:val="sr-Cyrl-CS"/>
              </w:rPr>
            </w:pPr>
          </w:p>
        </w:tc>
      </w:tr>
      <w:tr w:rsidR="00692772" w:rsidRPr="002E4D8A" w14:paraId="120B6147" w14:textId="77777777" w:rsidTr="00B948E8">
        <w:tc>
          <w:tcPr>
            <w:tcW w:w="667" w:type="dxa"/>
            <w:shd w:val="clear" w:color="auto" w:fill="auto"/>
            <w:vAlign w:val="center"/>
          </w:tcPr>
          <w:p w14:paraId="6D77929E" w14:textId="77777777" w:rsidR="00692772" w:rsidRPr="002E4D8A" w:rsidRDefault="00692772" w:rsidP="00B948E8">
            <w:pPr>
              <w:jc w:val="center"/>
              <w:rPr>
                <w:rFonts w:eastAsia="Batang"/>
                <w:sz w:val="22"/>
                <w:szCs w:val="22"/>
                <w:lang w:val="sr-Cyrl-CS"/>
              </w:rPr>
            </w:pPr>
            <w:r w:rsidRPr="002E4D8A">
              <w:rPr>
                <w:rFonts w:eastAsia="Batang"/>
                <w:sz w:val="22"/>
                <w:szCs w:val="22"/>
                <w:lang w:val="sr-Cyrl-CS"/>
              </w:rPr>
              <w:t>4.</w:t>
            </w:r>
          </w:p>
        </w:tc>
        <w:tc>
          <w:tcPr>
            <w:tcW w:w="4970" w:type="dxa"/>
            <w:shd w:val="clear" w:color="auto" w:fill="auto"/>
            <w:vAlign w:val="center"/>
          </w:tcPr>
          <w:p w14:paraId="1F40B6B4" w14:textId="77777777" w:rsidR="00692772" w:rsidRPr="002E4D8A" w:rsidRDefault="00692772" w:rsidP="00B948E8">
            <w:pPr>
              <w:jc w:val="both"/>
              <w:rPr>
                <w:rFonts w:eastAsia="Batang"/>
                <w:sz w:val="22"/>
                <w:szCs w:val="22"/>
                <w:lang w:val="sr-Cyrl-CS"/>
              </w:rPr>
            </w:pPr>
          </w:p>
          <w:p w14:paraId="10ADE23F" w14:textId="77777777" w:rsidR="00692772" w:rsidRPr="002E4D8A" w:rsidRDefault="00692772" w:rsidP="00B948E8">
            <w:pPr>
              <w:jc w:val="both"/>
              <w:rPr>
                <w:rFonts w:eastAsia="Batang"/>
                <w:sz w:val="22"/>
                <w:szCs w:val="22"/>
                <w:lang w:val="sr-Cyrl-CS"/>
              </w:rPr>
            </w:pPr>
          </w:p>
          <w:p w14:paraId="79CD4FF8" w14:textId="77777777" w:rsidR="00692772" w:rsidRPr="002E4D8A" w:rsidRDefault="00692772" w:rsidP="00B948E8">
            <w:pPr>
              <w:jc w:val="both"/>
              <w:rPr>
                <w:rFonts w:eastAsia="Batang"/>
                <w:sz w:val="22"/>
                <w:szCs w:val="22"/>
                <w:lang w:val="sr-Cyrl-CS"/>
              </w:rPr>
            </w:pPr>
          </w:p>
        </w:tc>
        <w:tc>
          <w:tcPr>
            <w:tcW w:w="2976" w:type="dxa"/>
            <w:shd w:val="clear" w:color="auto" w:fill="auto"/>
            <w:vAlign w:val="center"/>
          </w:tcPr>
          <w:p w14:paraId="5481C911" w14:textId="77777777" w:rsidR="00692772" w:rsidRPr="002E4D8A" w:rsidRDefault="00692772" w:rsidP="00B948E8">
            <w:pPr>
              <w:jc w:val="both"/>
              <w:rPr>
                <w:rFonts w:eastAsia="Batang"/>
                <w:sz w:val="22"/>
                <w:szCs w:val="22"/>
                <w:lang w:val="sr-Cyrl-CS"/>
              </w:rPr>
            </w:pPr>
          </w:p>
        </w:tc>
      </w:tr>
    </w:tbl>
    <w:p w14:paraId="5B07C13A" w14:textId="77777777" w:rsidR="00692772" w:rsidRDefault="00692772" w:rsidP="00692772">
      <w:pPr>
        <w:jc w:val="both"/>
        <w:rPr>
          <w:lang w:val="sr-Cyrl-RS"/>
        </w:rPr>
      </w:pPr>
      <w:proofErr w:type="gramStart"/>
      <w:r>
        <w:t>Корисник услуге треба да попуни дату табелу тако што уноси тражене податке.</w:t>
      </w:r>
      <w:proofErr w:type="gramEnd"/>
      <w:r>
        <w:t xml:space="preserve"> </w:t>
      </w:r>
    </w:p>
    <w:p w14:paraId="538CB851" w14:textId="77777777" w:rsidR="00692772" w:rsidRDefault="00692772" w:rsidP="00692772">
      <w:pPr>
        <w:jc w:val="both"/>
      </w:pPr>
      <w:r>
        <w:t xml:space="preserve">У колону опис услуга треба да наведе врсту услуге које је добављач пружао, и </w:t>
      </w:r>
      <w:proofErr w:type="gramStart"/>
      <w:r>
        <w:t>да  наведе</w:t>
      </w:r>
      <w:proofErr w:type="gramEnd"/>
      <w:r>
        <w:t xml:space="preserve"> бр. </w:t>
      </w:r>
      <w:proofErr w:type="gramStart"/>
      <w:r>
        <w:t>Уговора и датум трајања тог уговора</w:t>
      </w:r>
      <w:r>
        <w:rPr>
          <w:lang w:val="sr-Cyrl-RS"/>
        </w:rPr>
        <w:t>.</w:t>
      </w:r>
      <w:proofErr w:type="gramEnd"/>
    </w:p>
    <w:p w14:paraId="5887EAFE" w14:textId="6238DC6E" w:rsidR="00692772" w:rsidRPr="00C370CC" w:rsidRDefault="00692772" w:rsidP="00692772">
      <w:pPr>
        <w:pStyle w:val="Footer"/>
      </w:pPr>
      <w:r w:rsidRPr="00E21154">
        <w:t>Потврда се издаје ради учешћа наведеног понуђача /правног лица у поступку јавне набавке број -</w:t>
      </w:r>
      <w:r w:rsidR="004929A6" w:rsidRPr="00BC2F87">
        <w:rPr>
          <w:noProof/>
          <w:lang w:val="sr-Latn-RS"/>
        </w:rPr>
        <w:t>204-17-M</w:t>
      </w:r>
      <w:r w:rsidR="004929A6" w:rsidRPr="00BC2F87">
        <w:rPr>
          <w:noProof/>
          <w:lang w:val="sr-Cyrl-RS"/>
        </w:rPr>
        <w:t xml:space="preserve">- </w:t>
      </w:r>
      <w:r w:rsidR="004929A6" w:rsidRPr="00BC2F87">
        <w:rPr>
          <w:noProof/>
          <w:lang w:val="sr-Cyrl-CS"/>
        </w:rPr>
        <w:t>Испитивање, сервисирање и одржавање система за заштиту од пожара у Ургентном центру и Клиници за интерне болести</w:t>
      </w:r>
      <w:r w:rsidR="004929A6">
        <w:rPr>
          <w:noProof/>
          <w:lang w:val="sr-Cyrl-RS"/>
        </w:rPr>
        <w:t xml:space="preserve">, Клиничког центра Војводине </w:t>
      </w:r>
      <w:r w:rsidRPr="00C370CC">
        <w:rPr>
          <w:noProof/>
          <w:lang w:val="sr-Cyrl-RS"/>
        </w:rPr>
        <w:t>и у</w:t>
      </w:r>
      <w:r w:rsidRPr="00C370CC">
        <w:t xml:space="preserve"> друге сврхе се не може користити.</w:t>
      </w:r>
    </w:p>
    <w:p w14:paraId="714EFDDE" w14:textId="77777777" w:rsidR="00692772" w:rsidRPr="004F6D5D" w:rsidRDefault="00692772" w:rsidP="00692772">
      <w:pPr>
        <w:jc w:val="both"/>
        <w:rPr>
          <w:b/>
          <w:lang w:val="sr-Cyrl-RS"/>
        </w:rPr>
      </w:pPr>
    </w:p>
    <w:p w14:paraId="7E6E278E" w14:textId="77777777" w:rsidR="00692772" w:rsidRPr="00267706" w:rsidRDefault="00692772" w:rsidP="00692772">
      <w:pPr>
        <w:jc w:val="both"/>
        <w:rPr>
          <w:lang w:val="sr-Latn-CS"/>
        </w:rPr>
      </w:pPr>
      <w:proofErr w:type="gramStart"/>
      <w:r w:rsidRPr="00E21154">
        <w:t>у</w:t>
      </w:r>
      <w:proofErr w:type="gramEnd"/>
      <w:r w:rsidRPr="00267706">
        <w:rPr>
          <w:lang w:val="sr-Latn-CS"/>
        </w:rPr>
        <w:t xml:space="preserve"> _________________, </w:t>
      </w:r>
    </w:p>
    <w:p w14:paraId="62F060CE" w14:textId="77777777" w:rsidR="00692772" w:rsidRDefault="00692772" w:rsidP="00692772">
      <w:pPr>
        <w:jc w:val="both"/>
        <w:rPr>
          <w:lang w:val="sr-Cyrl-RS"/>
        </w:rPr>
      </w:pPr>
    </w:p>
    <w:p w14:paraId="3ABEA02B" w14:textId="77777777" w:rsidR="00692772" w:rsidRPr="00267706" w:rsidRDefault="00692772" w:rsidP="00692772">
      <w:pPr>
        <w:jc w:val="both"/>
        <w:rPr>
          <w:lang w:val="sr-Latn-CS"/>
        </w:rPr>
      </w:pPr>
      <w:proofErr w:type="gramStart"/>
      <w:r w:rsidRPr="00E21154">
        <w:t>дана</w:t>
      </w:r>
      <w:proofErr w:type="gramEnd"/>
      <w:r w:rsidRPr="00267706">
        <w:rPr>
          <w:lang w:val="sr-Latn-CS"/>
        </w:rPr>
        <w:t xml:space="preserve"> ______________.</w:t>
      </w:r>
    </w:p>
    <w:p w14:paraId="3E136996" w14:textId="77777777" w:rsidR="00692772" w:rsidRPr="00267706" w:rsidRDefault="00692772" w:rsidP="00692772">
      <w:pPr>
        <w:jc w:val="both"/>
        <w:rPr>
          <w:lang w:val="sr-Latn-CS"/>
        </w:rPr>
      </w:pPr>
      <w:r w:rsidRPr="00267706">
        <w:rPr>
          <w:lang w:val="sr-Latn-CS"/>
        </w:rPr>
        <w:tab/>
      </w:r>
      <w:r w:rsidRPr="00267706">
        <w:rPr>
          <w:lang w:val="sr-Latn-CS"/>
        </w:rPr>
        <w:tab/>
      </w:r>
      <w:r w:rsidRPr="00267706">
        <w:rPr>
          <w:lang w:val="sr-Latn-CS"/>
        </w:rPr>
        <w:tab/>
      </w:r>
      <w:r w:rsidRPr="00267706">
        <w:rPr>
          <w:lang w:val="sr-Latn-CS"/>
        </w:rPr>
        <w:tab/>
      </w:r>
      <w:r w:rsidRPr="00267706">
        <w:rPr>
          <w:lang w:val="sr-Latn-CS"/>
        </w:rPr>
        <w:tab/>
      </w:r>
      <w:r w:rsidRPr="00267706">
        <w:rPr>
          <w:lang w:val="sr-Latn-CS"/>
        </w:rPr>
        <w:tab/>
      </w:r>
      <w:r w:rsidRPr="00267706">
        <w:rPr>
          <w:lang w:val="sr-Latn-CS"/>
        </w:rPr>
        <w:tab/>
      </w:r>
      <w:r w:rsidRPr="00267706">
        <w:rPr>
          <w:lang w:val="sr-Latn-CS"/>
        </w:rPr>
        <w:tab/>
      </w:r>
    </w:p>
    <w:p w14:paraId="09C682C7" w14:textId="77777777" w:rsidR="00692772" w:rsidRPr="00267706" w:rsidRDefault="00692772" w:rsidP="00692772">
      <w:pPr>
        <w:ind w:left="4320"/>
        <w:jc w:val="both"/>
        <w:rPr>
          <w:lang w:val="sr-Latn-CS"/>
        </w:rPr>
      </w:pPr>
      <w:proofErr w:type="gramStart"/>
      <w:r w:rsidRPr="00E21154">
        <w:t>М</w:t>
      </w:r>
      <w:r w:rsidRPr="00267706">
        <w:rPr>
          <w:lang w:val="sr-Latn-CS"/>
        </w:rPr>
        <w:t>.</w:t>
      </w:r>
      <w:r w:rsidRPr="00E21154">
        <w:t>П</w:t>
      </w:r>
      <w:r w:rsidRPr="00267706">
        <w:rPr>
          <w:lang w:val="sr-Latn-CS"/>
        </w:rPr>
        <w:t>.</w:t>
      </w:r>
      <w:proofErr w:type="gramEnd"/>
      <w:r>
        <w:tab/>
      </w:r>
      <w:r>
        <w:tab/>
      </w:r>
      <w:r w:rsidRPr="00267706">
        <w:rPr>
          <w:lang w:val="sr-Latn-CS"/>
        </w:rPr>
        <w:t>_______________________</w:t>
      </w:r>
    </w:p>
    <w:p w14:paraId="1F93B342" w14:textId="77777777" w:rsidR="00692772" w:rsidRDefault="00692772" w:rsidP="00692772">
      <w:pPr>
        <w:rPr>
          <w:noProof/>
          <w:lang w:val="sr-Cyrl-RS"/>
        </w:rPr>
      </w:pPr>
      <w:r>
        <w:rPr>
          <w:noProof/>
          <w:lang w:val="sr-Cyrl-RS"/>
        </w:rPr>
        <w:t xml:space="preserve">                                                                                            </w:t>
      </w:r>
      <w:r>
        <w:rPr>
          <w:noProof/>
        </w:rPr>
        <w:t>ПОТПИС</w:t>
      </w:r>
      <w:r>
        <w:rPr>
          <w:noProof/>
          <w:lang w:val="sr-Cyrl-RS"/>
        </w:rPr>
        <w:t xml:space="preserve"> </w:t>
      </w:r>
      <w:r>
        <w:rPr>
          <w:noProof/>
        </w:rPr>
        <w:t>ОВЛАШЋЕНОГ</w:t>
      </w:r>
      <w:r>
        <w:rPr>
          <w:noProof/>
          <w:lang w:val="sr-Cyrl-RS"/>
        </w:rPr>
        <w:t xml:space="preserve"> </w:t>
      </w:r>
      <w:r>
        <w:rPr>
          <w:noProof/>
        </w:rPr>
        <w:t>ЛИ</w:t>
      </w:r>
      <w:r>
        <w:rPr>
          <w:noProof/>
          <w:lang w:val="sr-Cyrl-RS"/>
        </w:rPr>
        <w:t>Ц</w:t>
      </w:r>
      <w:r w:rsidRPr="00E21154">
        <w:rPr>
          <w:noProof/>
        </w:rPr>
        <w:t>А</w:t>
      </w:r>
    </w:p>
    <w:p w14:paraId="0050AFD7" w14:textId="77777777" w:rsidR="00692772" w:rsidRPr="004F6D5D" w:rsidRDefault="00692772" w:rsidP="00692772">
      <w:pPr>
        <w:jc w:val="both"/>
        <w:rPr>
          <w:b/>
          <w:i/>
          <w:noProof/>
          <w:sz w:val="28"/>
          <w:lang w:val="sr-Cyrl-RS"/>
        </w:rPr>
      </w:pPr>
    </w:p>
    <w:p w14:paraId="32767BCF" w14:textId="77777777" w:rsidR="00692772" w:rsidRPr="004F6D5D" w:rsidRDefault="00692772" w:rsidP="00692772">
      <w:pPr>
        <w:jc w:val="both"/>
        <w:rPr>
          <w:i/>
          <w:lang w:val="sr-Cyrl-RS"/>
        </w:rPr>
      </w:pPr>
      <w:r w:rsidRPr="004F6D5D">
        <w:rPr>
          <w:i/>
          <w:lang w:val="sr-Latn-CS"/>
        </w:rPr>
        <w:t xml:space="preserve">НАПОМЕНА: Као доказ за овај </w:t>
      </w:r>
      <w:r w:rsidRPr="004F6D5D">
        <w:rPr>
          <w:i/>
        </w:rPr>
        <w:t>услов</w:t>
      </w:r>
      <w:r w:rsidRPr="004F6D5D">
        <w:rPr>
          <w:i/>
          <w:lang w:val="sr-Latn-CS"/>
        </w:rPr>
        <w:t xml:space="preserve"> неопходно је доставити оригинал </w:t>
      </w:r>
      <w:r w:rsidRPr="004F6D5D">
        <w:rPr>
          <w:i/>
        </w:rPr>
        <w:t xml:space="preserve">печатирану </w:t>
      </w:r>
      <w:r w:rsidRPr="004F6D5D">
        <w:rPr>
          <w:i/>
          <w:lang w:val="sr-Latn-CS"/>
        </w:rPr>
        <w:t xml:space="preserve">потврду </w:t>
      </w:r>
      <w:r w:rsidRPr="004F6D5D">
        <w:rPr>
          <w:i/>
        </w:rPr>
        <w:t>од претходног кориснка услуге</w:t>
      </w:r>
      <w:r w:rsidRPr="004F6D5D">
        <w:rPr>
          <w:i/>
          <w:lang w:val="sr-Latn-CS"/>
        </w:rPr>
        <w:t xml:space="preserve"> (</w:t>
      </w:r>
      <w:r w:rsidRPr="004F6D5D">
        <w:rPr>
          <w:i/>
        </w:rPr>
        <w:t>претходног наручиоца</w:t>
      </w:r>
      <w:r w:rsidRPr="004F6D5D">
        <w:rPr>
          <w:i/>
          <w:lang w:val="sr-Latn-CS"/>
        </w:rPr>
        <w:t>).</w:t>
      </w:r>
      <w:r>
        <w:rPr>
          <w:i/>
          <w:lang w:val="sr-Cyrl-RS"/>
        </w:rPr>
        <w:t xml:space="preserve"> </w:t>
      </w:r>
      <w:r w:rsidRPr="004F6D5D">
        <w:rPr>
          <w:i/>
          <w:lang w:val="sr-Latn-CS"/>
        </w:rPr>
        <w:t>Уколико понуђач доставља више потврда, потребно их је копирати у броју пирмерака колико му је потребно.</w:t>
      </w:r>
    </w:p>
    <w:p w14:paraId="5880F26A" w14:textId="29EE220C" w:rsidR="002D5B2C" w:rsidRPr="00CC366C" w:rsidRDefault="002D5B2C" w:rsidP="00E7066D">
      <w:pPr>
        <w:pStyle w:val="Heading1"/>
      </w:pPr>
      <w:bookmarkStart w:id="90" w:name="_Toc448222241"/>
      <w:bookmarkStart w:id="91" w:name="_Toc477327713"/>
      <w:bookmarkStart w:id="92" w:name="_Toc477327996"/>
      <w:bookmarkStart w:id="93" w:name="_Toc477328725"/>
      <w:bookmarkStart w:id="94" w:name="_Toc477329196"/>
      <w:bookmarkStart w:id="95" w:name="_Toc497482452"/>
      <w:r w:rsidRPr="00CC366C">
        <w:lastRenderedPageBreak/>
        <w:t>ИЗЈАВА О НЕЗАВИСНОЈ ПОНУДИ</w:t>
      </w:r>
      <w:bookmarkEnd w:id="67"/>
      <w:bookmarkEnd w:id="68"/>
      <w:bookmarkEnd w:id="90"/>
      <w:bookmarkEnd w:id="91"/>
      <w:bookmarkEnd w:id="92"/>
      <w:bookmarkEnd w:id="93"/>
      <w:bookmarkEnd w:id="94"/>
      <w:bookmarkEnd w:id="9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6" w:name="_Toc375826011"/>
      <w:bookmarkStart w:id="97" w:name="_Toc389030818"/>
      <w:bookmarkStart w:id="9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9" w:name="_Toc477327714"/>
      <w:bookmarkStart w:id="100" w:name="_Toc477327997"/>
      <w:bookmarkStart w:id="101" w:name="_Toc477328726"/>
      <w:bookmarkStart w:id="102" w:name="_Toc477329197"/>
      <w:bookmarkStart w:id="103" w:name="_Toc497482453"/>
      <w:r w:rsidRPr="00CC366C">
        <w:lastRenderedPageBreak/>
        <w:t>ОБРАЗАЦ ИЗЈАВЕ О ПОШТОВАЊУ ОБАВЕЗА</w:t>
      </w:r>
      <w:bookmarkEnd w:id="96"/>
      <w:bookmarkEnd w:id="97"/>
      <w:bookmarkEnd w:id="99"/>
      <w:bookmarkEnd w:id="100"/>
      <w:bookmarkEnd w:id="101"/>
      <w:bookmarkEnd w:id="102"/>
      <w:bookmarkEnd w:id="103"/>
    </w:p>
    <w:bookmarkEnd w:id="9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104" w:name="_Toc375826012"/>
      <w:bookmarkStart w:id="105" w:name="_Toc389030819"/>
      <w:bookmarkStart w:id="106" w:name="_Toc448222243"/>
      <w:r>
        <w:rPr>
          <w:sz w:val="28"/>
          <w:szCs w:val="28"/>
          <w:highlight w:val="lightGray"/>
        </w:rPr>
        <w:br w:type="page"/>
      </w:r>
    </w:p>
    <w:p w14:paraId="34AC8297" w14:textId="5AAAA04F" w:rsidR="00B819C7" w:rsidRPr="00BC2F87" w:rsidRDefault="00B819C7" w:rsidP="00E7066D">
      <w:pPr>
        <w:pStyle w:val="Heading1"/>
      </w:pPr>
      <w:bookmarkStart w:id="107" w:name="_Toc477327715"/>
      <w:bookmarkStart w:id="108" w:name="_Toc477327998"/>
      <w:bookmarkStart w:id="109" w:name="_Toc477328727"/>
      <w:bookmarkStart w:id="110" w:name="_Toc477329198"/>
      <w:bookmarkStart w:id="111" w:name="_Toc497482454"/>
      <w:r w:rsidRPr="00BC2F87">
        <w:lastRenderedPageBreak/>
        <w:t>ОБРАЗАЦ СТРУКТУРЕ ПОНУЂЕНЕ ЦЕНЕ</w:t>
      </w:r>
      <w:bookmarkEnd w:id="104"/>
      <w:bookmarkEnd w:id="105"/>
      <w:bookmarkEnd w:id="106"/>
      <w:bookmarkEnd w:id="107"/>
      <w:bookmarkEnd w:id="108"/>
      <w:bookmarkEnd w:id="109"/>
      <w:bookmarkEnd w:id="110"/>
      <w:bookmarkEnd w:id="111"/>
    </w:p>
    <w:p w14:paraId="591AABC7" w14:textId="77777777" w:rsidR="00B819C7" w:rsidRPr="00BC2F87" w:rsidRDefault="00B819C7" w:rsidP="00B819C7">
      <w:pPr>
        <w:jc w:val="center"/>
        <w:rPr>
          <w:b/>
          <w:noProof/>
        </w:rPr>
      </w:pPr>
      <w:r w:rsidRPr="00BC2F87">
        <w:rPr>
          <w:b/>
          <w:noProof/>
        </w:rPr>
        <w:t xml:space="preserve">(са упутством </w:t>
      </w:r>
      <w:r w:rsidR="008F271C" w:rsidRPr="00BC2F87">
        <w:rPr>
          <w:b/>
          <w:noProof/>
          <w:lang w:val="sr-Cyrl-CS"/>
        </w:rPr>
        <w:t>како да се понуди</w:t>
      </w:r>
      <w:r w:rsidRPr="00BC2F87">
        <w:rPr>
          <w:b/>
          <w:noProof/>
        </w:rPr>
        <w:t>)</w:t>
      </w:r>
    </w:p>
    <w:p w14:paraId="6F3CD1B9" w14:textId="77777777" w:rsidR="00B819C7" w:rsidRPr="00BC2F87" w:rsidRDefault="00B819C7" w:rsidP="00B819C7">
      <w:pPr>
        <w:rPr>
          <w:b/>
          <w:noProof/>
        </w:rPr>
      </w:pPr>
    </w:p>
    <w:p w14:paraId="0B469DA5" w14:textId="77777777" w:rsidR="00B819C7" w:rsidRPr="00BC2F87" w:rsidRDefault="00B819C7" w:rsidP="00B819C7">
      <w:pPr>
        <w:jc w:val="center"/>
        <w:rPr>
          <w:b/>
          <w:noProof/>
        </w:rPr>
      </w:pPr>
    </w:p>
    <w:p w14:paraId="2F1A8B19" w14:textId="77777777" w:rsidR="00E12E5B" w:rsidRPr="00BC2F87"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BC2F87" w14:paraId="4DC3C28A" w14:textId="77777777" w:rsidTr="00204031">
        <w:trPr>
          <w:jc w:val="center"/>
        </w:trPr>
        <w:tc>
          <w:tcPr>
            <w:tcW w:w="567" w:type="dxa"/>
            <w:vAlign w:val="center"/>
          </w:tcPr>
          <w:p w14:paraId="285714DA" w14:textId="77777777" w:rsidR="00204031" w:rsidRPr="00BC2F87" w:rsidRDefault="00204031" w:rsidP="00E12E5B">
            <w:pPr>
              <w:jc w:val="center"/>
              <w:rPr>
                <w:b/>
                <w:noProof/>
                <w:sz w:val="22"/>
                <w:szCs w:val="22"/>
              </w:rPr>
            </w:pPr>
            <w:r w:rsidRPr="00BC2F87">
              <w:rPr>
                <w:b/>
                <w:noProof/>
                <w:sz w:val="22"/>
                <w:szCs w:val="22"/>
              </w:rPr>
              <w:t>РБ</w:t>
            </w:r>
          </w:p>
        </w:tc>
        <w:tc>
          <w:tcPr>
            <w:tcW w:w="2552" w:type="dxa"/>
            <w:vAlign w:val="center"/>
          </w:tcPr>
          <w:p w14:paraId="2FC7AFB6" w14:textId="77777777" w:rsidR="00204031" w:rsidRPr="00BC2F87" w:rsidRDefault="00204031" w:rsidP="00E12E5B">
            <w:pPr>
              <w:jc w:val="center"/>
              <w:rPr>
                <w:b/>
                <w:noProof/>
                <w:sz w:val="22"/>
                <w:szCs w:val="22"/>
              </w:rPr>
            </w:pPr>
            <w:r w:rsidRPr="00BC2F87">
              <w:rPr>
                <w:b/>
                <w:noProof/>
                <w:sz w:val="22"/>
                <w:szCs w:val="22"/>
              </w:rPr>
              <w:t>Јединична цена без ПДВ-а</w:t>
            </w:r>
          </w:p>
        </w:tc>
        <w:tc>
          <w:tcPr>
            <w:tcW w:w="2552" w:type="dxa"/>
            <w:vAlign w:val="center"/>
          </w:tcPr>
          <w:p w14:paraId="1AAC9BA8" w14:textId="25415BC4" w:rsidR="00204031" w:rsidRPr="00BC2F87" w:rsidRDefault="00204031" w:rsidP="00E12E5B">
            <w:pPr>
              <w:jc w:val="center"/>
              <w:rPr>
                <w:b/>
                <w:noProof/>
                <w:sz w:val="22"/>
                <w:szCs w:val="22"/>
              </w:rPr>
            </w:pPr>
            <w:r w:rsidRPr="00BC2F87">
              <w:rPr>
                <w:b/>
                <w:noProof/>
                <w:sz w:val="22"/>
                <w:szCs w:val="22"/>
              </w:rPr>
              <w:t>Јединична цена са ПДВ-ом</w:t>
            </w:r>
          </w:p>
        </w:tc>
        <w:tc>
          <w:tcPr>
            <w:tcW w:w="2552" w:type="dxa"/>
            <w:vAlign w:val="center"/>
          </w:tcPr>
          <w:p w14:paraId="6ADC3AE5" w14:textId="77777777" w:rsidR="00204031" w:rsidRPr="00BC2F87" w:rsidRDefault="00204031" w:rsidP="00E12E5B">
            <w:pPr>
              <w:jc w:val="center"/>
              <w:rPr>
                <w:b/>
                <w:noProof/>
                <w:sz w:val="22"/>
                <w:szCs w:val="22"/>
              </w:rPr>
            </w:pPr>
            <w:r w:rsidRPr="00BC2F87">
              <w:rPr>
                <w:b/>
                <w:noProof/>
                <w:sz w:val="22"/>
                <w:szCs w:val="22"/>
              </w:rPr>
              <w:t>Укупна цена без ПДВ-а</w:t>
            </w:r>
          </w:p>
        </w:tc>
        <w:tc>
          <w:tcPr>
            <w:tcW w:w="2552" w:type="dxa"/>
            <w:vAlign w:val="center"/>
          </w:tcPr>
          <w:p w14:paraId="1DCC4C3E" w14:textId="77777777" w:rsidR="00204031" w:rsidRPr="00BC2F87" w:rsidRDefault="00204031" w:rsidP="00E12E5B">
            <w:pPr>
              <w:jc w:val="center"/>
              <w:rPr>
                <w:b/>
                <w:noProof/>
                <w:sz w:val="22"/>
                <w:szCs w:val="22"/>
              </w:rPr>
            </w:pPr>
            <w:r w:rsidRPr="00BC2F87">
              <w:rPr>
                <w:b/>
                <w:noProof/>
                <w:sz w:val="22"/>
                <w:szCs w:val="22"/>
              </w:rPr>
              <w:t>Укупна цена са ПДВ-ом</w:t>
            </w:r>
          </w:p>
        </w:tc>
      </w:tr>
      <w:tr w:rsidR="00204031" w:rsidRPr="00BC2F87" w14:paraId="445FAAED" w14:textId="77777777" w:rsidTr="00204031">
        <w:trPr>
          <w:jc w:val="center"/>
        </w:trPr>
        <w:tc>
          <w:tcPr>
            <w:tcW w:w="567" w:type="dxa"/>
            <w:vAlign w:val="center"/>
          </w:tcPr>
          <w:p w14:paraId="6A0B1227" w14:textId="1FC97666" w:rsidR="00204031" w:rsidRPr="00BC2F87" w:rsidRDefault="00204031" w:rsidP="00E12E5B">
            <w:pPr>
              <w:jc w:val="center"/>
              <w:rPr>
                <w:b/>
                <w:noProof/>
                <w:sz w:val="22"/>
                <w:szCs w:val="22"/>
              </w:rPr>
            </w:pPr>
            <w:r w:rsidRPr="00BC2F87">
              <w:rPr>
                <w:b/>
                <w:noProof/>
                <w:sz w:val="22"/>
                <w:szCs w:val="22"/>
              </w:rPr>
              <w:t>1.</w:t>
            </w:r>
          </w:p>
        </w:tc>
        <w:tc>
          <w:tcPr>
            <w:tcW w:w="2552" w:type="dxa"/>
            <w:vAlign w:val="center"/>
          </w:tcPr>
          <w:p w14:paraId="45C46332" w14:textId="77777777" w:rsidR="00204031" w:rsidRPr="00BC2F87" w:rsidRDefault="00204031" w:rsidP="00E12E5B">
            <w:pPr>
              <w:jc w:val="center"/>
              <w:rPr>
                <w:b/>
                <w:noProof/>
                <w:sz w:val="22"/>
                <w:szCs w:val="22"/>
              </w:rPr>
            </w:pPr>
          </w:p>
        </w:tc>
        <w:tc>
          <w:tcPr>
            <w:tcW w:w="2552" w:type="dxa"/>
            <w:vAlign w:val="center"/>
          </w:tcPr>
          <w:p w14:paraId="1A1E46C3" w14:textId="22CDC602" w:rsidR="00204031" w:rsidRPr="00BC2F87" w:rsidRDefault="00204031" w:rsidP="00E12E5B">
            <w:pPr>
              <w:jc w:val="center"/>
              <w:rPr>
                <w:b/>
                <w:noProof/>
                <w:sz w:val="22"/>
                <w:szCs w:val="22"/>
              </w:rPr>
            </w:pPr>
          </w:p>
        </w:tc>
        <w:tc>
          <w:tcPr>
            <w:tcW w:w="2552" w:type="dxa"/>
            <w:vAlign w:val="center"/>
          </w:tcPr>
          <w:p w14:paraId="168D7944" w14:textId="77777777" w:rsidR="00204031" w:rsidRPr="00BC2F87" w:rsidRDefault="00204031" w:rsidP="00E12E5B">
            <w:pPr>
              <w:jc w:val="center"/>
              <w:rPr>
                <w:b/>
                <w:noProof/>
                <w:sz w:val="22"/>
                <w:szCs w:val="22"/>
              </w:rPr>
            </w:pPr>
          </w:p>
        </w:tc>
        <w:tc>
          <w:tcPr>
            <w:tcW w:w="2552" w:type="dxa"/>
            <w:vAlign w:val="center"/>
          </w:tcPr>
          <w:p w14:paraId="4C71D1B0" w14:textId="77777777" w:rsidR="00204031" w:rsidRPr="00BC2F87" w:rsidRDefault="00204031" w:rsidP="00E12E5B">
            <w:pPr>
              <w:jc w:val="center"/>
              <w:rPr>
                <w:b/>
                <w:noProof/>
                <w:sz w:val="22"/>
                <w:szCs w:val="22"/>
              </w:rPr>
            </w:pPr>
          </w:p>
        </w:tc>
      </w:tr>
      <w:tr w:rsidR="00204031" w:rsidRPr="00BC2F87" w14:paraId="5E02B4C1" w14:textId="77777777" w:rsidTr="00204031">
        <w:trPr>
          <w:jc w:val="center"/>
        </w:trPr>
        <w:tc>
          <w:tcPr>
            <w:tcW w:w="567" w:type="dxa"/>
            <w:vAlign w:val="center"/>
          </w:tcPr>
          <w:p w14:paraId="36F91137" w14:textId="5D63CB4D" w:rsidR="00204031" w:rsidRPr="00BC2F87" w:rsidRDefault="00204031" w:rsidP="00E12E5B">
            <w:pPr>
              <w:jc w:val="center"/>
              <w:rPr>
                <w:b/>
                <w:noProof/>
                <w:sz w:val="22"/>
                <w:szCs w:val="22"/>
                <w:lang w:val="sr-Cyrl-RS"/>
              </w:rPr>
            </w:pPr>
            <w:r w:rsidRPr="00BC2F87">
              <w:rPr>
                <w:b/>
                <w:noProof/>
                <w:sz w:val="22"/>
                <w:szCs w:val="22"/>
                <w:lang w:val="sr-Cyrl-RS"/>
              </w:rPr>
              <w:t>2.</w:t>
            </w:r>
          </w:p>
        </w:tc>
        <w:tc>
          <w:tcPr>
            <w:tcW w:w="2552" w:type="dxa"/>
            <w:vAlign w:val="center"/>
          </w:tcPr>
          <w:p w14:paraId="0C164A38" w14:textId="77777777" w:rsidR="00204031" w:rsidRPr="00BC2F87" w:rsidRDefault="00204031" w:rsidP="00E12E5B">
            <w:pPr>
              <w:jc w:val="center"/>
              <w:rPr>
                <w:b/>
                <w:noProof/>
                <w:sz w:val="22"/>
                <w:szCs w:val="22"/>
              </w:rPr>
            </w:pPr>
          </w:p>
        </w:tc>
        <w:tc>
          <w:tcPr>
            <w:tcW w:w="2552" w:type="dxa"/>
            <w:vAlign w:val="center"/>
          </w:tcPr>
          <w:p w14:paraId="4E29F4A6" w14:textId="56FEE1E1" w:rsidR="00204031" w:rsidRPr="00BC2F87" w:rsidRDefault="00204031" w:rsidP="00E12E5B">
            <w:pPr>
              <w:jc w:val="center"/>
              <w:rPr>
                <w:b/>
                <w:noProof/>
                <w:sz w:val="22"/>
                <w:szCs w:val="22"/>
              </w:rPr>
            </w:pPr>
          </w:p>
        </w:tc>
        <w:tc>
          <w:tcPr>
            <w:tcW w:w="2552" w:type="dxa"/>
            <w:vAlign w:val="center"/>
          </w:tcPr>
          <w:p w14:paraId="3A9B67E3" w14:textId="77777777" w:rsidR="00204031" w:rsidRPr="00BC2F87" w:rsidRDefault="00204031" w:rsidP="00E12E5B">
            <w:pPr>
              <w:jc w:val="center"/>
              <w:rPr>
                <w:b/>
                <w:noProof/>
                <w:sz w:val="22"/>
                <w:szCs w:val="22"/>
              </w:rPr>
            </w:pPr>
          </w:p>
        </w:tc>
        <w:tc>
          <w:tcPr>
            <w:tcW w:w="2552" w:type="dxa"/>
            <w:vAlign w:val="center"/>
          </w:tcPr>
          <w:p w14:paraId="76ED324C" w14:textId="77777777" w:rsidR="00204031" w:rsidRPr="00BC2F87" w:rsidRDefault="00204031" w:rsidP="00E12E5B">
            <w:pPr>
              <w:jc w:val="center"/>
              <w:rPr>
                <w:b/>
                <w:noProof/>
                <w:sz w:val="22"/>
                <w:szCs w:val="22"/>
              </w:rPr>
            </w:pPr>
          </w:p>
        </w:tc>
      </w:tr>
      <w:tr w:rsidR="00204031" w:rsidRPr="00BC2F87" w14:paraId="752AD382" w14:textId="77777777" w:rsidTr="00204031">
        <w:trPr>
          <w:jc w:val="center"/>
        </w:trPr>
        <w:tc>
          <w:tcPr>
            <w:tcW w:w="567" w:type="dxa"/>
            <w:vAlign w:val="center"/>
          </w:tcPr>
          <w:p w14:paraId="6CD4E6BB" w14:textId="587B20B6" w:rsidR="00204031" w:rsidRPr="00BC2F87" w:rsidRDefault="00204031" w:rsidP="00E12E5B">
            <w:pPr>
              <w:jc w:val="center"/>
              <w:rPr>
                <w:b/>
                <w:noProof/>
                <w:sz w:val="22"/>
                <w:szCs w:val="22"/>
                <w:lang w:val="sr-Cyrl-RS"/>
              </w:rPr>
            </w:pPr>
            <w:r w:rsidRPr="00BC2F87">
              <w:rPr>
                <w:b/>
                <w:noProof/>
                <w:sz w:val="22"/>
                <w:szCs w:val="22"/>
                <w:lang w:val="sr-Cyrl-RS"/>
              </w:rPr>
              <w:t>3.</w:t>
            </w:r>
          </w:p>
        </w:tc>
        <w:tc>
          <w:tcPr>
            <w:tcW w:w="2552" w:type="dxa"/>
            <w:vAlign w:val="center"/>
          </w:tcPr>
          <w:p w14:paraId="3EA48EBE" w14:textId="77777777" w:rsidR="00204031" w:rsidRPr="00BC2F87" w:rsidRDefault="00204031" w:rsidP="00E12E5B">
            <w:pPr>
              <w:jc w:val="center"/>
              <w:rPr>
                <w:b/>
                <w:noProof/>
                <w:sz w:val="22"/>
                <w:szCs w:val="22"/>
              </w:rPr>
            </w:pPr>
          </w:p>
        </w:tc>
        <w:tc>
          <w:tcPr>
            <w:tcW w:w="2552" w:type="dxa"/>
            <w:vAlign w:val="center"/>
          </w:tcPr>
          <w:p w14:paraId="4A04DDC6" w14:textId="3E8FECC6" w:rsidR="00204031" w:rsidRPr="00BC2F87" w:rsidRDefault="00204031" w:rsidP="00E12E5B">
            <w:pPr>
              <w:jc w:val="center"/>
              <w:rPr>
                <w:b/>
                <w:noProof/>
                <w:sz w:val="22"/>
                <w:szCs w:val="22"/>
              </w:rPr>
            </w:pPr>
          </w:p>
        </w:tc>
        <w:tc>
          <w:tcPr>
            <w:tcW w:w="2552" w:type="dxa"/>
            <w:vAlign w:val="center"/>
          </w:tcPr>
          <w:p w14:paraId="37BCCB19" w14:textId="77777777" w:rsidR="00204031" w:rsidRPr="00BC2F87" w:rsidRDefault="00204031" w:rsidP="00E12E5B">
            <w:pPr>
              <w:jc w:val="center"/>
              <w:rPr>
                <w:b/>
                <w:noProof/>
                <w:sz w:val="22"/>
                <w:szCs w:val="22"/>
              </w:rPr>
            </w:pPr>
          </w:p>
        </w:tc>
        <w:tc>
          <w:tcPr>
            <w:tcW w:w="2552" w:type="dxa"/>
            <w:vAlign w:val="center"/>
          </w:tcPr>
          <w:p w14:paraId="60C85393" w14:textId="77777777" w:rsidR="00204031" w:rsidRPr="00BC2F87" w:rsidRDefault="00204031" w:rsidP="00E12E5B">
            <w:pPr>
              <w:jc w:val="center"/>
              <w:rPr>
                <w:b/>
                <w:noProof/>
                <w:sz w:val="22"/>
                <w:szCs w:val="22"/>
              </w:rPr>
            </w:pPr>
          </w:p>
        </w:tc>
      </w:tr>
      <w:tr w:rsidR="00204031" w:rsidRPr="00BC2F87" w14:paraId="19C80431" w14:textId="77777777" w:rsidTr="00204031">
        <w:trPr>
          <w:jc w:val="center"/>
        </w:trPr>
        <w:tc>
          <w:tcPr>
            <w:tcW w:w="567" w:type="dxa"/>
            <w:vAlign w:val="center"/>
          </w:tcPr>
          <w:p w14:paraId="5534FD1D" w14:textId="06A2DADC" w:rsidR="00204031" w:rsidRPr="00BC2F87" w:rsidRDefault="00204031" w:rsidP="00E12E5B">
            <w:pPr>
              <w:jc w:val="center"/>
              <w:rPr>
                <w:b/>
                <w:noProof/>
                <w:sz w:val="22"/>
                <w:szCs w:val="22"/>
                <w:lang w:val="sr-Cyrl-RS"/>
              </w:rPr>
            </w:pPr>
            <w:r w:rsidRPr="00BC2F87">
              <w:rPr>
                <w:b/>
                <w:noProof/>
                <w:sz w:val="22"/>
                <w:szCs w:val="22"/>
                <w:lang w:val="sr-Cyrl-RS"/>
              </w:rPr>
              <w:t>4.</w:t>
            </w:r>
          </w:p>
        </w:tc>
        <w:tc>
          <w:tcPr>
            <w:tcW w:w="2552" w:type="dxa"/>
            <w:vAlign w:val="center"/>
          </w:tcPr>
          <w:p w14:paraId="6CDF25DD" w14:textId="77777777" w:rsidR="00204031" w:rsidRPr="00BC2F87" w:rsidRDefault="00204031" w:rsidP="00E12E5B">
            <w:pPr>
              <w:jc w:val="center"/>
              <w:rPr>
                <w:b/>
                <w:noProof/>
                <w:sz w:val="22"/>
                <w:szCs w:val="22"/>
              </w:rPr>
            </w:pPr>
          </w:p>
        </w:tc>
        <w:tc>
          <w:tcPr>
            <w:tcW w:w="2552" w:type="dxa"/>
            <w:vAlign w:val="center"/>
          </w:tcPr>
          <w:p w14:paraId="47BC7171" w14:textId="3C636214" w:rsidR="00204031" w:rsidRPr="00BC2F87" w:rsidRDefault="00204031" w:rsidP="00E12E5B">
            <w:pPr>
              <w:jc w:val="center"/>
              <w:rPr>
                <w:b/>
                <w:noProof/>
                <w:sz w:val="22"/>
                <w:szCs w:val="22"/>
              </w:rPr>
            </w:pPr>
          </w:p>
        </w:tc>
        <w:tc>
          <w:tcPr>
            <w:tcW w:w="2552" w:type="dxa"/>
            <w:vAlign w:val="center"/>
          </w:tcPr>
          <w:p w14:paraId="2358D418" w14:textId="77777777" w:rsidR="00204031" w:rsidRPr="00BC2F87" w:rsidRDefault="00204031" w:rsidP="00E12E5B">
            <w:pPr>
              <w:jc w:val="center"/>
              <w:rPr>
                <w:b/>
                <w:noProof/>
                <w:sz w:val="22"/>
                <w:szCs w:val="22"/>
              </w:rPr>
            </w:pPr>
          </w:p>
        </w:tc>
        <w:tc>
          <w:tcPr>
            <w:tcW w:w="2552" w:type="dxa"/>
            <w:vAlign w:val="center"/>
          </w:tcPr>
          <w:p w14:paraId="21CD609B" w14:textId="77777777" w:rsidR="00204031" w:rsidRPr="00BC2F87" w:rsidRDefault="00204031" w:rsidP="00E12E5B">
            <w:pPr>
              <w:jc w:val="center"/>
              <w:rPr>
                <w:b/>
                <w:noProof/>
                <w:sz w:val="22"/>
                <w:szCs w:val="22"/>
              </w:rPr>
            </w:pPr>
          </w:p>
        </w:tc>
      </w:tr>
      <w:tr w:rsidR="00204031" w:rsidRPr="00BC2F87" w14:paraId="26A32F8C" w14:textId="77777777" w:rsidTr="00204031">
        <w:trPr>
          <w:jc w:val="center"/>
        </w:trPr>
        <w:tc>
          <w:tcPr>
            <w:tcW w:w="567" w:type="dxa"/>
            <w:vAlign w:val="center"/>
          </w:tcPr>
          <w:p w14:paraId="7DAA1934" w14:textId="30B2DD40" w:rsidR="00204031" w:rsidRPr="00BC2F87" w:rsidRDefault="00204031" w:rsidP="00E12E5B">
            <w:pPr>
              <w:jc w:val="center"/>
              <w:rPr>
                <w:b/>
                <w:noProof/>
                <w:sz w:val="22"/>
                <w:szCs w:val="22"/>
                <w:lang w:val="sr-Cyrl-RS"/>
              </w:rPr>
            </w:pPr>
            <w:r w:rsidRPr="00BC2F87">
              <w:rPr>
                <w:b/>
                <w:noProof/>
                <w:sz w:val="22"/>
                <w:szCs w:val="22"/>
                <w:lang w:val="sr-Cyrl-RS"/>
              </w:rPr>
              <w:t>5.</w:t>
            </w:r>
          </w:p>
        </w:tc>
        <w:tc>
          <w:tcPr>
            <w:tcW w:w="2552" w:type="dxa"/>
            <w:vAlign w:val="center"/>
          </w:tcPr>
          <w:p w14:paraId="0195C9B2" w14:textId="77777777" w:rsidR="00204031" w:rsidRPr="00BC2F87" w:rsidRDefault="00204031" w:rsidP="00E12E5B">
            <w:pPr>
              <w:jc w:val="center"/>
              <w:rPr>
                <w:b/>
                <w:noProof/>
                <w:sz w:val="22"/>
                <w:szCs w:val="22"/>
              </w:rPr>
            </w:pPr>
          </w:p>
        </w:tc>
        <w:tc>
          <w:tcPr>
            <w:tcW w:w="2552" w:type="dxa"/>
            <w:vAlign w:val="center"/>
          </w:tcPr>
          <w:p w14:paraId="6A67510F" w14:textId="2E70E6C1" w:rsidR="00204031" w:rsidRPr="00BC2F87" w:rsidRDefault="00204031" w:rsidP="00E12E5B">
            <w:pPr>
              <w:jc w:val="center"/>
              <w:rPr>
                <w:b/>
                <w:noProof/>
                <w:sz w:val="22"/>
                <w:szCs w:val="22"/>
              </w:rPr>
            </w:pPr>
          </w:p>
        </w:tc>
        <w:tc>
          <w:tcPr>
            <w:tcW w:w="2552" w:type="dxa"/>
            <w:vAlign w:val="center"/>
          </w:tcPr>
          <w:p w14:paraId="189D8A6A" w14:textId="77777777" w:rsidR="00204031" w:rsidRPr="00BC2F87" w:rsidRDefault="00204031" w:rsidP="00E12E5B">
            <w:pPr>
              <w:jc w:val="center"/>
              <w:rPr>
                <w:b/>
                <w:noProof/>
                <w:sz w:val="22"/>
                <w:szCs w:val="22"/>
              </w:rPr>
            </w:pPr>
          </w:p>
        </w:tc>
        <w:tc>
          <w:tcPr>
            <w:tcW w:w="2552" w:type="dxa"/>
            <w:vAlign w:val="center"/>
          </w:tcPr>
          <w:p w14:paraId="6ED3BAE7" w14:textId="77777777" w:rsidR="00204031" w:rsidRPr="00BC2F87" w:rsidRDefault="00204031" w:rsidP="00E12E5B">
            <w:pPr>
              <w:jc w:val="center"/>
              <w:rPr>
                <w:b/>
                <w:noProof/>
                <w:sz w:val="22"/>
                <w:szCs w:val="22"/>
              </w:rPr>
            </w:pPr>
          </w:p>
        </w:tc>
      </w:tr>
    </w:tbl>
    <w:p w14:paraId="34DCFCCD" w14:textId="77777777" w:rsidR="00284225" w:rsidRPr="00BC2F87" w:rsidRDefault="00284225" w:rsidP="00284225">
      <w:pPr>
        <w:pStyle w:val="Default"/>
        <w:jc w:val="both"/>
        <w:rPr>
          <w:rFonts w:ascii="Times New Roman" w:hAnsi="Times New Roman" w:cs="Times New Roman"/>
          <w:i/>
          <w:iCs/>
          <w:color w:val="FF0000"/>
          <w:sz w:val="22"/>
          <w:szCs w:val="22"/>
        </w:rPr>
      </w:pPr>
    </w:p>
    <w:p w14:paraId="77A443D9" w14:textId="77777777" w:rsidR="00284225" w:rsidRPr="00BC2F87" w:rsidRDefault="00284225" w:rsidP="00284225">
      <w:pPr>
        <w:pStyle w:val="ListParagraph"/>
        <w:tabs>
          <w:tab w:val="left" w:pos="90"/>
        </w:tabs>
        <w:ind w:left="0"/>
        <w:jc w:val="both"/>
        <w:rPr>
          <w:bCs/>
          <w:iCs/>
          <w:sz w:val="22"/>
          <w:szCs w:val="22"/>
          <w:lang w:val="sr-Cyrl-CS"/>
        </w:rPr>
      </w:pPr>
      <w:r w:rsidRPr="00BC2F87">
        <w:rPr>
          <w:bCs/>
          <w:iCs/>
          <w:sz w:val="22"/>
          <w:szCs w:val="22"/>
        </w:rPr>
        <w:t>Понуђач треба да попун</w:t>
      </w:r>
      <w:r w:rsidRPr="00BC2F87">
        <w:rPr>
          <w:bCs/>
          <w:iCs/>
          <w:sz w:val="22"/>
          <w:szCs w:val="22"/>
          <w:lang w:val="sr-Cyrl-CS"/>
        </w:rPr>
        <w:t>и</w:t>
      </w:r>
      <w:r w:rsidRPr="00BC2F87">
        <w:rPr>
          <w:bCs/>
          <w:iCs/>
          <w:sz w:val="22"/>
          <w:szCs w:val="22"/>
        </w:rPr>
        <w:t xml:space="preserve"> образац структуре цене </w:t>
      </w:r>
      <w:r w:rsidRPr="00BC2F87">
        <w:rPr>
          <w:bCs/>
          <w:iCs/>
          <w:sz w:val="22"/>
          <w:szCs w:val="22"/>
          <w:lang w:val="sr-Cyrl-CS"/>
        </w:rPr>
        <w:t>на следећи начин</w:t>
      </w:r>
      <w:r w:rsidRPr="00BC2F87">
        <w:rPr>
          <w:bCs/>
          <w:iCs/>
          <w:sz w:val="22"/>
          <w:szCs w:val="22"/>
        </w:rPr>
        <w:t>:</w:t>
      </w:r>
    </w:p>
    <w:p w14:paraId="73CBC94D" w14:textId="37DFEC58" w:rsidR="00284225" w:rsidRPr="00BC2F87"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BC2F87">
        <w:rPr>
          <w:bCs/>
          <w:iCs/>
          <w:sz w:val="22"/>
          <w:szCs w:val="22"/>
          <w:lang w:val="sr-Cyrl-CS"/>
        </w:rPr>
        <w:t xml:space="preserve">у колони </w:t>
      </w:r>
      <w:r w:rsidRPr="00BC2F87">
        <w:rPr>
          <w:bCs/>
          <w:iCs/>
          <w:sz w:val="22"/>
          <w:szCs w:val="22"/>
        </w:rPr>
        <w:t xml:space="preserve">2. уписати </w:t>
      </w:r>
      <w:r w:rsidR="00CF79F4" w:rsidRPr="00BC2F87">
        <w:rPr>
          <w:bCs/>
          <w:iCs/>
          <w:sz w:val="22"/>
          <w:szCs w:val="22"/>
        </w:rPr>
        <w:t>јединичну цену</w:t>
      </w:r>
      <w:r w:rsidRPr="00BC2F87">
        <w:rPr>
          <w:bCs/>
          <w:iCs/>
          <w:sz w:val="22"/>
          <w:szCs w:val="22"/>
        </w:rPr>
        <w:t xml:space="preserve"> без ПДВ-а</w:t>
      </w:r>
      <w:r w:rsidRPr="00BC2F87">
        <w:rPr>
          <w:bCs/>
          <w:iCs/>
          <w:sz w:val="22"/>
          <w:szCs w:val="22"/>
          <w:lang w:val="sr-Cyrl-RS"/>
        </w:rPr>
        <w:t>,</w:t>
      </w:r>
      <w:r w:rsidRPr="00BC2F87">
        <w:rPr>
          <w:bCs/>
          <w:iCs/>
          <w:sz w:val="22"/>
          <w:szCs w:val="22"/>
        </w:rPr>
        <w:t xml:space="preserve"> </w:t>
      </w:r>
      <w:r w:rsidR="00CF79F4" w:rsidRPr="00BC2F87">
        <w:rPr>
          <w:noProof/>
          <w:sz w:val="22"/>
          <w:szCs w:val="22"/>
        </w:rPr>
        <w:t>за сваку ставку из Обрасца понуде</w:t>
      </w:r>
      <w:r w:rsidRPr="00BC2F87">
        <w:rPr>
          <w:bCs/>
          <w:iCs/>
          <w:sz w:val="22"/>
          <w:szCs w:val="22"/>
        </w:rPr>
        <w:t>;</w:t>
      </w:r>
    </w:p>
    <w:p w14:paraId="6BF67758" w14:textId="34009FB6" w:rsidR="00284225" w:rsidRPr="00BC2F87"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BC2F87">
        <w:rPr>
          <w:bCs/>
          <w:iCs/>
          <w:sz w:val="22"/>
          <w:szCs w:val="22"/>
          <w:lang w:val="sr-Cyrl-CS"/>
        </w:rPr>
        <w:t xml:space="preserve">у колони </w:t>
      </w:r>
      <w:r w:rsidRPr="00BC2F87">
        <w:rPr>
          <w:bCs/>
          <w:iCs/>
          <w:sz w:val="22"/>
          <w:szCs w:val="22"/>
        </w:rPr>
        <w:t>3. уписати јединичну цену са ПДВ-ом</w:t>
      </w:r>
      <w:r w:rsidRPr="00BC2F87">
        <w:rPr>
          <w:bCs/>
          <w:iCs/>
          <w:sz w:val="22"/>
          <w:szCs w:val="22"/>
          <w:lang w:val="sr-Cyrl-RS"/>
        </w:rPr>
        <w:t>,</w:t>
      </w:r>
      <w:r w:rsidRPr="00BC2F87">
        <w:rPr>
          <w:bCs/>
          <w:iCs/>
          <w:sz w:val="22"/>
          <w:szCs w:val="22"/>
        </w:rPr>
        <w:t xml:space="preserve"> </w:t>
      </w:r>
      <w:r w:rsidRPr="00BC2F87">
        <w:rPr>
          <w:noProof/>
          <w:sz w:val="22"/>
          <w:szCs w:val="22"/>
        </w:rPr>
        <w:t>за сваку ставку из Обрасца понуде</w:t>
      </w:r>
      <w:r w:rsidR="00284225" w:rsidRPr="00BC2F87">
        <w:rPr>
          <w:bCs/>
          <w:iCs/>
          <w:sz w:val="22"/>
          <w:szCs w:val="22"/>
        </w:rPr>
        <w:t>;</w:t>
      </w:r>
    </w:p>
    <w:p w14:paraId="694D6C38" w14:textId="3D4A87D9" w:rsidR="00284225" w:rsidRPr="00BC2F87"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BC2F87">
        <w:rPr>
          <w:bCs/>
          <w:iCs/>
          <w:sz w:val="22"/>
          <w:szCs w:val="22"/>
          <w:lang w:val="sr-Cyrl-RS"/>
        </w:rPr>
        <w:t>у колони 4</w:t>
      </w:r>
      <w:r w:rsidR="00284225" w:rsidRPr="00BC2F87">
        <w:rPr>
          <w:bCs/>
          <w:iCs/>
          <w:sz w:val="22"/>
          <w:szCs w:val="22"/>
          <w:lang w:val="sr-Cyrl-RS"/>
        </w:rPr>
        <w:t xml:space="preserve">. уписати </w:t>
      </w:r>
      <w:r w:rsidR="00CF79F4" w:rsidRPr="00BC2F87">
        <w:rPr>
          <w:bCs/>
          <w:iCs/>
          <w:sz w:val="22"/>
          <w:szCs w:val="22"/>
        </w:rPr>
        <w:t>укупну цену</w:t>
      </w:r>
      <w:r w:rsidR="00284225" w:rsidRPr="00BC2F87">
        <w:rPr>
          <w:bCs/>
          <w:iCs/>
          <w:sz w:val="22"/>
          <w:szCs w:val="22"/>
        </w:rPr>
        <w:t xml:space="preserve"> без ПДВ-а </w:t>
      </w:r>
      <w:r w:rsidR="00CF79F4" w:rsidRPr="00BC2F87">
        <w:rPr>
          <w:noProof/>
          <w:sz w:val="22"/>
          <w:szCs w:val="22"/>
        </w:rPr>
        <w:t>за сваку ставку из Обрасца понуде</w:t>
      </w:r>
      <w:r w:rsidR="00CF79F4" w:rsidRPr="00BC2F87">
        <w:rPr>
          <w:noProof/>
          <w:sz w:val="22"/>
          <w:szCs w:val="22"/>
          <w:lang w:val="sr-Cyrl-RS"/>
        </w:rPr>
        <w:t xml:space="preserve"> (јединична цена без ПДВ-а помножено са количином)</w:t>
      </w:r>
    </w:p>
    <w:p w14:paraId="6DD65D7D" w14:textId="036D9739" w:rsidR="00CF79F4" w:rsidRPr="00BC2F87"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BC2F87">
        <w:rPr>
          <w:bCs/>
          <w:iCs/>
          <w:sz w:val="22"/>
          <w:szCs w:val="22"/>
          <w:lang w:val="sr-Cyrl-RS"/>
        </w:rPr>
        <w:t xml:space="preserve">у колони 5. уписати </w:t>
      </w:r>
      <w:r w:rsidRPr="00BC2F87">
        <w:rPr>
          <w:bCs/>
          <w:iCs/>
          <w:sz w:val="22"/>
          <w:szCs w:val="22"/>
        </w:rPr>
        <w:t xml:space="preserve">укупна цена </w:t>
      </w:r>
      <w:r w:rsidRPr="00BC2F87">
        <w:rPr>
          <w:bCs/>
          <w:iCs/>
          <w:sz w:val="22"/>
          <w:szCs w:val="22"/>
          <w:lang w:val="sr-Cyrl-RS"/>
        </w:rPr>
        <w:t>са</w:t>
      </w:r>
      <w:r w:rsidRPr="00BC2F87">
        <w:rPr>
          <w:bCs/>
          <w:iCs/>
          <w:sz w:val="22"/>
          <w:szCs w:val="22"/>
        </w:rPr>
        <w:t xml:space="preserve"> ПДВ-ом </w:t>
      </w:r>
      <w:r w:rsidRPr="00BC2F87">
        <w:rPr>
          <w:noProof/>
          <w:sz w:val="22"/>
          <w:szCs w:val="22"/>
        </w:rPr>
        <w:t>за сваку ставку из Обрасца понуде</w:t>
      </w:r>
      <w:r w:rsidRPr="00BC2F87">
        <w:rPr>
          <w:noProof/>
          <w:sz w:val="22"/>
          <w:szCs w:val="22"/>
          <w:lang w:val="sr-Cyrl-RS"/>
        </w:rPr>
        <w:t xml:space="preserve"> (јединична цена без ПДВ-а помножено са количином)</w:t>
      </w:r>
    </w:p>
    <w:p w14:paraId="5A3D86EB" w14:textId="6DAA974B" w:rsidR="00284225" w:rsidRPr="00BC2F87" w:rsidRDefault="00284225" w:rsidP="00CF79F4">
      <w:pPr>
        <w:pStyle w:val="ListParagraph"/>
        <w:tabs>
          <w:tab w:val="left" w:pos="90"/>
        </w:tabs>
        <w:suppressAutoHyphens/>
        <w:spacing w:line="100" w:lineRule="atLeast"/>
        <w:contextualSpacing w:val="0"/>
        <w:jc w:val="both"/>
        <w:rPr>
          <w:sz w:val="22"/>
          <w:szCs w:val="22"/>
        </w:rPr>
      </w:pPr>
    </w:p>
    <w:p w14:paraId="550A7BDE" w14:textId="77777777" w:rsidR="00E12E5B" w:rsidRPr="00BC2F87" w:rsidRDefault="00E12E5B" w:rsidP="00E12E5B">
      <w:pPr>
        <w:ind w:left="360"/>
        <w:jc w:val="both"/>
        <w:rPr>
          <w:noProof/>
          <w:sz w:val="22"/>
          <w:szCs w:val="22"/>
        </w:rPr>
      </w:pPr>
    </w:p>
    <w:p w14:paraId="3A00F1E7" w14:textId="77777777" w:rsidR="00CC1883" w:rsidRPr="00BC2F87"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BC2F87"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BC2F87"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Pr="00BC2F87"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Pr="00BC2F87"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Pr="00BC2F87"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Pr="00BC2F87"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Pr="00BC2F87"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Pr="00BC2F87"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Pr="00BC2F87"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Pr="00BC2F87"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Pr="00BC2F87"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Pr="00BC2F87"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Pr="00BC2F87"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Pr="00BC2F87"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Pr="00BC2F87"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BC2F87" w14:paraId="5246951F" w14:textId="77777777" w:rsidTr="008B636C">
        <w:tc>
          <w:tcPr>
            <w:tcW w:w="3095" w:type="dxa"/>
            <w:tcBorders>
              <w:bottom w:val="single" w:sz="4" w:space="0" w:color="auto"/>
            </w:tcBorders>
          </w:tcPr>
          <w:p w14:paraId="7435213E" w14:textId="77777777" w:rsidR="00AB0322" w:rsidRPr="00BC2F87" w:rsidRDefault="00AB0322" w:rsidP="008B636C">
            <w:pPr>
              <w:rPr>
                <w:bCs/>
                <w:iCs/>
                <w:noProof/>
                <w:lang w:val="sr-Cyrl-CS"/>
              </w:rPr>
            </w:pPr>
          </w:p>
        </w:tc>
        <w:tc>
          <w:tcPr>
            <w:tcW w:w="3095" w:type="dxa"/>
          </w:tcPr>
          <w:p w14:paraId="3549507E" w14:textId="77777777" w:rsidR="00AB0322" w:rsidRPr="00BC2F87" w:rsidRDefault="00AB0322" w:rsidP="008B636C">
            <w:pPr>
              <w:rPr>
                <w:bCs/>
                <w:iCs/>
                <w:noProof/>
                <w:lang w:val="sr-Cyrl-CS"/>
              </w:rPr>
            </w:pPr>
          </w:p>
        </w:tc>
        <w:tc>
          <w:tcPr>
            <w:tcW w:w="3096" w:type="dxa"/>
            <w:tcBorders>
              <w:bottom w:val="single" w:sz="4" w:space="0" w:color="auto"/>
            </w:tcBorders>
          </w:tcPr>
          <w:p w14:paraId="58A1CD1C" w14:textId="77777777" w:rsidR="00AB0322" w:rsidRPr="00BC2F87" w:rsidRDefault="00AB0322" w:rsidP="008B636C">
            <w:pPr>
              <w:rPr>
                <w:bCs/>
                <w:iCs/>
                <w:noProof/>
                <w:lang w:val="sr-Cyrl-CS"/>
              </w:rPr>
            </w:pPr>
          </w:p>
        </w:tc>
      </w:tr>
      <w:tr w:rsidR="00AB0322" w:rsidRPr="00BC2F87" w14:paraId="265FFB7C" w14:textId="77777777" w:rsidTr="008B636C">
        <w:tc>
          <w:tcPr>
            <w:tcW w:w="3095" w:type="dxa"/>
            <w:tcBorders>
              <w:top w:val="single" w:sz="4" w:space="0" w:color="auto"/>
            </w:tcBorders>
          </w:tcPr>
          <w:p w14:paraId="78D399F4" w14:textId="77777777" w:rsidR="00AB0322" w:rsidRPr="00BC2F87" w:rsidRDefault="00AB0322" w:rsidP="008B636C">
            <w:pPr>
              <w:jc w:val="center"/>
              <w:rPr>
                <w:bCs/>
                <w:iCs/>
                <w:noProof/>
                <w:lang w:val="sr-Cyrl-CS"/>
              </w:rPr>
            </w:pPr>
            <w:r w:rsidRPr="00BC2F87">
              <w:rPr>
                <w:bCs/>
                <w:iCs/>
                <w:noProof/>
                <w:lang w:val="hr-HR"/>
              </w:rPr>
              <w:t>ДАТУМ</w:t>
            </w:r>
          </w:p>
        </w:tc>
        <w:tc>
          <w:tcPr>
            <w:tcW w:w="3095" w:type="dxa"/>
          </w:tcPr>
          <w:p w14:paraId="68C621B8" w14:textId="77777777" w:rsidR="00AB0322" w:rsidRPr="00BC2F87" w:rsidRDefault="00AB0322" w:rsidP="008B636C">
            <w:pPr>
              <w:jc w:val="center"/>
              <w:rPr>
                <w:bCs/>
                <w:iCs/>
                <w:noProof/>
                <w:lang w:val="sr-Cyrl-CS"/>
              </w:rPr>
            </w:pPr>
            <w:r w:rsidRPr="00BC2F87">
              <w:rPr>
                <w:bCs/>
                <w:iCs/>
                <w:noProof/>
                <w:lang w:val="hr-HR"/>
              </w:rPr>
              <w:t>М.П.</w:t>
            </w:r>
          </w:p>
        </w:tc>
        <w:tc>
          <w:tcPr>
            <w:tcW w:w="3096" w:type="dxa"/>
            <w:tcBorders>
              <w:top w:val="single" w:sz="4" w:space="0" w:color="auto"/>
            </w:tcBorders>
          </w:tcPr>
          <w:p w14:paraId="14088842" w14:textId="77777777" w:rsidR="00AB0322" w:rsidRPr="00BC2F87" w:rsidRDefault="00AB0322" w:rsidP="008B636C">
            <w:pPr>
              <w:jc w:val="center"/>
              <w:rPr>
                <w:bCs/>
                <w:iCs/>
                <w:noProof/>
                <w:lang w:val="sr-Cyrl-CS"/>
              </w:rPr>
            </w:pPr>
            <w:r w:rsidRPr="00BC2F87">
              <w:rPr>
                <w:bCs/>
                <w:iCs/>
                <w:noProof/>
                <w:lang w:val="sr-Cyrl-CS"/>
              </w:rPr>
              <w:t>ПОНУЂАЧ</w:t>
            </w:r>
          </w:p>
        </w:tc>
      </w:tr>
      <w:tr w:rsidR="00AB0322" w:rsidRPr="00BC2F87" w14:paraId="7B80C95A" w14:textId="77777777" w:rsidTr="008B636C">
        <w:tc>
          <w:tcPr>
            <w:tcW w:w="3095" w:type="dxa"/>
          </w:tcPr>
          <w:p w14:paraId="4B3F7DAB" w14:textId="77777777" w:rsidR="00AB0322" w:rsidRPr="00BC2F87" w:rsidRDefault="00AB0322" w:rsidP="008B636C">
            <w:pPr>
              <w:rPr>
                <w:bCs/>
                <w:iCs/>
                <w:noProof/>
                <w:lang w:val="hr-HR"/>
              </w:rPr>
            </w:pPr>
          </w:p>
        </w:tc>
        <w:tc>
          <w:tcPr>
            <w:tcW w:w="3095" w:type="dxa"/>
          </w:tcPr>
          <w:p w14:paraId="5DC4D6BF" w14:textId="77777777" w:rsidR="00AB0322" w:rsidRPr="00BC2F87" w:rsidRDefault="00AB0322" w:rsidP="008B636C">
            <w:pPr>
              <w:rPr>
                <w:bCs/>
                <w:iCs/>
                <w:noProof/>
                <w:lang w:val="hr-HR"/>
              </w:rPr>
            </w:pPr>
          </w:p>
        </w:tc>
        <w:tc>
          <w:tcPr>
            <w:tcW w:w="3096" w:type="dxa"/>
            <w:tcBorders>
              <w:bottom w:val="single" w:sz="4" w:space="0" w:color="auto"/>
            </w:tcBorders>
          </w:tcPr>
          <w:p w14:paraId="636F3E1E" w14:textId="77777777" w:rsidR="00AB0322" w:rsidRPr="00BC2F87" w:rsidRDefault="00AB0322" w:rsidP="008B636C">
            <w:pPr>
              <w:rPr>
                <w:bCs/>
                <w:iCs/>
                <w:noProof/>
                <w:lang w:val="sr-Cyrl-CS"/>
              </w:rPr>
            </w:pPr>
          </w:p>
          <w:p w14:paraId="3DAEF1D8" w14:textId="77777777" w:rsidR="00AB0322" w:rsidRPr="00BC2F87" w:rsidRDefault="00AB0322" w:rsidP="008B636C">
            <w:pPr>
              <w:rPr>
                <w:bCs/>
                <w:iCs/>
                <w:noProof/>
                <w:lang w:val="sr-Cyrl-CS"/>
              </w:rPr>
            </w:pPr>
          </w:p>
        </w:tc>
      </w:tr>
      <w:tr w:rsidR="00AB0322" w:rsidRPr="00BC2F87" w14:paraId="63259B1E" w14:textId="77777777" w:rsidTr="008B636C">
        <w:tc>
          <w:tcPr>
            <w:tcW w:w="3095" w:type="dxa"/>
          </w:tcPr>
          <w:p w14:paraId="16B97264" w14:textId="77777777" w:rsidR="00AB0322" w:rsidRPr="00BC2F87" w:rsidRDefault="00AB0322" w:rsidP="008B636C">
            <w:pPr>
              <w:rPr>
                <w:bCs/>
                <w:iCs/>
                <w:noProof/>
                <w:lang w:val="hr-HR"/>
              </w:rPr>
            </w:pPr>
          </w:p>
        </w:tc>
        <w:tc>
          <w:tcPr>
            <w:tcW w:w="3095" w:type="dxa"/>
          </w:tcPr>
          <w:p w14:paraId="2911FE43" w14:textId="77777777" w:rsidR="00AB0322" w:rsidRPr="00BC2F87" w:rsidRDefault="00AB0322" w:rsidP="008B636C">
            <w:pPr>
              <w:rPr>
                <w:bCs/>
                <w:iCs/>
                <w:noProof/>
                <w:lang w:val="hr-HR"/>
              </w:rPr>
            </w:pPr>
          </w:p>
          <w:p w14:paraId="32540D1C" w14:textId="77777777" w:rsidR="00BC2F87" w:rsidRPr="00BC2F87" w:rsidRDefault="00BC2F87" w:rsidP="008B636C">
            <w:pPr>
              <w:rPr>
                <w:bCs/>
                <w:iCs/>
                <w:noProof/>
                <w:lang w:val="hr-HR"/>
              </w:rPr>
            </w:pPr>
          </w:p>
          <w:p w14:paraId="5D87AA8F" w14:textId="77777777" w:rsidR="00BC2F87" w:rsidRPr="00BC2F87" w:rsidRDefault="00BC2F87" w:rsidP="008B636C">
            <w:pPr>
              <w:rPr>
                <w:bCs/>
                <w:iCs/>
                <w:noProof/>
                <w:lang w:val="hr-HR"/>
              </w:rPr>
            </w:pPr>
          </w:p>
          <w:p w14:paraId="38A7236A" w14:textId="77777777" w:rsidR="00BC2F87" w:rsidRPr="00BC2F87" w:rsidRDefault="00BC2F87" w:rsidP="008B636C">
            <w:pPr>
              <w:rPr>
                <w:bCs/>
                <w:iCs/>
                <w:noProof/>
                <w:lang w:val="hr-HR"/>
              </w:rPr>
            </w:pPr>
          </w:p>
          <w:p w14:paraId="7F066FD2" w14:textId="77777777" w:rsidR="00BC2F87" w:rsidRPr="00BC2F87" w:rsidRDefault="00BC2F87" w:rsidP="008B636C">
            <w:pPr>
              <w:rPr>
                <w:bCs/>
                <w:iCs/>
                <w:noProof/>
                <w:lang w:val="hr-HR"/>
              </w:rPr>
            </w:pPr>
          </w:p>
          <w:p w14:paraId="34FCD515" w14:textId="77777777" w:rsidR="00BC2F87" w:rsidRPr="00BC2F87" w:rsidRDefault="00BC2F87" w:rsidP="008B636C">
            <w:pPr>
              <w:rPr>
                <w:bCs/>
                <w:iCs/>
                <w:noProof/>
                <w:lang w:val="hr-HR"/>
              </w:rPr>
            </w:pPr>
          </w:p>
          <w:p w14:paraId="628761F7" w14:textId="77777777" w:rsidR="00BC2F87" w:rsidRPr="00BC2F87" w:rsidRDefault="00BC2F87" w:rsidP="008B636C">
            <w:pPr>
              <w:rPr>
                <w:bCs/>
                <w:iCs/>
                <w:noProof/>
                <w:lang w:val="hr-HR"/>
              </w:rPr>
            </w:pPr>
          </w:p>
          <w:p w14:paraId="7EC62AAD" w14:textId="77777777" w:rsidR="00BC2F87" w:rsidRPr="00BC2F87" w:rsidRDefault="00BC2F87" w:rsidP="008B636C">
            <w:pPr>
              <w:rPr>
                <w:bCs/>
                <w:iCs/>
                <w:noProof/>
                <w:lang w:val="hr-HR"/>
              </w:rPr>
            </w:pPr>
          </w:p>
          <w:p w14:paraId="636620FF" w14:textId="77777777" w:rsidR="00BC2F87" w:rsidRPr="00BC2F87" w:rsidRDefault="00BC2F87" w:rsidP="008B636C">
            <w:pPr>
              <w:rPr>
                <w:bCs/>
                <w:iCs/>
                <w:noProof/>
                <w:lang w:val="hr-HR"/>
              </w:rPr>
            </w:pPr>
          </w:p>
        </w:tc>
        <w:tc>
          <w:tcPr>
            <w:tcW w:w="3096" w:type="dxa"/>
            <w:tcBorders>
              <w:top w:val="single" w:sz="4" w:space="0" w:color="auto"/>
            </w:tcBorders>
          </w:tcPr>
          <w:p w14:paraId="600CB917" w14:textId="77777777" w:rsidR="00AB0322" w:rsidRPr="00BC2F87" w:rsidRDefault="00AB0322" w:rsidP="008B636C">
            <w:pPr>
              <w:jc w:val="center"/>
              <w:rPr>
                <w:bCs/>
                <w:iCs/>
                <w:noProof/>
                <w:lang w:val="sr-Cyrl-CS"/>
              </w:rPr>
            </w:pPr>
            <w:r w:rsidRPr="00BC2F87">
              <w:rPr>
                <w:bCs/>
                <w:iCs/>
                <w:noProof/>
              </w:rPr>
              <w:t>ПОТПИС</w:t>
            </w:r>
          </w:p>
        </w:tc>
      </w:tr>
    </w:tbl>
    <w:p w14:paraId="5BB1EFAB" w14:textId="336C0216" w:rsidR="00B819C7" w:rsidRPr="00BC2F87" w:rsidRDefault="00B819C7" w:rsidP="00E7066D">
      <w:pPr>
        <w:pStyle w:val="Heading1"/>
      </w:pPr>
      <w:bookmarkStart w:id="112" w:name="_Toc375826013"/>
      <w:bookmarkStart w:id="113" w:name="_Toc389030820"/>
      <w:bookmarkStart w:id="114" w:name="_Toc448222244"/>
      <w:bookmarkStart w:id="115" w:name="_Toc477327716"/>
      <w:bookmarkStart w:id="116" w:name="_Toc477327999"/>
      <w:bookmarkStart w:id="117" w:name="_Toc477328728"/>
      <w:bookmarkStart w:id="118" w:name="_Toc477329199"/>
      <w:bookmarkStart w:id="119" w:name="_Toc497482455"/>
      <w:r w:rsidRPr="00BC2F87">
        <w:lastRenderedPageBreak/>
        <w:t>ОБРАЗАЦ ТРОШКОВА ПРИПРЕМЕ ПОНУДЕ</w:t>
      </w:r>
      <w:bookmarkEnd w:id="112"/>
      <w:bookmarkEnd w:id="113"/>
      <w:bookmarkEnd w:id="114"/>
      <w:bookmarkEnd w:id="115"/>
      <w:bookmarkEnd w:id="116"/>
      <w:bookmarkEnd w:id="117"/>
      <w:bookmarkEnd w:id="118"/>
      <w:bookmarkEnd w:id="119"/>
    </w:p>
    <w:p w14:paraId="0016B473" w14:textId="77777777" w:rsidR="00685665" w:rsidRPr="00BC2F87" w:rsidRDefault="00685665" w:rsidP="00B819C7">
      <w:pPr>
        <w:spacing w:before="100" w:beforeAutospacing="1" w:line="210" w:lineRule="atLeast"/>
        <w:ind w:left="360"/>
        <w:jc w:val="both"/>
        <w:rPr>
          <w:noProof/>
        </w:rPr>
      </w:pPr>
    </w:p>
    <w:p w14:paraId="554DFA7D" w14:textId="77777777" w:rsidR="00685665" w:rsidRPr="00BC2F87" w:rsidRDefault="00685665" w:rsidP="00B819C7">
      <w:pPr>
        <w:spacing w:before="100" w:beforeAutospacing="1" w:line="210" w:lineRule="atLeast"/>
        <w:ind w:left="360"/>
        <w:jc w:val="both"/>
        <w:rPr>
          <w:noProof/>
        </w:rPr>
      </w:pPr>
    </w:p>
    <w:p w14:paraId="0721F68D" w14:textId="77777777" w:rsidR="00685665" w:rsidRPr="00BC2F87" w:rsidRDefault="00685665" w:rsidP="00685665">
      <w:pPr>
        <w:rPr>
          <w:lang w:val="sr-Cyrl-CS"/>
        </w:rPr>
      </w:pPr>
      <w:r w:rsidRPr="00BC2F87">
        <w:rPr>
          <w:noProof/>
        </w:rPr>
        <w:t xml:space="preserve">Понуђач </w:t>
      </w:r>
      <w:r w:rsidRPr="00BC2F87">
        <w:t>.....................................................................................</w:t>
      </w:r>
      <w:r w:rsidRPr="00BC2F87">
        <w:rPr>
          <w:lang w:val="sr-Cyrl-CS"/>
        </w:rPr>
        <w:t>..................................................</w:t>
      </w:r>
      <w:r w:rsidRPr="00BC2F87">
        <w:t xml:space="preserve"> </w:t>
      </w:r>
    </w:p>
    <w:p w14:paraId="3CFC21C9" w14:textId="77777777" w:rsidR="00685665" w:rsidRPr="00BC2F87" w:rsidRDefault="00685665" w:rsidP="00685665">
      <w:pPr>
        <w:jc w:val="center"/>
        <w:rPr>
          <w:i/>
          <w:lang w:val="sr-Cyrl-CS"/>
        </w:rPr>
      </w:pPr>
      <w:r w:rsidRPr="00BC2F87">
        <w:rPr>
          <w:i/>
          <w:iCs/>
        </w:rPr>
        <w:t>[</w:t>
      </w:r>
      <w:r w:rsidRPr="00BC2F87">
        <w:rPr>
          <w:i/>
        </w:rPr>
        <w:t>навести назив понуђача</w:t>
      </w:r>
      <w:r w:rsidRPr="00BC2F87">
        <w:rPr>
          <w:i/>
          <w:iCs/>
        </w:rPr>
        <w:t>]</w:t>
      </w:r>
    </w:p>
    <w:p w14:paraId="2FA8E3E5" w14:textId="77777777" w:rsidR="00685665" w:rsidRPr="00BC2F87" w:rsidRDefault="00685665" w:rsidP="00685665">
      <w:pPr>
        <w:ind w:firstLine="720"/>
        <w:jc w:val="both"/>
        <w:rPr>
          <w:lang w:val="sr-Cyrl-CS"/>
        </w:rPr>
      </w:pPr>
    </w:p>
    <w:p w14:paraId="73B29F5A" w14:textId="77777777" w:rsidR="00685665" w:rsidRPr="00BC2F87" w:rsidRDefault="00685665" w:rsidP="00685665">
      <w:pPr>
        <w:jc w:val="both"/>
        <w:rPr>
          <w:lang w:val="sr-Cyrl-CS"/>
        </w:rPr>
      </w:pPr>
      <w:r w:rsidRPr="00BC2F87">
        <w:t xml:space="preserve">у поступку јавне набавке </w:t>
      </w:r>
    </w:p>
    <w:p w14:paraId="269831D0" w14:textId="77777777" w:rsidR="00685665" w:rsidRPr="00BC2F87" w:rsidRDefault="00685665" w:rsidP="00685665">
      <w:pPr>
        <w:jc w:val="both"/>
        <w:rPr>
          <w:lang w:val="sr-Cyrl-CS"/>
        </w:rPr>
      </w:pPr>
    </w:p>
    <w:p w14:paraId="37BBC49E" w14:textId="77777777" w:rsidR="00685665" w:rsidRPr="00BC2F87" w:rsidRDefault="00685665" w:rsidP="00685665">
      <w:pPr>
        <w:jc w:val="center"/>
        <w:rPr>
          <w:i/>
          <w:lang w:val="sr-Cyrl-CS"/>
        </w:rPr>
      </w:pPr>
      <w:r w:rsidRPr="00BC2F87">
        <w:t>....................................................................................................</w:t>
      </w:r>
      <w:r w:rsidRPr="00BC2F87">
        <w:rPr>
          <w:lang w:val="sr-Cyrl-CS"/>
        </w:rPr>
        <w:t>............................................</w:t>
      </w:r>
      <w:r w:rsidRPr="00BC2F87">
        <w:t xml:space="preserve">. </w:t>
      </w:r>
      <w:r w:rsidRPr="00BC2F87">
        <w:rPr>
          <w:i/>
          <w:iCs/>
        </w:rPr>
        <w:t>[</w:t>
      </w:r>
      <w:r w:rsidRPr="00BC2F87">
        <w:rPr>
          <w:i/>
        </w:rPr>
        <w:t>навести</w:t>
      </w:r>
      <w:r w:rsidRPr="00BC2F87">
        <w:rPr>
          <w:i/>
          <w:iCs/>
        </w:rPr>
        <w:t xml:space="preserve"> редни број</w:t>
      </w:r>
      <w:r w:rsidRPr="00BC2F87">
        <w:rPr>
          <w:i/>
          <w:iCs/>
          <w:lang w:val="sr-Cyrl-CS"/>
        </w:rPr>
        <w:t xml:space="preserve"> и</w:t>
      </w:r>
      <w:r w:rsidRPr="00BC2F87">
        <w:rPr>
          <w:i/>
        </w:rPr>
        <w:t xml:space="preserve"> предмет јавне набавке</w:t>
      </w:r>
      <w:r w:rsidRPr="00BC2F87">
        <w:rPr>
          <w:i/>
          <w:iCs/>
        </w:rPr>
        <w:t>]</w:t>
      </w:r>
    </w:p>
    <w:p w14:paraId="0215531B" w14:textId="407B065C" w:rsidR="00685665" w:rsidRPr="00BC2F87" w:rsidRDefault="00685665" w:rsidP="00685665">
      <w:pPr>
        <w:spacing w:before="100" w:beforeAutospacing="1"/>
        <w:jc w:val="both"/>
        <w:rPr>
          <w:noProof/>
          <w:lang w:val="sr-Cyrl-RS"/>
        </w:rPr>
      </w:pPr>
      <w:r w:rsidRPr="00BC2F87">
        <w:rPr>
          <w:noProof/>
        </w:rPr>
        <w:t>доставља укупан износ и структуру трошкова припремања понуде, како следи у табели</w:t>
      </w:r>
      <w:r w:rsidRPr="00BC2F87">
        <w:rPr>
          <w:noProof/>
          <w:lang w:val="sr-Cyrl-RS"/>
        </w:rPr>
        <w:t>:</w:t>
      </w:r>
    </w:p>
    <w:p w14:paraId="01EEC7FE" w14:textId="77777777" w:rsidR="00685665" w:rsidRPr="00BC2F87"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BC2F87"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BC2F87" w:rsidRDefault="00CF619E" w:rsidP="00CF619E">
            <w:pPr>
              <w:spacing w:before="100" w:beforeAutospacing="1" w:line="210" w:lineRule="atLeast"/>
              <w:ind w:left="360"/>
              <w:jc w:val="center"/>
              <w:rPr>
                <w:b/>
                <w:noProof/>
              </w:rPr>
            </w:pPr>
            <w:r w:rsidRPr="00BC2F87">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BC2F87" w:rsidRDefault="00CF619E" w:rsidP="00CF619E">
            <w:pPr>
              <w:spacing w:before="100" w:beforeAutospacing="1" w:line="210" w:lineRule="atLeast"/>
              <w:ind w:left="360"/>
              <w:jc w:val="center"/>
              <w:rPr>
                <w:b/>
                <w:noProof/>
              </w:rPr>
            </w:pPr>
            <w:r w:rsidRPr="00BC2F87">
              <w:rPr>
                <w:b/>
                <w:noProof/>
              </w:rPr>
              <w:t>ИЗНОС ТРОШКА У РСД без ПДВ-а</w:t>
            </w:r>
          </w:p>
        </w:tc>
      </w:tr>
      <w:tr w:rsidR="00CF619E" w:rsidRPr="00BC2F87"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BC2F87"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BC2F87" w:rsidRDefault="00CF619E" w:rsidP="00CF619E">
            <w:pPr>
              <w:spacing w:before="100" w:beforeAutospacing="1" w:line="210" w:lineRule="atLeast"/>
              <w:ind w:left="360"/>
              <w:jc w:val="both"/>
              <w:rPr>
                <w:b/>
                <w:noProof/>
              </w:rPr>
            </w:pPr>
          </w:p>
        </w:tc>
      </w:tr>
      <w:tr w:rsidR="00CF619E" w:rsidRPr="00BC2F87"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BC2F87"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BC2F87" w:rsidRDefault="00CF619E" w:rsidP="00CF619E">
            <w:pPr>
              <w:spacing w:before="100" w:beforeAutospacing="1" w:line="210" w:lineRule="atLeast"/>
              <w:ind w:left="360"/>
              <w:jc w:val="both"/>
              <w:rPr>
                <w:b/>
                <w:noProof/>
              </w:rPr>
            </w:pPr>
          </w:p>
        </w:tc>
      </w:tr>
      <w:tr w:rsidR="00CF619E" w:rsidRPr="00BC2F87"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BC2F87"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BC2F87" w:rsidRDefault="00CF619E" w:rsidP="00CF619E">
            <w:pPr>
              <w:spacing w:before="100" w:beforeAutospacing="1" w:line="210" w:lineRule="atLeast"/>
              <w:ind w:left="360"/>
              <w:jc w:val="both"/>
              <w:rPr>
                <w:b/>
                <w:noProof/>
              </w:rPr>
            </w:pPr>
          </w:p>
        </w:tc>
      </w:tr>
      <w:tr w:rsidR="00CF619E" w:rsidRPr="00BC2F87"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BC2F87"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BC2F87" w:rsidRDefault="00CF619E" w:rsidP="00CF619E">
            <w:pPr>
              <w:spacing w:before="100" w:beforeAutospacing="1" w:line="210" w:lineRule="atLeast"/>
              <w:ind w:left="360"/>
              <w:jc w:val="both"/>
              <w:rPr>
                <w:b/>
                <w:noProof/>
              </w:rPr>
            </w:pPr>
          </w:p>
        </w:tc>
      </w:tr>
      <w:tr w:rsidR="00CF619E" w:rsidRPr="00BC2F87"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BC2F87"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BC2F87" w:rsidRDefault="00CF619E" w:rsidP="00CF619E">
            <w:pPr>
              <w:spacing w:before="100" w:beforeAutospacing="1" w:line="210" w:lineRule="atLeast"/>
              <w:ind w:left="360"/>
              <w:jc w:val="both"/>
              <w:rPr>
                <w:b/>
                <w:noProof/>
              </w:rPr>
            </w:pPr>
          </w:p>
        </w:tc>
      </w:tr>
      <w:tr w:rsidR="00CF619E" w:rsidRPr="00BC2F87"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BC2F87"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BC2F87" w:rsidRDefault="00CF619E" w:rsidP="00CF619E">
            <w:pPr>
              <w:spacing w:before="100" w:beforeAutospacing="1" w:line="210" w:lineRule="atLeast"/>
              <w:ind w:left="360"/>
              <w:jc w:val="both"/>
              <w:rPr>
                <w:b/>
                <w:noProof/>
              </w:rPr>
            </w:pPr>
          </w:p>
        </w:tc>
      </w:tr>
      <w:tr w:rsidR="00CF619E" w:rsidRPr="00BC2F87"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BC2F87" w:rsidRDefault="00CF619E" w:rsidP="00CF619E">
            <w:pPr>
              <w:spacing w:before="100" w:beforeAutospacing="1" w:line="210" w:lineRule="atLeast"/>
              <w:jc w:val="both"/>
              <w:rPr>
                <w:b/>
                <w:noProof/>
              </w:rPr>
            </w:pPr>
            <w:r w:rsidRPr="00BC2F87">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BC2F87" w:rsidRDefault="00CF619E" w:rsidP="00CF619E">
            <w:pPr>
              <w:spacing w:before="100" w:beforeAutospacing="1" w:line="210" w:lineRule="atLeast"/>
              <w:ind w:left="360"/>
              <w:jc w:val="both"/>
              <w:rPr>
                <w:b/>
                <w:noProof/>
              </w:rPr>
            </w:pPr>
          </w:p>
        </w:tc>
      </w:tr>
    </w:tbl>
    <w:p w14:paraId="6EECD34F" w14:textId="77777777" w:rsidR="00A74871" w:rsidRPr="00BC2F87" w:rsidRDefault="00A74871" w:rsidP="002B725A">
      <w:pPr>
        <w:rPr>
          <w:b/>
          <w:noProof/>
        </w:rPr>
      </w:pPr>
    </w:p>
    <w:p w14:paraId="00DD8F7D" w14:textId="3CC3DBF5" w:rsidR="00CF619E" w:rsidRPr="00BC2F87" w:rsidRDefault="002B725A" w:rsidP="002B725A">
      <w:pPr>
        <w:rPr>
          <w:b/>
          <w:noProof/>
        </w:rPr>
      </w:pPr>
      <w:r w:rsidRPr="00BC2F87">
        <w:rPr>
          <w:b/>
          <w:noProof/>
        </w:rPr>
        <w:t>Напомене</w:t>
      </w:r>
      <w:r w:rsidR="00CF619E" w:rsidRPr="00BC2F87">
        <w:rPr>
          <w:b/>
          <w:noProof/>
        </w:rPr>
        <w:t xml:space="preserve">: </w:t>
      </w:r>
    </w:p>
    <w:p w14:paraId="4A260134" w14:textId="77777777" w:rsidR="002B725A" w:rsidRPr="00BC2F87" w:rsidRDefault="002B725A" w:rsidP="002B725A">
      <w:pPr>
        <w:pStyle w:val="ListParagraph"/>
        <w:numPr>
          <w:ilvl w:val="0"/>
          <w:numId w:val="2"/>
        </w:numPr>
        <w:jc w:val="both"/>
        <w:rPr>
          <w:noProof/>
        </w:rPr>
      </w:pPr>
      <w:r w:rsidRPr="00BC2F8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Pr="00BC2F87" w:rsidRDefault="00CF619E" w:rsidP="002B725A">
      <w:pPr>
        <w:pStyle w:val="ListParagraph"/>
        <w:numPr>
          <w:ilvl w:val="0"/>
          <w:numId w:val="2"/>
        </w:numPr>
        <w:jc w:val="both"/>
        <w:rPr>
          <w:noProof/>
        </w:rPr>
      </w:pPr>
      <w:r w:rsidRPr="00BC2F87">
        <w:rPr>
          <w:noProof/>
        </w:rPr>
        <w:t>Достављање овог обрасца није обавезно.</w:t>
      </w:r>
    </w:p>
    <w:p w14:paraId="232AC9EA" w14:textId="77777777" w:rsidR="005A7DA5" w:rsidRPr="00BC2F87" w:rsidRDefault="005A7DA5" w:rsidP="00CF619E">
      <w:pPr>
        <w:rPr>
          <w:noProof/>
        </w:rPr>
      </w:pPr>
    </w:p>
    <w:p w14:paraId="1FD20DAE" w14:textId="77777777" w:rsidR="00AB0322" w:rsidRPr="00BC2F87" w:rsidRDefault="00AB0322" w:rsidP="00CF619E">
      <w:pPr>
        <w:rPr>
          <w:noProof/>
        </w:rPr>
      </w:pPr>
    </w:p>
    <w:p w14:paraId="58638EF9" w14:textId="77777777" w:rsidR="00AB0322" w:rsidRPr="00BC2F87" w:rsidRDefault="00AB0322" w:rsidP="00CF619E">
      <w:pPr>
        <w:rPr>
          <w:noProof/>
        </w:rPr>
      </w:pPr>
    </w:p>
    <w:p w14:paraId="1B47A5A2" w14:textId="77777777" w:rsidR="003D681B" w:rsidRPr="00BC2F87" w:rsidRDefault="003D681B" w:rsidP="00CF619E">
      <w:pPr>
        <w:rPr>
          <w:noProof/>
        </w:rPr>
      </w:pPr>
    </w:p>
    <w:p w14:paraId="3B90D3E6" w14:textId="77777777" w:rsidR="005A7DA5" w:rsidRPr="00BC2F87" w:rsidRDefault="005A7DA5" w:rsidP="00CF619E">
      <w:pPr>
        <w:rPr>
          <w:noProof/>
        </w:rPr>
      </w:pPr>
    </w:p>
    <w:p w14:paraId="77D8C281" w14:textId="77777777" w:rsidR="00A74871" w:rsidRPr="00BC2F87"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BC2F87" w14:paraId="2032DF45" w14:textId="77777777" w:rsidTr="003E149E">
        <w:tc>
          <w:tcPr>
            <w:tcW w:w="3095" w:type="dxa"/>
            <w:tcBorders>
              <w:bottom w:val="single" w:sz="4" w:space="0" w:color="auto"/>
            </w:tcBorders>
          </w:tcPr>
          <w:p w14:paraId="1E0DB0FF" w14:textId="77777777" w:rsidR="00A74871" w:rsidRPr="00BC2F87" w:rsidRDefault="00A74871" w:rsidP="003E149E">
            <w:pPr>
              <w:rPr>
                <w:bCs/>
                <w:iCs/>
                <w:noProof/>
                <w:lang w:val="sr-Cyrl-CS"/>
              </w:rPr>
            </w:pPr>
          </w:p>
        </w:tc>
        <w:tc>
          <w:tcPr>
            <w:tcW w:w="3095" w:type="dxa"/>
          </w:tcPr>
          <w:p w14:paraId="0E4BF936" w14:textId="77777777" w:rsidR="00A74871" w:rsidRPr="00BC2F87" w:rsidRDefault="00A74871" w:rsidP="003E149E">
            <w:pPr>
              <w:rPr>
                <w:bCs/>
                <w:iCs/>
                <w:noProof/>
                <w:lang w:val="sr-Cyrl-CS"/>
              </w:rPr>
            </w:pPr>
          </w:p>
        </w:tc>
        <w:tc>
          <w:tcPr>
            <w:tcW w:w="3096" w:type="dxa"/>
            <w:tcBorders>
              <w:bottom w:val="single" w:sz="4" w:space="0" w:color="auto"/>
            </w:tcBorders>
          </w:tcPr>
          <w:p w14:paraId="13A4468A" w14:textId="77777777" w:rsidR="00A74871" w:rsidRPr="00BC2F87" w:rsidRDefault="00A74871" w:rsidP="003E149E">
            <w:pPr>
              <w:rPr>
                <w:bCs/>
                <w:iCs/>
                <w:noProof/>
                <w:lang w:val="sr-Cyrl-CS"/>
              </w:rPr>
            </w:pPr>
          </w:p>
        </w:tc>
      </w:tr>
      <w:tr w:rsidR="00A74871" w:rsidRPr="00BC2F87" w14:paraId="2627652E" w14:textId="77777777" w:rsidTr="003E149E">
        <w:tc>
          <w:tcPr>
            <w:tcW w:w="3095" w:type="dxa"/>
            <w:tcBorders>
              <w:top w:val="single" w:sz="4" w:space="0" w:color="auto"/>
            </w:tcBorders>
          </w:tcPr>
          <w:p w14:paraId="5AAC2A50" w14:textId="77777777" w:rsidR="00A74871" w:rsidRPr="00BC2F87" w:rsidRDefault="00A74871" w:rsidP="003E149E">
            <w:pPr>
              <w:jc w:val="center"/>
              <w:rPr>
                <w:bCs/>
                <w:iCs/>
                <w:noProof/>
                <w:lang w:val="sr-Cyrl-CS"/>
              </w:rPr>
            </w:pPr>
            <w:r w:rsidRPr="00BC2F87">
              <w:rPr>
                <w:bCs/>
                <w:iCs/>
                <w:noProof/>
                <w:lang w:val="hr-HR"/>
              </w:rPr>
              <w:t>ДАТУМ</w:t>
            </w:r>
          </w:p>
        </w:tc>
        <w:tc>
          <w:tcPr>
            <w:tcW w:w="3095" w:type="dxa"/>
          </w:tcPr>
          <w:p w14:paraId="19E02D82" w14:textId="77777777" w:rsidR="00A74871" w:rsidRPr="00BC2F87" w:rsidRDefault="00A74871" w:rsidP="003E149E">
            <w:pPr>
              <w:jc w:val="center"/>
              <w:rPr>
                <w:bCs/>
                <w:iCs/>
                <w:noProof/>
                <w:lang w:val="sr-Cyrl-CS"/>
              </w:rPr>
            </w:pPr>
            <w:r w:rsidRPr="00BC2F87">
              <w:rPr>
                <w:bCs/>
                <w:iCs/>
                <w:noProof/>
                <w:lang w:val="hr-HR"/>
              </w:rPr>
              <w:t>М.П.</w:t>
            </w:r>
          </w:p>
        </w:tc>
        <w:tc>
          <w:tcPr>
            <w:tcW w:w="3096" w:type="dxa"/>
            <w:tcBorders>
              <w:top w:val="single" w:sz="4" w:space="0" w:color="auto"/>
            </w:tcBorders>
          </w:tcPr>
          <w:p w14:paraId="483EA406" w14:textId="77777777" w:rsidR="00A74871" w:rsidRPr="00BC2F87" w:rsidRDefault="00A74871" w:rsidP="003E149E">
            <w:pPr>
              <w:jc w:val="center"/>
              <w:rPr>
                <w:bCs/>
                <w:iCs/>
                <w:noProof/>
                <w:lang w:val="sr-Cyrl-CS"/>
              </w:rPr>
            </w:pPr>
            <w:r w:rsidRPr="00BC2F87">
              <w:rPr>
                <w:bCs/>
                <w:iCs/>
                <w:noProof/>
                <w:lang w:val="sr-Cyrl-CS"/>
              </w:rPr>
              <w:t>ПОНУЂАЧ</w:t>
            </w:r>
          </w:p>
        </w:tc>
      </w:tr>
      <w:tr w:rsidR="00A74871" w:rsidRPr="00BC2F87" w14:paraId="35584336" w14:textId="77777777" w:rsidTr="003E149E">
        <w:tc>
          <w:tcPr>
            <w:tcW w:w="3095" w:type="dxa"/>
          </w:tcPr>
          <w:p w14:paraId="506157DF" w14:textId="77777777" w:rsidR="00A74871" w:rsidRPr="00BC2F87" w:rsidRDefault="00A74871" w:rsidP="003E149E">
            <w:pPr>
              <w:rPr>
                <w:bCs/>
                <w:iCs/>
                <w:noProof/>
                <w:lang w:val="hr-HR"/>
              </w:rPr>
            </w:pPr>
          </w:p>
        </w:tc>
        <w:tc>
          <w:tcPr>
            <w:tcW w:w="3095" w:type="dxa"/>
          </w:tcPr>
          <w:p w14:paraId="4174EEC3" w14:textId="77777777" w:rsidR="00A74871" w:rsidRPr="00BC2F87" w:rsidRDefault="00A74871" w:rsidP="003E149E">
            <w:pPr>
              <w:rPr>
                <w:bCs/>
                <w:iCs/>
                <w:noProof/>
                <w:lang w:val="hr-HR"/>
              </w:rPr>
            </w:pPr>
          </w:p>
        </w:tc>
        <w:tc>
          <w:tcPr>
            <w:tcW w:w="3096" w:type="dxa"/>
            <w:tcBorders>
              <w:bottom w:val="single" w:sz="4" w:space="0" w:color="auto"/>
            </w:tcBorders>
          </w:tcPr>
          <w:p w14:paraId="3DF88622" w14:textId="77777777" w:rsidR="00A74871" w:rsidRPr="00BC2F87" w:rsidRDefault="00A74871" w:rsidP="003E149E">
            <w:pPr>
              <w:rPr>
                <w:bCs/>
                <w:iCs/>
                <w:noProof/>
                <w:lang w:val="sr-Cyrl-CS"/>
              </w:rPr>
            </w:pPr>
          </w:p>
          <w:p w14:paraId="023E9149" w14:textId="77777777" w:rsidR="00A74871" w:rsidRPr="00BC2F87" w:rsidRDefault="00A74871" w:rsidP="003E149E">
            <w:pPr>
              <w:rPr>
                <w:bCs/>
                <w:iCs/>
                <w:noProof/>
                <w:lang w:val="sr-Cyrl-CS"/>
              </w:rPr>
            </w:pPr>
          </w:p>
        </w:tc>
      </w:tr>
      <w:tr w:rsidR="00A74871" w:rsidRPr="00BC2F87" w14:paraId="383B386C" w14:textId="77777777" w:rsidTr="003E149E">
        <w:tc>
          <w:tcPr>
            <w:tcW w:w="3095" w:type="dxa"/>
          </w:tcPr>
          <w:p w14:paraId="1617301C" w14:textId="77777777" w:rsidR="00A74871" w:rsidRPr="00BC2F87" w:rsidRDefault="00A74871" w:rsidP="003E149E">
            <w:pPr>
              <w:rPr>
                <w:bCs/>
                <w:iCs/>
                <w:noProof/>
                <w:lang w:val="hr-HR"/>
              </w:rPr>
            </w:pPr>
          </w:p>
        </w:tc>
        <w:tc>
          <w:tcPr>
            <w:tcW w:w="3095" w:type="dxa"/>
          </w:tcPr>
          <w:p w14:paraId="129D6336" w14:textId="77777777" w:rsidR="00A74871" w:rsidRPr="00BC2F87" w:rsidRDefault="00A74871" w:rsidP="003E149E">
            <w:pPr>
              <w:rPr>
                <w:bCs/>
                <w:iCs/>
                <w:noProof/>
                <w:lang w:val="hr-HR"/>
              </w:rPr>
            </w:pPr>
          </w:p>
        </w:tc>
        <w:tc>
          <w:tcPr>
            <w:tcW w:w="3096" w:type="dxa"/>
            <w:tcBorders>
              <w:top w:val="single" w:sz="4" w:space="0" w:color="auto"/>
            </w:tcBorders>
          </w:tcPr>
          <w:p w14:paraId="3AF3DB92" w14:textId="77777777" w:rsidR="00A74871" w:rsidRPr="00BC2F87" w:rsidRDefault="00A74871" w:rsidP="003E149E">
            <w:pPr>
              <w:jc w:val="center"/>
              <w:rPr>
                <w:bCs/>
                <w:iCs/>
                <w:noProof/>
                <w:lang w:val="sr-Cyrl-CS"/>
              </w:rPr>
            </w:pPr>
            <w:r w:rsidRPr="00BC2F87">
              <w:rPr>
                <w:bCs/>
                <w:iCs/>
                <w:noProof/>
              </w:rPr>
              <w:t>ПОТПИС</w:t>
            </w:r>
          </w:p>
        </w:tc>
      </w:tr>
    </w:tbl>
    <w:p w14:paraId="15D2E64F" w14:textId="77777777" w:rsidR="0006401C" w:rsidRPr="00BC2F87" w:rsidRDefault="0006401C" w:rsidP="005F1693">
      <w:pPr>
        <w:pStyle w:val="Heading2"/>
        <w:numPr>
          <w:ilvl w:val="0"/>
          <w:numId w:val="24"/>
        </w:numPr>
        <w:jc w:val="left"/>
        <w:rPr>
          <w:noProof/>
        </w:rPr>
        <w:sectPr w:rsidR="0006401C" w:rsidRPr="00BC2F8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C2F87" w:rsidRDefault="002D5B2C" w:rsidP="00BD205C">
      <w:pPr>
        <w:pStyle w:val="Heading1"/>
      </w:pPr>
      <w:bookmarkStart w:id="120" w:name="_Toc375826014"/>
      <w:bookmarkStart w:id="121" w:name="_Toc389030821"/>
      <w:bookmarkStart w:id="122" w:name="_Toc448222245"/>
      <w:bookmarkStart w:id="123" w:name="_Toc477327717"/>
      <w:bookmarkStart w:id="124" w:name="_Toc477328000"/>
      <w:bookmarkStart w:id="125" w:name="_Toc477328729"/>
      <w:bookmarkStart w:id="126" w:name="_Toc477329200"/>
      <w:bookmarkStart w:id="127" w:name="_Toc497482456"/>
      <w:r w:rsidRPr="00BC2F87">
        <w:lastRenderedPageBreak/>
        <w:t>ОБРАЗАЦ ПОНУДЕ</w:t>
      </w:r>
      <w:bookmarkEnd w:id="120"/>
      <w:bookmarkEnd w:id="121"/>
      <w:bookmarkEnd w:id="122"/>
      <w:bookmarkEnd w:id="123"/>
      <w:bookmarkEnd w:id="124"/>
      <w:bookmarkEnd w:id="125"/>
      <w:bookmarkEnd w:id="126"/>
      <w:bookmarkEnd w:id="127"/>
    </w:p>
    <w:p w14:paraId="0700F1FB" w14:textId="77777777" w:rsidR="002D5B2C" w:rsidRPr="00BC2F8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BC2F87" w14:paraId="1DDB5F07" w14:textId="77777777" w:rsidTr="00300477">
        <w:trPr>
          <w:trHeight w:val="229"/>
        </w:trPr>
        <w:tc>
          <w:tcPr>
            <w:tcW w:w="5245" w:type="dxa"/>
            <w:tcBorders>
              <w:right w:val="single" w:sz="4" w:space="0" w:color="auto"/>
            </w:tcBorders>
            <w:vAlign w:val="center"/>
          </w:tcPr>
          <w:p w14:paraId="4A4FE7A0" w14:textId="77777777" w:rsidR="005E2923" w:rsidRPr="00BC2F87" w:rsidRDefault="005E2923" w:rsidP="005E2923">
            <w:pPr>
              <w:jc w:val="right"/>
              <w:rPr>
                <w:noProof/>
              </w:rPr>
            </w:pPr>
            <w:r w:rsidRPr="00BC2F87">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DC63F0C" w:rsidR="005E2923" w:rsidRPr="00BC2F87" w:rsidRDefault="00BC2F87" w:rsidP="00D51194">
            <w:pPr>
              <w:rPr>
                <w:noProof/>
                <w:lang w:val="sr-Cyrl-RS"/>
              </w:rPr>
            </w:pPr>
            <w:r w:rsidRPr="00BC2F87">
              <w:rPr>
                <w:noProof/>
                <w:lang w:val="sr-Latn-RS"/>
              </w:rPr>
              <w:t>204-17-M</w:t>
            </w:r>
            <w:r w:rsidR="00D51194" w:rsidRPr="00BC2F87">
              <w:rPr>
                <w:noProof/>
                <w:lang w:val="sr-Cyrl-RS"/>
              </w:rPr>
              <w:t xml:space="preserve">- </w:t>
            </w:r>
            <w:r w:rsidRPr="00BC2F87">
              <w:rPr>
                <w:noProof/>
                <w:lang w:val="sr-Cyrl-CS"/>
              </w:rPr>
              <w:t>Испитивање, сервисирање и одржавање система за заштиту од пожара у Ургентном центру и Клиници за интерне болести</w:t>
            </w:r>
          </w:p>
        </w:tc>
      </w:tr>
      <w:tr w:rsidR="005E2923" w:rsidRPr="00BC2F87" w14:paraId="09CB08C9" w14:textId="77777777" w:rsidTr="005E2923">
        <w:tc>
          <w:tcPr>
            <w:tcW w:w="5245" w:type="dxa"/>
          </w:tcPr>
          <w:p w14:paraId="03D94306" w14:textId="77777777" w:rsidR="005E2923" w:rsidRPr="00BC2F87" w:rsidRDefault="005E2923" w:rsidP="005E2923">
            <w:pPr>
              <w:jc w:val="right"/>
              <w:rPr>
                <w:noProof/>
              </w:rPr>
            </w:pPr>
            <w:r w:rsidRPr="00BC2F87">
              <w:rPr>
                <w:noProof/>
              </w:rPr>
              <w:t>Број понуде</w:t>
            </w:r>
          </w:p>
        </w:tc>
        <w:tc>
          <w:tcPr>
            <w:tcW w:w="3402" w:type="dxa"/>
            <w:gridSpan w:val="2"/>
            <w:tcBorders>
              <w:top w:val="inset" w:sz="6" w:space="0" w:color="auto"/>
            </w:tcBorders>
          </w:tcPr>
          <w:p w14:paraId="40ECE87D" w14:textId="77777777" w:rsidR="005E2923" w:rsidRPr="00BC2F87" w:rsidRDefault="005E2923" w:rsidP="005E2923">
            <w:pPr>
              <w:jc w:val="right"/>
              <w:rPr>
                <w:noProof/>
              </w:rPr>
            </w:pPr>
          </w:p>
        </w:tc>
        <w:tc>
          <w:tcPr>
            <w:tcW w:w="2977" w:type="dxa"/>
            <w:tcBorders>
              <w:top w:val="inset" w:sz="6" w:space="0" w:color="auto"/>
            </w:tcBorders>
          </w:tcPr>
          <w:p w14:paraId="5B9FDCCC" w14:textId="77777777" w:rsidR="005E2923" w:rsidRPr="00BC2F87" w:rsidRDefault="005E2923" w:rsidP="005E2923">
            <w:pPr>
              <w:jc w:val="right"/>
              <w:rPr>
                <w:noProof/>
              </w:rPr>
            </w:pPr>
            <w:r w:rsidRPr="00BC2F87">
              <w:rPr>
                <w:noProof/>
              </w:rPr>
              <w:t>Датум понуде</w:t>
            </w:r>
          </w:p>
        </w:tc>
        <w:tc>
          <w:tcPr>
            <w:tcW w:w="3686" w:type="dxa"/>
            <w:gridSpan w:val="2"/>
            <w:tcBorders>
              <w:top w:val="inset" w:sz="6" w:space="0" w:color="auto"/>
            </w:tcBorders>
          </w:tcPr>
          <w:p w14:paraId="1EE672B3" w14:textId="77777777" w:rsidR="005E2923" w:rsidRPr="00BC2F87" w:rsidRDefault="005E2923" w:rsidP="005E2923">
            <w:pPr>
              <w:jc w:val="right"/>
              <w:rPr>
                <w:b/>
                <w:noProof/>
              </w:rPr>
            </w:pPr>
          </w:p>
        </w:tc>
      </w:tr>
      <w:tr w:rsidR="005E2923" w:rsidRPr="00BC2F87" w14:paraId="6017A3BB" w14:textId="77777777" w:rsidTr="005E2923">
        <w:tc>
          <w:tcPr>
            <w:tcW w:w="15310" w:type="dxa"/>
            <w:gridSpan w:val="6"/>
          </w:tcPr>
          <w:p w14:paraId="4D1CACA2" w14:textId="77777777" w:rsidR="005E2923" w:rsidRPr="00BC2F87" w:rsidRDefault="005E2923" w:rsidP="005E2923">
            <w:pPr>
              <w:jc w:val="center"/>
              <w:rPr>
                <w:b/>
                <w:noProof/>
              </w:rPr>
            </w:pPr>
            <w:r w:rsidRPr="00BC2F87">
              <w:rPr>
                <w:b/>
                <w:noProof/>
              </w:rPr>
              <w:br w:type="page"/>
              <w:t>Општи подаци о понуђачу</w:t>
            </w:r>
          </w:p>
        </w:tc>
      </w:tr>
      <w:tr w:rsidR="005E2923" w:rsidRPr="00BC2F87" w14:paraId="50F6061E" w14:textId="77777777" w:rsidTr="00EB6B00">
        <w:tc>
          <w:tcPr>
            <w:tcW w:w="5245" w:type="dxa"/>
            <w:vAlign w:val="center"/>
          </w:tcPr>
          <w:p w14:paraId="05F137D2" w14:textId="77777777" w:rsidR="005E2923" w:rsidRPr="00BC2F87" w:rsidRDefault="005E2923" w:rsidP="00EB6B00">
            <w:pPr>
              <w:rPr>
                <w:b/>
                <w:noProof/>
              </w:rPr>
            </w:pPr>
            <w:r w:rsidRPr="00BC2F87">
              <w:rPr>
                <w:noProof/>
              </w:rPr>
              <w:t>Пословно име или скраћени назив из одговарајућег регистра</w:t>
            </w:r>
          </w:p>
        </w:tc>
        <w:tc>
          <w:tcPr>
            <w:tcW w:w="10065" w:type="dxa"/>
            <w:gridSpan w:val="5"/>
          </w:tcPr>
          <w:p w14:paraId="11F72292" w14:textId="77777777" w:rsidR="005E2923" w:rsidRPr="00BC2F87" w:rsidRDefault="005E2923" w:rsidP="005E2923">
            <w:pPr>
              <w:rPr>
                <w:b/>
                <w:noProof/>
              </w:rPr>
            </w:pPr>
          </w:p>
        </w:tc>
      </w:tr>
      <w:tr w:rsidR="005E2923" w:rsidRPr="00BC2F87" w14:paraId="6304B40C" w14:textId="77777777" w:rsidTr="00EB6B00">
        <w:tc>
          <w:tcPr>
            <w:tcW w:w="5245" w:type="dxa"/>
            <w:vAlign w:val="center"/>
          </w:tcPr>
          <w:p w14:paraId="095586E4" w14:textId="77777777" w:rsidR="005E2923" w:rsidRPr="00BC2F87" w:rsidRDefault="005E2923" w:rsidP="00EB6B00">
            <w:pPr>
              <w:rPr>
                <w:b/>
                <w:noProof/>
              </w:rPr>
            </w:pPr>
            <w:r w:rsidRPr="00BC2F87">
              <w:rPr>
                <w:noProof/>
              </w:rPr>
              <w:t>Адреса седишта</w:t>
            </w:r>
          </w:p>
        </w:tc>
        <w:tc>
          <w:tcPr>
            <w:tcW w:w="10065" w:type="dxa"/>
            <w:gridSpan w:val="5"/>
          </w:tcPr>
          <w:p w14:paraId="31249213" w14:textId="77777777" w:rsidR="005E2923" w:rsidRPr="00BC2F87" w:rsidRDefault="005E2923" w:rsidP="005E2923">
            <w:pPr>
              <w:rPr>
                <w:b/>
                <w:noProof/>
              </w:rPr>
            </w:pPr>
          </w:p>
        </w:tc>
      </w:tr>
      <w:tr w:rsidR="005E2923" w:rsidRPr="00BC2F87" w14:paraId="3C27E7D5" w14:textId="77777777" w:rsidTr="00EB6B00">
        <w:tc>
          <w:tcPr>
            <w:tcW w:w="5245" w:type="dxa"/>
            <w:vAlign w:val="center"/>
          </w:tcPr>
          <w:p w14:paraId="467C25B2" w14:textId="77777777" w:rsidR="005E2923" w:rsidRPr="00BC2F87" w:rsidRDefault="005E2923" w:rsidP="00EB6B00">
            <w:pPr>
              <w:rPr>
                <w:noProof/>
              </w:rPr>
            </w:pPr>
            <w:r w:rsidRPr="00BC2F87">
              <w:rPr>
                <w:noProof/>
              </w:rPr>
              <w:t>Име особе за контакт</w:t>
            </w:r>
          </w:p>
        </w:tc>
        <w:tc>
          <w:tcPr>
            <w:tcW w:w="3402" w:type="dxa"/>
            <w:gridSpan w:val="2"/>
          </w:tcPr>
          <w:p w14:paraId="23BF08BD" w14:textId="77777777" w:rsidR="005E2923" w:rsidRPr="00BC2F87" w:rsidRDefault="005E2923" w:rsidP="005E2923">
            <w:pPr>
              <w:rPr>
                <w:b/>
                <w:noProof/>
              </w:rPr>
            </w:pPr>
          </w:p>
        </w:tc>
        <w:tc>
          <w:tcPr>
            <w:tcW w:w="3508" w:type="dxa"/>
            <w:gridSpan w:val="2"/>
            <w:vAlign w:val="center"/>
          </w:tcPr>
          <w:p w14:paraId="72BF03CA" w14:textId="77777777" w:rsidR="005E2923" w:rsidRPr="00BC2F87" w:rsidRDefault="005E2923" w:rsidP="00EB6B00">
            <w:pPr>
              <w:jc w:val="right"/>
              <w:rPr>
                <w:b/>
                <w:noProof/>
              </w:rPr>
            </w:pPr>
            <w:r w:rsidRPr="00BC2F87">
              <w:rPr>
                <w:noProof/>
              </w:rPr>
              <w:t xml:space="preserve">Матични број </w:t>
            </w:r>
          </w:p>
        </w:tc>
        <w:tc>
          <w:tcPr>
            <w:tcW w:w="3155" w:type="dxa"/>
          </w:tcPr>
          <w:p w14:paraId="25014103" w14:textId="77777777" w:rsidR="005E2923" w:rsidRPr="00BC2F87" w:rsidRDefault="005E2923" w:rsidP="005E2923">
            <w:pPr>
              <w:jc w:val="right"/>
              <w:rPr>
                <w:b/>
                <w:noProof/>
              </w:rPr>
            </w:pPr>
          </w:p>
        </w:tc>
      </w:tr>
      <w:tr w:rsidR="005E2923" w:rsidRPr="00BC2F87" w14:paraId="60AEFCF5" w14:textId="77777777" w:rsidTr="00EB6B00">
        <w:tc>
          <w:tcPr>
            <w:tcW w:w="5245" w:type="dxa"/>
            <w:vAlign w:val="center"/>
          </w:tcPr>
          <w:p w14:paraId="61F5A4C1" w14:textId="77777777" w:rsidR="005E2923" w:rsidRPr="00BC2F87" w:rsidRDefault="005E2923" w:rsidP="00EB6B00">
            <w:pPr>
              <w:rPr>
                <w:b/>
                <w:noProof/>
              </w:rPr>
            </w:pPr>
            <w:r w:rsidRPr="00BC2F87">
              <w:rPr>
                <w:noProof/>
              </w:rPr>
              <w:t>Телефон/факс</w:t>
            </w:r>
          </w:p>
        </w:tc>
        <w:tc>
          <w:tcPr>
            <w:tcW w:w="3402" w:type="dxa"/>
            <w:gridSpan w:val="2"/>
          </w:tcPr>
          <w:p w14:paraId="27BE59CE" w14:textId="77777777" w:rsidR="005E2923" w:rsidRPr="00BC2F87" w:rsidRDefault="005E2923" w:rsidP="005E2923">
            <w:pPr>
              <w:rPr>
                <w:b/>
                <w:noProof/>
              </w:rPr>
            </w:pPr>
          </w:p>
        </w:tc>
        <w:tc>
          <w:tcPr>
            <w:tcW w:w="3508" w:type="dxa"/>
            <w:gridSpan w:val="2"/>
            <w:vAlign w:val="center"/>
          </w:tcPr>
          <w:p w14:paraId="4C87F792" w14:textId="77777777" w:rsidR="005E2923" w:rsidRPr="00BC2F87" w:rsidRDefault="005E2923" w:rsidP="00EB6B00">
            <w:pPr>
              <w:jc w:val="right"/>
              <w:rPr>
                <w:b/>
                <w:noProof/>
              </w:rPr>
            </w:pPr>
            <w:r w:rsidRPr="00BC2F87">
              <w:rPr>
                <w:noProof/>
              </w:rPr>
              <w:t>Порески идентификациони број</w:t>
            </w:r>
          </w:p>
        </w:tc>
        <w:tc>
          <w:tcPr>
            <w:tcW w:w="3155" w:type="dxa"/>
          </w:tcPr>
          <w:p w14:paraId="17317DAC" w14:textId="77777777" w:rsidR="005E2923" w:rsidRPr="00BC2F87" w:rsidRDefault="005E2923" w:rsidP="005E2923">
            <w:pPr>
              <w:jc w:val="right"/>
              <w:rPr>
                <w:b/>
                <w:noProof/>
              </w:rPr>
            </w:pPr>
          </w:p>
        </w:tc>
      </w:tr>
      <w:tr w:rsidR="005E2923" w:rsidRPr="00BC2F87" w14:paraId="29C44B3B" w14:textId="77777777" w:rsidTr="00EB6B00">
        <w:tc>
          <w:tcPr>
            <w:tcW w:w="5245" w:type="dxa"/>
            <w:vAlign w:val="center"/>
          </w:tcPr>
          <w:p w14:paraId="342B3C2A" w14:textId="3C05F293" w:rsidR="005E2923" w:rsidRPr="00BC2F87" w:rsidRDefault="00260A31" w:rsidP="00EB6B00">
            <w:pPr>
              <w:rPr>
                <w:b/>
                <w:noProof/>
              </w:rPr>
            </w:pPr>
            <w:r w:rsidRPr="00BC2F87">
              <w:rPr>
                <w:noProof/>
              </w:rPr>
              <w:t>Е-мејл</w:t>
            </w:r>
          </w:p>
        </w:tc>
        <w:tc>
          <w:tcPr>
            <w:tcW w:w="3402" w:type="dxa"/>
            <w:gridSpan w:val="2"/>
          </w:tcPr>
          <w:p w14:paraId="79AFE614" w14:textId="77777777" w:rsidR="005E2923" w:rsidRPr="00BC2F87" w:rsidRDefault="005E2923" w:rsidP="005E2923">
            <w:pPr>
              <w:rPr>
                <w:b/>
                <w:noProof/>
              </w:rPr>
            </w:pPr>
          </w:p>
        </w:tc>
        <w:tc>
          <w:tcPr>
            <w:tcW w:w="3508" w:type="dxa"/>
            <w:gridSpan w:val="2"/>
            <w:vAlign w:val="center"/>
          </w:tcPr>
          <w:p w14:paraId="6C1A90C3" w14:textId="77777777" w:rsidR="005E2923" w:rsidRPr="00BC2F87" w:rsidRDefault="005E2923" w:rsidP="00EB6B00">
            <w:pPr>
              <w:jc w:val="right"/>
              <w:rPr>
                <w:noProof/>
              </w:rPr>
            </w:pPr>
            <w:r w:rsidRPr="00BC2F87">
              <w:rPr>
                <w:noProof/>
              </w:rPr>
              <w:t>Регистарски број</w:t>
            </w:r>
          </w:p>
        </w:tc>
        <w:tc>
          <w:tcPr>
            <w:tcW w:w="3155" w:type="dxa"/>
          </w:tcPr>
          <w:p w14:paraId="523080A6" w14:textId="77777777" w:rsidR="005E2923" w:rsidRPr="00BC2F87" w:rsidRDefault="005E2923" w:rsidP="005E2923">
            <w:pPr>
              <w:jc w:val="right"/>
              <w:rPr>
                <w:b/>
                <w:noProof/>
              </w:rPr>
            </w:pPr>
          </w:p>
        </w:tc>
      </w:tr>
      <w:tr w:rsidR="005E2923" w:rsidRPr="00BC2F87" w14:paraId="07F28BEE" w14:textId="77777777" w:rsidTr="00EB6B00">
        <w:tc>
          <w:tcPr>
            <w:tcW w:w="5245" w:type="dxa"/>
            <w:vAlign w:val="center"/>
          </w:tcPr>
          <w:p w14:paraId="6A86D1A0" w14:textId="396DA4B3" w:rsidR="005E2923" w:rsidRPr="00BC2F87" w:rsidRDefault="00380975" w:rsidP="00BC2F87">
            <w:pPr>
              <w:rPr>
                <w:noProof/>
              </w:rPr>
            </w:pPr>
            <w:r w:rsidRPr="00BC2F87">
              <w:rPr>
                <w:noProof/>
              </w:rPr>
              <w:t>Овлашћено лице, које ће Уговор</w:t>
            </w:r>
          </w:p>
        </w:tc>
        <w:tc>
          <w:tcPr>
            <w:tcW w:w="3402" w:type="dxa"/>
            <w:gridSpan w:val="2"/>
          </w:tcPr>
          <w:p w14:paraId="5124D3FF" w14:textId="77777777" w:rsidR="005E2923" w:rsidRPr="00BC2F87" w:rsidRDefault="005E2923" w:rsidP="005E2923">
            <w:pPr>
              <w:rPr>
                <w:b/>
                <w:noProof/>
              </w:rPr>
            </w:pPr>
          </w:p>
        </w:tc>
        <w:tc>
          <w:tcPr>
            <w:tcW w:w="3508" w:type="dxa"/>
            <w:gridSpan w:val="2"/>
            <w:vAlign w:val="center"/>
          </w:tcPr>
          <w:p w14:paraId="0CE5B48F" w14:textId="77777777" w:rsidR="005E2923" w:rsidRPr="00BC2F87" w:rsidRDefault="000A517E" w:rsidP="00EB6B00">
            <w:pPr>
              <w:jc w:val="right"/>
              <w:rPr>
                <w:noProof/>
              </w:rPr>
            </w:pPr>
            <w:r w:rsidRPr="00BC2F87">
              <w:rPr>
                <w:noProof/>
              </w:rPr>
              <w:t>Шифра делатности</w:t>
            </w:r>
          </w:p>
        </w:tc>
        <w:tc>
          <w:tcPr>
            <w:tcW w:w="3155" w:type="dxa"/>
          </w:tcPr>
          <w:p w14:paraId="634C7A09" w14:textId="77777777" w:rsidR="005E2923" w:rsidRPr="00BC2F87" w:rsidRDefault="005E2923" w:rsidP="005E2923">
            <w:pPr>
              <w:jc w:val="right"/>
              <w:rPr>
                <w:b/>
                <w:noProof/>
              </w:rPr>
            </w:pPr>
          </w:p>
        </w:tc>
      </w:tr>
      <w:tr w:rsidR="00223DF2" w:rsidRPr="00BC2F87" w14:paraId="2403886A" w14:textId="77777777" w:rsidTr="00EB6B00">
        <w:trPr>
          <w:trHeight w:val="345"/>
        </w:trPr>
        <w:tc>
          <w:tcPr>
            <w:tcW w:w="5245" w:type="dxa"/>
            <w:vMerge w:val="restart"/>
            <w:vAlign w:val="center"/>
          </w:tcPr>
          <w:p w14:paraId="7EEEE912" w14:textId="48AA586E" w:rsidR="00223DF2" w:rsidRPr="00BC2F87" w:rsidRDefault="00223DF2" w:rsidP="00EB6B00">
            <w:pPr>
              <w:rPr>
                <w:b/>
                <w:noProof/>
              </w:rPr>
            </w:pPr>
            <w:r w:rsidRPr="00BC2F87">
              <w:rPr>
                <w:b/>
                <w:noProof/>
              </w:rPr>
              <w:br w:type="page"/>
            </w:r>
            <w:r w:rsidRPr="00BC2F87">
              <w:rPr>
                <w:noProof/>
              </w:rPr>
              <w:t xml:space="preserve">Рок важења понуде изражен у броју дана од дана отварања понуда, који не може бити краћи </w:t>
            </w:r>
            <w:r w:rsidR="00260A31" w:rsidRPr="00BC2F87">
              <w:rPr>
                <w:noProof/>
              </w:rPr>
              <w:t>од 6</w:t>
            </w:r>
            <w:r w:rsidRPr="00BC2F87">
              <w:rPr>
                <w:noProof/>
              </w:rPr>
              <w:t>0 дана</w:t>
            </w:r>
          </w:p>
        </w:tc>
        <w:tc>
          <w:tcPr>
            <w:tcW w:w="3402" w:type="dxa"/>
            <w:gridSpan w:val="2"/>
            <w:vMerge w:val="restart"/>
          </w:tcPr>
          <w:p w14:paraId="2E705FE9" w14:textId="77777777" w:rsidR="00223DF2" w:rsidRPr="00BC2F87" w:rsidRDefault="00223DF2" w:rsidP="005E2923">
            <w:pPr>
              <w:rPr>
                <w:b/>
                <w:noProof/>
              </w:rPr>
            </w:pPr>
          </w:p>
        </w:tc>
        <w:tc>
          <w:tcPr>
            <w:tcW w:w="3508" w:type="dxa"/>
            <w:gridSpan w:val="2"/>
            <w:vAlign w:val="center"/>
          </w:tcPr>
          <w:p w14:paraId="281C379A" w14:textId="6665E89F" w:rsidR="00223DF2" w:rsidRPr="00BC2F87" w:rsidRDefault="00FA6C98" w:rsidP="00EB6B00">
            <w:pPr>
              <w:jc w:val="right"/>
              <w:rPr>
                <w:noProof/>
                <w:lang w:val="sr-Cyrl-CS"/>
              </w:rPr>
            </w:pPr>
            <w:r w:rsidRPr="00BC2F87">
              <w:rPr>
                <w:noProof/>
                <w:lang w:val="sr-Cyrl-RS"/>
              </w:rPr>
              <w:t>Величина обвезника</w:t>
            </w:r>
          </w:p>
        </w:tc>
        <w:tc>
          <w:tcPr>
            <w:tcW w:w="3155" w:type="dxa"/>
            <w:vAlign w:val="center"/>
          </w:tcPr>
          <w:p w14:paraId="5D8DCD22" w14:textId="7A677CCC" w:rsidR="00223DF2" w:rsidRPr="00BC2F87" w:rsidRDefault="00223DF2" w:rsidP="00EB6B00">
            <w:pPr>
              <w:rPr>
                <w:b/>
                <w:noProof/>
              </w:rPr>
            </w:pPr>
          </w:p>
        </w:tc>
      </w:tr>
      <w:tr w:rsidR="00223DF2" w:rsidRPr="00BC2F87" w14:paraId="4F561AE1" w14:textId="77777777" w:rsidTr="00EB6B00">
        <w:trPr>
          <w:trHeight w:val="344"/>
        </w:trPr>
        <w:tc>
          <w:tcPr>
            <w:tcW w:w="5245" w:type="dxa"/>
            <w:vMerge/>
          </w:tcPr>
          <w:p w14:paraId="36951609" w14:textId="77777777" w:rsidR="00223DF2" w:rsidRPr="00BC2F87" w:rsidRDefault="00223DF2" w:rsidP="005E2923">
            <w:pPr>
              <w:rPr>
                <w:b/>
                <w:noProof/>
              </w:rPr>
            </w:pPr>
          </w:p>
        </w:tc>
        <w:tc>
          <w:tcPr>
            <w:tcW w:w="3402" w:type="dxa"/>
            <w:gridSpan w:val="2"/>
            <w:vMerge/>
          </w:tcPr>
          <w:p w14:paraId="107B34B5" w14:textId="77777777" w:rsidR="00223DF2" w:rsidRPr="00BC2F87" w:rsidRDefault="00223DF2" w:rsidP="005E2923">
            <w:pPr>
              <w:rPr>
                <w:b/>
                <w:noProof/>
              </w:rPr>
            </w:pPr>
          </w:p>
        </w:tc>
        <w:tc>
          <w:tcPr>
            <w:tcW w:w="3508" w:type="dxa"/>
            <w:gridSpan w:val="2"/>
            <w:vAlign w:val="center"/>
          </w:tcPr>
          <w:p w14:paraId="61A1CAA2" w14:textId="77777777" w:rsidR="00223DF2" w:rsidRPr="00BC2F87" w:rsidRDefault="00223DF2" w:rsidP="00EB6B00">
            <w:pPr>
              <w:jc w:val="right"/>
              <w:rPr>
                <w:noProof/>
              </w:rPr>
            </w:pPr>
            <w:r w:rsidRPr="00BC2F87">
              <w:rPr>
                <w:noProof/>
              </w:rPr>
              <w:t>Жиро рачун и назив банке</w:t>
            </w:r>
          </w:p>
        </w:tc>
        <w:tc>
          <w:tcPr>
            <w:tcW w:w="3155" w:type="dxa"/>
          </w:tcPr>
          <w:p w14:paraId="16E7A29D" w14:textId="77777777" w:rsidR="00223DF2" w:rsidRPr="00BC2F87" w:rsidRDefault="00223DF2" w:rsidP="005E2923">
            <w:pPr>
              <w:jc w:val="right"/>
              <w:rPr>
                <w:b/>
                <w:noProof/>
              </w:rPr>
            </w:pPr>
          </w:p>
        </w:tc>
      </w:tr>
      <w:tr w:rsidR="005E2923" w:rsidRPr="00BC2F87" w14:paraId="27AD8770" w14:textId="77777777" w:rsidTr="005E2923">
        <w:tc>
          <w:tcPr>
            <w:tcW w:w="15310" w:type="dxa"/>
            <w:gridSpan w:val="6"/>
          </w:tcPr>
          <w:p w14:paraId="35520C45" w14:textId="1E6FDD25" w:rsidR="005E2923" w:rsidRPr="00BC2F87" w:rsidRDefault="005E2923" w:rsidP="00BC2F87">
            <w:pPr>
              <w:jc w:val="center"/>
              <w:rPr>
                <w:b/>
                <w:noProof/>
              </w:rPr>
            </w:pPr>
            <w:r w:rsidRPr="00BC2F87">
              <w:rPr>
                <w:b/>
                <w:noProof/>
              </w:rPr>
              <w:t xml:space="preserve">Остали подаци које наручилац сматра релевантним за закључење </w:t>
            </w:r>
            <w:r w:rsidR="00380975" w:rsidRPr="00BC2F87">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BC2F87" w:rsidRDefault="00FE0B83" w:rsidP="00202B65">
            <w:pPr>
              <w:rPr>
                <w:noProof/>
              </w:rPr>
            </w:pPr>
            <w:r w:rsidRPr="00BC2F87">
              <w:rPr>
                <w:noProof/>
              </w:rPr>
              <w:t>Начин подношења понуде (заокружити)</w:t>
            </w:r>
          </w:p>
        </w:tc>
        <w:tc>
          <w:tcPr>
            <w:tcW w:w="426" w:type="dxa"/>
          </w:tcPr>
          <w:p w14:paraId="55234503" w14:textId="77777777" w:rsidR="00FE0B83" w:rsidRPr="00BC2F87" w:rsidRDefault="00FE0B83" w:rsidP="005E2923">
            <w:pPr>
              <w:rPr>
                <w:noProof/>
              </w:rPr>
            </w:pPr>
            <w:r w:rsidRPr="00BC2F87">
              <w:rPr>
                <w:noProof/>
              </w:rPr>
              <w:t>а</w:t>
            </w:r>
          </w:p>
        </w:tc>
        <w:tc>
          <w:tcPr>
            <w:tcW w:w="9639" w:type="dxa"/>
            <w:gridSpan w:val="4"/>
          </w:tcPr>
          <w:p w14:paraId="451B5D54" w14:textId="77777777" w:rsidR="00FE0B83" w:rsidRPr="00AE1407" w:rsidRDefault="00FE0B83" w:rsidP="00E920B5">
            <w:pPr>
              <w:rPr>
                <w:noProof/>
              </w:rPr>
            </w:pPr>
            <w:r w:rsidRPr="00BC2F8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BC2F87" w:rsidRPr="009E1C54" w14:paraId="550C3B0C" w14:textId="77777777" w:rsidTr="00267493">
        <w:trPr>
          <w:trHeight w:val="293"/>
        </w:trPr>
        <w:tc>
          <w:tcPr>
            <w:tcW w:w="5245" w:type="dxa"/>
          </w:tcPr>
          <w:p w14:paraId="6BA0582A" w14:textId="2920E362" w:rsidR="00BC2F87" w:rsidRPr="009E1C54" w:rsidRDefault="00BC2F87" w:rsidP="00267493">
            <w:pPr>
              <w:rPr>
                <w:noProof/>
                <w:highlight w:val="yellow"/>
              </w:rPr>
            </w:pPr>
            <w:r w:rsidRPr="00D7578E">
              <w:t>Начин и услови плаћања</w:t>
            </w:r>
          </w:p>
        </w:tc>
        <w:tc>
          <w:tcPr>
            <w:tcW w:w="10065" w:type="dxa"/>
            <w:gridSpan w:val="5"/>
          </w:tcPr>
          <w:p w14:paraId="01632EEF" w14:textId="77777777" w:rsidR="00BC2F87" w:rsidRPr="009E1C54" w:rsidRDefault="00BC2F87" w:rsidP="00267493">
            <w:pPr>
              <w:rPr>
                <w:b/>
                <w:noProof/>
                <w:highlight w:val="yellow"/>
              </w:rPr>
            </w:pPr>
          </w:p>
        </w:tc>
      </w:tr>
      <w:tr w:rsidR="00BC2F87" w:rsidRPr="009E1C54" w14:paraId="59207558" w14:textId="77777777" w:rsidTr="00267493">
        <w:trPr>
          <w:trHeight w:val="283"/>
        </w:trPr>
        <w:tc>
          <w:tcPr>
            <w:tcW w:w="5245" w:type="dxa"/>
          </w:tcPr>
          <w:p w14:paraId="51422C5A" w14:textId="7825F482" w:rsidR="00BC2F87" w:rsidRPr="009E1C54" w:rsidRDefault="00BC2F87" w:rsidP="00267493">
            <w:pPr>
              <w:rPr>
                <w:noProof/>
                <w:highlight w:val="yellow"/>
              </w:rPr>
            </w:pPr>
            <w:r w:rsidRPr="00D7578E">
              <w:t>Рок одзива понуђача ради извршења</w:t>
            </w:r>
          </w:p>
        </w:tc>
        <w:tc>
          <w:tcPr>
            <w:tcW w:w="10065" w:type="dxa"/>
            <w:gridSpan w:val="5"/>
          </w:tcPr>
          <w:p w14:paraId="72AC5AB3" w14:textId="77777777" w:rsidR="00BC2F87" w:rsidRPr="009E1C54" w:rsidRDefault="00BC2F87" w:rsidP="00267493">
            <w:pPr>
              <w:rPr>
                <w:b/>
                <w:noProof/>
                <w:highlight w:val="yellow"/>
              </w:rPr>
            </w:pPr>
          </w:p>
        </w:tc>
      </w:tr>
      <w:tr w:rsidR="00BC2F87" w:rsidRPr="009E1C54" w14:paraId="429AECA8" w14:textId="77777777" w:rsidTr="00267493">
        <w:trPr>
          <w:trHeight w:val="283"/>
        </w:trPr>
        <w:tc>
          <w:tcPr>
            <w:tcW w:w="5245" w:type="dxa"/>
          </w:tcPr>
          <w:p w14:paraId="4D429599" w14:textId="2BCF76BB" w:rsidR="00BC2F87" w:rsidRPr="009E1C54" w:rsidRDefault="00BC2F87" w:rsidP="00267493">
            <w:pPr>
              <w:rPr>
                <w:highlight w:val="yellow"/>
              </w:rPr>
            </w:pPr>
            <w:r w:rsidRPr="00D7578E">
              <w:t>Рок извршења појединачне услуге</w:t>
            </w:r>
          </w:p>
        </w:tc>
        <w:tc>
          <w:tcPr>
            <w:tcW w:w="10065" w:type="dxa"/>
            <w:gridSpan w:val="5"/>
          </w:tcPr>
          <w:p w14:paraId="0E71E640" w14:textId="77777777" w:rsidR="00BC2F87" w:rsidRPr="009E1C54" w:rsidRDefault="00BC2F87" w:rsidP="00267493">
            <w:pPr>
              <w:rPr>
                <w:b/>
                <w:noProof/>
                <w:highlight w:val="yellow"/>
              </w:rPr>
            </w:pPr>
          </w:p>
        </w:tc>
      </w:tr>
      <w:tr w:rsidR="00BC2F87" w:rsidRPr="009E1C54" w14:paraId="631E1D2B" w14:textId="77777777" w:rsidTr="00267493">
        <w:trPr>
          <w:trHeight w:val="283"/>
        </w:trPr>
        <w:tc>
          <w:tcPr>
            <w:tcW w:w="5245" w:type="dxa"/>
          </w:tcPr>
          <w:p w14:paraId="4C75C6D7" w14:textId="22B21707" w:rsidR="00BC2F87" w:rsidRPr="009E1C54" w:rsidRDefault="00BC2F87" w:rsidP="00267493">
            <w:pPr>
              <w:rPr>
                <w:noProof/>
                <w:highlight w:val="yellow"/>
                <w:lang w:val="sr-Cyrl-RS"/>
              </w:rPr>
            </w:pPr>
            <w:r w:rsidRPr="00D7578E">
              <w:t>Гарантни рок на у услугу, односно делове</w:t>
            </w:r>
          </w:p>
        </w:tc>
        <w:tc>
          <w:tcPr>
            <w:tcW w:w="10065" w:type="dxa"/>
            <w:gridSpan w:val="5"/>
          </w:tcPr>
          <w:p w14:paraId="5D5A0FD4" w14:textId="77777777" w:rsidR="00BC2F87" w:rsidRPr="009E1C54" w:rsidRDefault="00BC2F87" w:rsidP="00267493">
            <w:pPr>
              <w:rPr>
                <w:b/>
                <w:noProof/>
                <w:highlight w:val="yellow"/>
              </w:rPr>
            </w:pPr>
          </w:p>
        </w:tc>
      </w:tr>
    </w:tbl>
    <w:p w14:paraId="7704829C" w14:textId="77777777" w:rsidR="0057679B" w:rsidRDefault="0057679B">
      <w:pPr>
        <w:rPr>
          <w:lang w:val="sr-Cyrl-RS"/>
        </w:rPr>
      </w:pPr>
    </w:p>
    <w:p w14:paraId="031385C0" w14:textId="77777777" w:rsidR="0057679B" w:rsidRDefault="0057679B">
      <w:pPr>
        <w:rPr>
          <w:lang w:val="sr-Cyrl-RS"/>
        </w:rPr>
      </w:pPr>
    </w:p>
    <w:p w14:paraId="1EFEB998" w14:textId="77777777" w:rsidR="0057679B" w:rsidRDefault="0057679B">
      <w:pPr>
        <w:rPr>
          <w:lang w:val="sr-Cyrl-RS"/>
        </w:rPr>
      </w:pPr>
    </w:p>
    <w:p w14:paraId="2D22C175" w14:textId="77777777" w:rsidR="0057679B" w:rsidRDefault="0057679B">
      <w:pPr>
        <w:rPr>
          <w:lang w:val="sr-Cyrl-RS"/>
        </w:rPr>
      </w:pPr>
    </w:p>
    <w:p w14:paraId="296469B1" w14:textId="77777777" w:rsidR="0057679B" w:rsidRDefault="0057679B">
      <w:pPr>
        <w:rPr>
          <w:lang w:val="sr-Cyrl-RS"/>
        </w:rPr>
      </w:pPr>
    </w:p>
    <w:p w14:paraId="0C376A05" w14:textId="77777777" w:rsidR="0057679B" w:rsidRDefault="0057679B">
      <w:pPr>
        <w:rPr>
          <w:lang w:val="sr-Cyrl-RS"/>
        </w:rPr>
      </w:pPr>
    </w:p>
    <w:p w14:paraId="44EAF691" w14:textId="77777777" w:rsidR="0057679B" w:rsidRDefault="0057679B">
      <w:pPr>
        <w:rPr>
          <w:lang w:val="sr-Cyrl-RS"/>
        </w:rPr>
      </w:pPr>
    </w:p>
    <w:p w14:paraId="0501EDB9" w14:textId="77777777" w:rsidR="0057679B" w:rsidRPr="0057679B" w:rsidRDefault="0057679B">
      <w:pPr>
        <w:rPr>
          <w:lang w:val="sr-Cyrl-RS"/>
        </w:rPr>
      </w:pPr>
    </w:p>
    <w:tbl>
      <w:tblPr>
        <w:tblW w:w="5293"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146"/>
        <w:gridCol w:w="2367"/>
        <w:gridCol w:w="1337"/>
        <w:gridCol w:w="1087"/>
        <w:gridCol w:w="1673"/>
        <w:gridCol w:w="1670"/>
        <w:gridCol w:w="1754"/>
        <w:gridCol w:w="1670"/>
        <w:gridCol w:w="2182"/>
      </w:tblGrid>
      <w:tr w:rsidR="00BC2F87" w:rsidRPr="00AE1407" w14:paraId="34A60EBB" w14:textId="77777777" w:rsidTr="0057679B">
        <w:trPr>
          <w:trHeight w:val="262"/>
        </w:trPr>
        <w:tc>
          <w:tcPr>
            <w:tcW w:w="385" w:type="pct"/>
            <w:vAlign w:val="center"/>
          </w:tcPr>
          <w:p w14:paraId="5E0D8E32" w14:textId="77777777" w:rsidR="00BC2F87" w:rsidRPr="00AE1407" w:rsidRDefault="00BC2F87" w:rsidP="00377FA8">
            <w:pPr>
              <w:autoSpaceDE w:val="0"/>
              <w:autoSpaceDN w:val="0"/>
              <w:adjustRightInd w:val="0"/>
              <w:jc w:val="center"/>
              <w:rPr>
                <w:noProof/>
                <w:sz w:val="22"/>
                <w:szCs w:val="22"/>
                <w:lang w:val="en-US"/>
              </w:rPr>
            </w:pPr>
            <w:r w:rsidRPr="00AE1407">
              <w:rPr>
                <w:noProof/>
                <w:sz w:val="22"/>
                <w:szCs w:val="22"/>
              </w:rPr>
              <w:t>Р.БР</w:t>
            </w:r>
          </w:p>
        </w:tc>
        <w:tc>
          <w:tcPr>
            <w:tcW w:w="795" w:type="pct"/>
            <w:vAlign w:val="center"/>
          </w:tcPr>
          <w:p w14:paraId="4914F74B" w14:textId="77777777" w:rsidR="00BC2F87" w:rsidRPr="00AE1407" w:rsidRDefault="00BC2F87" w:rsidP="00377FA8">
            <w:pPr>
              <w:autoSpaceDE w:val="0"/>
              <w:autoSpaceDN w:val="0"/>
              <w:adjustRightInd w:val="0"/>
              <w:jc w:val="center"/>
              <w:rPr>
                <w:noProof/>
                <w:sz w:val="22"/>
                <w:szCs w:val="22"/>
                <w:lang w:val="en-US"/>
              </w:rPr>
            </w:pPr>
            <w:r w:rsidRPr="00AE1407">
              <w:rPr>
                <w:noProof/>
                <w:sz w:val="22"/>
                <w:szCs w:val="22"/>
                <w:lang w:val="en-US"/>
              </w:rPr>
              <w:t>Назив</w:t>
            </w:r>
          </w:p>
        </w:tc>
        <w:tc>
          <w:tcPr>
            <w:tcW w:w="449" w:type="pct"/>
            <w:vAlign w:val="center"/>
          </w:tcPr>
          <w:p w14:paraId="445FDE00" w14:textId="77777777" w:rsidR="00BC2F87" w:rsidRPr="00AE1407" w:rsidRDefault="00BC2F87" w:rsidP="00377FA8">
            <w:pPr>
              <w:autoSpaceDE w:val="0"/>
              <w:autoSpaceDN w:val="0"/>
              <w:adjustRightInd w:val="0"/>
              <w:jc w:val="center"/>
              <w:rPr>
                <w:noProof/>
                <w:sz w:val="22"/>
                <w:szCs w:val="22"/>
                <w:lang w:val="en-US"/>
              </w:rPr>
            </w:pPr>
            <w:r w:rsidRPr="00AE1407">
              <w:rPr>
                <w:noProof/>
                <w:sz w:val="22"/>
                <w:szCs w:val="22"/>
                <w:lang w:val="en-US"/>
              </w:rPr>
              <w:t>Јединица мере</w:t>
            </w:r>
          </w:p>
        </w:tc>
        <w:tc>
          <w:tcPr>
            <w:tcW w:w="365" w:type="pct"/>
            <w:vAlign w:val="center"/>
          </w:tcPr>
          <w:p w14:paraId="2CD4731A" w14:textId="77777777" w:rsidR="00BC2F87" w:rsidRPr="00AE1407" w:rsidRDefault="00BC2F87" w:rsidP="00377FA8">
            <w:pPr>
              <w:autoSpaceDE w:val="0"/>
              <w:autoSpaceDN w:val="0"/>
              <w:adjustRightInd w:val="0"/>
              <w:jc w:val="center"/>
              <w:rPr>
                <w:noProof/>
                <w:sz w:val="22"/>
                <w:szCs w:val="22"/>
                <w:lang w:val="en-US"/>
              </w:rPr>
            </w:pPr>
            <w:r w:rsidRPr="00AE1407">
              <w:rPr>
                <w:noProof/>
                <w:sz w:val="22"/>
                <w:szCs w:val="22"/>
                <w:lang w:val="en-US"/>
              </w:rPr>
              <w:t>Количина</w:t>
            </w:r>
          </w:p>
        </w:tc>
        <w:tc>
          <w:tcPr>
            <w:tcW w:w="562" w:type="pct"/>
            <w:vAlign w:val="center"/>
          </w:tcPr>
          <w:p w14:paraId="6D5082C3" w14:textId="77777777" w:rsidR="00BC2F87" w:rsidRPr="00962C77" w:rsidRDefault="00BC2F87" w:rsidP="00377FA8">
            <w:pPr>
              <w:autoSpaceDE w:val="0"/>
              <w:autoSpaceDN w:val="0"/>
              <w:adjustRightInd w:val="0"/>
              <w:jc w:val="center"/>
              <w:rPr>
                <w:noProof/>
                <w:sz w:val="22"/>
                <w:szCs w:val="22"/>
              </w:rPr>
            </w:pPr>
            <w:r>
              <w:rPr>
                <w:noProof/>
                <w:sz w:val="22"/>
                <w:szCs w:val="22"/>
              </w:rPr>
              <w:t xml:space="preserve">Количина на годишњем нивоу </w:t>
            </w:r>
          </w:p>
        </w:tc>
        <w:tc>
          <w:tcPr>
            <w:tcW w:w="561" w:type="pct"/>
            <w:vAlign w:val="center"/>
          </w:tcPr>
          <w:p w14:paraId="44B55645" w14:textId="77777777" w:rsidR="00BC2F87" w:rsidRPr="00AE1407" w:rsidRDefault="00BC2F87" w:rsidP="00377FA8">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589" w:type="pct"/>
            <w:vAlign w:val="center"/>
          </w:tcPr>
          <w:p w14:paraId="7BBB7067" w14:textId="77777777" w:rsidR="00BC2F87" w:rsidRPr="000504BD" w:rsidRDefault="00BC2F87" w:rsidP="00377FA8">
            <w:pPr>
              <w:pStyle w:val="BodyText"/>
              <w:jc w:val="center"/>
              <w:rPr>
                <w:noProof/>
                <w:sz w:val="22"/>
                <w:szCs w:val="22"/>
              </w:rPr>
            </w:pPr>
            <w:r>
              <w:rPr>
                <w:noProof/>
                <w:sz w:val="22"/>
                <w:szCs w:val="22"/>
              </w:rPr>
              <w:t>Стопа</w:t>
            </w:r>
          </w:p>
          <w:p w14:paraId="60D4095D" w14:textId="77777777" w:rsidR="00BC2F87" w:rsidRPr="00AE1407" w:rsidRDefault="00BC2F87" w:rsidP="00377FA8">
            <w:pPr>
              <w:autoSpaceDE w:val="0"/>
              <w:autoSpaceDN w:val="0"/>
              <w:adjustRightInd w:val="0"/>
              <w:jc w:val="center"/>
              <w:rPr>
                <w:noProof/>
                <w:lang w:val="en-US"/>
              </w:rPr>
            </w:pPr>
            <w:r w:rsidRPr="00AE1407">
              <w:rPr>
                <w:noProof/>
                <w:sz w:val="22"/>
                <w:szCs w:val="22"/>
              </w:rPr>
              <w:t>ПДВ-а</w:t>
            </w:r>
          </w:p>
        </w:tc>
        <w:tc>
          <w:tcPr>
            <w:tcW w:w="561" w:type="pct"/>
            <w:vAlign w:val="center"/>
          </w:tcPr>
          <w:p w14:paraId="41782EFE" w14:textId="77777777" w:rsidR="00BC2F87" w:rsidRDefault="00BC2F87" w:rsidP="00377FA8">
            <w:pPr>
              <w:autoSpaceDE w:val="0"/>
              <w:autoSpaceDN w:val="0"/>
              <w:adjustRightInd w:val="0"/>
              <w:jc w:val="center"/>
              <w:rPr>
                <w:noProof/>
              </w:rPr>
            </w:pPr>
            <w:r w:rsidRPr="00AE1407">
              <w:rPr>
                <w:noProof/>
                <w:lang w:val="en-US"/>
              </w:rPr>
              <w:t>Укупна цена без ПДВ-а</w:t>
            </w:r>
          </w:p>
          <w:p w14:paraId="3AAFA9EE" w14:textId="77777777" w:rsidR="00BC2F87" w:rsidRPr="00545B61" w:rsidRDefault="00BC2F87" w:rsidP="00377FA8">
            <w:pPr>
              <w:autoSpaceDE w:val="0"/>
              <w:autoSpaceDN w:val="0"/>
              <w:adjustRightInd w:val="0"/>
              <w:jc w:val="center"/>
              <w:rPr>
                <w:noProof/>
                <w:highlight w:val="yellow"/>
              </w:rPr>
            </w:pPr>
            <w:r>
              <w:rPr>
                <w:noProof/>
              </w:rPr>
              <w:t>(5 х 6)</w:t>
            </w:r>
          </w:p>
        </w:tc>
        <w:tc>
          <w:tcPr>
            <w:tcW w:w="733" w:type="pct"/>
            <w:vAlign w:val="center"/>
          </w:tcPr>
          <w:p w14:paraId="0016D945" w14:textId="77777777" w:rsidR="00BC2F87" w:rsidRPr="00B25EE8" w:rsidRDefault="00BC2F87" w:rsidP="00377FA8">
            <w:pPr>
              <w:autoSpaceDE w:val="0"/>
              <w:autoSpaceDN w:val="0"/>
              <w:adjustRightInd w:val="0"/>
              <w:jc w:val="center"/>
              <w:rPr>
                <w:noProof/>
              </w:rPr>
            </w:pPr>
            <w:r w:rsidRPr="00B25EE8">
              <w:rPr>
                <w:noProof/>
              </w:rPr>
              <w:t>Напомена</w:t>
            </w:r>
          </w:p>
          <w:p w14:paraId="0799DC53" w14:textId="77777777" w:rsidR="00BC2F87" w:rsidRPr="00AE1407" w:rsidRDefault="00BC2F87" w:rsidP="00377FA8">
            <w:pPr>
              <w:autoSpaceDE w:val="0"/>
              <w:autoSpaceDN w:val="0"/>
              <w:adjustRightInd w:val="0"/>
              <w:jc w:val="center"/>
              <w:rPr>
                <w:noProof/>
                <w:highlight w:val="yellow"/>
              </w:rPr>
            </w:pPr>
            <w:r w:rsidRPr="00B25EE8">
              <w:rPr>
                <w:noProof/>
              </w:rPr>
              <w:t>(уколико их понуђач има за одређене ставке)</w:t>
            </w:r>
          </w:p>
        </w:tc>
      </w:tr>
      <w:tr w:rsidR="00BC2F87" w:rsidRPr="00AE1407" w14:paraId="038A900D" w14:textId="77777777" w:rsidTr="0057679B">
        <w:trPr>
          <w:trHeight w:val="288"/>
        </w:trPr>
        <w:tc>
          <w:tcPr>
            <w:tcW w:w="385" w:type="pct"/>
          </w:tcPr>
          <w:p w14:paraId="618FF45E" w14:textId="77777777" w:rsidR="00BC2F87" w:rsidRPr="00AE1407" w:rsidRDefault="00BC2F87" w:rsidP="00377FA8">
            <w:pPr>
              <w:autoSpaceDE w:val="0"/>
              <w:autoSpaceDN w:val="0"/>
              <w:adjustRightInd w:val="0"/>
              <w:jc w:val="center"/>
              <w:rPr>
                <w:b/>
                <w:noProof/>
              </w:rPr>
            </w:pPr>
            <w:r w:rsidRPr="00AE1407">
              <w:rPr>
                <w:b/>
                <w:noProof/>
              </w:rPr>
              <w:t>I</w:t>
            </w:r>
          </w:p>
        </w:tc>
        <w:tc>
          <w:tcPr>
            <w:tcW w:w="795" w:type="pct"/>
          </w:tcPr>
          <w:p w14:paraId="6A9E9901" w14:textId="77777777" w:rsidR="00BC2F87" w:rsidRPr="00AE1407" w:rsidRDefault="00BC2F87" w:rsidP="00377FA8">
            <w:pPr>
              <w:autoSpaceDE w:val="0"/>
              <w:autoSpaceDN w:val="0"/>
              <w:adjustRightInd w:val="0"/>
              <w:jc w:val="center"/>
              <w:rPr>
                <w:noProof/>
                <w:lang w:val="en-US"/>
              </w:rPr>
            </w:pPr>
            <w:r w:rsidRPr="00AE1407">
              <w:rPr>
                <w:noProof/>
                <w:lang w:val="en-US"/>
              </w:rPr>
              <w:t>2</w:t>
            </w:r>
          </w:p>
        </w:tc>
        <w:tc>
          <w:tcPr>
            <w:tcW w:w="449" w:type="pct"/>
          </w:tcPr>
          <w:p w14:paraId="6160B9EA" w14:textId="77777777" w:rsidR="00BC2F87" w:rsidRPr="00AE1407" w:rsidRDefault="00BC2F87" w:rsidP="00377FA8">
            <w:pPr>
              <w:autoSpaceDE w:val="0"/>
              <w:autoSpaceDN w:val="0"/>
              <w:adjustRightInd w:val="0"/>
              <w:jc w:val="center"/>
              <w:rPr>
                <w:noProof/>
                <w:lang w:val="en-US"/>
              </w:rPr>
            </w:pPr>
            <w:r w:rsidRPr="00AE1407">
              <w:rPr>
                <w:noProof/>
                <w:lang w:val="en-US"/>
              </w:rPr>
              <w:t>3</w:t>
            </w:r>
          </w:p>
        </w:tc>
        <w:tc>
          <w:tcPr>
            <w:tcW w:w="365" w:type="pct"/>
          </w:tcPr>
          <w:p w14:paraId="56C93E31" w14:textId="77777777" w:rsidR="00BC2F87" w:rsidRPr="00AE1407" w:rsidRDefault="00BC2F87" w:rsidP="00377FA8">
            <w:pPr>
              <w:autoSpaceDE w:val="0"/>
              <w:autoSpaceDN w:val="0"/>
              <w:adjustRightInd w:val="0"/>
              <w:jc w:val="center"/>
              <w:rPr>
                <w:noProof/>
                <w:lang w:val="en-US"/>
              </w:rPr>
            </w:pPr>
            <w:r w:rsidRPr="00AE1407">
              <w:rPr>
                <w:noProof/>
                <w:lang w:val="en-US"/>
              </w:rPr>
              <w:t>4</w:t>
            </w:r>
          </w:p>
        </w:tc>
        <w:tc>
          <w:tcPr>
            <w:tcW w:w="562" w:type="pct"/>
          </w:tcPr>
          <w:p w14:paraId="0163C522" w14:textId="77777777" w:rsidR="00BC2F87" w:rsidRPr="00AE1407" w:rsidRDefault="00BC2F87" w:rsidP="00377FA8">
            <w:pPr>
              <w:autoSpaceDE w:val="0"/>
              <w:autoSpaceDN w:val="0"/>
              <w:adjustRightInd w:val="0"/>
              <w:jc w:val="center"/>
              <w:rPr>
                <w:noProof/>
                <w:lang w:val="en-US"/>
              </w:rPr>
            </w:pPr>
            <w:r w:rsidRPr="00AE1407">
              <w:rPr>
                <w:noProof/>
                <w:lang w:val="en-US"/>
              </w:rPr>
              <w:t>5</w:t>
            </w:r>
          </w:p>
        </w:tc>
        <w:tc>
          <w:tcPr>
            <w:tcW w:w="561" w:type="pct"/>
          </w:tcPr>
          <w:p w14:paraId="6B8E48F8" w14:textId="77777777" w:rsidR="00BC2F87" w:rsidRPr="00AE1407" w:rsidRDefault="00BC2F87" w:rsidP="00377FA8">
            <w:pPr>
              <w:autoSpaceDE w:val="0"/>
              <w:autoSpaceDN w:val="0"/>
              <w:adjustRightInd w:val="0"/>
              <w:jc w:val="center"/>
              <w:rPr>
                <w:noProof/>
                <w:lang w:val="en-US"/>
              </w:rPr>
            </w:pPr>
            <w:r w:rsidRPr="00AE1407">
              <w:rPr>
                <w:noProof/>
                <w:lang w:val="en-US"/>
              </w:rPr>
              <w:t>6</w:t>
            </w:r>
          </w:p>
        </w:tc>
        <w:tc>
          <w:tcPr>
            <w:tcW w:w="589" w:type="pct"/>
          </w:tcPr>
          <w:p w14:paraId="4C9244F6" w14:textId="77777777" w:rsidR="00BC2F87" w:rsidRPr="00AE1407" w:rsidRDefault="00BC2F87" w:rsidP="00377FA8">
            <w:pPr>
              <w:autoSpaceDE w:val="0"/>
              <w:autoSpaceDN w:val="0"/>
              <w:adjustRightInd w:val="0"/>
              <w:jc w:val="center"/>
              <w:rPr>
                <w:noProof/>
                <w:lang w:val="en-US"/>
              </w:rPr>
            </w:pPr>
            <w:r w:rsidRPr="00AE1407">
              <w:rPr>
                <w:noProof/>
                <w:lang w:val="en-US"/>
              </w:rPr>
              <w:t>7</w:t>
            </w:r>
          </w:p>
        </w:tc>
        <w:tc>
          <w:tcPr>
            <w:tcW w:w="561" w:type="pct"/>
          </w:tcPr>
          <w:p w14:paraId="226C61EB" w14:textId="77777777" w:rsidR="00BC2F87" w:rsidRPr="00962C77" w:rsidRDefault="00BC2F87" w:rsidP="00377FA8">
            <w:pPr>
              <w:autoSpaceDE w:val="0"/>
              <w:autoSpaceDN w:val="0"/>
              <w:adjustRightInd w:val="0"/>
              <w:jc w:val="center"/>
              <w:rPr>
                <w:noProof/>
              </w:rPr>
            </w:pPr>
            <w:r>
              <w:rPr>
                <w:noProof/>
              </w:rPr>
              <w:t>8</w:t>
            </w:r>
          </w:p>
        </w:tc>
        <w:tc>
          <w:tcPr>
            <w:tcW w:w="733" w:type="pct"/>
          </w:tcPr>
          <w:p w14:paraId="32F531F7" w14:textId="77777777" w:rsidR="00BC2F87" w:rsidRPr="00AE1407" w:rsidRDefault="00BC2F87" w:rsidP="00377FA8">
            <w:pPr>
              <w:autoSpaceDE w:val="0"/>
              <w:autoSpaceDN w:val="0"/>
              <w:adjustRightInd w:val="0"/>
              <w:jc w:val="center"/>
              <w:rPr>
                <w:noProof/>
              </w:rPr>
            </w:pPr>
            <w:r w:rsidRPr="00AE1407">
              <w:rPr>
                <w:noProof/>
              </w:rPr>
              <w:t>9</w:t>
            </w:r>
          </w:p>
        </w:tc>
      </w:tr>
      <w:tr w:rsidR="00BC2F87" w:rsidRPr="00AE1407" w14:paraId="1D31D637" w14:textId="77777777" w:rsidTr="00BC2F87">
        <w:trPr>
          <w:trHeight w:val="420"/>
        </w:trPr>
        <w:tc>
          <w:tcPr>
            <w:tcW w:w="5000" w:type="pct"/>
            <w:gridSpan w:val="9"/>
            <w:vAlign w:val="center"/>
          </w:tcPr>
          <w:p w14:paraId="75C4E27D" w14:textId="77777777" w:rsidR="00BC2F87" w:rsidRPr="00B528F8" w:rsidRDefault="00BC2F87" w:rsidP="00BC2F87">
            <w:pPr>
              <w:pStyle w:val="ListParagraph"/>
              <w:numPr>
                <w:ilvl w:val="0"/>
                <w:numId w:val="43"/>
              </w:numPr>
              <w:autoSpaceDE w:val="0"/>
              <w:autoSpaceDN w:val="0"/>
              <w:adjustRightInd w:val="0"/>
              <w:jc w:val="center"/>
              <w:rPr>
                <w:b/>
                <w:noProof/>
              </w:rPr>
            </w:pPr>
            <w:r>
              <w:rPr>
                <w:b/>
                <w:noProof/>
              </w:rPr>
              <w:t xml:space="preserve">ИСПИТИВАЊЕ И </w:t>
            </w:r>
            <w:r w:rsidRPr="00B528F8">
              <w:rPr>
                <w:b/>
                <w:noProof/>
              </w:rPr>
              <w:t xml:space="preserve">СЕРВИСИРАЊЕ </w:t>
            </w:r>
            <w:r>
              <w:rPr>
                <w:b/>
                <w:noProof/>
              </w:rPr>
              <w:t>ДОЈАВНИХ СИСТЕМА (6 пута годишње)</w:t>
            </w:r>
          </w:p>
        </w:tc>
      </w:tr>
      <w:tr w:rsidR="00BC2F87" w:rsidRPr="00AE1407" w14:paraId="0C9B43EA" w14:textId="77777777" w:rsidTr="0057679B">
        <w:trPr>
          <w:trHeight w:val="254"/>
        </w:trPr>
        <w:tc>
          <w:tcPr>
            <w:tcW w:w="385" w:type="pct"/>
            <w:vAlign w:val="center"/>
          </w:tcPr>
          <w:p w14:paraId="1BF3B8C0" w14:textId="77777777" w:rsidR="00BC2F87" w:rsidRPr="007C118B" w:rsidRDefault="00BC2F87" w:rsidP="00377FA8">
            <w:pPr>
              <w:autoSpaceDE w:val="0"/>
              <w:autoSpaceDN w:val="0"/>
              <w:adjustRightInd w:val="0"/>
              <w:jc w:val="center"/>
              <w:rPr>
                <w:noProof/>
                <w:lang w:val="sr-Cyrl-CS"/>
              </w:rPr>
            </w:pPr>
            <w:r>
              <w:rPr>
                <w:noProof/>
                <w:lang w:val="sr-Cyrl-CS"/>
              </w:rPr>
              <w:t>1.</w:t>
            </w:r>
          </w:p>
        </w:tc>
        <w:tc>
          <w:tcPr>
            <w:tcW w:w="795" w:type="pct"/>
            <w:vAlign w:val="center"/>
          </w:tcPr>
          <w:p w14:paraId="70035D23" w14:textId="77777777" w:rsidR="00BC2F87" w:rsidRPr="000D0E85" w:rsidRDefault="00BC2F87" w:rsidP="00377FA8">
            <w:pPr>
              <w:autoSpaceDE w:val="0"/>
              <w:autoSpaceDN w:val="0"/>
              <w:adjustRightInd w:val="0"/>
              <w:jc w:val="center"/>
              <w:rPr>
                <w:noProof/>
              </w:rPr>
            </w:pPr>
            <w:r>
              <w:rPr>
                <w:noProof/>
              </w:rPr>
              <w:t>Дојавни системи</w:t>
            </w:r>
          </w:p>
        </w:tc>
        <w:tc>
          <w:tcPr>
            <w:tcW w:w="449" w:type="pct"/>
            <w:vAlign w:val="center"/>
          </w:tcPr>
          <w:p w14:paraId="4C18FB2E" w14:textId="77777777" w:rsidR="00BC2F87" w:rsidRPr="00962C77" w:rsidRDefault="00BC2F87" w:rsidP="00377FA8">
            <w:pPr>
              <w:autoSpaceDE w:val="0"/>
              <w:autoSpaceDN w:val="0"/>
              <w:adjustRightInd w:val="0"/>
              <w:jc w:val="center"/>
              <w:rPr>
                <w:noProof/>
                <w:lang w:val="en-US"/>
              </w:rPr>
            </w:pPr>
            <w:r w:rsidRPr="00962C77">
              <w:rPr>
                <w:noProof/>
                <w:lang w:val="en-US"/>
              </w:rPr>
              <w:t>ком</w:t>
            </w:r>
          </w:p>
        </w:tc>
        <w:tc>
          <w:tcPr>
            <w:tcW w:w="365" w:type="pct"/>
            <w:vAlign w:val="center"/>
          </w:tcPr>
          <w:p w14:paraId="7568EA1A" w14:textId="77777777" w:rsidR="00BC2F87" w:rsidRPr="00E731D3" w:rsidRDefault="00BC2F87" w:rsidP="00377FA8">
            <w:pPr>
              <w:autoSpaceDE w:val="0"/>
              <w:autoSpaceDN w:val="0"/>
              <w:adjustRightInd w:val="0"/>
              <w:jc w:val="center"/>
              <w:rPr>
                <w:noProof/>
                <w:lang w:val="sr-Cyrl-CS"/>
              </w:rPr>
            </w:pPr>
            <w:r>
              <w:rPr>
                <w:noProof/>
                <w:lang w:val="sr-Cyrl-CS"/>
              </w:rPr>
              <w:t>2</w:t>
            </w:r>
          </w:p>
        </w:tc>
        <w:tc>
          <w:tcPr>
            <w:tcW w:w="562" w:type="pct"/>
            <w:vAlign w:val="center"/>
          </w:tcPr>
          <w:p w14:paraId="54E9D1D8" w14:textId="77777777" w:rsidR="00BC2F87" w:rsidRPr="00E731D3" w:rsidRDefault="00BC2F87" w:rsidP="00377FA8">
            <w:pPr>
              <w:autoSpaceDE w:val="0"/>
              <w:autoSpaceDN w:val="0"/>
              <w:adjustRightInd w:val="0"/>
              <w:jc w:val="center"/>
              <w:rPr>
                <w:noProof/>
                <w:lang w:val="sr-Cyrl-CS"/>
              </w:rPr>
            </w:pPr>
            <w:r>
              <w:rPr>
                <w:noProof/>
                <w:lang w:val="sr-Cyrl-CS"/>
              </w:rPr>
              <w:t>12</w:t>
            </w:r>
          </w:p>
        </w:tc>
        <w:tc>
          <w:tcPr>
            <w:tcW w:w="561" w:type="pct"/>
          </w:tcPr>
          <w:p w14:paraId="2924229D" w14:textId="77777777" w:rsidR="00BC2F87" w:rsidRPr="00AE1407" w:rsidRDefault="00BC2F87" w:rsidP="00377FA8">
            <w:pPr>
              <w:autoSpaceDE w:val="0"/>
              <w:autoSpaceDN w:val="0"/>
              <w:adjustRightInd w:val="0"/>
              <w:jc w:val="right"/>
              <w:rPr>
                <w:noProof/>
                <w:lang w:val="en-US"/>
              </w:rPr>
            </w:pPr>
          </w:p>
        </w:tc>
        <w:tc>
          <w:tcPr>
            <w:tcW w:w="589" w:type="pct"/>
          </w:tcPr>
          <w:p w14:paraId="6A509E06" w14:textId="77777777" w:rsidR="00BC2F87" w:rsidRPr="00AE1407" w:rsidRDefault="00BC2F87" w:rsidP="00377FA8">
            <w:pPr>
              <w:autoSpaceDE w:val="0"/>
              <w:autoSpaceDN w:val="0"/>
              <w:adjustRightInd w:val="0"/>
              <w:jc w:val="right"/>
              <w:rPr>
                <w:noProof/>
                <w:lang w:val="en-US"/>
              </w:rPr>
            </w:pPr>
          </w:p>
        </w:tc>
        <w:tc>
          <w:tcPr>
            <w:tcW w:w="561" w:type="pct"/>
          </w:tcPr>
          <w:p w14:paraId="31CB46D7" w14:textId="77777777" w:rsidR="00BC2F87" w:rsidRPr="00AE1407" w:rsidRDefault="00BC2F87" w:rsidP="00377FA8">
            <w:pPr>
              <w:autoSpaceDE w:val="0"/>
              <w:autoSpaceDN w:val="0"/>
              <w:adjustRightInd w:val="0"/>
              <w:jc w:val="right"/>
              <w:rPr>
                <w:noProof/>
                <w:lang w:val="en-US"/>
              </w:rPr>
            </w:pPr>
          </w:p>
        </w:tc>
        <w:tc>
          <w:tcPr>
            <w:tcW w:w="733" w:type="pct"/>
          </w:tcPr>
          <w:p w14:paraId="5E6966D8" w14:textId="77777777" w:rsidR="00BC2F87" w:rsidRPr="00AE1407" w:rsidRDefault="00BC2F87" w:rsidP="00377FA8">
            <w:pPr>
              <w:autoSpaceDE w:val="0"/>
              <w:autoSpaceDN w:val="0"/>
              <w:adjustRightInd w:val="0"/>
              <w:jc w:val="right"/>
              <w:rPr>
                <w:noProof/>
                <w:lang w:val="en-US"/>
              </w:rPr>
            </w:pPr>
          </w:p>
        </w:tc>
      </w:tr>
      <w:tr w:rsidR="00BC2F87" w:rsidRPr="00545B61" w14:paraId="15CAD767" w14:textId="77777777" w:rsidTr="00BC2F87">
        <w:trPr>
          <w:trHeight w:val="420"/>
        </w:trPr>
        <w:tc>
          <w:tcPr>
            <w:tcW w:w="5000" w:type="pct"/>
            <w:gridSpan w:val="9"/>
            <w:vAlign w:val="center"/>
          </w:tcPr>
          <w:p w14:paraId="3B891A83" w14:textId="77777777" w:rsidR="00BC2F87" w:rsidRPr="00B528F8" w:rsidRDefault="00BC2F87" w:rsidP="00BC2F87">
            <w:pPr>
              <w:pStyle w:val="ListParagraph"/>
              <w:numPr>
                <w:ilvl w:val="0"/>
                <w:numId w:val="43"/>
              </w:numPr>
              <w:autoSpaceDE w:val="0"/>
              <w:autoSpaceDN w:val="0"/>
              <w:adjustRightInd w:val="0"/>
              <w:jc w:val="center"/>
              <w:rPr>
                <w:b/>
                <w:noProof/>
              </w:rPr>
            </w:pPr>
            <w:r w:rsidRPr="00B528F8">
              <w:rPr>
                <w:b/>
                <w:noProof/>
              </w:rPr>
              <w:t xml:space="preserve">ИСПИТВАЊЕ </w:t>
            </w:r>
            <w:r>
              <w:rPr>
                <w:b/>
                <w:noProof/>
              </w:rPr>
              <w:t>И СЕРВИСИРАЊЕ ПРОТИВПОЖАРНИХ КЛАПНИ (6 пута годишње)</w:t>
            </w:r>
          </w:p>
        </w:tc>
      </w:tr>
      <w:tr w:rsidR="00BC2F87" w:rsidRPr="00AE1407" w14:paraId="0295DF27" w14:textId="77777777" w:rsidTr="0057679B">
        <w:trPr>
          <w:trHeight w:val="308"/>
        </w:trPr>
        <w:tc>
          <w:tcPr>
            <w:tcW w:w="385" w:type="pct"/>
          </w:tcPr>
          <w:p w14:paraId="21B64CA8" w14:textId="77777777" w:rsidR="00BC2F87" w:rsidRPr="007C118B" w:rsidRDefault="00BC2F87" w:rsidP="00377FA8">
            <w:pPr>
              <w:autoSpaceDE w:val="0"/>
              <w:autoSpaceDN w:val="0"/>
              <w:adjustRightInd w:val="0"/>
              <w:jc w:val="center"/>
              <w:rPr>
                <w:noProof/>
                <w:lang w:val="sr-Cyrl-CS"/>
              </w:rPr>
            </w:pPr>
            <w:r>
              <w:rPr>
                <w:noProof/>
              </w:rPr>
              <w:t>1</w:t>
            </w:r>
            <w:r>
              <w:rPr>
                <w:noProof/>
                <w:lang w:val="sr-Cyrl-CS"/>
              </w:rPr>
              <w:t>.</w:t>
            </w:r>
          </w:p>
        </w:tc>
        <w:tc>
          <w:tcPr>
            <w:tcW w:w="795" w:type="pct"/>
            <w:vAlign w:val="center"/>
          </w:tcPr>
          <w:p w14:paraId="69A79262" w14:textId="77777777" w:rsidR="00BC2F87" w:rsidRPr="003F4C84" w:rsidRDefault="00BC2F87" w:rsidP="00377FA8">
            <w:pPr>
              <w:autoSpaceDE w:val="0"/>
              <w:autoSpaceDN w:val="0"/>
              <w:adjustRightInd w:val="0"/>
              <w:jc w:val="center"/>
              <w:rPr>
                <w:noProof/>
              </w:rPr>
            </w:pPr>
            <w:r>
              <w:rPr>
                <w:noProof/>
              </w:rPr>
              <w:t>Противпожарне клапне</w:t>
            </w:r>
          </w:p>
        </w:tc>
        <w:tc>
          <w:tcPr>
            <w:tcW w:w="449" w:type="pct"/>
            <w:vAlign w:val="center"/>
          </w:tcPr>
          <w:p w14:paraId="5CA7B322" w14:textId="77777777" w:rsidR="00BC2F87" w:rsidRPr="00B528F8" w:rsidRDefault="00BC2F87" w:rsidP="00377FA8">
            <w:pPr>
              <w:autoSpaceDE w:val="0"/>
              <w:autoSpaceDN w:val="0"/>
              <w:adjustRightInd w:val="0"/>
              <w:jc w:val="center"/>
              <w:rPr>
                <w:noProof/>
              </w:rPr>
            </w:pPr>
            <w:r>
              <w:rPr>
                <w:noProof/>
              </w:rPr>
              <w:t>ком</w:t>
            </w:r>
          </w:p>
        </w:tc>
        <w:tc>
          <w:tcPr>
            <w:tcW w:w="365" w:type="pct"/>
            <w:vAlign w:val="center"/>
          </w:tcPr>
          <w:p w14:paraId="28901105" w14:textId="77777777" w:rsidR="00BC2F87" w:rsidRPr="00872EA0" w:rsidRDefault="00BC2F87" w:rsidP="00377FA8">
            <w:pPr>
              <w:autoSpaceDE w:val="0"/>
              <w:autoSpaceDN w:val="0"/>
              <w:adjustRightInd w:val="0"/>
              <w:jc w:val="center"/>
              <w:rPr>
                <w:noProof/>
              </w:rPr>
            </w:pPr>
            <w:r>
              <w:rPr>
                <w:noProof/>
              </w:rPr>
              <w:t>37</w:t>
            </w:r>
          </w:p>
        </w:tc>
        <w:tc>
          <w:tcPr>
            <w:tcW w:w="562" w:type="pct"/>
            <w:vAlign w:val="center"/>
          </w:tcPr>
          <w:p w14:paraId="39E9B559" w14:textId="77777777" w:rsidR="00BC2F87" w:rsidRPr="00872EA0" w:rsidRDefault="00BC2F87" w:rsidP="00377FA8">
            <w:pPr>
              <w:autoSpaceDE w:val="0"/>
              <w:autoSpaceDN w:val="0"/>
              <w:adjustRightInd w:val="0"/>
              <w:jc w:val="center"/>
              <w:rPr>
                <w:noProof/>
              </w:rPr>
            </w:pPr>
            <w:r>
              <w:rPr>
                <w:noProof/>
              </w:rPr>
              <w:t>222</w:t>
            </w:r>
          </w:p>
        </w:tc>
        <w:tc>
          <w:tcPr>
            <w:tcW w:w="561" w:type="pct"/>
          </w:tcPr>
          <w:p w14:paraId="55DEEA94" w14:textId="77777777" w:rsidR="00BC2F87" w:rsidRPr="00AE1407" w:rsidRDefault="00BC2F87" w:rsidP="00377FA8">
            <w:pPr>
              <w:autoSpaceDE w:val="0"/>
              <w:autoSpaceDN w:val="0"/>
              <w:adjustRightInd w:val="0"/>
              <w:jc w:val="right"/>
              <w:rPr>
                <w:noProof/>
                <w:lang w:val="en-US"/>
              </w:rPr>
            </w:pPr>
          </w:p>
        </w:tc>
        <w:tc>
          <w:tcPr>
            <w:tcW w:w="589" w:type="pct"/>
          </w:tcPr>
          <w:p w14:paraId="63DA0209" w14:textId="77777777" w:rsidR="00BC2F87" w:rsidRPr="00AE1407" w:rsidRDefault="00BC2F87" w:rsidP="00377FA8">
            <w:pPr>
              <w:autoSpaceDE w:val="0"/>
              <w:autoSpaceDN w:val="0"/>
              <w:adjustRightInd w:val="0"/>
              <w:jc w:val="right"/>
              <w:rPr>
                <w:noProof/>
                <w:lang w:val="en-US"/>
              </w:rPr>
            </w:pPr>
          </w:p>
        </w:tc>
        <w:tc>
          <w:tcPr>
            <w:tcW w:w="561" w:type="pct"/>
          </w:tcPr>
          <w:p w14:paraId="3D8CFE0B" w14:textId="77777777" w:rsidR="00BC2F87" w:rsidRPr="00AE1407" w:rsidRDefault="00BC2F87" w:rsidP="00377FA8">
            <w:pPr>
              <w:autoSpaceDE w:val="0"/>
              <w:autoSpaceDN w:val="0"/>
              <w:adjustRightInd w:val="0"/>
              <w:jc w:val="right"/>
              <w:rPr>
                <w:noProof/>
                <w:lang w:val="en-US"/>
              </w:rPr>
            </w:pPr>
          </w:p>
        </w:tc>
        <w:tc>
          <w:tcPr>
            <w:tcW w:w="733" w:type="pct"/>
          </w:tcPr>
          <w:p w14:paraId="64FABF9D" w14:textId="77777777" w:rsidR="00BC2F87" w:rsidRPr="00AE1407" w:rsidRDefault="00BC2F87" w:rsidP="00377FA8">
            <w:pPr>
              <w:autoSpaceDE w:val="0"/>
              <w:autoSpaceDN w:val="0"/>
              <w:adjustRightInd w:val="0"/>
              <w:jc w:val="right"/>
              <w:rPr>
                <w:noProof/>
                <w:lang w:val="en-US"/>
              </w:rPr>
            </w:pPr>
          </w:p>
        </w:tc>
      </w:tr>
      <w:tr w:rsidR="00BC2F87" w:rsidRPr="00AE1407" w14:paraId="3F4647F4" w14:textId="77777777" w:rsidTr="00BC2F87">
        <w:trPr>
          <w:trHeight w:val="420"/>
        </w:trPr>
        <w:tc>
          <w:tcPr>
            <w:tcW w:w="5000" w:type="pct"/>
            <w:gridSpan w:val="9"/>
            <w:vAlign w:val="center"/>
          </w:tcPr>
          <w:p w14:paraId="4A9E8AF9" w14:textId="77777777" w:rsidR="00BC2F87" w:rsidRPr="0048467E" w:rsidRDefault="00BC2F87" w:rsidP="00BC2F87">
            <w:pPr>
              <w:pStyle w:val="ListParagraph"/>
              <w:numPr>
                <w:ilvl w:val="0"/>
                <w:numId w:val="43"/>
              </w:numPr>
              <w:autoSpaceDE w:val="0"/>
              <w:autoSpaceDN w:val="0"/>
              <w:adjustRightInd w:val="0"/>
              <w:jc w:val="center"/>
              <w:rPr>
                <w:b/>
                <w:noProof/>
              </w:rPr>
            </w:pPr>
            <w:r>
              <w:rPr>
                <w:b/>
                <w:noProof/>
              </w:rPr>
              <w:t>ИСПИТИВАЊЕ, СЕРВИСИРАЊЕ И ОДРЖАВАЊЕ СИСТЕМА ЗА ГАШЕЊЕ - (2 пута годишње</w:t>
            </w:r>
          </w:p>
        </w:tc>
      </w:tr>
      <w:tr w:rsidR="00BC2F87" w:rsidRPr="00AE1407" w14:paraId="4AF8C59A" w14:textId="77777777" w:rsidTr="0057679B">
        <w:trPr>
          <w:trHeight w:val="254"/>
        </w:trPr>
        <w:tc>
          <w:tcPr>
            <w:tcW w:w="385" w:type="pct"/>
          </w:tcPr>
          <w:p w14:paraId="06432FCA" w14:textId="77777777" w:rsidR="00BC2F87" w:rsidRPr="008833BF" w:rsidRDefault="00BC2F87" w:rsidP="00377FA8">
            <w:pPr>
              <w:autoSpaceDE w:val="0"/>
              <w:autoSpaceDN w:val="0"/>
              <w:adjustRightInd w:val="0"/>
              <w:jc w:val="center"/>
              <w:rPr>
                <w:noProof/>
                <w:lang w:val="sr-Cyrl-CS"/>
              </w:rPr>
            </w:pPr>
            <w:r>
              <w:rPr>
                <w:noProof/>
              </w:rPr>
              <w:t>1</w:t>
            </w:r>
            <w:r>
              <w:rPr>
                <w:noProof/>
                <w:lang w:val="sr-Cyrl-CS"/>
              </w:rPr>
              <w:t>.</w:t>
            </w:r>
          </w:p>
        </w:tc>
        <w:tc>
          <w:tcPr>
            <w:tcW w:w="795" w:type="pct"/>
            <w:vAlign w:val="center"/>
          </w:tcPr>
          <w:p w14:paraId="5A8D0B2F" w14:textId="77777777" w:rsidR="00BC2F87" w:rsidRPr="000D0E85" w:rsidRDefault="00BC2F87" w:rsidP="00377FA8">
            <w:pPr>
              <w:autoSpaceDE w:val="0"/>
              <w:autoSpaceDN w:val="0"/>
              <w:adjustRightInd w:val="0"/>
              <w:jc w:val="center"/>
              <w:rPr>
                <w:noProof/>
              </w:rPr>
            </w:pPr>
            <w:r>
              <w:rPr>
                <w:noProof/>
              </w:rPr>
              <w:t>Спринклер</w:t>
            </w:r>
          </w:p>
        </w:tc>
        <w:tc>
          <w:tcPr>
            <w:tcW w:w="449" w:type="pct"/>
            <w:vAlign w:val="center"/>
          </w:tcPr>
          <w:p w14:paraId="6FF2E9C1" w14:textId="77777777" w:rsidR="00BC2F87" w:rsidRPr="00962C77" w:rsidRDefault="00BC2F87" w:rsidP="00377FA8">
            <w:pPr>
              <w:autoSpaceDE w:val="0"/>
              <w:autoSpaceDN w:val="0"/>
              <w:adjustRightInd w:val="0"/>
              <w:jc w:val="center"/>
              <w:rPr>
                <w:noProof/>
                <w:lang w:val="en-US"/>
              </w:rPr>
            </w:pPr>
            <w:r w:rsidRPr="00962C77">
              <w:rPr>
                <w:noProof/>
                <w:lang w:val="en-US"/>
              </w:rPr>
              <w:t>ком</w:t>
            </w:r>
          </w:p>
        </w:tc>
        <w:tc>
          <w:tcPr>
            <w:tcW w:w="365" w:type="pct"/>
            <w:vAlign w:val="center"/>
          </w:tcPr>
          <w:p w14:paraId="54FE8F97" w14:textId="77777777" w:rsidR="00BC2F87" w:rsidRPr="000D0E85" w:rsidRDefault="00BC2F87" w:rsidP="00377FA8">
            <w:pPr>
              <w:autoSpaceDE w:val="0"/>
              <w:autoSpaceDN w:val="0"/>
              <w:adjustRightInd w:val="0"/>
              <w:jc w:val="center"/>
              <w:rPr>
                <w:noProof/>
              </w:rPr>
            </w:pPr>
            <w:r>
              <w:rPr>
                <w:noProof/>
              </w:rPr>
              <w:t>1</w:t>
            </w:r>
          </w:p>
        </w:tc>
        <w:tc>
          <w:tcPr>
            <w:tcW w:w="562" w:type="pct"/>
            <w:vAlign w:val="center"/>
          </w:tcPr>
          <w:p w14:paraId="44D78512" w14:textId="77777777" w:rsidR="00BC2F87" w:rsidRPr="000D0E85" w:rsidRDefault="00BC2F87" w:rsidP="00377FA8">
            <w:pPr>
              <w:autoSpaceDE w:val="0"/>
              <w:autoSpaceDN w:val="0"/>
              <w:adjustRightInd w:val="0"/>
              <w:jc w:val="center"/>
              <w:rPr>
                <w:noProof/>
              </w:rPr>
            </w:pPr>
            <w:r>
              <w:rPr>
                <w:noProof/>
              </w:rPr>
              <w:t>2</w:t>
            </w:r>
          </w:p>
        </w:tc>
        <w:tc>
          <w:tcPr>
            <w:tcW w:w="561" w:type="pct"/>
          </w:tcPr>
          <w:p w14:paraId="1B18EEFD" w14:textId="77777777" w:rsidR="00BC2F87" w:rsidRPr="00AE1407" w:rsidRDefault="00BC2F87" w:rsidP="00377FA8">
            <w:pPr>
              <w:autoSpaceDE w:val="0"/>
              <w:autoSpaceDN w:val="0"/>
              <w:adjustRightInd w:val="0"/>
              <w:jc w:val="right"/>
              <w:rPr>
                <w:noProof/>
                <w:lang w:val="en-US"/>
              </w:rPr>
            </w:pPr>
          </w:p>
        </w:tc>
        <w:tc>
          <w:tcPr>
            <w:tcW w:w="589" w:type="pct"/>
          </w:tcPr>
          <w:p w14:paraId="26952585" w14:textId="77777777" w:rsidR="00BC2F87" w:rsidRPr="00AE1407" w:rsidRDefault="00BC2F87" w:rsidP="00377FA8">
            <w:pPr>
              <w:autoSpaceDE w:val="0"/>
              <w:autoSpaceDN w:val="0"/>
              <w:adjustRightInd w:val="0"/>
              <w:jc w:val="right"/>
              <w:rPr>
                <w:noProof/>
                <w:lang w:val="en-US"/>
              </w:rPr>
            </w:pPr>
          </w:p>
        </w:tc>
        <w:tc>
          <w:tcPr>
            <w:tcW w:w="561" w:type="pct"/>
          </w:tcPr>
          <w:p w14:paraId="42CD2F57" w14:textId="77777777" w:rsidR="00BC2F87" w:rsidRPr="00AE1407" w:rsidRDefault="00BC2F87" w:rsidP="00377FA8">
            <w:pPr>
              <w:autoSpaceDE w:val="0"/>
              <w:autoSpaceDN w:val="0"/>
              <w:adjustRightInd w:val="0"/>
              <w:jc w:val="right"/>
              <w:rPr>
                <w:noProof/>
                <w:lang w:val="en-US"/>
              </w:rPr>
            </w:pPr>
          </w:p>
        </w:tc>
        <w:tc>
          <w:tcPr>
            <w:tcW w:w="733" w:type="pct"/>
          </w:tcPr>
          <w:p w14:paraId="549DF625" w14:textId="77777777" w:rsidR="00BC2F87" w:rsidRPr="00AE1407" w:rsidRDefault="00BC2F87" w:rsidP="00377FA8">
            <w:pPr>
              <w:autoSpaceDE w:val="0"/>
              <w:autoSpaceDN w:val="0"/>
              <w:adjustRightInd w:val="0"/>
              <w:jc w:val="right"/>
              <w:rPr>
                <w:noProof/>
                <w:lang w:val="en-US"/>
              </w:rPr>
            </w:pPr>
          </w:p>
        </w:tc>
      </w:tr>
      <w:tr w:rsidR="00BC2F87" w:rsidRPr="00AE1407" w14:paraId="6800828E" w14:textId="77777777" w:rsidTr="0057679B">
        <w:trPr>
          <w:trHeight w:val="326"/>
        </w:trPr>
        <w:tc>
          <w:tcPr>
            <w:tcW w:w="385" w:type="pct"/>
          </w:tcPr>
          <w:p w14:paraId="44C18ED2" w14:textId="77777777" w:rsidR="00BC2F87" w:rsidRPr="008833BF" w:rsidRDefault="00BC2F87" w:rsidP="00377FA8">
            <w:pPr>
              <w:autoSpaceDE w:val="0"/>
              <w:autoSpaceDN w:val="0"/>
              <w:adjustRightInd w:val="0"/>
              <w:jc w:val="center"/>
              <w:rPr>
                <w:noProof/>
                <w:lang w:val="sr-Cyrl-CS"/>
              </w:rPr>
            </w:pPr>
            <w:r>
              <w:rPr>
                <w:noProof/>
              </w:rPr>
              <w:t>2</w:t>
            </w:r>
            <w:r>
              <w:rPr>
                <w:noProof/>
                <w:lang w:val="sr-Cyrl-CS"/>
              </w:rPr>
              <w:t>.</w:t>
            </w:r>
          </w:p>
        </w:tc>
        <w:tc>
          <w:tcPr>
            <w:tcW w:w="795" w:type="pct"/>
            <w:vAlign w:val="center"/>
          </w:tcPr>
          <w:p w14:paraId="5090DB04" w14:textId="77777777" w:rsidR="00BC2F87" w:rsidRPr="000D0E85" w:rsidRDefault="00BC2F87" w:rsidP="00377FA8">
            <w:pPr>
              <w:autoSpaceDE w:val="0"/>
              <w:autoSpaceDN w:val="0"/>
              <w:adjustRightInd w:val="0"/>
              <w:jc w:val="center"/>
              <w:rPr>
                <w:noProof/>
              </w:rPr>
            </w:pPr>
            <w:r>
              <w:rPr>
                <w:noProof/>
              </w:rPr>
              <w:t>ФМ - 200</w:t>
            </w:r>
          </w:p>
        </w:tc>
        <w:tc>
          <w:tcPr>
            <w:tcW w:w="449" w:type="pct"/>
            <w:vAlign w:val="center"/>
          </w:tcPr>
          <w:p w14:paraId="602F024A" w14:textId="77777777" w:rsidR="00BC2F87" w:rsidRPr="00962C77" w:rsidRDefault="00BC2F87" w:rsidP="00377FA8">
            <w:pPr>
              <w:autoSpaceDE w:val="0"/>
              <w:autoSpaceDN w:val="0"/>
              <w:adjustRightInd w:val="0"/>
              <w:jc w:val="center"/>
              <w:rPr>
                <w:noProof/>
                <w:lang w:val="en-US"/>
              </w:rPr>
            </w:pPr>
            <w:r w:rsidRPr="00962C77">
              <w:rPr>
                <w:noProof/>
                <w:lang w:val="en-US"/>
              </w:rPr>
              <w:t>ком</w:t>
            </w:r>
          </w:p>
        </w:tc>
        <w:tc>
          <w:tcPr>
            <w:tcW w:w="365" w:type="pct"/>
            <w:vAlign w:val="center"/>
          </w:tcPr>
          <w:p w14:paraId="0677C8EC" w14:textId="77777777" w:rsidR="00BC2F87" w:rsidRPr="000D0E85" w:rsidRDefault="00BC2F87" w:rsidP="00377FA8">
            <w:pPr>
              <w:autoSpaceDE w:val="0"/>
              <w:autoSpaceDN w:val="0"/>
              <w:adjustRightInd w:val="0"/>
              <w:jc w:val="center"/>
              <w:rPr>
                <w:noProof/>
              </w:rPr>
            </w:pPr>
            <w:r>
              <w:rPr>
                <w:noProof/>
              </w:rPr>
              <w:t>10</w:t>
            </w:r>
          </w:p>
        </w:tc>
        <w:tc>
          <w:tcPr>
            <w:tcW w:w="562" w:type="pct"/>
            <w:vAlign w:val="center"/>
          </w:tcPr>
          <w:p w14:paraId="3C63B8C3" w14:textId="77777777" w:rsidR="00BC2F87" w:rsidRPr="000D0E85" w:rsidRDefault="00BC2F87" w:rsidP="00377FA8">
            <w:pPr>
              <w:autoSpaceDE w:val="0"/>
              <w:autoSpaceDN w:val="0"/>
              <w:adjustRightInd w:val="0"/>
              <w:jc w:val="center"/>
              <w:rPr>
                <w:noProof/>
              </w:rPr>
            </w:pPr>
            <w:r>
              <w:rPr>
                <w:noProof/>
              </w:rPr>
              <w:t>20</w:t>
            </w:r>
          </w:p>
        </w:tc>
        <w:tc>
          <w:tcPr>
            <w:tcW w:w="561" w:type="pct"/>
          </w:tcPr>
          <w:p w14:paraId="58B3DF10" w14:textId="77777777" w:rsidR="00BC2F87" w:rsidRPr="00AE1407" w:rsidRDefault="00BC2F87" w:rsidP="00377FA8">
            <w:pPr>
              <w:autoSpaceDE w:val="0"/>
              <w:autoSpaceDN w:val="0"/>
              <w:adjustRightInd w:val="0"/>
              <w:jc w:val="right"/>
              <w:rPr>
                <w:noProof/>
                <w:lang w:val="en-US"/>
              </w:rPr>
            </w:pPr>
          </w:p>
        </w:tc>
        <w:tc>
          <w:tcPr>
            <w:tcW w:w="589" w:type="pct"/>
          </w:tcPr>
          <w:p w14:paraId="07815AEF" w14:textId="77777777" w:rsidR="00BC2F87" w:rsidRPr="00AE1407" w:rsidRDefault="00BC2F87" w:rsidP="00377FA8">
            <w:pPr>
              <w:autoSpaceDE w:val="0"/>
              <w:autoSpaceDN w:val="0"/>
              <w:adjustRightInd w:val="0"/>
              <w:jc w:val="right"/>
              <w:rPr>
                <w:noProof/>
                <w:lang w:val="en-US"/>
              </w:rPr>
            </w:pPr>
          </w:p>
        </w:tc>
        <w:tc>
          <w:tcPr>
            <w:tcW w:w="561" w:type="pct"/>
          </w:tcPr>
          <w:p w14:paraId="088A2871" w14:textId="77777777" w:rsidR="00BC2F87" w:rsidRPr="00AE1407" w:rsidRDefault="00BC2F87" w:rsidP="00377FA8">
            <w:pPr>
              <w:autoSpaceDE w:val="0"/>
              <w:autoSpaceDN w:val="0"/>
              <w:adjustRightInd w:val="0"/>
              <w:jc w:val="right"/>
              <w:rPr>
                <w:noProof/>
                <w:lang w:val="en-US"/>
              </w:rPr>
            </w:pPr>
          </w:p>
        </w:tc>
        <w:tc>
          <w:tcPr>
            <w:tcW w:w="733" w:type="pct"/>
          </w:tcPr>
          <w:p w14:paraId="373E3192" w14:textId="77777777" w:rsidR="00BC2F87" w:rsidRPr="00AE1407" w:rsidRDefault="00BC2F87" w:rsidP="00377FA8">
            <w:pPr>
              <w:autoSpaceDE w:val="0"/>
              <w:autoSpaceDN w:val="0"/>
              <w:adjustRightInd w:val="0"/>
              <w:jc w:val="right"/>
              <w:rPr>
                <w:noProof/>
                <w:lang w:val="en-US"/>
              </w:rPr>
            </w:pPr>
          </w:p>
        </w:tc>
      </w:tr>
      <w:tr w:rsidR="00BC2F87" w:rsidRPr="00AE1407" w14:paraId="6D78C8EE" w14:textId="77777777" w:rsidTr="00BC2F87">
        <w:trPr>
          <w:trHeight w:val="274"/>
        </w:trPr>
        <w:tc>
          <w:tcPr>
            <w:tcW w:w="385" w:type="pct"/>
          </w:tcPr>
          <w:p w14:paraId="769D7D97" w14:textId="77777777" w:rsidR="00BC2F87" w:rsidRPr="00AE1407" w:rsidRDefault="00BC2F87" w:rsidP="00377FA8">
            <w:pPr>
              <w:autoSpaceDE w:val="0"/>
              <w:autoSpaceDN w:val="0"/>
              <w:adjustRightInd w:val="0"/>
              <w:jc w:val="center"/>
              <w:rPr>
                <w:b/>
                <w:bCs/>
                <w:noProof/>
              </w:rPr>
            </w:pPr>
            <w:r w:rsidRPr="00AE1407">
              <w:rPr>
                <w:b/>
                <w:bCs/>
                <w:noProof/>
              </w:rPr>
              <w:t>II</w:t>
            </w:r>
          </w:p>
        </w:tc>
        <w:tc>
          <w:tcPr>
            <w:tcW w:w="2171" w:type="pct"/>
            <w:gridSpan w:val="4"/>
          </w:tcPr>
          <w:p w14:paraId="12E7FB4D" w14:textId="77777777" w:rsidR="00BC2F87" w:rsidRPr="00AE1407" w:rsidRDefault="00BC2F87" w:rsidP="00377FA8">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2444" w:type="pct"/>
            <w:gridSpan w:val="4"/>
          </w:tcPr>
          <w:p w14:paraId="68A06CBF" w14:textId="77777777" w:rsidR="00BC2F87" w:rsidRPr="00AE1407" w:rsidRDefault="00BC2F87" w:rsidP="00377FA8">
            <w:pPr>
              <w:autoSpaceDE w:val="0"/>
              <w:autoSpaceDN w:val="0"/>
              <w:adjustRightInd w:val="0"/>
              <w:jc w:val="right"/>
              <w:rPr>
                <w:b/>
                <w:bCs/>
                <w:noProof/>
                <w:lang w:val="en-US"/>
              </w:rPr>
            </w:pPr>
          </w:p>
        </w:tc>
      </w:tr>
      <w:tr w:rsidR="00BC2F87" w:rsidRPr="00AE1407" w14:paraId="028E44FD" w14:textId="77777777" w:rsidTr="00BC2F87">
        <w:trPr>
          <w:trHeight w:val="274"/>
        </w:trPr>
        <w:tc>
          <w:tcPr>
            <w:tcW w:w="385" w:type="pct"/>
          </w:tcPr>
          <w:p w14:paraId="4DC141BB" w14:textId="77777777" w:rsidR="00BC2F87" w:rsidRPr="00AE1407" w:rsidRDefault="00BC2F87" w:rsidP="00377FA8">
            <w:pPr>
              <w:autoSpaceDE w:val="0"/>
              <w:autoSpaceDN w:val="0"/>
              <w:adjustRightInd w:val="0"/>
              <w:jc w:val="center"/>
              <w:rPr>
                <w:b/>
                <w:bCs/>
                <w:noProof/>
                <w:lang w:val="en-US"/>
              </w:rPr>
            </w:pPr>
            <w:r w:rsidRPr="00AE1407">
              <w:rPr>
                <w:b/>
                <w:bCs/>
                <w:noProof/>
                <w:lang w:val="en-US"/>
              </w:rPr>
              <w:t>III</w:t>
            </w:r>
          </w:p>
        </w:tc>
        <w:tc>
          <w:tcPr>
            <w:tcW w:w="2171" w:type="pct"/>
            <w:gridSpan w:val="4"/>
          </w:tcPr>
          <w:p w14:paraId="0A0372BC" w14:textId="77777777" w:rsidR="00BC2F87" w:rsidRPr="00AE1407" w:rsidRDefault="00BC2F87" w:rsidP="00377FA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444" w:type="pct"/>
            <w:gridSpan w:val="4"/>
          </w:tcPr>
          <w:p w14:paraId="41555AEE" w14:textId="77777777" w:rsidR="00BC2F87" w:rsidRPr="00AE1407" w:rsidRDefault="00BC2F87" w:rsidP="00377FA8">
            <w:pPr>
              <w:autoSpaceDE w:val="0"/>
              <w:autoSpaceDN w:val="0"/>
              <w:adjustRightInd w:val="0"/>
              <w:jc w:val="right"/>
              <w:rPr>
                <w:b/>
                <w:bCs/>
                <w:noProof/>
                <w:lang w:val="en-US"/>
              </w:rPr>
            </w:pPr>
          </w:p>
        </w:tc>
      </w:tr>
      <w:tr w:rsidR="00BC2F87" w:rsidRPr="00AE1407" w14:paraId="2CFEFB2F" w14:textId="77777777" w:rsidTr="00BC2F87">
        <w:trPr>
          <w:trHeight w:val="274"/>
        </w:trPr>
        <w:tc>
          <w:tcPr>
            <w:tcW w:w="385" w:type="pct"/>
          </w:tcPr>
          <w:p w14:paraId="26F9604C" w14:textId="77777777" w:rsidR="00BC2F87" w:rsidRPr="00AE1407" w:rsidRDefault="00BC2F87" w:rsidP="00377FA8">
            <w:pPr>
              <w:autoSpaceDE w:val="0"/>
              <w:autoSpaceDN w:val="0"/>
              <w:adjustRightInd w:val="0"/>
              <w:jc w:val="center"/>
              <w:rPr>
                <w:b/>
                <w:bCs/>
                <w:noProof/>
                <w:lang w:val="en-US"/>
              </w:rPr>
            </w:pPr>
            <w:r w:rsidRPr="00AE1407">
              <w:rPr>
                <w:b/>
                <w:bCs/>
                <w:noProof/>
                <w:lang w:val="en-US"/>
              </w:rPr>
              <w:t>IV</w:t>
            </w:r>
          </w:p>
        </w:tc>
        <w:tc>
          <w:tcPr>
            <w:tcW w:w="2171" w:type="pct"/>
            <w:gridSpan w:val="4"/>
          </w:tcPr>
          <w:p w14:paraId="47F01AE7" w14:textId="77777777" w:rsidR="00BC2F87" w:rsidRPr="00AE1407" w:rsidRDefault="00BC2F87" w:rsidP="00377FA8">
            <w:pPr>
              <w:autoSpaceDE w:val="0"/>
              <w:autoSpaceDN w:val="0"/>
              <w:adjustRightInd w:val="0"/>
              <w:jc w:val="right"/>
              <w:rPr>
                <w:b/>
                <w:bCs/>
                <w:noProof/>
                <w:lang w:val="en-US"/>
              </w:rPr>
            </w:pPr>
            <w:r w:rsidRPr="00AE1407">
              <w:rPr>
                <w:b/>
                <w:bCs/>
                <w:noProof/>
                <w:lang w:val="en-US"/>
              </w:rPr>
              <w:t>УКУПНА ВРЕДНОСТ ПОНУДЕ СА ПДВ-ом:</w:t>
            </w:r>
          </w:p>
        </w:tc>
        <w:tc>
          <w:tcPr>
            <w:tcW w:w="2444" w:type="pct"/>
            <w:gridSpan w:val="4"/>
          </w:tcPr>
          <w:p w14:paraId="6144F1D9" w14:textId="77777777" w:rsidR="00BC2F87" w:rsidRPr="00AE1407" w:rsidRDefault="00BC2F87" w:rsidP="00377FA8">
            <w:pPr>
              <w:autoSpaceDE w:val="0"/>
              <w:autoSpaceDN w:val="0"/>
              <w:adjustRightInd w:val="0"/>
              <w:jc w:val="right"/>
              <w:rPr>
                <w:b/>
                <w:bCs/>
                <w:noProof/>
                <w:lang w:val="en-US"/>
              </w:rPr>
            </w:pPr>
          </w:p>
        </w:tc>
      </w:tr>
    </w:tbl>
    <w:p w14:paraId="4CF6FC63" w14:textId="77777777" w:rsidR="00BC2F87" w:rsidRDefault="00BC2F87" w:rsidP="00BC2F87"/>
    <w:p w14:paraId="3A3D324A" w14:textId="77777777" w:rsidR="00BC2F87" w:rsidRDefault="00BC2F87" w:rsidP="00BC2F87"/>
    <w:p w14:paraId="58BF0FEE" w14:textId="77777777" w:rsidR="00BC2F87" w:rsidRDefault="00BC2F87" w:rsidP="00BC2F87"/>
    <w:p w14:paraId="34D30F81" w14:textId="77777777" w:rsidR="00BC2F87" w:rsidRDefault="00BC2F87" w:rsidP="00BC2F87"/>
    <w:p w14:paraId="20068CE0" w14:textId="77777777" w:rsidR="00BC2F87" w:rsidRDefault="00BC2F87" w:rsidP="00BC2F87"/>
    <w:p w14:paraId="36572C04" w14:textId="77777777" w:rsidR="00BC2F87" w:rsidRDefault="00BC2F87" w:rsidP="00BC2F87"/>
    <w:p w14:paraId="49406999" w14:textId="77777777" w:rsidR="00BC2F87" w:rsidRDefault="00BC2F87" w:rsidP="00BC2F87"/>
    <w:p w14:paraId="471FEBBF" w14:textId="77777777" w:rsidR="00BC2F87" w:rsidRPr="00AE1407" w:rsidRDefault="00BC2F87" w:rsidP="00BC2F87">
      <w:pPr>
        <w:pStyle w:val="BodyText"/>
        <w:rPr>
          <w:noProof/>
          <w:szCs w:val="24"/>
        </w:rPr>
      </w:pPr>
      <w:r>
        <w:rPr>
          <w:szCs w:val="24"/>
          <w:lang w:val="en-GB"/>
        </w:rPr>
        <w:t xml:space="preserve">                                                                                                           </w:t>
      </w:r>
      <w:r w:rsidRPr="00AE1407">
        <w:rPr>
          <w:noProof/>
          <w:szCs w:val="24"/>
        </w:rPr>
        <w:t xml:space="preserve">М.П.  </w:t>
      </w:r>
      <w:r w:rsidRPr="00AE1407">
        <w:rPr>
          <w:noProof/>
          <w:szCs w:val="24"/>
        </w:rPr>
        <w:tab/>
      </w:r>
      <w:r w:rsidRPr="00AE1407">
        <w:rPr>
          <w:noProof/>
          <w:szCs w:val="24"/>
        </w:rPr>
        <w:tab/>
      </w:r>
    </w:p>
    <w:p w14:paraId="2EA3DE12" w14:textId="77777777" w:rsidR="00BC2F87" w:rsidRPr="00AE1407" w:rsidRDefault="00BC2F87" w:rsidP="00BC2F87">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15059DB" w14:textId="3958CAFB" w:rsidR="00443424" w:rsidRPr="00BC2F87" w:rsidRDefault="00443424"/>
    <w:p w14:paraId="24CBBBAA" w14:textId="77777777" w:rsidR="00443424" w:rsidRDefault="00443424" w:rsidP="00443424">
      <w:pPr>
        <w:pStyle w:val="BodyText"/>
        <w:ind w:left="6480"/>
        <w:rPr>
          <w:noProof/>
          <w:szCs w:val="24"/>
        </w:rPr>
      </w:pPr>
    </w:p>
    <w:p w14:paraId="7D2504C4" w14:textId="000BEA64"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28" w:name="_Toc401143642"/>
    </w:p>
    <w:p w14:paraId="1034BE34" w14:textId="4FE7AF3F" w:rsidR="00E05332" w:rsidRPr="00360D95" w:rsidRDefault="00E05332" w:rsidP="00360D95">
      <w:pPr>
        <w:jc w:val="center"/>
        <w:rPr>
          <w:b/>
        </w:rPr>
      </w:pPr>
      <w:bookmarkStart w:id="129" w:name="_Toc440629954"/>
      <w:r w:rsidRPr="00360D95">
        <w:rPr>
          <w:b/>
        </w:rPr>
        <w:lastRenderedPageBreak/>
        <w:t>ОПШТИ ПОДАЦИ О ПОНУЂАЧУ ИЗ ГРУПЕ ПОНУЂАЧА</w:t>
      </w:r>
      <w:bookmarkEnd w:id="128"/>
      <w:bookmarkEnd w:id="12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30" w:name="_Toc375826016"/>
      <w:bookmarkStart w:id="131" w:name="_Toc389030823"/>
      <w:bookmarkStart w:id="132" w:name="_Toc401143643"/>
      <w:bookmarkStart w:id="133" w:name="_Toc440629955"/>
      <w:r w:rsidRPr="00360D95">
        <w:rPr>
          <w:b/>
        </w:rPr>
        <w:lastRenderedPageBreak/>
        <w:t>ОПШТИ ПОДАЦИ О ПОДИЗВОЂАЧИМА</w:t>
      </w:r>
      <w:bookmarkEnd w:id="130"/>
      <w:bookmarkEnd w:id="131"/>
      <w:bookmarkEnd w:id="132"/>
      <w:bookmarkEnd w:id="13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C9EF8" w14:textId="77777777" w:rsidR="00455619" w:rsidRDefault="00455619">
      <w:r>
        <w:separator/>
      </w:r>
    </w:p>
  </w:endnote>
  <w:endnote w:type="continuationSeparator" w:id="0">
    <w:p w14:paraId="1643F0E2" w14:textId="77777777" w:rsidR="00455619" w:rsidRDefault="0045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B948E8" w:rsidRDefault="00B948E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B948E8" w:rsidRDefault="00B948E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B948E8" w:rsidRDefault="00B948E8">
            <w:pPr>
              <w:pStyle w:val="Footer"/>
              <w:jc w:val="center"/>
            </w:pPr>
            <w:r>
              <w:t xml:space="preserve">Страна </w:t>
            </w:r>
            <w:r>
              <w:rPr>
                <w:b/>
              </w:rPr>
              <w:fldChar w:fldCharType="begin"/>
            </w:r>
            <w:r>
              <w:rPr>
                <w:b/>
              </w:rPr>
              <w:instrText xml:space="preserve"> PAGE </w:instrText>
            </w:r>
            <w:r>
              <w:rPr>
                <w:b/>
              </w:rPr>
              <w:fldChar w:fldCharType="separate"/>
            </w:r>
            <w:r w:rsidR="00D067D1">
              <w:rPr>
                <w:b/>
                <w:noProof/>
              </w:rPr>
              <w:t>34</w:t>
            </w:r>
            <w:r>
              <w:rPr>
                <w:b/>
              </w:rPr>
              <w:fldChar w:fldCharType="end"/>
            </w:r>
            <w:r>
              <w:t xml:space="preserve"> од </w:t>
            </w:r>
            <w:r>
              <w:rPr>
                <w:b/>
              </w:rPr>
              <w:fldChar w:fldCharType="begin"/>
            </w:r>
            <w:r>
              <w:rPr>
                <w:b/>
              </w:rPr>
              <w:instrText xml:space="preserve"> NUMPAGES  </w:instrText>
            </w:r>
            <w:r>
              <w:rPr>
                <w:b/>
              </w:rPr>
              <w:fldChar w:fldCharType="separate"/>
            </w:r>
            <w:r w:rsidR="00D067D1">
              <w:rPr>
                <w:b/>
                <w:noProof/>
              </w:rPr>
              <w:t>37</w:t>
            </w:r>
            <w:r>
              <w:rPr>
                <w:b/>
              </w:rPr>
              <w:fldChar w:fldCharType="end"/>
            </w:r>
          </w:p>
        </w:sdtContent>
      </w:sdt>
    </w:sdtContent>
  </w:sdt>
  <w:p w14:paraId="178E4715" w14:textId="77777777" w:rsidR="00B948E8" w:rsidRPr="00CF2211" w:rsidRDefault="00B948E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7D24C" w14:textId="77777777" w:rsidR="00455619" w:rsidRDefault="00455619">
      <w:r>
        <w:separator/>
      </w:r>
    </w:p>
  </w:footnote>
  <w:footnote w:type="continuationSeparator" w:id="0">
    <w:p w14:paraId="37F48023" w14:textId="77777777" w:rsidR="00455619" w:rsidRDefault="00455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B948E8" w:rsidRPr="00884492" w:rsidRDefault="00B948E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9F817B0"/>
    <w:multiLevelType w:val="hybridMultilevel"/>
    <w:tmpl w:val="ECDE8AF0"/>
    <w:lvl w:ilvl="0" w:tplc="CAA6FAEC">
      <w:start w:val="1"/>
      <w:numFmt w:val="decimal"/>
      <w:lvlText w:val="%1."/>
      <w:lvlJc w:val="left"/>
      <w:pPr>
        <w:ind w:left="1004" w:hanging="360"/>
      </w:pPr>
      <w:rPr>
        <w:rFonts w:hint="default"/>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7E91AD0"/>
    <w:multiLevelType w:val="multilevel"/>
    <w:tmpl w:val="9D80A6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61B1543"/>
    <w:multiLevelType w:val="hybridMultilevel"/>
    <w:tmpl w:val="74A2E394"/>
    <w:lvl w:ilvl="0" w:tplc="49F83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5735F"/>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97C573A"/>
    <w:multiLevelType w:val="hybridMultilevel"/>
    <w:tmpl w:val="673015A0"/>
    <w:lvl w:ilvl="0" w:tplc="400A3A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2"/>
  </w:num>
  <w:num w:numId="7">
    <w:abstractNumId w:val="12"/>
  </w:num>
  <w:num w:numId="8">
    <w:abstractNumId w:val="18"/>
  </w:num>
  <w:num w:numId="9">
    <w:abstractNumId w:val="31"/>
  </w:num>
  <w:num w:numId="10">
    <w:abstractNumId w:val="19"/>
  </w:num>
  <w:num w:numId="11">
    <w:abstractNumId w:val="21"/>
  </w:num>
  <w:num w:numId="12">
    <w:abstractNumId w:val="24"/>
  </w:num>
  <w:num w:numId="13">
    <w:abstractNumId w:val="15"/>
  </w:num>
  <w:num w:numId="14">
    <w:abstractNumId w:val="8"/>
  </w:num>
  <w:num w:numId="15">
    <w:abstractNumId w:val="47"/>
  </w:num>
  <w:num w:numId="16">
    <w:abstractNumId w:val="28"/>
  </w:num>
  <w:num w:numId="17">
    <w:abstractNumId w:val="11"/>
  </w:num>
  <w:num w:numId="18">
    <w:abstractNumId w:val="36"/>
  </w:num>
  <w:num w:numId="19">
    <w:abstractNumId w:val="42"/>
  </w:num>
  <w:num w:numId="20">
    <w:abstractNumId w:val="25"/>
  </w:num>
  <w:num w:numId="21">
    <w:abstractNumId w:val="34"/>
  </w:num>
  <w:num w:numId="22">
    <w:abstractNumId w:val="43"/>
  </w:num>
  <w:num w:numId="23">
    <w:abstractNumId w:val="33"/>
  </w:num>
  <w:num w:numId="24">
    <w:abstractNumId w:val="9"/>
  </w:num>
  <w:num w:numId="25">
    <w:abstractNumId w:val="16"/>
  </w:num>
  <w:num w:numId="26">
    <w:abstractNumId w:val="3"/>
  </w:num>
  <w:num w:numId="27">
    <w:abstractNumId w:val="32"/>
  </w:num>
  <w:num w:numId="28">
    <w:abstractNumId w:val="30"/>
  </w:num>
  <w:num w:numId="29">
    <w:abstractNumId w:val="40"/>
  </w:num>
  <w:num w:numId="30">
    <w:abstractNumId w:val="29"/>
  </w:num>
  <w:num w:numId="31">
    <w:abstractNumId w:val="41"/>
  </w:num>
  <w:num w:numId="32">
    <w:abstractNumId w:val="20"/>
  </w:num>
  <w:num w:numId="33">
    <w:abstractNumId w:val="26"/>
  </w:num>
  <w:num w:numId="34">
    <w:abstractNumId w:val="10"/>
  </w:num>
  <w:num w:numId="35">
    <w:abstractNumId w:val="17"/>
  </w:num>
  <w:num w:numId="36">
    <w:abstractNumId w:val="46"/>
  </w:num>
  <w:num w:numId="37">
    <w:abstractNumId w:val="13"/>
  </w:num>
  <w:num w:numId="38">
    <w:abstractNumId w:val="7"/>
  </w:num>
  <w:num w:numId="39">
    <w:abstractNumId w:val="38"/>
  </w:num>
  <w:num w:numId="40">
    <w:abstractNumId w:val="35"/>
  </w:num>
  <w:num w:numId="41">
    <w:abstractNumId w:val="23"/>
  </w:num>
  <w:num w:numId="42">
    <w:abstractNumId w:val="45"/>
  </w:num>
  <w:num w:numId="43">
    <w:abstractNumId w:val="5"/>
  </w:num>
  <w:num w:numId="44">
    <w:abstractNumId w:val="14"/>
  </w:num>
  <w:num w:numId="45">
    <w:abstractNumId w:val="22"/>
  </w:num>
  <w:num w:numId="46">
    <w:abstractNumId w:val="3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67493"/>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77FA8"/>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AD7"/>
    <w:rsid w:val="00454C6D"/>
    <w:rsid w:val="00455619"/>
    <w:rsid w:val="0045603B"/>
    <w:rsid w:val="00457FF5"/>
    <w:rsid w:val="004605A5"/>
    <w:rsid w:val="0046068A"/>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1EA"/>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29A6"/>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79B"/>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CF3"/>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2772"/>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0DE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0615"/>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48E8"/>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2F87"/>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0EDC"/>
    <w:rsid w:val="00C51414"/>
    <w:rsid w:val="00C51B99"/>
    <w:rsid w:val="00C52F40"/>
    <w:rsid w:val="00C5485A"/>
    <w:rsid w:val="00C551C4"/>
    <w:rsid w:val="00C55405"/>
    <w:rsid w:val="00C56267"/>
    <w:rsid w:val="00C5721E"/>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7D1"/>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6407"/>
    <w:rsid w:val="00DB78F7"/>
    <w:rsid w:val="00DC08D6"/>
    <w:rsid w:val="00DC2D79"/>
    <w:rsid w:val="00DC3C88"/>
    <w:rsid w:val="00DC400F"/>
    <w:rsid w:val="00DC4D6D"/>
    <w:rsid w:val="00DC54F0"/>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B3B"/>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99"/>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C0DEF"/>
    <w:rPr>
      <w:sz w:val="24"/>
      <w:szCs w:val="24"/>
      <w:lang w:val="en-GB"/>
    </w:rPr>
  </w:style>
  <w:style w:type="paragraph" w:customStyle="1" w:styleId="Normal1">
    <w:name w:val="Normal1"/>
    <w:basedOn w:val="Normal"/>
    <w:rsid w:val="007C0DEF"/>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99"/>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C0DEF"/>
    <w:rPr>
      <w:sz w:val="24"/>
      <w:szCs w:val="24"/>
      <w:lang w:val="en-GB"/>
    </w:rPr>
  </w:style>
  <w:style w:type="paragraph" w:customStyle="1" w:styleId="Normal1">
    <w:name w:val="Normal1"/>
    <w:basedOn w:val="Normal"/>
    <w:rsid w:val="007C0DEF"/>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36F7B"/>
    <w:rsid w:val="00944991"/>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A1303"/>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FC26-8BAA-4B3E-B5A1-C92FCCCD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9374</Words>
  <Characters>56527</Characters>
  <Application>Microsoft Office Word</Application>
  <DocSecurity>0</DocSecurity>
  <Lines>471</Lines>
  <Paragraphs>131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65770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7</cp:revision>
  <cp:lastPrinted>2015-08-24T10:45:00Z</cp:lastPrinted>
  <dcterms:created xsi:type="dcterms:W3CDTF">2017-11-02T12:21:00Z</dcterms:created>
  <dcterms:modified xsi:type="dcterms:W3CDTF">2017-11-03T13:25:00Z</dcterms:modified>
</cp:coreProperties>
</file>