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03E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137BDE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237E4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137BDE" w:rsidRPr="00137BDE">
        <w:rPr>
          <w:b/>
          <w:lang w:val="sr-Cyrl-CS"/>
        </w:rPr>
        <w:t>Примарна ендопротеза колена са или без задње стабилизације (PS, CR)</w:t>
      </w:r>
    </w:p>
    <w:p w:rsidR="00137BDE" w:rsidRPr="00137BDE" w:rsidRDefault="00137B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137BDE" w:rsidRPr="00137BDE">
        <w:t>3.300.000</w:t>
      </w:r>
      <w:proofErr w:type="gramStart"/>
      <w:r w:rsidR="00137BDE" w:rsidRPr="00137BDE">
        <w:t>,00</w:t>
      </w:r>
      <w:proofErr w:type="gramEnd"/>
      <w:r w:rsidR="00137BDE" w:rsidRPr="00137BDE">
        <w:t xml:space="preserve">  </w:t>
      </w:r>
      <w:r w:rsidR="00E237E4" w:rsidRPr="00E237E4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137BDE" w:rsidRPr="00137BDE">
        <w:rPr>
          <w:bCs/>
          <w:lang w:val="sr-Latn-RS"/>
        </w:rPr>
        <w:t xml:space="preserve">3.630.000,00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37BDE" w:rsidRPr="00137BDE">
        <w:rPr>
          <w:lang w:val="sr-Cyrl-RS"/>
        </w:rPr>
        <w:t>3.300.000</w:t>
      </w:r>
      <w:proofErr w:type="gramStart"/>
      <w:r w:rsidR="00137BDE" w:rsidRPr="00137BDE">
        <w:rPr>
          <w:lang w:val="sr-Cyrl-RS"/>
        </w:rPr>
        <w:t>,00</w:t>
      </w:r>
      <w:proofErr w:type="gramEnd"/>
      <w:r w:rsidR="00137BDE" w:rsidRPr="00137BDE">
        <w:rPr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137BDE" w:rsidRPr="00137BDE">
        <w:t>3.300.000</w:t>
      </w:r>
      <w:proofErr w:type="gramStart"/>
      <w:r w:rsidR="00137BDE" w:rsidRPr="00137BDE">
        <w:t>,00</w:t>
      </w:r>
      <w:proofErr w:type="gramEnd"/>
      <w:r w:rsidR="00137BDE" w:rsidRPr="00137BDE">
        <w:t xml:space="preserve"> 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37BDE" w:rsidRPr="00137BDE">
        <w:rPr>
          <w:lang w:val="sr-Cyrl-RS"/>
        </w:rPr>
        <w:t>3.300.000</w:t>
      </w:r>
      <w:proofErr w:type="gramStart"/>
      <w:r w:rsidR="00137BDE" w:rsidRPr="00137BDE">
        <w:rPr>
          <w:lang w:val="sr-Cyrl-RS"/>
        </w:rPr>
        <w:t>,00</w:t>
      </w:r>
      <w:proofErr w:type="gramEnd"/>
      <w:r w:rsidR="00137BDE" w:rsidRPr="00137BDE">
        <w:rPr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37BDE" w:rsidRPr="00137BDE">
        <w:t>3.300.000</w:t>
      </w:r>
      <w:proofErr w:type="gramStart"/>
      <w:r w:rsidR="00137BDE" w:rsidRPr="00137BDE">
        <w:t>,00</w:t>
      </w:r>
      <w:proofErr w:type="gramEnd"/>
      <w:r w:rsidR="00137BDE" w:rsidRPr="00137BDE"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03EED">
        <w:rPr>
          <w:rFonts w:eastAsiaTheme="minorHAnsi"/>
          <w:b/>
          <w:lang w:val="en-US"/>
        </w:rPr>
        <w:t>Датум</w:t>
      </w:r>
      <w:proofErr w:type="spellEnd"/>
      <w:r w:rsidR="00CC7921" w:rsidRPr="00503EED">
        <w:rPr>
          <w:rFonts w:eastAsiaTheme="minorHAnsi"/>
          <w:b/>
          <w:lang w:val="en-US"/>
        </w:rPr>
        <w:t xml:space="preserve"> </w:t>
      </w:r>
      <w:proofErr w:type="spellStart"/>
      <w:r w:rsidRPr="00503EED">
        <w:rPr>
          <w:rFonts w:eastAsiaTheme="minorHAnsi"/>
          <w:b/>
          <w:lang w:val="en-US"/>
        </w:rPr>
        <w:t>доношења</w:t>
      </w:r>
      <w:proofErr w:type="spellEnd"/>
      <w:r w:rsidR="00CC7921" w:rsidRPr="00503EED">
        <w:rPr>
          <w:rFonts w:eastAsiaTheme="minorHAnsi"/>
          <w:b/>
          <w:lang w:val="en-US"/>
        </w:rPr>
        <w:t xml:space="preserve"> </w:t>
      </w:r>
      <w:proofErr w:type="spellStart"/>
      <w:r w:rsidRPr="00503EED">
        <w:rPr>
          <w:rFonts w:eastAsiaTheme="minorHAnsi"/>
          <w:b/>
          <w:lang w:val="en-US"/>
        </w:rPr>
        <w:t>одлуке</w:t>
      </w:r>
      <w:proofErr w:type="spellEnd"/>
      <w:r w:rsidR="00CC7921" w:rsidRPr="00503EED">
        <w:rPr>
          <w:rFonts w:eastAsiaTheme="minorHAnsi"/>
          <w:b/>
          <w:lang w:val="en-US"/>
        </w:rPr>
        <w:t xml:space="preserve"> </w:t>
      </w:r>
      <w:r w:rsidRPr="00503EED">
        <w:rPr>
          <w:rFonts w:eastAsiaTheme="minorHAnsi"/>
          <w:b/>
          <w:lang w:val="en-US"/>
        </w:rPr>
        <w:t>о</w:t>
      </w:r>
      <w:r w:rsidR="00CC7921" w:rsidRPr="00503EED">
        <w:rPr>
          <w:rFonts w:eastAsiaTheme="minorHAnsi"/>
          <w:b/>
          <w:lang w:val="en-US"/>
        </w:rPr>
        <w:t xml:space="preserve"> </w:t>
      </w:r>
      <w:proofErr w:type="spellStart"/>
      <w:r w:rsidRPr="00503EED">
        <w:rPr>
          <w:rFonts w:eastAsiaTheme="minorHAnsi"/>
          <w:b/>
          <w:lang w:val="en-US"/>
        </w:rPr>
        <w:t>додели</w:t>
      </w:r>
      <w:proofErr w:type="spellEnd"/>
      <w:r w:rsidR="00CC7921" w:rsidRPr="00503EED">
        <w:rPr>
          <w:rFonts w:eastAsiaTheme="minorHAnsi"/>
          <w:b/>
          <w:lang w:val="en-US"/>
        </w:rPr>
        <w:t xml:space="preserve"> </w:t>
      </w:r>
      <w:proofErr w:type="spellStart"/>
      <w:r w:rsidRPr="00503EED">
        <w:rPr>
          <w:rFonts w:eastAsiaTheme="minorHAnsi"/>
          <w:b/>
          <w:lang w:val="en-US"/>
        </w:rPr>
        <w:t>уговора</w:t>
      </w:r>
      <w:proofErr w:type="spellEnd"/>
      <w:r w:rsidR="00CC7921" w:rsidRPr="00503EED">
        <w:rPr>
          <w:rFonts w:eastAsiaTheme="minorHAnsi"/>
          <w:b/>
          <w:lang w:val="en-US"/>
        </w:rPr>
        <w:t>:</w:t>
      </w:r>
      <w:r w:rsidR="00FA2360" w:rsidRPr="00503EED">
        <w:rPr>
          <w:rFonts w:eastAsiaTheme="minorHAnsi"/>
          <w:b/>
          <w:lang w:val="en-US"/>
        </w:rPr>
        <w:t xml:space="preserve"> </w:t>
      </w:r>
      <w:r w:rsidR="00E10D69" w:rsidRPr="00503EED">
        <w:rPr>
          <w:rFonts w:eastAsiaTheme="minorHAnsi"/>
          <w:lang w:val="sr-Cyrl-RS"/>
        </w:rPr>
        <w:t>1</w:t>
      </w:r>
      <w:r w:rsidR="00503EED" w:rsidRPr="00503EED">
        <w:rPr>
          <w:rFonts w:eastAsiaTheme="minorHAnsi"/>
          <w:lang w:val="sr-Latn-RS"/>
        </w:rPr>
        <w:t>7</w:t>
      </w:r>
      <w:r w:rsidR="00A90472" w:rsidRPr="00503EED">
        <w:rPr>
          <w:rFonts w:eastAsiaTheme="minorHAnsi"/>
          <w:lang w:val="sr-Cyrl-RS"/>
        </w:rPr>
        <w:t>.0</w:t>
      </w:r>
      <w:r w:rsidR="005C11D0" w:rsidRPr="00503EED">
        <w:rPr>
          <w:rFonts w:eastAsiaTheme="minorHAnsi"/>
          <w:lang w:val="sr-Latn-RS"/>
        </w:rPr>
        <w:t>1</w:t>
      </w:r>
      <w:r w:rsidR="00FA2360" w:rsidRPr="00503EED">
        <w:rPr>
          <w:rFonts w:eastAsiaTheme="minorHAnsi"/>
          <w:lang w:val="en-US"/>
        </w:rPr>
        <w:t>.201</w:t>
      </w:r>
      <w:r w:rsidR="005C11D0" w:rsidRPr="00503EED">
        <w:rPr>
          <w:rFonts w:eastAsiaTheme="minorHAnsi"/>
          <w:lang w:val="sr-Latn-RS"/>
        </w:rPr>
        <w:t>8</w:t>
      </w:r>
      <w:r w:rsidR="00FA2360" w:rsidRPr="00503EED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03EED">
        <w:rPr>
          <w:rFonts w:eastAsiaTheme="minorHAnsi"/>
          <w:b/>
          <w:lang w:val="en-US"/>
        </w:rPr>
        <w:t>Датум</w:t>
      </w:r>
      <w:proofErr w:type="spellEnd"/>
      <w:r w:rsidR="00CC7921" w:rsidRPr="00503EED">
        <w:rPr>
          <w:rFonts w:eastAsiaTheme="minorHAnsi"/>
          <w:b/>
          <w:lang w:val="en-US"/>
        </w:rPr>
        <w:t xml:space="preserve"> </w:t>
      </w:r>
      <w:proofErr w:type="spellStart"/>
      <w:r w:rsidRPr="00503EED">
        <w:rPr>
          <w:rFonts w:eastAsiaTheme="minorHAnsi"/>
          <w:b/>
          <w:lang w:val="en-US"/>
        </w:rPr>
        <w:t>закључења</w:t>
      </w:r>
      <w:proofErr w:type="spellEnd"/>
      <w:r w:rsidR="00CC7921" w:rsidRPr="00503EED">
        <w:rPr>
          <w:rFonts w:eastAsiaTheme="minorHAnsi"/>
          <w:b/>
          <w:lang w:val="en-US"/>
        </w:rPr>
        <w:t xml:space="preserve"> </w:t>
      </w:r>
      <w:proofErr w:type="spellStart"/>
      <w:r w:rsidRPr="00503EED">
        <w:rPr>
          <w:rFonts w:eastAsiaTheme="minorHAnsi"/>
          <w:b/>
          <w:lang w:val="en-US"/>
        </w:rPr>
        <w:t>уговора</w:t>
      </w:r>
      <w:proofErr w:type="spellEnd"/>
      <w:r w:rsidR="00CC7921" w:rsidRPr="00503EED">
        <w:rPr>
          <w:rFonts w:eastAsiaTheme="minorHAnsi"/>
          <w:b/>
          <w:lang w:val="en-US"/>
        </w:rPr>
        <w:t>:</w:t>
      </w:r>
      <w:r w:rsidR="00FA2360" w:rsidRPr="00503EED">
        <w:rPr>
          <w:rFonts w:eastAsiaTheme="minorHAnsi"/>
          <w:b/>
          <w:lang w:val="en-US"/>
        </w:rPr>
        <w:t xml:space="preserve"> </w:t>
      </w:r>
      <w:r w:rsidR="00503EED" w:rsidRPr="00503EED">
        <w:rPr>
          <w:rFonts w:eastAsiaTheme="minorHAnsi"/>
          <w:lang w:val="en-US"/>
        </w:rPr>
        <w:t>25.</w:t>
      </w:r>
      <w:r w:rsidR="005C11D0" w:rsidRPr="00503EED">
        <w:rPr>
          <w:rFonts w:eastAsiaTheme="minorHAnsi"/>
          <w:lang w:val="en-US"/>
        </w:rPr>
        <w:t>01</w:t>
      </w:r>
      <w:r w:rsidR="00FA2360" w:rsidRPr="00503EED">
        <w:rPr>
          <w:rFonts w:eastAsiaTheme="minorHAnsi"/>
          <w:lang w:val="en-US"/>
        </w:rPr>
        <w:t>.201</w:t>
      </w:r>
      <w:r w:rsidR="005C11D0" w:rsidRPr="00503EED">
        <w:rPr>
          <w:rFonts w:eastAsiaTheme="minorHAnsi"/>
        </w:rPr>
        <w:t>8</w:t>
      </w:r>
      <w:r w:rsidR="00FA2360" w:rsidRPr="00503EED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237E4" w:rsidRDefault="00137BDE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137BDE">
        <w:rPr>
          <w:b/>
          <w:noProof/>
          <w:color w:val="000000" w:themeColor="text1"/>
          <w:lang w:val="sr-Cyrl-RS"/>
        </w:rPr>
        <w:t>„Prospera“ д.о.о., Бул. краља Александра бр. 309, Београд</w:t>
      </w:r>
    </w:p>
    <w:p w:rsidR="00137BDE" w:rsidRPr="00137BDE" w:rsidRDefault="00137BDE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37BDE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2724F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3EED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1E5F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237E4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107</cp:revision>
  <dcterms:created xsi:type="dcterms:W3CDTF">2013-04-12T07:18:00Z</dcterms:created>
  <dcterms:modified xsi:type="dcterms:W3CDTF">2018-01-25T13:08:00Z</dcterms:modified>
</cp:coreProperties>
</file>