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873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8730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B87309">
        <w:rPr>
          <w:rFonts w:eastAsiaTheme="minorHAnsi"/>
          <w:lang w:val="sr-Cyrl-RS"/>
        </w:rPr>
        <w:t>3,7,13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0C5AE7" w:rsidRPr="000C5AE7"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B87309">
        <w:rPr>
          <w:lang w:val="sr-Cyrl-RS"/>
        </w:rPr>
        <w:t>33.565.214,00</w:t>
      </w:r>
      <w:r w:rsidR="00226DD3">
        <w:t xml:space="preserve"> </w:t>
      </w:r>
      <w:r w:rsidR="003E7BF4" w:rsidRPr="00563DC7">
        <w:t xml:space="preserve">динара, односно </w:t>
      </w:r>
      <w:r w:rsidR="00B87309">
        <w:rPr>
          <w:lang w:val="sr-Cyrl-RS"/>
        </w:rPr>
        <w:t>40.278.256,80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7309">
        <w:rPr>
          <w:rFonts w:eastAsiaTheme="minorHAnsi"/>
          <w:lang w:val="sr-Cyrl-RS"/>
        </w:rPr>
        <w:t>24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0C5AE7" w:rsidRDefault="00B87309" w:rsidP="00E55E55">
      <w:pPr>
        <w:rPr>
          <w:lang w:val="sr-Cyrl-RS"/>
        </w:rPr>
      </w:pPr>
      <w:r>
        <w:t>„Yunycom“ д.о.о.</w:t>
      </w:r>
      <w:r>
        <w:rPr>
          <w:lang w:val="sr-Cyrl-RS"/>
        </w:rPr>
        <w:t xml:space="preserve">, </w:t>
      </w:r>
      <w:r w:rsidRPr="00B87309">
        <w:t>Булевар ослобођења бр. 185, Београд</w:t>
      </w:r>
    </w:p>
    <w:p w:rsidR="00B87309" w:rsidRPr="00B87309" w:rsidRDefault="00B87309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7309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2016-12-01T11:19:00Z</dcterms:created>
  <dcterms:modified xsi:type="dcterms:W3CDTF">2018-05-28T07:43:00Z</dcterms:modified>
</cp:coreProperties>
</file>