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758B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6A00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D758BC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104753" w:rsidRDefault="008E70F4" w:rsidP="00656A00">
      <w:pPr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D758BC" w:rsidRPr="00D758BC">
        <w:rPr>
          <w:b/>
          <w:sz w:val="22"/>
          <w:szCs w:val="22"/>
          <w:lang w:val="sr-Cyrl-CS"/>
        </w:rPr>
        <w:t xml:space="preserve">Примарне и ревизионе бесцементне </w:t>
      </w:r>
      <w:proofErr w:type="gramStart"/>
      <w:r w:rsidR="00D758BC" w:rsidRPr="00D758BC">
        <w:rPr>
          <w:b/>
          <w:sz w:val="22"/>
          <w:szCs w:val="22"/>
          <w:lang w:val="sr-Cyrl-CS"/>
        </w:rPr>
        <w:t>протезе  кука</w:t>
      </w:r>
      <w:proofErr w:type="gramEnd"/>
    </w:p>
    <w:p w:rsidR="00D758BC" w:rsidRPr="00D758BC" w:rsidRDefault="00D758BC" w:rsidP="00656A00">
      <w:pPr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D758BC" w:rsidRPr="00D758BC">
        <w:rPr>
          <w:sz w:val="22"/>
          <w:szCs w:val="22"/>
          <w:lang w:val="sr-Latn-RS"/>
        </w:rPr>
        <w:t>4.084.000,00</w:t>
      </w:r>
      <w:proofErr w:type="gramEnd"/>
      <w:r w:rsidR="00D758BC" w:rsidRPr="00D758BC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D758BC" w:rsidRPr="00D758BC">
        <w:rPr>
          <w:sz w:val="22"/>
          <w:szCs w:val="22"/>
          <w:lang w:val="sr-Latn-RS"/>
        </w:rPr>
        <w:t xml:space="preserve">4.492.400,00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D758BC" w:rsidRPr="00D758BC">
        <w:rPr>
          <w:sz w:val="22"/>
          <w:szCs w:val="22"/>
          <w:lang w:val="sr-Cyrl-RS"/>
        </w:rPr>
        <w:t>4.084.000</w:t>
      </w:r>
      <w:proofErr w:type="gramStart"/>
      <w:r w:rsidR="00D758BC" w:rsidRPr="00D758BC">
        <w:rPr>
          <w:sz w:val="22"/>
          <w:szCs w:val="22"/>
          <w:lang w:val="sr-Cyrl-RS"/>
        </w:rPr>
        <w:t>,00</w:t>
      </w:r>
      <w:proofErr w:type="gramEnd"/>
      <w:r w:rsidR="00D758BC" w:rsidRPr="00D758B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D758BC" w:rsidRPr="00D758BC">
        <w:rPr>
          <w:sz w:val="22"/>
          <w:szCs w:val="22"/>
          <w:lang w:val="sr-Cyrl-RS"/>
        </w:rPr>
        <w:t>4.084.000</w:t>
      </w:r>
      <w:proofErr w:type="gramStart"/>
      <w:r w:rsidR="00D758BC" w:rsidRPr="00D758BC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D758BC" w:rsidRPr="00D758BC">
        <w:rPr>
          <w:sz w:val="22"/>
          <w:szCs w:val="22"/>
          <w:lang w:val="sr-Cyrl-RS"/>
        </w:rPr>
        <w:t>4.084.000</w:t>
      </w:r>
      <w:proofErr w:type="gramStart"/>
      <w:r w:rsidR="00D758BC" w:rsidRPr="00D758BC">
        <w:rPr>
          <w:sz w:val="22"/>
          <w:szCs w:val="22"/>
          <w:lang w:val="sr-Cyrl-RS"/>
        </w:rPr>
        <w:t>,00</w:t>
      </w:r>
      <w:proofErr w:type="gramEnd"/>
      <w:r w:rsidR="00D758BC" w:rsidRPr="00D758B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D758BC" w:rsidRPr="00D758BC">
        <w:rPr>
          <w:rFonts w:eastAsiaTheme="minorHAnsi"/>
          <w:sz w:val="22"/>
          <w:szCs w:val="22"/>
          <w:lang w:val="en-US"/>
        </w:rPr>
        <w:t xml:space="preserve">4.084.000,00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56A00">
        <w:rPr>
          <w:rFonts w:eastAsiaTheme="minorHAnsi"/>
          <w:sz w:val="22"/>
          <w:szCs w:val="22"/>
          <w:lang w:val="sr-Latn-RS"/>
        </w:rPr>
        <w:t xml:space="preserve"> 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56A00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56A00" w:rsidRDefault="003E196B" w:rsidP="00656A00">
      <w:pPr>
        <w:rPr>
          <w:sz w:val="22"/>
          <w:szCs w:val="22"/>
          <w:lang w:val="sr-Latn-RS"/>
        </w:rPr>
      </w:pPr>
      <w:r w:rsidRPr="003E196B">
        <w:rPr>
          <w:sz w:val="22"/>
          <w:szCs w:val="22"/>
          <w:lang w:val="sr-Cyrl-RS"/>
        </w:rPr>
        <w:t>,,PROSPERA“ ул. Булевар Краља Александра бр. 309, Београд</w:t>
      </w:r>
    </w:p>
    <w:p w:rsidR="003E196B" w:rsidRPr="003E196B" w:rsidRDefault="003E196B" w:rsidP="00656A00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04753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196B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758BC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21</cp:revision>
  <dcterms:created xsi:type="dcterms:W3CDTF">2016-04-08T09:37:00Z</dcterms:created>
  <dcterms:modified xsi:type="dcterms:W3CDTF">2018-08-03T10:18:00Z</dcterms:modified>
</cp:coreProperties>
</file>