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30DB46E9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711AA8">
        <w:rPr>
          <w:noProof/>
        </w:rPr>
        <w:t>212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43888A9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711AA8">
        <w:rPr>
          <w:noProof/>
          <w:lang w:val="en-US"/>
        </w:rPr>
        <w:t>11</w:t>
      </w:r>
      <w:r w:rsidR="00494800" w:rsidRPr="00196992">
        <w:rPr>
          <w:noProof/>
          <w:lang w:val="en-US"/>
        </w:rPr>
        <w:t>.0</w:t>
      </w:r>
      <w:r w:rsidR="00711AA8">
        <w:rPr>
          <w:noProof/>
          <w:lang w:val="en-US"/>
        </w:rPr>
        <w:t>9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7C579D36" w14:textId="77777777" w:rsidR="00FA3038" w:rsidRPr="00FD6593" w:rsidRDefault="00FA3038" w:rsidP="00FD6593">
      <w:pPr>
        <w:pStyle w:val="Default0"/>
        <w:jc w:val="both"/>
        <w:rPr>
          <w:rFonts w:ascii="Times New Roman" w:hAnsi="Times New Roman" w:cs="Times New Roman"/>
        </w:rPr>
      </w:pPr>
    </w:p>
    <w:p w14:paraId="44D0D674" w14:textId="45F61DD1" w:rsidR="00711AA8" w:rsidRPr="00711AA8" w:rsidRDefault="00711AA8" w:rsidP="00711AA8">
      <w:pPr>
        <w:pStyle w:val="NormalWeb"/>
        <w:shd w:val="clear" w:color="auto" w:fill="FFFFFF"/>
      </w:pPr>
      <w:r w:rsidRPr="00711AA8">
        <w:t>Поштовани,</w:t>
      </w:r>
      <w:r w:rsidRPr="00711AA8">
        <w:br/>
        <w:t>анализом конкурсне документације за јавну набавку ,Сервис и одржавање медицинске опреме и оптике произвођача „CARESTREAM HEALTH"и опреме инјектора произвођача „COVIDEN", за потребе Клиничког центра Војводине</w:t>
      </w:r>
      <w:r>
        <w:t xml:space="preserve"> </w:t>
      </w:r>
      <w:r w:rsidRPr="00711AA8">
        <w:rPr>
          <w:rStyle w:val="Strong"/>
        </w:rPr>
        <w:t>Отворени поступак </w:t>
      </w:r>
      <w:r w:rsidRPr="00711AA8">
        <w:rPr>
          <w:b/>
          <w:bCs/>
        </w:rPr>
        <w:t> </w:t>
      </w:r>
      <w:r w:rsidRPr="00711AA8">
        <w:rPr>
          <w:rStyle w:val="Strong"/>
        </w:rPr>
        <w:t>212-18-О,</w:t>
      </w:r>
      <w:r w:rsidRPr="00711AA8">
        <w:rPr>
          <w:b/>
          <w:bCs/>
        </w:rPr>
        <w:br/>
      </w:r>
      <w:r w:rsidRPr="00711AA8">
        <w:t>установили смо да су нам потребна додатна појашњења.</w:t>
      </w:r>
      <w:r w:rsidRPr="00711AA8">
        <w:br/>
      </w:r>
      <w:r w:rsidRPr="00711AA8">
        <w:br/>
      </w:r>
      <w:r w:rsidRPr="00711AA8">
        <w:br/>
        <w:t>Наиме, Наручилац је у додатним условима предвидео обавезу да понуђач поседује Тестер ел. безбедности, у циљу доказивања траженог услова дужан је доставити:</w:t>
      </w:r>
    </w:p>
    <w:p w14:paraId="1AC00226" w14:textId="77777777" w:rsidR="00711AA8" w:rsidRPr="00711AA8" w:rsidRDefault="00711AA8" w:rsidP="00711AA8">
      <w:pPr>
        <w:pStyle w:val="16"/>
        <w:shd w:val="clear" w:color="auto" w:fill="FFFFFF"/>
        <w:ind w:left="360"/>
        <w:jc w:val="both"/>
      </w:pPr>
      <w:r w:rsidRPr="00711AA8">
        <w:t>1. Пописна листа понуђача у којој је наведена тражена опрема са типом и серијским бројем или Уговор или неки други документ о изнајмљивању или пословној сарадњи који доказује поседовање.</w:t>
      </w:r>
    </w:p>
    <w:p w14:paraId="531F35C2" w14:textId="77777777" w:rsidR="00711AA8" w:rsidRPr="00711AA8" w:rsidRDefault="00711AA8" w:rsidP="00711AA8">
      <w:pPr>
        <w:shd w:val="clear" w:color="auto" w:fill="FFFFFF"/>
      </w:pPr>
      <w:r w:rsidRPr="00711AA8">
        <w:t>       2.Важеће уверење о еталонирању издато од сертификоване лабораторије или важећа потврда или сертификат о калибрацији коју је издао произвођач.</w:t>
      </w:r>
    </w:p>
    <w:p w14:paraId="6F5E3807" w14:textId="77777777" w:rsidR="00711AA8" w:rsidRPr="00711AA8" w:rsidRDefault="00711AA8" w:rsidP="00711AA8">
      <w:pPr>
        <w:shd w:val="clear" w:color="auto" w:fill="FFFFFF"/>
      </w:pPr>
      <w:r w:rsidRPr="00711AA8">
        <w:t> </w:t>
      </w:r>
    </w:p>
    <w:p w14:paraId="0C985B9C" w14:textId="6C43AECA" w:rsidR="00711AA8" w:rsidRPr="00711AA8" w:rsidRDefault="00711AA8" w:rsidP="00711AA8">
      <w:pPr>
        <w:shd w:val="clear" w:color="auto" w:fill="FFFFFF"/>
      </w:pPr>
      <w:r w:rsidRPr="00711AA8">
        <w:t>Напомињемо да као једини овлашћени сервисер медицинске опреме и оптике произвођача „CARESTREAM HEALTH"и опреме инјектора произвођача „COVIDEN", дуги низ година сервисирамо исте апарате у вашој установи и ово је први пут да Наручилац захтева поседовање Тестер ел. безбедности, односно ниједном претходних година у тендерима за сервис поменуте опреме није прописан додатни услов поседовање </w:t>
      </w:r>
      <w:r>
        <w:t xml:space="preserve"> </w:t>
      </w:r>
      <w:r w:rsidRPr="00711AA8">
        <w:t>Тестера ел. безбедности.</w:t>
      </w:r>
    </w:p>
    <w:p w14:paraId="4BFF14E9" w14:textId="77777777" w:rsidR="00711AA8" w:rsidRPr="00711AA8" w:rsidRDefault="00711AA8" w:rsidP="00711AA8">
      <w:pPr>
        <w:shd w:val="clear" w:color="auto" w:fill="FFFFFF"/>
      </w:pPr>
      <w:r w:rsidRPr="00711AA8">
        <w:t>Такође напомињемо да по препоруци произвођача „CARESTREAM HEALTH" и „COVIDEN" није неопходно поседовати тај алат.</w:t>
      </w:r>
    </w:p>
    <w:p w14:paraId="50DCA3B4" w14:textId="3E0C6249" w:rsidR="00711AA8" w:rsidRPr="00711AA8" w:rsidRDefault="00711AA8" w:rsidP="00711AA8">
      <w:pPr>
        <w:shd w:val="clear" w:color="auto" w:fill="FFFFFF"/>
      </w:pPr>
      <w:r w:rsidRPr="00711AA8">
        <w:t>Да ли је за Наручиоца прихватљиво да из додатних услова избаци обавезу поседовања Тестер ел. безбедности?</w:t>
      </w:r>
    </w:p>
    <w:p w14:paraId="1B9D24A6" w14:textId="0302464E" w:rsidR="00A45C55" w:rsidRPr="00711AA8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711AA8">
        <w:rPr>
          <w:b/>
          <w:i/>
          <w:iCs/>
          <w:lang w:val="sr-Latn-RS" w:eastAsia="sr-Latn-RS"/>
        </w:rPr>
        <w:t> </w:t>
      </w:r>
      <w:r w:rsidR="00AA443A" w:rsidRPr="00711AA8">
        <w:rPr>
          <w:b/>
          <w:iCs/>
          <w:u w:val="single"/>
          <w:lang w:val="sr-Cyrl-RS" w:eastAsia="sr-Latn-RS"/>
        </w:rPr>
        <w:t>ОДГОВОР</w:t>
      </w:r>
    </w:p>
    <w:p w14:paraId="48897BDC" w14:textId="77777777" w:rsidR="00711AA8" w:rsidRPr="003D5EC6" w:rsidRDefault="00711AA8" w:rsidP="00711AA8">
      <w:pPr>
        <w:jc w:val="both"/>
        <w:rPr>
          <w:lang w:val="sr-Cyrl-RS"/>
        </w:rPr>
      </w:pPr>
      <w:r w:rsidRPr="003D5EC6">
        <w:rPr>
          <w:lang w:val="sr-Cyrl-RS"/>
        </w:rPr>
        <w:t>Наручилац ће измен</w:t>
      </w:r>
      <w:r>
        <w:rPr>
          <w:lang w:val="sr-Cyrl-RS"/>
        </w:rPr>
        <w:t>и</w:t>
      </w:r>
      <w:r w:rsidRPr="003D5EC6">
        <w:rPr>
          <w:lang w:val="sr-Cyrl-RS"/>
        </w:rPr>
        <w:t>ти конкурсну документацију</w:t>
      </w:r>
      <w:r>
        <w:rPr>
          <w:lang w:val="sr-Cyrl-RS"/>
        </w:rPr>
        <w:t>.</w:t>
      </w:r>
    </w:p>
    <w:p w14:paraId="56BE98BF" w14:textId="77777777" w:rsidR="00D15C07" w:rsidRPr="00D23621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  <w:bookmarkStart w:id="0" w:name="_GoBack"/>
      <w:bookmarkEnd w:id="0"/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1A7CEF54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711AA8">
        <w:t>212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711AA8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5781B" w:rsidRDefault="00711AA8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8162054" r:id="rId2"/>
      </w:object>
    </w:r>
    <w:r w:rsidR="0065781B">
      <w:rPr>
        <w:sz w:val="32"/>
        <w:lang w:val="sr-Cyrl-CS"/>
      </w:rPr>
      <w:t>КЛИНИЧКИ ЦЕНТАР ВОЈВОДИНЕ</w:t>
    </w:r>
  </w:p>
  <w:p w14:paraId="0CCF0F46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5781B" w:rsidRDefault="00711AA8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781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F5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11AA8"/>
    <w:rsid w:val="00726A70"/>
    <w:rsid w:val="00742ED7"/>
    <w:rsid w:val="00747FD9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16">
    <w:name w:val="16"/>
    <w:basedOn w:val="Normal"/>
    <w:rsid w:val="00711AA8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7014-AE1C-4916-B8F6-F09EE2A7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100</cp:revision>
  <cp:lastPrinted>2011-12-19T08:37:00Z</cp:lastPrinted>
  <dcterms:created xsi:type="dcterms:W3CDTF">2015-08-25T10:51:00Z</dcterms:created>
  <dcterms:modified xsi:type="dcterms:W3CDTF">2018-09-11T07:08:00Z</dcterms:modified>
</cp:coreProperties>
</file>