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20F97193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8A04A3">
        <w:rPr>
          <w:noProof/>
          <w:lang w:val="sr-Cyrl-RS"/>
        </w:rPr>
        <w:t>26</w:t>
      </w:r>
      <w:r w:rsidR="00E152B2">
        <w:rPr>
          <w:noProof/>
        </w:rPr>
        <w:t>0</w:t>
      </w:r>
      <w:r w:rsidR="00392D8B">
        <w:rPr>
          <w:noProof/>
          <w:lang w:val="sr-Cyrl-RS"/>
        </w:rPr>
        <w:t>-18</w:t>
      </w:r>
      <w:r w:rsidR="00D15C07">
        <w:rPr>
          <w:noProof/>
          <w:lang w:val="en-US"/>
        </w:rPr>
        <w:t>-</w:t>
      </w:r>
      <w:r w:rsidR="008A04A3">
        <w:rPr>
          <w:noProof/>
          <w:lang w:val="sr-Cyrl-RS"/>
        </w:rPr>
        <w:t>О</w:t>
      </w:r>
      <w:r w:rsidR="00494800" w:rsidRPr="00114DC5">
        <w:rPr>
          <w:noProof/>
          <w:lang w:val="sr-Cyrl-RS"/>
        </w:rPr>
        <w:t>/</w:t>
      </w:r>
      <w:r w:rsidR="008545E1" w:rsidRPr="00114DC5">
        <w:rPr>
          <w:noProof/>
          <w:lang w:val="sr-Cyrl-RS"/>
        </w:rPr>
        <w:t>3</w:t>
      </w:r>
    </w:p>
    <w:p w14:paraId="35EB116F" w14:textId="03FD3B5B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>Дана</w:t>
      </w:r>
      <w:r w:rsidRPr="00881212">
        <w:rPr>
          <w:noProof/>
          <w:lang w:val="sr-Cyrl-RS"/>
        </w:rPr>
        <w:t xml:space="preserve">: </w:t>
      </w:r>
      <w:r w:rsidR="0096589F" w:rsidRPr="00881212">
        <w:rPr>
          <w:noProof/>
          <w:lang w:val="sr-Cyrl-RS"/>
        </w:rPr>
        <w:t>01</w:t>
      </w:r>
      <w:r w:rsidR="00494800" w:rsidRPr="00881212">
        <w:rPr>
          <w:noProof/>
          <w:lang w:val="en-US"/>
        </w:rPr>
        <w:t>.</w:t>
      </w:r>
      <w:r w:rsidR="0096589F" w:rsidRPr="00881212">
        <w:rPr>
          <w:noProof/>
          <w:lang w:val="sr-Cyrl-RS"/>
        </w:rPr>
        <w:t>11</w:t>
      </w:r>
      <w:r w:rsidR="00494800" w:rsidRPr="00881212">
        <w:rPr>
          <w:noProof/>
          <w:lang w:val="en-US"/>
        </w:rPr>
        <w:t>.2018.</w:t>
      </w:r>
      <w:r w:rsidR="00494800" w:rsidRPr="00881212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48372025" w14:textId="77777777" w:rsidR="00FA3038" w:rsidRDefault="00FA3038" w:rsidP="00264F0B">
      <w:pPr>
        <w:rPr>
          <w:b/>
          <w:u w:val="single"/>
          <w:lang w:val="sr-Cyrl-RS"/>
        </w:rPr>
      </w:pPr>
    </w:p>
    <w:p w14:paraId="05D90B47" w14:textId="77777777" w:rsidR="00FA3038" w:rsidRDefault="00FA3038" w:rsidP="00264F0B">
      <w:pPr>
        <w:rPr>
          <w:b/>
          <w:u w:val="single"/>
          <w:lang w:val="sr-Cyrl-RS"/>
        </w:rPr>
      </w:pPr>
    </w:p>
    <w:p w14:paraId="31245249" w14:textId="5C6E8406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</w:t>
      </w:r>
    </w:p>
    <w:p w14:paraId="7B37F3FA" w14:textId="76E4CD57" w:rsidR="00883E3A" w:rsidRDefault="00883E3A" w:rsidP="00FD6593">
      <w:pPr>
        <w:pStyle w:val="Default0"/>
        <w:jc w:val="both"/>
        <w:rPr>
          <w:rFonts w:ascii="Times New Roman" w:hAnsi="Times New Roman" w:cs="Times New Roman"/>
          <w:lang w:val="sr-Cyrl-RS"/>
        </w:rPr>
      </w:pPr>
    </w:p>
    <w:p w14:paraId="432F1779" w14:textId="77777777" w:rsidR="008A04A3" w:rsidRPr="008A04A3" w:rsidRDefault="008A04A3" w:rsidP="008A04A3">
      <w:pPr>
        <w:shd w:val="clear" w:color="auto" w:fill="FFFFFF"/>
        <w:jc w:val="both"/>
        <w:rPr>
          <w:color w:val="333333"/>
        </w:rPr>
      </w:pPr>
      <w:r w:rsidRPr="008A04A3">
        <w:rPr>
          <w:color w:val="000000"/>
        </w:rPr>
        <w:t>Поштовани,</w:t>
      </w:r>
    </w:p>
    <w:p w14:paraId="425D5FBF" w14:textId="02D30873" w:rsidR="0096589F" w:rsidRDefault="008A04A3" w:rsidP="0096589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A04A3">
        <w:rPr>
          <w:color w:val="000000"/>
        </w:rPr>
        <w:t> </w:t>
      </w:r>
      <w:r w:rsidR="0096589F">
        <w:rPr>
          <w:rFonts w:ascii="Arial" w:hAnsi="Arial" w:cs="Arial"/>
          <w:color w:val="000000"/>
          <w:sz w:val="22"/>
          <w:szCs w:val="22"/>
        </w:rPr>
        <w:t> </w:t>
      </w:r>
    </w:p>
    <w:p w14:paraId="39633294" w14:textId="77777777" w:rsidR="00E152B2" w:rsidRPr="00E152B2" w:rsidRDefault="00E152B2" w:rsidP="00E152B2">
      <w:pPr>
        <w:shd w:val="clear" w:color="auto" w:fill="FFFFFF"/>
        <w:rPr>
          <w:color w:val="000000"/>
          <w:lang w:val="sr-Latn-RS"/>
        </w:rPr>
      </w:pPr>
      <w:r w:rsidRPr="00E152B2">
        <w:rPr>
          <w:color w:val="000000"/>
        </w:rPr>
        <w:t>1 У поступку јавне набавке број Услуге бр. 260-18-O</w:t>
      </w:r>
      <w:r w:rsidRPr="00E152B2">
        <w:rPr>
          <w:i/>
          <w:iCs/>
          <w:color w:val="000000"/>
        </w:rPr>
        <w:t> </w:t>
      </w:r>
      <w:r w:rsidRPr="00E152B2">
        <w:rPr>
          <w:color w:val="000000"/>
        </w:rPr>
        <w:t>- Израда пројектне документације реконструкције Клинике за интерне болести Клиничког центра Војводине, као средство обезбеђења испуњења обавеза, захтевате банкарску гаранцију за озбиљност понуде и писма о намерама банке за издавање банкарских гаранција за добро извршење посла и отклањање недостатака у гарантном року у висини од 10% од укупне вредности понуде без ПДВ.</w:t>
      </w:r>
    </w:p>
    <w:p w14:paraId="2D983A00" w14:textId="77777777" w:rsidR="00E152B2" w:rsidRPr="00E152B2" w:rsidRDefault="00E152B2" w:rsidP="00E152B2">
      <w:pPr>
        <w:shd w:val="clear" w:color="auto" w:fill="FFFFFF"/>
        <w:rPr>
          <w:color w:val="000000"/>
        </w:rPr>
      </w:pPr>
      <w:r w:rsidRPr="00E152B2">
        <w:rPr>
          <w:b/>
          <w:bCs/>
          <w:color w:val="000000"/>
        </w:rPr>
        <w:t>Постављамо питање зашто се наручилац определио за ову врсту гаранције, која изискује додатне трошкове, за разлику од менице чија вредност износи 50 динара и ограничава конкуренцију, што је у супротности са начелима ЗЈН. Банкарска гаранција има оправдања у случају авансног плаћања или кад наручилац има ризик од ометања активности које се обављају у Установи. Пошто израда Пројектне документације и рок за њено достављање не може да омета рад, као и рок за отклањање недостатака, пошто није у питању извођење радова, сматрамо да тражење ове врсте гаранције није оправдано.</w:t>
      </w:r>
    </w:p>
    <w:p w14:paraId="43F5CA7F" w14:textId="77777777" w:rsidR="00E152B2" w:rsidRPr="00E152B2" w:rsidRDefault="00E152B2" w:rsidP="00E152B2">
      <w:pPr>
        <w:shd w:val="clear" w:color="auto" w:fill="FFFFFF"/>
        <w:rPr>
          <w:color w:val="000000"/>
        </w:rPr>
      </w:pPr>
      <w:r w:rsidRPr="00E152B2">
        <w:rPr>
          <w:b/>
          <w:bCs/>
          <w:color w:val="000000"/>
        </w:rPr>
        <w:t> </w:t>
      </w:r>
    </w:p>
    <w:p w14:paraId="47664254" w14:textId="77777777" w:rsidR="00E152B2" w:rsidRPr="00E152B2" w:rsidRDefault="00E152B2" w:rsidP="00E152B2">
      <w:pPr>
        <w:shd w:val="clear" w:color="auto" w:fill="FFFFFF"/>
        <w:rPr>
          <w:color w:val="000000"/>
        </w:rPr>
      </w:pPr>
      <w:r w:rsidRPr="00E152B2">
        <w:rPr>
          <w:color w:val="000000"/>
        </w:rPr>
        <w:t>2 </w:t>
      </w:r>
      <w:r w:rsidRPr="00E152B2">
        <w:rPr>
          <w:b/>
          <w:bCs/>
          <w:color w:val="000000"/>
        </w:rPr>
        <w:t>Да ли Пословни капацитет исказан у додатним условима кроз сертификат о усаглашености:</w:t>
      </w:r>
      <w:r w:rsidRPr="00E152B2">
        <w:rPr>
          <w:color w:val="000000"/>
        </w:rPr>
        <w:t> </w:t>
      </w:r>
    </w:p>
    <w:p w14:paraId="390B6257" w14:textId="77777777" w:rsidR="00E152B2" w:rsidRPr="00E152B2" w:rsidRDefault="00E152B2" w:rsidP="00E152B2">
      <w:pPr>
        <w:shd w:val="clear" w:color="auto" w:fill="FFFFFF"/>
        <w:rPr>
          <w:color w:val="000000"/>
        </w:rPr>
      </w:pPr>
      <w:r w:rsidRPr="00E152B2">
        <w:rPr>
          <w:color w:val="000000"/>
        </w:rPr>
        <w:t>- сертификат ИСО 9001: 20158 за послове пројектовања и инжињеринга</w:t>
      </w:r>
    </w:p>
    <w:p w14:paraId="04C86492" w14:textId="77777777" w:rsidR="00E152B2" w:rsidRPr="00E152B2" w:rsidRDefault="00E152B2" w:rsidP="00E152B2">
      <w:pPr>
        <w:shd w:val="clear" w:color="auto" w:fill="FFFFFF"/>
        <w:rPr>
          <w:color w:val="000000"/>
        </w:rPr>
      </w:pPr>
      <w:r w:rsidRPr="00E152B2">
        <w:rPr>
          <w:color w:val="000000"/>
        </w:rPr>
        <w:t>- сертификат ИСО 14001: 2015 за послове пројектовања и инжињеринга</w:t>
      </w:r>
    </w:p>
    <w:p w14:paraId="16C6FB06" w14:textId="77777777" w:rsidR="00E152B2" w:rsidRPr="00E152B2" w:rsidRDefault="00E152B2" w:rsidP="00E152B2">
      <w:pPr>
        <w:shd w:val="clear" w:color="auto" w:fill="FFFFFF"/>
        <w:rPr>
          <w:color w:val="000000"/>
        </w:rPr>
      </w:pPr>
      <w:r w:rsidRPr="00E152B2">
        <w:rPr>
          <w:color w:val="000000"/>
        </w:rPr>
        <w:t>- сертификат ИСО ОXСАС 18001:2007 за послове пројектовања и инжињеринга</w:t>
      </w:r>
    </w:p>
    <w:p w14:paraId="6A98E1AE" w14:textId="77777777" w:rsidR="00E152B2" w:rsidRPr="00E152B2" w:rsidRDefault="00E152B2" w:rsidP="00E152B2">
      <w:pPr>
        <w:shd w:val="clear" w:color="auto" w:fill="FFFFFF"/>
        <w:rPr>
          <w:color w:val="000000"/>
        </w:rPr>
      </w:pPr>
      <w:r w:rsidRPr="00E152B2">
        <w:rPr>
          <w:color w:val="000000"/>
        </w:rPr>
        <w:t>- сертификат  ИСО/ИЕЦ 27001:2013 за послове пројектовања и инжињеринга</w:t>
      </w:r>
    </w:p>
    <w:p w14:paraId="0616BB83" w14:textId="77777777" w:rsidR="00E152B2" w:rsidRPr="00E152B2" w:rsidRDefault="00E152B2" w:rsidP="00E152B2">
      <w:pPr>
        <w:shd w:val="clear" w:color="auto" w:fill="FFFFFF"/>
        <w:rPr>
          <w:color w:val="000000"/>
        </w:rPr>
      </w:pPr>
      <w:r w:rsidRPr="00E152B2">
        <w:rPr>
          <w:b/>
          <w:bCs/>
          <w:color w:val="000000"/>
        </w:rPr>
        <w:t>подразумева да пројектант буде акредитован, тј. да поседује акредитацију?</w:t>
      </w:r>
    </w:p>
    <w:p w14:paraId="1D54377E" w14:textId="77777777" w:rsidR="008A04A3" w:rsidRPr="008A04A3" w:rsidRDefault="008A04A3" w:rsidP="008A04A3">
      <w:pPr>
        <w:shd w:val="clear" w:color="auto" w:fill="FFFFFF"/>
        <w:spacing w:after="240"/>
        <w:jc w:val="both"/>
        <w:rPr>
          <w:color w:val="333333"/>
          <w:lang w:val="sr-Cyrl-RS"/>
        </w:rPr>
      </w:pPr>
    </w:p>
    <w:p w14:paraId="1B9D24A6" w14:textId="0302464E" w:rsidR="00A45C55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Latn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</w:p>
    <w:p w14:paraId="1CB347F9" w14:textId="77777777" w:rsidR="00400966" w:rsidRPr="00400966" w:rsidRDefault="000E2195" w:rsidP="00400966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b/>
          <w:iCs/>
          <w:u w:val="single"/>
          <w:lang w:val="sr-Latn-RS" w:eastAsia="sr-Latn-RS"/>
        </w:rPr>
      </w:pPr>
      <w:r>
        <w:rPr>
          <w:iCs/>
          <w:lang w:val="sr-Cyrl-RS" w:eastAsia="sr-Latn-RS"/>
        </w:rPr>
        <w:t>Наручилац ће изменити конкурсну документацију</w:t>
      </w:r>
      <w:r w:rsidR="00400966">
        <w:rPr>
          <w:iCs/>
          <w:lang w:eastAsia="sr-Latn-RS"/>
        </w:rPr>
        <w:t>.</w:t>
      </w:r>
    </w:p>
    <w:p w14:paraId="4BB3E23D" w14:textId="3A19D0B0" w:rsidR="000E2195" w:rsidRPr="00400966" w:rsidRDefault="00400966" w:rsidP="00400966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iCs/>
          <w:lang w:val="sr-Latn-RS" w:eastAsia="sr-Latn-RS"/>
        </w:rPr>
      </w:pPr>
      <w:r w:rsidRPr="00400966">
        <w:rPr>
          <w:iCs/>
          <w:lang w:val="sr-Cyrl-RS" w:eastAsia="sr-Latn-RS"/>
        </w:rPr>
        <w:t xml:space="preserve">Потенцијални понуђачи  који не могу да </w:t>
      </w:r>
      <w:r w:rsidRPr="00400966">
        <w:rPr>
          <w:b/>
          <w:iCs/>
          <w:lang w:val="sr-Cyrl-RS" w:eastAsia="sr-Latn-RS"/>
        </w:rPr>
        <w:t>самостално</w:t>
      </w:r>
      <w:r w:rsidRPr="00400966">
        <w:rPr>
          <w:iCs/>
          <w:lang w:val="sr-Cyrl-RS" w:eastAsia="sr-Latn-RS"/>
        </w:rPr>
        <w:t xml:space="preserve"> </w:t>
      </w:r>
      <w:r w:rsidRPr="00400966">
        <w:rPr>
          <w:iCs/>
          <w:lang w:val="sr-Cyrl-RS" w:eastAsia="sr-Latn-RS"/>
        </w:rPr>
        <w:t>испуне  пословни капацитет исказана у додатним условима кроз сертификат, мо</w:t>
      </w:r>
      <w:r>
        <w:rPr>
          <w:iCs/>
          <w:lang w:val="sr-Cyrl-RS" w:eastAsia="sr-Latn-RS"/>
        </w:rPr>
        <w:t>гу</w:t>
      </w:r>
      <w:r w:rsidRPr="00400966">
        <w:rPr>
          <w:iCs/>
          <w:lang w:val="sr-Cyrl-RS" w:eastAsia="sr-Latn-RS"/>
        </w:rPr>
        <w:t xml:space="preserve"> </w:t>
      </w:r>
      <w:r w:rsidRPr="00400966">
        <w:rPr>
          <w:b/>
          <w:iCs/>
          <w:lang w:val="sr-Cyrl-RS" w:eastAsia="sr-Latn-RS"/>
        </w:rPr>
        <w:t>поднети понуду са групом понуђача као заједничку понуду  у складу са чланом 81. Закона о јавним</w:t>
      </w:r>
      <w:r>
        <w:rPr>
          <w:iCs/>
          <w:lang w:val="sr-Cyrl-RS" w:eastAsia="sr-Latn-RS"/>
        </w:rPr>
        <w:t xml:space="preserve"> </w:t>
      </w:r>
      <w:r w:rsidRPr="00400966">
        <w:rPr>
          <w:b/>
          <w:iCs/>
          <w:lang w:val="sr-Cyrl-RS" w:eastAsia="sr-Latn-RS"/>
        </w:rPr>
        <w:t>набавкама.</w:t>
      </w:r>
    </w:p>
    <w:p w14:paraId="494798F1" w14:textId="02FC6238" w:rsidR="00400966" w:rsidRPr="00400966" w:rsidRDefault="00400966" w:rsidP="00400966">
      <w:pPr>
        <w:pStyle w:val="ListParagraph"/>
        <w:shd w:val="clear" w:color="auto" w:fill="FFFFFF"/>
        <w:spacing w:after="240"/>
        <w:ind w:left="1080"/>
        <w:rPr>
          <w:color w:val="333333"/>
        </w:rPr>
      </w:pPr>
      <w:bookmarkStart w:id="0" w:name="_GoBack"/>
      <w:bookmarkEnd w:id="0"/>
    </w:p>
    <w:p w14:paraId="5AC34438" w14:textId="77777777" w:rsidR="00400966" w:rsidRPr="00400966" w:rsidRDefault="00400966" w:rsidP="00400966">
      <w:pPr>
        <w:pStyle w:val="ListParagraph"/>
        <w:shd w:val="clear" w:color="auto" w:fill="FFFFFF"/>
        <w:spacing w:after="240"/>
        <w:ind w:left="1080"/>
        <w:rPr>
          <w:color w:val="333333"/>
        </w:rPr>
      </w:pPr>
      <w:r w:rsidRPr="00400966">
        <w:rPr>
          <w:rStyle w:val="Strong"/>
          <w:rFonts w:ascii="Arial" w:hAnsi="Arial" w:cs="Arial"/>
          <w:color w:val="000000"/>
          <w:sz w:val="22"/>
          <w:szCs w:val="22"/>
          <w:lang w:val="sr-Cyrl-RS"/>
        </w:rPr>
        <w:t> </w:t>
      </w:r>
    </w:p>
    <w:p w14:paraId="7FF3D24A" w14:textId="77777777" w:rsidR="000E2195" w:rsidRPr="000E2195" w:rsidRDefault="000E2195" w:rsidP="0096589F">
      <w:pPr>
        <w:pStyle w:val="ListParagraph"/>
        <w:shd w:val="clear" w:color="auto" w:fill="FFFFFF"/>
        <w:spacing w:before="100" w:beforeAutospacing="1" w:after="100" w:afterAutospacing="1"/>
        <w:ind w:left="720"/>
        <w:rPr>
          <w:b/>
          <w:iCs/>
          <w:u w:val="single"/>
          <w:lang w:val="sr-Latn-RS" w:eastAsia="sr-Latn-RS"/>
        </w:rPr>
      </w:pPr>
    </w:p>
    <w:p w14:paraId="67B4B323" w14:textId="77777777" w:rsidR="00114DC5" w:rsidRDefault="00114DC5" w:rsidP="008A04A3">
      <w:pPr>
        <w:pStyle w:val="NoSpacing"/>
        <w:jc w:val="both"/>
        <w:rPr>
          <w:iCs/>
          <w:lang w:val="sr-Cyrl-RS" w:eastAsia="sr-Latn-RS"/>
        </w:rPr>
      </w:pPr>
    </w:p>
    <w:p w14:paraId="66B97C8E" w14:textId="77777777" w:rsidR="008A04A3" w:rsidRDefault="008A04A3" w:rsidP="008A04A3">
      <w:pPr>
        <w:pStyle w:val="NoSpacing"/>
        <w:jc w:val="both"/>
        <w:rPr>
          <w:iCs/>
          <w:lang w:val="sr-Cyrl-RS" w:eastAsia="sr-Latn-RS"/>
        </w:rPr>
      </w:pPr>
    </w:p>
    <w:p w14:paraId="74EC4F71" w14:textId="77777777" w:rsidR="008A04A3" w:rsidRDefault="008A04A3" w:rsidP="008A04A3">
      <w:pPr>
        <w:pStyle w:val="NoSpacing"/>
        <w:jc w:val="both"/>
        <w:rPr>
          <w:iCs/>
          <w:lang w:val="sr-Cyrl-RS" w:eastAsia="sr-Latn-RS"/>
        </w:rPr>
      </w:pPr>
    </w:p>
    <w:p w14:paraId="28B0858F" w14:textId="77777777" w:rsidR="008A04A3" w:rsidRPr="00114DC5" w:rsidRDefault="008A04A3" w:rsidP="008A04A3">
      <w:pPr>
        <w:pStyle w:val="NoSpacing"/>
        <w:jc w:val="both"/>
        <w:rPr>
          <w:iCs/>
          <w:lang w:val="sr-Cyrl-RS" w:eastAsia="sr-Latn-RS"/>
        </w:rPr>
      </w:pPr>
    </w:p>
    <w:p w14:paraId="1612E955" w14:textId="14480ABC" w:rsidR="00956C5B" w:rsidRDefault="008A04A3" w:rsidP="008A04A3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</w:t>
      </w: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1D7DCD3A" w14:textId="57F50A9B" w:rsidR="00627529" w:rsidRPr="00E2629D" w:rsidRDefault="00CB66B4" w:rsidP="00E2629D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392D8B">
        <w:rPr>
          <w:lang w:val="sr-Cyrl-RS"/>
        </w:rPr>
        <w:t>2</w:t>
      </w:r>
      <w:r w:rsidR="008A04A3">
        <w:rPr>
          <w:lang w:val="sr-Cyrl-RS"/>
        </w:rPr>
        <w:t>6</w:t>
      </w:r>
      <w:r w:rsidR="00E152B2">
        <w:t>0</w:t>
      </w:r>
      <w:r w:rsidR="00883E3A">
        <w:rPr>
          <w:lang w:val="sr-Cyrl-RS"/>
        </w:rPr>
        <w:t>-18-</w:t>
      </w:r>
      <w:bookmarkEnd w:id="1"/>
      <w:bookmarkEnd w:id="2"/>
      <w:bookmarkEnd w:id="3"/>
      <w:r w:rsidR="008A04A3">
        <w:rPr>
          <w:lang w:val="sr-Cyrl-RS"/>
        </w:rPr>
        <w:t>О</w:t>
      </w:r>
    </w:p>
    <w:sectPr w:rsidR="00627529" w:rsidRPr="00E2629D" w:rsidSect="00E35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5781B" w:rsidRDefault="0065781B" w:rsidP="00C068CE">
      <w:r>
        <w:separator/>
      </w:r>
    </w:p>
  </w:endnote>
  <w:endnote w:type="continuationSeparator" w:id="0">
    <w:p w14:paraId="552E876F" w14:textId="77777777" w:rsidR="0065781B" w:rsidRDefault="0065781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7B250" w14:textId="77777777" w:rsidR="0065781B" w:rsidRDefault="006578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400966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E76CE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5781B" w:rsidRDefault="0065781B" w:rsidP="00C068CE">
      <w:r>
        <w:separator/>
      </w:r>
    </w:p>
  </w:footnote>
  <w:footnote w:type="continuationSeparator" w:id="0">
    <w:p w14:paraId="157B2BB5" w14:textId="77777777" w:rsidR="0065781B" w:rsidRDefault="0065781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5DE70" w14:textId="77777777" w:rsidR="0065781B" w:rsidRDefault="006578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AFB62" w14:textId="77777777" w:rsidR="0065781B" w:rsidRDefault="00400966" w:rsidP="004710E4">
    <w:pPr>
      <w:pStyle w:val="Heading1"/>
      <w:jc w:val="center"/>
      <w:rPr>
        <w:sz w:val="32"/>
      </w:rPr>
    </w:pPr>
    <w:r>
      <w:object w:dxaOrig="1440" w:dyaOrig="1440"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602587678" r:id="rId2"/>
      </w:object>
    </w:r>
    <w:r w:rsidR="0065781B">
      <w:rPr>
        <w:sz w:val="32"/>
        <w:lang w:val="sr-Cyrl-CS"/>
      </w:rPr>
      <w:t>КЛИНИЧКИ ЦЕНТАР ВОЈВОДИНЕ</w:t>
    </w:r>
  </w:p>
  <w:p w14:paraId="0CCF0F46" w14:textId="77777777" w:rsidR="0065781B" w:rsidRDefault="0065781B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Нови Сад, Хајдук Вељкова 1</w:t>
    </w:r>
  </w:p>
  <w:p w14:paraId="7E89B43C" w14:textId="77777777" w:rsidR="0065781B" w:rsidRDefault="0065781B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65781B" w:rsidRDefault="00400966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65781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5781B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5781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65781B" w:rsidRPr="004710E4" w:rsidRDefault="0065781B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107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B9059" w14:textId="77777777" w:rsidR="0065781B" w:rsidRDefault="006578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8C237DA"/>
    <w:multiLevelType w:val="hybridMultilevel"/>
    <w:tmpl w:val="20A4BA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61352B"/>
    <w:multiLevelType w:val="hybridMultilevel"/>
    <w:tmpl w:val="8340D294"/>
    <w:lvl w:ilvl="0" w:tplc="06424B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19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8"/>
  </w:num>
  <w:num w:numId="12">
    <w:abstractNumId w:val="22"/>
  </w:num>
  <w:num w:numId="13">
    <w:abstractNumId w:val="12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1"/>
  </w:num>
  <w:num w:numId="20">
    <w:abstractNumId w:val="13"/>
  </w:num>
  <w:num w:numId="21">
    <w:abstractNumId w:val="23"/>
  </w:num>
  <w:num w:numId="22">
    <w:abstractNumId w:val="0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2195"/>
    <w:rsid w:val="000E6EB7"/>
    <w:rsid w:val="000E7B0F"/>
    <w:rsid w:val="000F0441"/>
    <w:rsid w:val="000F0D99"/>
    <w:rsid w:val="000F317E"/>
    <w:rsid w:val="00114DC5"/>
    <w:rsid w:val="00131879"/>
    <w:rsid w:val="0014635E"/>
    <w:rsid w:val="00166493"/>
    <w:rsid w:val="00182D90"/>
    <w:rsid w:val="00184F9A"/>
    <w:rsid w:val="00196992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16009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92D8B"/>
    <w:rsid w:val="003A15D9"/>
    <w:rsid w:val="003A1F96"/>
    <w:rsid w:val="003D06D3"/>
    <w:rsid w:val="003D2F66"/>
    <w:rsid w:val="003D49B7"/>
    <w:rsid w:val="00400966"/>
    <w:rsid w:val="004012F4"/>
    <w:rsid w:val="00401E87"/>
    <w:rsid w:val="00411941"/>
    <w:rsid w:val="00452E43"/>
    <w:rsid w:val="004710E4"/>
    <w:rsid w:val="004914D3"/>
    <w:rsid w:val="00494800"/>
    <w:rsid w:val="004B1027"/>
    <w:rsid w:val="004C2257"/>
    <w:rsid w:val="004C4F48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077AF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6F1839"/>
    <w:rsid w:val="00703A9A"/>
    <w:rsid w:val="00705050"/>
    <w:rsid w:val="00726A70"/>
    <w:rsid w:val="00742ED7"/>
    <w:rsid w:val="00747FD9"/>
    <w:rsid w:val="00762498"/>
    <w:rsid w:val="007D1FE3"/>
    <w:rsid w:val="007E25ED"/>
    <w:rsid w:val="007F2C78"/>
    <w:rsid w:val="008545E1"/>
    <w:rsid w:val="00881212"/>
    <w:rsid w:val="00883E3A"/>
    <w:rsid w:val="00891FF5"/>
    <w:rsid w:val="008A04A3"/>
    <w:rsid w:val="008B2B3E"/>
    <w:rsid w:val="008C5728"/>
    <w:rsid w:val="008D3E30"/>
    <w:rsid w:val="008E5C97"/>
    <w:rsid w:val="009103A5"/>
    <w:rsid w:val="009519E9"/>
    <w:rsid w:val="00953955"/>
    <w:rsid w:val="00956C5B"/>
    <w:rsid w:val="0096589F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A443A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BB37CF"/>
    <w:rsid w:val="00C068CE"/>
    <w:rsid w:val="00C21BA8"/>
    <w:rsid w:val="00C242CD"/>
    <w:rsid w:val="00C53356"/>
    <w:rsid w:val="00C64A29"/>
    <w:rsid w:val="00C71CA2"/>
    <w:rsid w:val="00C86567"/>
    <w:rsid w:val="00C934CD"/>
    <w:rsid w:val="00CB01A8"/>
    <w:rsid w:val="00CB66B4"/>
    <w:rsid w:val="00CF0239"/>
    <w:rsid w:val="00D07EBA"/>
    <w:rsid w:val="00D13C94"/>
    <w:rsid w:val="00D15C07"/>
    <w:rsid w:val="00D2282C"/>
    <w:rsid w:val="00D23621"/>
    <w:rsid w:val="00D26C8E"/>
    <w:rsid w:val="00D84AB0"/>
    <w:rsid w:val="00D86A22"/>
    <w:rsid w:val="00DA68B0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152B2"/>
    <w:rsid w:val="00E246BB"/>
    <w:rsid w:val="00E2629D"/>
    <w:rsid w:val="00E357F1"/>
    <w:rsid w:val="00E5125C"/>
    <w:rsid w:val="00E517E8"/>
    <w:rsid w:val="00E51CB5"/>
    <w:rsid w:val="00E5575C"/>
    <w:rsid w:val="00EC1F59"/>
    <w:rsid w:val="00ED0CCB"/>
    <w:rsid w:val="00ED749E"/>
    <w:rsid w:val="00EF4F85"/>
    <w:rsid w:val="00F275F9"/>
    <w:rsid w:val="00F4315C"/>
    <w:rsid w:val="00F84E18"/>
    <w:rsid w:val="00F92CAB"/>
    <w:rsid w:val="00FA3038"/>
    <w:rsid w:val="00FA3547"/>
    <w:rsid w:val="00FB5C1A"/>
    <w:rsid w:val="00FB6148"/>
    <w:rsid w:val="00FC364F"/>
    <w:rsid w:val="00FC6CEA"/>
    <w:rsid w:val="00FD6593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2ED712"/>
  <w15:docId w15:val="{779DC534-DFC2-4584-8E1D-547DED70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D6593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D36C-A924-41AA-B409-56E649F2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7</cp:revision>
  <cp:lastPrinted>2011-12-19T08:37:00Z</cp:lastPrinted>
  <dcterms:created xsi:type="dcterms:W3CDTF">2018-10-31T12:50:00Z</dcterms:created>
  <dcterms:modified xsi:type="dcterms:W3CDTF">2018-11-01T13:28:00Z</dcterms:modified>
</cp:coreProperties>
</file>