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0B33BF" w:rsidTr="00F963F4">
        <w:trPr>
          <w:trHeight w:val="1110"/>
          <w:jc w:val="center"/>
        </w:trPr>
        <w:tc>
          <w:tcPr>
            <w:tcW w:w="1475" w:type="dxa"/>
          </w:tcPr>
          <w:p w:rsidR="000B33BF" w:rsidRDefault="000B33BF" w:rsidP="00F963F4">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00766504" r:id="rId9"/>
              </w:object>
            </w:r>
          </w:p>
        </w:tc>
        <w:tc>
          <w:tcPr>
            <w:tcW w:w="8063" w:type="dxa"/>
          </w:tcPr>
          <w:p w:rsidR="000B33BF" w:rsidRPr="000B33BF" w:rsidRDefault="000B33BF" w:rsidP="00F963F4">
            <w:pPr>
              <w:jc w:val="center"/>
              <w:rPr>
                <w:rFonts w:eastAsiaTheme="minorEastAsia"/>
                <w:b/>
                <w:sz w:val="32"/>
                <w:szCs w:val="32"/>
              </w:rPr>
            </w:pPr>
            <w:bookmarkStart w:id="0" w:name="_Toc364158540"/>
            <w:bookmarkStart w:id="1" w:name="_Toc389030487"/>
            <w:bookmarkStart w:id="2" w:name="_Toc389030695"/>
            <w:bookmarkStart w:id="3" w:name="_Toc389030808"/>
            <w:r w:rsidRPr="000B33BF">
              <w:rPr>
                <w:rFonts w:eastAsiaTheme="minorEastAsia"/>
                <w:b/>
                <w:sz w:val="32"/>
                <w:szCs w:val="32"/>
              </w:rPr>
              <w:t>КЛИНИЧКИ ЦЕНТАР ВОЈВОДИНЕ</w:t>
            </w:r>
            <w:bookmarkEnd w:id="0"/>
            <w:bookmarkEnd w:id="1"/>
            <w:bookmarkEnd w:id="2"/>
            <w:bookmarkEnd w:id="3"/>
          </w:p>
          <w:p w:rsidR="000B33BF" w:rsidRPr="00634BA8" w:rsidRDefault="000B33BF" w:rsidP="00F963F4">
            <w:pPr>
              <w:jc w:val="center"/>
              <w:rPr>
                <w:noProof/>
                <w:sz w:val="22"/>
                <w:szCs w:val="22"/>
                <w:lang w:val="sr-Cyrl-CS"/>
              </w:rPr>
            </w:pPr>
            <w:r w:rsidRPr="00634BA8">
              <w:rPr>
                <w:noProof/>
                <w:sz w:val="22"/>
                <w:szCs w:val="22"/>
              </w:rPr>
              <w:t>Аутономна покрајина</w:t>
            </w:r>
            <w:r w:rsidRPr="00634BA8">
              <w:rPr>
                <w:noProof/>
                <w:sz w:val="22"/>
                <w:szCs w:val="22"/>
                <w:lang w:val="sr-Cyrl-CS"/>
              </w:rPr>
              <w:t xml:space="preserve"> Војводина, Република Србија</w:t>
            </w:r>
          </w:p>
          <w:p w:rsidR="000B33BF" w:rsidRPr="00634BA8" w:rsidRDefault="000B33BF" w:rsidP="00F963F4">
            <w:pPr>
              <w:jc w:val="center"/>
              <w:rPr>
                <w:noProof/>
                <w:sz w:val="22"/>
                <w:szCs w:val="22"/>
                <w:lang w:val="sr-Latn-CS"/>
              </w:rPr>
            </w:pPr>
            <w:r w:rsidRPr="00634BA8">
              <w:rPr>
                <w:noProof/>
                <w:sz w:val="22"/>
                <w:szCs w:val="22"/>
                <w:lang w:val="sr-Cyrl-CS"/>
              </w:rPr>
              <w:t>Хајдук Вељкова 1, 21000 Нови Сад</w:t>
            </w:r>
          </w:p>
          <w:p w:rsidR="000B33BF" w:rsidRPr="00634BA8" w:rsidRDefault="000B33BF" w:rsidP="00F963F4">
            <w:pPr>
              <w:jc w:val="center"/>
              <w:rPr>
                <w:noProof/>
                <w:sz w:val="22"/>
                <w:szCs w:val="22"/>
                <w:lang w:val="en-US"/>
              </w:rPr>
            </w:pPr>
            <w:r w:rsidRPr="00634BA8">
              <w:rPr>
                <w:noProof/>
                <w:sz w:val="22"/>
                <w:szCs w:val="22"/>
                <w:lang w:val="hr-HR"/>
              </w:rPr>
              <w:t xml:space="preserve">т: </w:t>
            </w:r>
            <w:r w:rsidRPr="00634BA8">
              <w:rPr>
                <w:noProof/>
                <w:sz w:val="22"/>
                <w:szCs w:val="22"/>
                <w:lang w:val="sr-Cyrl-CS"/>
              </w:rPr>
              <w:t xml:space="preserve">+381 21/484 3 484 , е-адреса: </w:t>
            </w:r>
            <w:hyperlink r:id="rId10" w:history="1">
              <w:r w:rsidRPr="00634BA8">
                <w:rPr>
                  <w:rStyle w:val="Hyperlink"/>
                  <w:noProof/>
                  <w:sz w:val="22"/>
                  <w:szCs w:val="22"/>
                </w:rPr>
                <w:t>uprava@kcv.rs</w:t>
              </w:r>
            </w:hyperlink>
            <w:r w:rsidRPr="00634BA8">
              <w:rPr>
                <w:noProof/>
                <w:sz w:val="22"/>
                <w:szCs w:val="22"/>
              </w:rPr>
              <w:t xml:space="preserve"> </w:t>
            </w:r>
          </w:p>
          <w:p w:rsidR="000B33BF" w:rsidRPr="00634BA8" w:rsidRDefault="008B6485" w:rsidP="00F963F4">
            <w:pPr>
              <w:jc w:val="center"/>
              <w:rPr>
                <w:sz w:val="20"/>
                <w:szCs w:val="20"/>
                <w:lang w:val="sl-SI"/>
              </w:rPr>
            </w:pPr>
            <w:hyperlink r:id="rId11" w:history="1">
              <w:r w:rsidR="000B33BF" w:rsidRPr="00634BA8">
                <w:rPr>
                  <w:rStyle w:val="Hyperlink"/>
                  <w:noProof/>
                  <w:sz w:val="22"/>
                  <w:szCs w:val="22"/>
                  <w:lang w:val="sl-SI"/>
                </w:rPr>
                <w:t>www.kcv.rs</w:t>
              </w:r>
            </w:hyperlink>
          </w:p>
        </w:tc>
      </w:tr>
    </w:tbl>
    <w:p w:rsidR="00925FA1" w:rsidRPr="000B33BF" w:rsidRDefault="00925FA1" w:rsidP="00925FA1">
      <w:pPr>
        <w:rPr>
          <w:b/>
          <w:bCs/>
        </w:rPr>
      </w:pPr>
      <w:r w:rsidRPr="000B33BF">
        <w:rPr>
          <w:b/>
          <w:bCs/>
        </w:rPr>
        <w:t xml:space="preserve">Број: </w:t>
      </w:r>
      <w:r w:rsidR="00F963F4">
        <w:rPr>
          <w:b/>
          <w:bCs/>
        </w:rPr>
        <w:t>24</w:t>
      </w:r>
      <w:r w:rsidR="00615F8B" w:rsidRPr="000B33BF">
        <w:rPr>
          <w:b/>
          <w:bCs/>
        </w:rPr>
        <w:t>8</w:t>
      </w:r>
      <w:r w:rsidR="00B93D5F" w:rsidRPr="000B33BF">
        <w:rPr>
          <w:b/>
          <w:bCs/>
        </w:rPr>
        <w:t>-18-О</w:t>
      </w:r>
      <w:r w:rsidRPr="000B33BF">
        <w:rPr>
          <w:b/>
          <w:bCs/>
        </w:rPr>
        <w:t>/1</w:t>
      </w:r>
    </w:p>
    <w:p w:rsidR="00925FA1" w:rsidRPr="002D5B2C" w:rsidRDefault="00925FA1" w:rsidP="00925FA1">
      <w:pPr>
        <w:pStyle w:val="Footer"/>
        <w:tabs>
          <w:tab w:val="left" w:pos="720"/>
        </w:tabs>
        <w:spacing w:after="4000"/>
        <w:ind w:right="-64"/>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615F8B" w:rsidRDefault="00F963F4" w:rsidP="00734367">
      <w:pPr>
        <w:pStyle w:val="Footer"/>
        <w:jc w:val="center"/>
        <w:rPr>
          <w:b/>
          <w:sz w:val="28"/>
          <w:szCs w:val="28"/>
        </w:rPr>
      </w:pPr>
      <w:r w:rsidRPr="00F963F4">
        <w:rPr>
          <w:b/>
          <w:sz w:val="28"/>
          <w:szCs w:val="28"/>
        </w:rPr>
        <w:t>Набавка нерегистрованог лека ван Д Листе лекова – glicerofosforna kiselina 216mg/20ml за потребе Клиничког центра Војводине</w:t>
      </w:r>
    </w:p>
    <w:p w:rsidR="00F963F4" w:rsidRDefault="00F963F4" w:rsidP="00734367">
      <w:pPr>
        <w:pStyle w:val="Footer"/>
        <w:jc w:val="center"/>
        <w:rPr>
          <w:b/>
          <w:sz w:val="28"/>
          <w:szCs w:val="28"/>
        </w:rPr>
      </w:pPr>
    </w:p>
    <w:p w:rsidR="00F963F4" w:rsidRPr="00F963F4" w:rsidRDefault="00F963F4"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B93D5F" w:rsidRDefault="00B84C11" w:rsidP="00734367">
      <w:pPr>
        <w:pStyle w:val="Footer"/>
        <w:jc w:val="center"/>
        <w:rPr>
          <w:b/>
          <w:noProof/>
          <w:sz w:val="28"/>
          <w:szCs w:val="28"/>
        </w:rPr>
      </w:pPr>
      <w:r w:rsidRPr="00D1462D">
        <w:rPr>
          <w:b/>
          <w:noProof/>
          <w:sz w:val="28"/>
          <w:szCs w:val="28"/>
        </w:rPr>
        <w:t xml:space="preserve">БРОЈ </w:t>
      </w:r>
      <w:r w:rsidR="00F963F4">
        <w:rPr>
          <w:b/>
          <w:noProof/>
          <w:sz w:val="28"/>
          <w:szCs w:val="28"/>
        </w:rPr>
        <w:t>24</w:t>
      </w:r>
      <w:r w:rsidR="00615F8B">
        <w:rPr>
          <w:b/>
          <w:noProof/>
          <w:sz w:val="28"/>
          <w:szCs w:val="28"/>
        </w:rPr>
        <w:t>8</w:t>
      </w:r>
      <w:r w:rsidR="00B93D5F">
        <w:rPr>
          <w:b/>
          <w:noProof/>
          <w:sz w:val="28"/>
          <w:szCs w:val="28"/>
        </w:rPr>
        <w:t>-18-О</w:t>
      </w:r>
    </w:p>
    <w:p w:rsidR="007411FE" w:rsidRDefault="007411FE" w:rsidP="00B25B24">
      <w:pPr>
        <w:pStyle w:val="Footer"/>
        <w:tabs>
          <w:tab w:val="left" w:pos="720"/>
        </w:tabs>
        <w:spacing w:after="3960"/>
        <w:jc w:val="center"/>
        <w:rPr>
          <w:b/>
          <w:noProof/>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F963F4">
        <w:rPr>
          <w:b/>
          <w:noProof/>
          <w:lang w:val="sr-Cyrl-CS"/>
        </w:rPr>
        <w:t>октобар</w:t>
      </w:r>
      <w:r w:rsidR="00F92122">
        <w:rPr>
          <w:b/>
          <w:noProof/>
        </w:rPr>
        <w:t xml:space="preserve"> </w:t>
      </w:r>
      <w:r w:rsidR="002174BB">
        <w:rPr>
          <w:b/>
          <w:noProof/>
        </w:rPr>
        <w:t>20</w:t>
      </w:r>
      <w:r w:rsidR="00BE4DC6">
        <w:rPr>
          <w:b/>
          <w:noProof/>
        </w:rPr>
        <w:t>1</w:t>
      </w:r>
      <w:r w:rsidR="005311A2">
        <w:rPr>
          <w:b/>
          <w:noProof/>
          <w:lang w:val="sr-Cyrl-CS"/>
        </w:rPr>
        <w:t>8</w:t>
      </w:r>
      <w:r w:rsidRPr="00734367">
        <w:rPr>
          <w:b/>
          <w:noProof/>
        </w:rPr>
        <w:t>.</w:t>
      </w:r>
      <w:r w:rsidR="00DB5CFE">
        <w:rPr>
          <w:b/>
          <w:noProof/>
        </w:rPr>
        <w:t xml:space="preserve"> године</w:t>
      </w:r>
    </w:p>
    <w:p w:rsidR="007411FE" w:rsidRDefault="00B60424" w:rsidP="00DB5CFE">
      <w:pPr>
        <w:ind w:firstLine="720"/>
        <w:jc w:val="both"/>
        <w:rPr>
          <w:b/>
          <w:noProof/>
        </w:rPr>
      </w:pPr>
      <w:r>
        <w:rPr>
          <w:b/>
          <w:noProof/>
        </w:rPr>
        <w:br w:type="page"/>
      </w:r>
      <w:bookmarkStart w:id="4" w:name="_Toc354658137"/>
      <w:bookmarkStart w:id="5" w:name="_Toc354658270"/>
      <w:bookmarkStart w:id="6" w:name="_Toc354658304"/>
      <w:bookmarkStart w:id="7" w:name="_Toc354658398"/>
    </w:p>
    <w:p w:rsidR="00E45538" w:rsidRDefault="005B4BDC" w:rsidP="00DB5CFE">
      <w:pPr>
        <w:ind w:firstLine="720"/>
        <w:jc w:val="both"/>
      </w:pPr>
      <w:r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Pr="00150683">
        <w:rPr>
          <w:rFonts w:eastAsia="TimesNewRomanPSMT"/>
        </w:rPr>
        <w:t xml:space="preserve">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Pr="00150683">
        <w:rPr>
          <w:rFonts w:eastAsia="TimesNewRomanPSMT"/>
        </w:rPr>
        <w:t>/201</w:t>
      </w:r>
      <w:r w:rsidR="005D3F78">
        <w:rPr>
          <w:rFonts w:eastAsia="TimesNewRomanPSMT"/>
        </w:rPr>
        <w:t>5</w:t>
      </w:r>
      <w:r w:rsidRPr="00150683">
        <w:rPr>
          <w:rFonts w:eastAsia="TimesNewRomanPSMT"/>
        </w:rPr>
        <w:t xml:space="preserve">),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DB5CFE" w:rsidRDefault="00DB5CFE" w:rsidP="00DB5CFE">
      <w:pPr>
        <w:ind w:firstLine="720"/>
        <w:jc w:val="both"/>
        <w:rPr>
          <w:b/>
          <w:noProof/>
        </w:rPr>
      </w:pPr>
    </w:p>
    <w:p w:rsidR="00370243" w:rsidRPr="00DB5CFE" w:rsidRDefault="00370243"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bookmarkStart w:id="8" w:name="_GoBack"/>
      <w:bookmarkEnd w:id="8"/>
    </w:p>
    <w:p w:rsidR="00615F8B" w:rsidRDefault="00B84C11" w:rsidP="00F963F4">
      <w:pPr>
        <w:pStyle w:val="Footer"/>
        <w:jc w:val="center"/>
        <w:rPr>
          <w:b/>
        </w:rPr>
      </w:pPr>
      <w:r w:rsidRPr="00F92122">
        <w:rPr>
          <w:b/>
          <w:noProof/>
        </w:rPr>
        <w:t>у отвор</w:t>
      </w:r>
      <w:r w:rsidR="00370243">
        <w:rPr>
          <w:b/>
          <w:noProof/>
        </w:rPr>
        <w:t>еном поступку јавне набавке добa</w:t>
      </w:r>
      <w:r w:rsidRPr="00F92122">
        <w:rPr>
          <w:b/>
          <w:noProof/>
        </w:rPr>
        <w:t xml:space="preserve">ра </w:t>
      </w:r>
      <w:r w:rsidR="00734367" w:rsidRPr="00F92122">
        <w:rPr>
          <w:b/>
          <w:noProof/>
        </w:rPr>
        <w:t>бр</w:t>
      </w:r>
      <w:r w:rsidR="00CD6461" w:rsidRPr="00F92122">
        <w:rPr>
          <w:b/>
          <w:noProof/>
        </w:rPr>
        <w:t>.</w:t>
      </w:r>
      <w:r w:rsidR="008520F3" w:rsidRPr="007411FE">
        <w:rPr>
          <w:b/>
          <w:noProof/>
        </w:rPr>
        <w:t xml:space="preserve"> </w:t>
      </w:r>
      <w:r w:rsidR="00F963F4">
        <w:rPr>
          <w:b/>
          <w:noProof/>
        </w:rPr>
        <w:t>24</w:t>
      </w:r>
      <w:r w:rsidR="00615F8B">
        <w:rPr>
          <w:b/>
          <w:noProof/>
        </w:rPr>
        <w:t>8</w:t>
      </w:r>
      <w:r w:rsidR="00B93D5F">
        <w:rPr>
          <w:b/>
          <w:noProof/>
        </w:rPr>
        <w:t>-18-О</w:t>
      </w:r>
      <w:r w:rsidR="007411FE">
        <w:rPr>
          <w:noProof/>
        </w:rPr>
        <w:t xml:space="preserve"> – </w:t>
      </w:r>
      <w:bookmarkEnd w:id="4"/>
      <w:bookmarkEnd w:id="5"/>
      <w:bookmarkEnd w:id="6"/>
      <w:bookmarkEnd w:id="7"/>
      <w:r w:rsidR="00F963F4">
        <w:rPr>
          <w:b/>
        </w:rPr>
        <w:t>Набавка нерегистрованог лека ван Д Листе лекова – glicerofosforna kiselina 216mg/20ml за потребе Клиничког центра Војводине</w:t>
      </w:r>
    </w:p>
    <w:p w:rsidR="00F963F4" w:rsidRDefault="00F963F4" w:rsidP="00F963F4">
      <w:pPr>
        <w:pStyle w:val="Footer"/>
        <w:jc w:val="center"/>
        <w:rPr>
          <w:b/>
        </w:rPr>
      </w:pPr>
    </w:p>
    <w:p w:rsidR="00F963F4" w:rsidRPr="00F963F4" w:rsidRDefault="00F963F4" w:rsidP="00F963F4">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E149B3" w:rsidRDefault="008B6485">
          <w:pPr>
            <w:pStyle w:val="TOC2"/>
            <w:rPr>
              <w:rFonts w:asciiTheme="minorHAnsi" w:eastAsiaTheme="minorEastAsia" w:hAnsiTheme="minorHAnsi" w:cstheme="minorBidi"/>
              <w:noProof/>
              <w:sz w:val="22"/>
              <w:szCs w:val="22"/>
              <w:lang w:val="en-US"/>
            </w:rPr>
          </w:pPr>
          <w:r w:rsidRPr="008B6485">
            <w:rPr>
              <w:lang w:val="sr-Cyrl-CS"/>
            </w:rPr>
            <w:fldChar w:fldCharType="begin"/>
          </w:r>
          <w:r w:rsidR="009B75C5">
            <w:instrText xml:space="preserve"> TOC \o "1-3" \h \z \u </w:instrText>
          </w:r>
          <w:r w:rsidRPr="008B6485">
            <w:rPr>
              <w:lang w:val="sr-Cyrl-CS"/>
            </w:rPr>
            <w:fldChar w:fldCharType="separate"/>
          </w:r>
          <w:hyperlink w:anchor="_Toc527024492" w:history="1">
            <w:r w:rsidR="00E149B3" w:rsidRPr="00546B05">
              <w:rPr>
                <w:rStyle w:val="Hyperlink"/>
                <w:noProof/>
              </w:rPr>
              <w:t>1.</w:t>
            </w:r>
            <w:r w:rsidR="00E149B3">
              <w:rPr>
                <w:rFonts w:asciiTheme="minorHAnsi" w:eastAsiaTheme="minorEastAsia" w:hAnsiTheme="minorHAnsi" w:cstheme="minorBidi"/>
                <w:noProof/>
                <w:sz w:val="22"/>
                <w:szCs w:val="22"/>
                <w:lang w:val="en-US"/>
              </w:rPr>
              <w:tab/>
            </w:r>
            <w:r w:rsidR="00E149B3" w:rsidRPr="00546B05">
              <w:rPr>
                <w:rStyle w:val="Hyperlink"/>
                <w:noProof/>
              </w:rPr>
              <w:t>ОПШТИ ПОДАЦИ О НАБАВЦИ</w:t>
            </w:r>
            <w:r w:rsidR="00E149B3">
              <w:rPr>
                <w:noProof/>
                <w:webHidden/>
              </w:rPr>
              <w:tab/>
            </w:r>
            <w:r w:rsidR="00E149B3">
              <w:rPr>
                <w:noProof/>
                <w:webHidden/>
              </w:rPr>
              <w:fldChar w:fldCharType="begin"/>
            </w:r>
            <w:r w:rsidR="00E149B3">
              <w:rPr>
                <w:noProof/>
                <w:webHidden/>
              </w:rPr>
              <w:instrText xml:space="preserve"> PAGEREF _Toc527024492 \h </w:instrText>
            </w:r>
            <w:r w:rsidR="00E149B3">
              <w:rPr>
                <w:noProof/>
                <w:webHidden/>
              </w:rPr>
            </w:r>
            <w:r w:rsidR="00E149B3">
              <w:rPr>
                <w:noProof/>
                <w:webHidden/>
              </w:rPr>
              <w:fldChar w:fldCharType="separate"/>
            </w:r>
            <w:r w:rsidR="00E149B3">
              <w:rPr>
                <w:noProof/>
                <w:webHidden/>
              </w:rPr>
              <w:t>4</w:t>
            </w:r>
            <w:r w:rsidR="00E149B3">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493" w:history="1">
            <w:r w:rsidRPr="00546B05">
              <w:rPr>
                <w:rStyle w:val="Hyperlink"/>
                <w:noProof/>
              </w:rPr>
              <w:t>2.</w:t>
            </w:r>
            <w:r>
              <w:rPr>
                <w:rFonts w:asciiTheme="minorHAnsi" w:eastAsiaTheme="minorEastAsia" w:hAnsiTheme="minorHAnsi" w:cstheme="minorBidi"/>
                <w:noProof/>
                <w:sz w:val="22"/>
                <w:szCs w:val="22"/>
                <w:lang w:val="en-US"/>
              </w:rPr>
              <w:tab/>
            </w:r>
            <w:r w:rsidRPr="00546B05">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_Toc527024493 \h </w:instrText>
            </w:r>
            <w:r>
              <w:rPr>
                <w:noProof/>
                <w:webHidden/>
              </w:rPr>
            </w:r>
            <w:r>
              <w:rPr>
                <w:noProof/>
                <w:webHidden/>
              </w:rPr>
              <w:fldChar w:fldCharType="separate"/>
            </w:r>
            <w:r>
              <w:rPr>
                <w:noProof/>
                <w:webHidden/>
              </w:rPr>
              <w:t>5</w:t>
            </w:r>
            <w:r>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494" w:history="1">
            <w:r w:rsidRPr="00546B05">
              <w:rPr>
                <w:rStyle w:val="Hyperlink"/>
                <w:noProof/>
              </w:rPr>
              <w:t>3.</w:t>
            </w:r>
            <w:r>
              <w:rPr>
                <w:rFonts w:asciiTheme="minorHAnsi" w:eastAsiaTheme="minorEastAsia" w:hAnsiTheme="minorHAnsi" w:cstheme="minorBidi"/>
                <w:noProof/>
                <w:sz w:val="22"/>
                <w:szCs w:val="22"/>
                <w:lang w:val="en-US"/>
              </w:rPr>
              <w:tab/>
            </w:r>
            <w:r w:rsidRPr="00546B05">
              <w:rPr>
                <w:rStyle w:val="Hyperlink"/>
                <w:noProof/>
              </w:rPr>
              <w:t>ОПИС ПРЕДМЕТА ЈАВНЕ НАБАВКЕ</w:t>
            </w:r>
            <w:r>
              <w:rPr>
                <w:noProof/>
                <w:webHidden/>
              </w:rPr>
              <w:tab/>
            </w:r>
            <w:r>
              <w:rPr>
                <w:noProof/>
                <w:webHidden/>
              </w:rPr>
              <w:fldChar w:fldCharType="begin"/>
            </w:r>
            <w:r>
              <w:rPr>
                <w:noProof/>
                <w:webHidden/>
              </w:rPr>
              <w:instrText xml:space="preserve"> PAGEREF _Toc527024494 \h </w:instrText>
            </w:r>
            <w:r>
              <w:rPr>
                <w:noProof/>
                <w:webHidden/>
              </w:rPr>
            </w:r>
            <w:r>
              <w:rPr>
                <w:noProof/>
                <w:webHidden/>
              </w:rPr>
              <w:fldChar w:fldCharType="separate"/>
            </w:r>
            <w:r>
              <w:rPr>
                <w:noProof/>
                <w:webHidden/>
              </w:rPr>
              <w:t>6</w:t>
            </w:r>
            <w:r>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495" w:history="1">
            <w:r w:rsidRPr="00546B05">
              <w:rPr>
                <w:rStyle w:val="Hyperlink"/>
                <w:noProof/>
              </w:rPr>
              <w:t>4.</w:t>
            </w:r>
            <w:r>
              <w:rPr>
                <w:rFonts w:asciiTheme="minorHAnsi" w:eastAsiaTheme="minorEastAsia" w:hAnsiTheme="minorHAnsi" w:cstheme="minorBidi"/>
                <w:noProof/>
                <w:sz w:val="22"/>
                <w:szCs w:val="22"/>
                <w:lang w:val="en-US"/>
              </w:rPr>
              <w:tab/>
            </w:r>
            <w:r w:rsidRPr="00546B05">
              <w:rPr>
                <w:rStyle w:val="Hyperlink"/>
                <w:noProof/>
              </w:rPr>
              <w:t>УСЛОВИ ЗА УЧЕШЋЕ У ПОСТУПКУ ЈАВНЕ НАБАВКЕ</w:t>
            </w:r>
            <w:r>
              <w:rPr>
                <w:noProof/>
                <w:webHidden/>
              </w:rPr>
              <w:tab/>
            </w:r>
            <w:r>
              <w:rPr>
                <w:noProof/>
                <w:webHidden/>
              </w:rPr>
              <w:fldChar w:fldCharType="begin"/>
            </w:r>
            <w:r>
              <w:rPr>
                <w:noProof/>
                <w:webHidden/>
              </w:rPr>
              <w:instrText xml:space="preserve"> PAGEREF _Toc527024495 \h </w:instrText>
            </w:r>
            <w:r>
              <w:rPr>
                <w:noProof/>
                <w:webHidden/>
              </w:rPr>
            </w:r>
            <w:r>
              <w:rPr>
                <w:noProof/>
                <w:webHidden/>
              </w:rPr>
              <w:fldChar w:fldCharType="separate"/>
            </w:r>
            <w:r>
              <w:rPr>
                <w:noProof/>
                <w:webHidden/>
              </w:rPr>
              <w:t>7</w:t>
            </w:r>
            <w:r>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496" w:history="1">
            <w:r w:rsidRPr="00546B05">
              <w:rPr>
                <w:rStyle w:val="Hyperlink"/>
                <w:noProof/>
              </w:rPr>
              <w:t>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_Toc527024496 \h </w:instrText>
            </w:r>
            <w:r>
              <w:rPr>
                <w:noProof/>
                <w:webHidden/>
              </w:rPr>
            </w:r>
            <w:r>
              <w:rPr>
                <w:noProof/>
                <w:webHidden/>
              </w:rPr>
              <w:fldChar w:fldCharType="separate"/>
            </w:r>
            <w:r>
              <w:rPr>
                <w:noProof/>
                <w:webHidden/>
              </w:rPr>
              <w:t>7</w:t>
            </w:r>
            <w:r>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497" w:history="1">
            <w:r w:rsidRPr="00546B05">
              <w:rPr>
                <w:rStyle w:val="Hyperlink"/>
                <w:noProof/>
              </w:rPr>
              <w:t>5.</w:t>
            </w:r>
            <w:r>
              <w:rPr>
                <w:rFonts w:asciiTheme="minorHAnsi" w:eastAsiaTheme="minorEastAsia" w:hAnsiTheme="minorHAnsi" w:cstheme="minorBidi"/>
                <w:noProof/>
                <w:sz w:val="22"/>
                <w:szCs w:val="22"/>
                <w:lang w:val="en-US"/>
              </w:rPr>
              <w:tab/>
            </w:r>
            <w:r w:rsidRPr="00546B05">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_Toc527024497 \h </w:instrText>
            </w:r>
            <w:r>
              <w:rPr>
                <w:noProof/>
                <w:webHidden/>
              </w:rPr>
            </w:r>
            <w:r>
              <w:rPr>
                <w:noProof/>
                <w:webHidden/>
              </w:rPr>
              <w:fldChar w:fldCharType="separate"/>
            </w:r>
            <w:r>
              <w:rPr>
                <w:noProof/>
                <w:webHidden/>
              </w:rPr>
              <w:t>11</w:t>
            </w:r>
            <w:r>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498" w:history="1">
            <w:r w:rsidRPr="00546B05">
              <w:rPr>
                <w:rStyle w:val="Hyperlink"/>
                <w:noProof/>
                <w:lang w:val="sr-Cyrl-CS"/>
              </w:rPr>
              <w:t>6.</w:t>
            </w:r>
            <w:r>
              <w:rPr>
                <w:rFonts w:asciiTheme="minorHAnsi" w:eastAsiaTheme="minorEastAsia" w:hAnsiTheme="minorHAnsi" w:cstheme="minorBidi"/>
                <w:noProof/>
                <w:sz w:val="22"/>
                <w:szCs w:val="22"/>
                <w:lang w:val="en-US"/>
              </w:rPr>
              <w:tab/>
            </w:r>
            <w:r w:rsidRPr="00546B05">
              <w:rPr>
                <w:rStyle w:val="Hyperlink"/>
                <w:noProof/>
              </w:rPr>
              <w:t>МОДЕЛ УГОВОРА</w:t>
            </w:r>
            <w:r>
              <w:rPr>
                <w:noProof/>
                <w:webHidden/>
              </w:rPr>
              <w:tab/>
            </w:r>
            <w:r>
              <w:rPr>
                <w:noProof/>
                <w:webHidden/>
              </w:rPr>
              <w:fldChar w:fldCharType="begin"/>
            </w:r>
            <w:r>
              <w:rPr>
                <w:noProof/>
                <w:webHidden/>
              </w:rPr>
              <w:instrText xml:space="preserve"> PAGEREF _Toc527024498 \h </w:instrText>
            </w:r>
            <w:r>
              <w:rPr>
                <w:noProof/>
                <w:webHidden/>
              </w:rPr>
            </w:r>
            <w:r>
              <w:rPr>
                <w:noProof/>
                <w:webHidden/>
              </w:rPr>
              <w:fldChar w:fldCharType="separate"/>
            </w:r>
            <w:r>
              <w:rPr>
                <w:noProof/>
                <w:webHidden/>
              </w:rPr>
              <w:t>19</w:t>
            </w:r>
            <w:r>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521" w:history="1">
            <w:r w:rsidRPr="00546B05">
              <w:rPr>
                <w:rStyle w:val="Hyperlink"/>
                <w:noProof/>
              </w:rPr>
              <w:t>7.</w:t>
            </w:r>
            <w:r>
              <w:rPr>
                <w:rFonts w:asciiTheme="minorHAnsi" w:eastAsiaTheme="minorEastAsia" w:hAnsiTheme="minorHAnsi" w:cstheme="minorBidi"/>
                <w:noProof/>
                <w:sz w:val="22"/>
                <w:szCs w:val="22"/>
                <w:lang w:val="en-US"/>
              </w:rPr>
              <w:tab/>
            </w:r>
            <w:r w:rsidRPr="00546B05">
              <w:rPr>
                <w:rStyle w:val="Hyperlink"/>
                <w:noProof/>
              </w:rPr>
              <w:t>ИЗЈАВА О НЕЗАВИСНОЈ ПОНУДИ</w:t>
            </w:r>
            <w:r>
              <w:rPr>
                <w:noProof/>
                <w:webHidden/>
              </w:rPr>
              <w:tab/>
            </w:r>
            <w:r>
              <w:rPr>
                <w:noProof/>
                <w:webHidden/>
              </w:rPr>
              <w:fldChar w:fldCharType="begin"/>
            </w:r>
            <w:r>
              <w:rPr>
                <w:noProof/>
                <w:webHidden/>
              </w:rPr>
              <w:instrText xml:space="preserve"> PAGEREF _Toc527024521 \h </w:instrText>
            </w:r>
            <w:r>
              <w:rPr>
                <w:noProof/>
                <w:webHidden/>
              </w:rPr>
            </w:r>
            <w:r>
              <w:rPr>
                <w:noProof/>
                <w:webHidden/>
              </w:rPr>
              <w:fldChar w:fldCharType="separate"/>
            </w:r>
            <w:r>
              <w:rPr>
                <w:noProof/>
                <w:webHidden/>
              </w:rPr>
              <w:t>25</w:t>
            </w:r>
            <w:r>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522" w:history="1">
            <w:r w:rsidRPr="00546B05">
              <w:rPr>
                <w:rStyle w:val="Hyperlink"/>
                <w:noProof/>
              </w:rPr>
              <w:t>8.</w:t>
            </w:r>
            <w:r>
              <w:rPr>
                <w:rFonts w:asciiTheme="minorHAnsi" w:eastAsiaTheme="minorEastAsia" w:hAnsiTheme="minorHAnsi" w:cstheme="minorBidi"/>
                <w:noProof/>
                <w:sz w:val="22"/>
                <w:szCs w:val="22"/>
                <w:lang w:val="en-US"/>
              </w:rPr>
              <w:tab/>
            </w:r>
            <w:r w:rsidRPr="00546B05">
              <w:rPr>
                <w:rStyle w:val="Hyperlink"/>
                <w:noProof/>
              </w:rPr>
              <w:t>ОБРАЗАЦ ИЗЈАВЕ О ПОШТОВАЊУ ОБАВЕЗА</w:t>
            </w:r>
            <w:r>
              <w:rPr>
                <w:noProof/>
                <w:webHidden/>
              </w:rPr>
              <w:tab/>
            </w:r>
            <w:r>
              <w:rPr>
                <w:noProof/>
                <w:webHidden/>
              </w:rPr>
              <w:fldChar w:fldCharType="begin"/>
            </w:r>
            <w:r>
              <w:rPr>
                <w:noProof/>
                <w:webHidden/>
              </w:rPr>
              <w:instrText xml:space="preserve"> PAGEREF _Toc527024522 \h </w:instrText>
            </w:r>
            <w:r>
              <w:rPr>
                <w:noProof/>
                <w:webHidden/>
              </w:rPr>
            </w:r>
            <w:r>
              <w:rPr>
                <w:noProof/>
                <w:webHidden/>
              </w:rPr>
              <w:fldChar w:fldCharType="separate"/>
            </w:r>
            <w:r>
              <w:rPr>
                <w:noProof/>
                <w:webHidden/>
              </w:rPr>
              <w:t>26</w:t>
            </w:r>
            <w:r>
              <w:rPr>
                <w:noProof/>
                <w:webHidden/>
              </w:rPr>
              <w:fldChar w:fldCharType="end"/>
            </w:r>
          </w:hyperlink>
        </w:p>
        <w:p w:rsidR="00E149B3" w:rsidRDefault="00E149B3">
          <w:pPr>
            <w:pStyle w:val="TOC2"/>
            <w:rPr>
              <w:rFonts w:asciiTheme="minorHAnsi" w:eastAsiaTheme="minorEastAsia" w:hAnsiTheme="minorHAnsi" w:cstheme="minorBidi"/>
              <w:noProof/>
              <w:sz w:val="22"/>
              <w:szCs w:val="22"/>
              <w:lang w:val="en-US"/>
            </w:rPr>
          </w:pPr>
          <w:hyperlink w:anchor="_Toc527024523" w:history="1">
            <w:r w:rsidRPr="00546B05">
              <w:rPr>
                <w:rStyle w:val="Hyperlink"/>
                <w:noProof/>
              </w:rPr>
              <w:t>9.</w:t>
            </w:r>
            <w:r>
              <w:rPr>
                <w:rFonts w:asciiTheme="minorHAnsi" w:eastAsiaTheme="minorEastAsia" w:hAnsiTheme="minorHAnsi" w:cstheme="minorBidi"/>
                <w:noProof/>
                <w:sz w:val="22"/>
                <w:szCs w:val="22"/>
                <w:lang w:val="en-US"/>
              </w:rPr>
              <w:tab/>
            </w:r>
            <w:r w:rsidRPr="00546B05">
              <w:rPr>
                <w:rStyle w:val="Hyperlink"/>
                <w:noProof/>
              </w:rPr>
              <w:t>ОБРАЗАЦ СТРУКТУРЕ ПОНУЂЕНЕ ЦЕНЕ</w:t>
            </w:r>
            <w:r>
              <w:rPr>
                <w:noProof/>
                <w:webHidden/>
              </w:rPr>
              <w:tab/>
            </w:r>
            <w:r>
              <w:rPr>
                <w:noProof/>
                <w:webHidden/>
              </w:rPr>
              <w:fldChar w:fldCharType="begin"/>
            </w:r>
            <w:r>
              <w:rPr>
                <w:noProof/>
                <w:webHidden/>
              </w:rPr>
              <w:instrText xml:space="preserve"> PAGEREF _Toc527024523 \h </w:instrText>
            </w:r>
            <w:r>
              <w:rPr>
                <w:noProof/>
                <w:webHidden/>
              </w:rPr>
            </w:r>
            <w:r>
              <w:rPr>
                <w:noProof/>
                <w:webHidden/>
              </w:rPr>
              <w:fldChar w:fldCharType="separate"/>
            </w:r>
            <w:r>
              <w:rPr>
                <w:noProof/>
                <w:webHidden/>
              </w:rPr>
              <w:t>27</w:t>
            </w:r>
            <w:r>
              <w:rPr>
                <w:noProof/>
                <w:webHidden/>
              </w:rPr>
              <w:fldChar w:fldCharType="end"/>
            </w:r>
          </w:hyperlink>
        </w:p>
        <w:p w:rsidR="00E149B3" w:rsidRDefault="00E149B3">
          <w:pPr>
            <w:pStyle w:val="TOC2"/>
            <w:tabs>
              <w:tab w:val="left" w:pos="880"/>
            </w:tabs>
            <w:rPr>
              <w:rFonts w:asciiTheme="minorHAnsi" w:eastAsiaTheme="minorEastAsia" w:hAnsiTheme="minorHAnsi" w:cstheme="minorBidi"/>
              <w:noProof/>
              <w:sz w:val="22"/>
              <w:szCs w:val="22"/>
              <w:lang w:val="en-US"/>
            </w:rPr>
          </w:pPr>
          <w:hyperlink w:anchor="_Toc527024524" w:history="1">
            <w:r w:rsidRPr="00546B05">
              <w:rPr>
                <w:rStyle w:val="Hyperlink"/>
                <w:noProof/>
              </w:rPr>
              <w:t>10.</w:t>
            </w:r>
            <w:r w:rsidR="0078688F">
              <w:rPr>
                <w:rFonts w:asciiTheme="minorHAnsi" w:eastAsiaTheme="minorEastAsia" w:hAnsiTheme="minorHAnsi" w:cstheme="minorBidi"/>
                <w:noProof/>
                <w:sz w:val="22"/>
                <w:szCs w:val="22"/>
                <w:lang w:val="en-US"/>
              </w:rPr>
              <w:t xml:space="preserve"> </w:t>
            </w:r>
            <w:r w:rsidRPr="00546B05">
              <w:rPr>
                <w:rStyle w:val="Hyperlink"/>
                <w:noProof/>
              </w:rPr>
              <w:t>ОБРАЗАЦ ТРОШКОВА ПРИПРЕМЕ ПОНУДЕ</w:t>
            </w:r>
            <w:r>
              <w:rPr>
                <w:noProof/>
                <w:webHidden/>
              </w:rPr>
              <w:tab/>
            </w:r>
            <w:r>
              <w:rPr>
                <w:noProof/>
                <w:webHidden/>
              </w:rPr>
              <w:fldChar w:fldCharType="begin"/>
            </w:r>
            <w:r>
              <w:rPr>
                <w:noProof/>
                <w:webHidden/>
              </w:rPr>
              <w:instrText xml:space="preserve"> PAGEREF _Toc527024524 \h </w:instrText>
            </w:r>
            <w:r>
              <w:rPr>
                <w:noProof/>
                <w:webHidden/>
              </w:rPr>
            </w:r>
            <w:r>
              <w:rPr>
                <w:noProof/>
                <w:webHidden/>
              </w:rPr>
              <w:fldChar w:fldCharType="separate"/>
            </w:r>
            <w:r>
              <w:rPr>
                <w:noProof/>
                <w:webHidden/>
              </w:rPr>
              <w:t>28</w:t>
            </w:r>
            <w:r>
              <w:rPr>
                <w:noProof/>
                <w:webHidden/>
              </w:rPr>
              <w:fldChar w:fldCharType="end"/>
            </w:r>
          </w:hyperlink>
        </w:p>
        <w:p w:rsidR="00E149B3" w:rsidRDefault="00E149B3">
          <w:pPr>
            <w:pStyle w:val="TOC2"/>
            <w:tabs>
              <w:tab w:val="left" w:pos="880"/>
            </w:tabs>
            <w:rPr>
              <w:rFonts w:asciiTheme="minorHAnsi" w:eastAsiaTheme="minorEastAsia" w:hAnsiTheme="minorHAnsi" w:cstheme="minorBidi"/>
              <w:noProof/>
              <w:sz w:val="22"/>
              <w:szCs w:val="22"/>
              <w:lang w:val="en-US"/>
            </w:rPr>
          </w:pPr>
          <w:hyperlink w:anchor="_Toc527024525" w:history="1">
            <w:r w:rsidRPr="00546B05">
              <w:rPr>
                <w:rStyle w:val="Hyperlink"/>
                <w:noProof/>
              </w:rPr>
              <w:t>11.</w:t>
            </w:r>
            <w:r w:rsidR="0078688F">
              <w:rPr>
                <w:rFonts w:asciiTheme="minorHAnsi" w:eastAsiaTheme="minorEastAsia" w:hAnsiTheme="minorHAnsi" w:cstheme="minorBidi"/>
                <w:noProof/>
                <w:sz w:val="22"/>
                <w:szCs w:val="22"/>
                <w:lang w:val="en-US"/>
              </w:rPr>
              <w:t xml:space="preserve"> </w:t>
            </w:r>
            <w:r w:rsidRPr="00546B05">
              <w:rPr>
                <w:rStyle w:val="Hyperlink"/>
                <w:noProof/>
              </w:rPr>
              <w:t>ОБРАЗАЦ ПОНУДЕ</w:t>
            </w:r>
            <w:r>
              <w:rPr>
                <w:noProof/>
                <w:webHidden/>
              </w:rPr>
              <w:tab/>
            </w:r>
            <w:r>
              <w:rPr>
                <w:noProof/>
                <w:webHidden/>
              </w:rPr>
              <w:fldChar w:fldCharType="begin"/>
            </w:r>
            <w:r>
              <w:rPr>
                <w:noProof/>
                <w:webHidden/>
              </w:rPr>
              <w:instrText xml:space="preserve"> PAGEREF _Toc527024525 \h </w:instrText>
            </w:r>
            <w:r>
              <w:rPr>
                <w:noProof/>
                <w:webHidden/>
              </w:rPr>
            </w:r>
            <w:r>
              <w:rPr>
                <w:noProof/>
                <w:webHidden/>
              </w:rPr>
              <w:fldChar w:fldCharType="separate"/>
            </w:r>
            <w:r>
              <w:rPr>
                <w:noProof/>
                <w:webHidden/>
              </w:rPr>
              <w:t>29</w:t>
            </w:r>
            <w:r>
              <w:rPr>
                <w:noProof/>
                <w:webHidden/>
              </w:rPr>
              <w:fldChar w:fldCharType="end"/>
            </w:r>
          </w:hyperlink>
        </w:p>
        <w:p w:rsidR="00E149B3" w:rsidRDefault="00E149B3">
          <w:pPr>
            <w:pStyle w:val="TOC2"/>
            <w:tabs>
              <w:tab w:val="left" w:pos="880"/>
            </w:tabs>
            <w:rPr>
              <w:rFonts w:asciiTheme="minorHAnsi" w:eastAsiaTheme="minorEastAsia" w:hAnsiTheme="minorHAnsi" w:cstheme="minorBidi"/>
              <w:noProof/>
              <w:sz w:val="22"/>
              <w:szCs w:val="22"/>
              <w:lang w:val="en-US"/>
            </w:rPr>
          </w:pPr>
          <w:hyperlink w:anchor="_Toc527024526" w:history="1">
            <w:r w:rsidRPr="00546B05">
              <w:rPr>
                <w:rStyle w:val="Hyperlink"/>
                <w:noProof/>
              </w:rPr>
              <w:t>12.</w:t>
            </w:r>
            <w:r w:rsidR="0078688F">
              <w:rPr>
                <w:rFonts w:asciiTheme="minorHAnsi" w:eastAsiaTheme="minorEastAsia" w:hAnsiTheme="minorHAnsi" w:cstheme="minorBidi"/>
                <w:noProof/>
                <w:sz w:val="22"/>
                <w:szCs w:val="22"/>
                <w:lang w:val="en-US"/>
              </w:rPr>
              <w:t xml:space="preserve"> </w:t>
            </w:r>
            <w:r w:rsidRPr="00546B05">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_Toc527024526 \h </w:instrText>
            </w:r>
            <w:r>
              <w:rPr>
                <w:noProof/>
                <w:webHidden/>
              </w:rPr>
            </w:r>
            <w:r>
              <w:rPr>
                <w:noProof/>
                <w:webHidden/>
              </w:rPr>
              <w:fldChar w:fldCharType="separate"/>
            </w:r>
            <w:r>
              <w:rPr>
                <w:noProof/>
                <w:webHidden/>
              </w:rPr>
              <w:t>30</w:t>
            </w:r>
            <w:r>
              <w:rPr>
                <w:noProof/>
                <w:webHidden/>
              </w:rPr>
              <w:fldChar w:fldCharType="end"/>
            </w:r>
          </w:hyperlink>
        </w:p>
        <w:p w:rsidR="00E149B3" w:rsidRDefault="00E149B3">
          <w:pPr>
            <w:pStyle w:val="TOC2"/>
            <w:tabs>
              <w:tab w:val="left" w:pos="880"/>
            </w:tabs>
            <w:rPr>
              <w:rFonts w:asciiTheme="minorHAnsi" w:eastAsiaTheme="minorEastAsia" w:hAnsiTheme="minorHAnsi" w:cstheme="minorBidi"/>
              <w:noProof/>
              <w:sz w:val="22"/>
              <w:szCs w:val="22"/>
              <w:lang w:val="en-US"/>
            </w:rPr>
          </w:pPr>
          <w:hyperlink w:anchor="_Toc527024527" w:history="1">
            <w:r w:rsidRPr="00546B05">
              <w:rPr>
                <w:rStyle w:val="Hyperlink"/>
                <w:noProof/>
              </w:rPr>
              <w:t>13.</w:t>
            </w:r>
            <w:r w:rsidR="0078688F">
              <w:rPr>
                <w:rFonts w:asciiTheme="minorHAnsi" w:eastAsiaTheme="minorEastAsia" w:hAnsiTheme="minorHAnsi" w:cstheme="minorBidi"/>
                <w:noProof/>
                <w:sz w:val="22"/>
                <w:szCs w:val="22"/>
                <w:lang w:val="en-US"/>
              </w:rPr>
              <w:t xml:space="preserve"> </w:t>
            </w:r>
            <w:r w:rsidRPr="00546B05">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_Toc527024527 \h </w:instrText>
            </w:r>
            <w:r>
              <w:rPr>
                <w:noProof/>
                <w:webHidden/>
              </w:rPr>
            </w:r>
            <w:r>
              <w:rPr>
                <w:noProof/>
                <w:webHidden/>
              </w:rPr>
              <w:fldChar w:fldCharType="separate"/>
            </w:r>
            <w:r>
              <w:rPr>
                <w:noProof/>
                <w:webHidden/>
              </w:rPr>
              <w:t>31</w:t>
            </w:r>
            <w:r>
              <w:rPr>
                <w:noProof/>
                <w:webHidden/>
              </w:rPr>
              <w:fldChar w:fldCharType="end"/>
            </w:r>
          </w:hyperlink>
        </w:p>
        <w:p w:rsidR="009B75C5" w:rsidRDefault="008B6485">
          <w:r>
            <w:rPr>
              <w:b/>
              <w:bCs/>
              <w:noProof/>
            </w:rPr>
            <w:fldChar w:fldCharType="end"/>
          </w:r>
        </w:p>
      </w:sdtContent>
    </w:sdt>
    <w:p w:rsidR="002D5B2C" w:rsidRDefault="002D5B2C" w:rsidP="00DB5CFE">
      <w:pPr>
        <w:pStyle w:val="Heading2"/>
        <w:numPr>
          <w:ilvl w:val="0"/>
          <w:numId w:val="5"/>
        </w:numPr>
        <w:spacing w:after="360"/>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527024492"/>
      <w:r w:rsidRPr="002D5B2C">
        <w:rPr>
          <w:noProof/>
        </w:rPr>
        <w:lastRenderedPageBreak/>
        <w:t>ОПШТИ ПОДАЦИ О НАБАВЦИ</w:t>
      </w:r>
      <w:bookmarkEnd w:id="9"/>
      <w:bookmarkEnd w:id="10"/>
      <w:bookmarkEnd w:id="11"/>
      <w:bookmarkEnd w:id="12"/>
      <w:bookmarkEnd w:id="13"/>
      <w:bookmarkEnd w:id="14"/>
    </w:p>
    <w:p w:rsidR="007411FE" w:rsidRPr="007411FE" w:rsidRDefault="007411FE" w:rsidP="007411FE">
      <w:pPr>
        <w:rPr>
          <w:lang w:val="sr-Latn-CS"/>
        </w:rPr>
      </w:pPr>
    </w:p>
    <w:tbl>
      <w:tblPr>
        <w:tblStyle w:val="TableGrid"/>
        <w:tblW w:w="9090" w:type="dxa"/>
        <w:tblInd w:w="108" w:type="dxa"/>
        <w:tblLook w:val="04A0"/>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B25B24" w:rsidRDefault="00B84C11" w:rsidP="00B25B24">
            <w:pPr>
              <w:pStyle w:val="Footer"/>
              <w:jc w:val="both"/>
            </w:pPr>
            <w:r w:rsidRPr="00734367">
              <w:t xml:space="preserve">Предмет јавне набавке </w:t>
            </w:r>
            <w:r w:rsidR="00370243">
              <w:rPr>
                <w:b/>
                <w:noProof/>
              </w:rPr>
              <w:t>добa</w:t>
            </w:r>
            <w:r w:rsidRPr="00734367">
              <w:rPr>
                <w:b/>
                <w:noProof/>
              </w:rPr>
              <w:t>ра</w:t>
            </w:r>
            <w:r w:rsidRPr="00734367">
              <w:t xml:space="preserve"> бр</w:t>
            </w:r>
            <w:r w:rsidRPr="00734367">
              <w:rPr>
                <w:lang w:val="ru-RU"/>
              </w:rPr>
              <w:t>.</w:t>
            </w:r>
            <w:r w:rsidR="00F92122">
              <w:t xml:space="preserve"> </w:t>
            </w:r>
          </w:p>
          <w:p w:rsidR="00564722" w:rsidRPr="00B25B24" w:rsidRDefault="00F963F4" w:rsidP="00B25B24">
            <w:pPr>
              <w:pStyle w:val="Footer"/>
              <w:jc w:val="both"/>
            </w:pPr>
            <w:r>
              <w:rPr>
                <w:b/>
                <w:noProof/>
              </w:rPr>
              <w:t>24</w:t>
            </w:r>
            <w:r w:rsidR="00615F8B">
              <w:rPr>
                <w:b/>
                <w:noProof/>
              </w:rPr>
              <w:t>8</w:t>
            </w:r>
            <w:r w:rsidR="00B93D5F" w:rsidRPr="00B93D5F">
              <w:rPr>
                <w:b/>
                <w:noProof/>
              </w:rPr>
              <w:t>-18-О</w:t>
            </w:r>
            <w:r w:rsidR="00B93D5F">
              <w:rPr>
                <w:noProof/>
              </w:rPr>
              <w:t xml:space="preserve"> -</w:t>
            </w:r>
            <w:r w:rsidR="007411FE">
              <w:rPr>
                <w:noProof/>
              </w:rPr>
              <w:t xml:space="preserve"> </w:t>
            </w:r>
            <w:r>
              <w:rPr>
                <w:b/>
              </w:rPr>
              <w:t>Набавка нерегистрованог лека ван Д Листе лекова – glicerofosforna kiselina 216mg/20ml за потребе Клиничког центра Војводине</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D040B6"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Default="002D5B2C" w:rsidP="00DB5CFE">
      <w:pPr>
        <w:pStyle w:val="Heading2"/>
        <w:numPr>
          <w:ilvl w:val="0"/>
          <w:numId w:val="5"/>
        </w:numPr>
        <w:spacing w:after="360"/>
        <w:rPr>
          <w:noProof/>
        </w:rPr>
      </w:pPr>
      <w:bookmarkStart w:id="15" w:name="_Toc364158542"/>
      <w:bookmarkStart w:id="16" w:name="_Toc527024493"/>
      <w:r w:rsidRPr="002D5B2C">
        <w:rPr>
          <w:noProof/>
        </w:rPr>
        <w:lastRenderedPageBreak/>
        <w:t>ПОДАЦИ О ПРЕДМЕТУ ЈАВНЕ НАБАВК</w:t>
      </w:r>
      <w:r w:rsidR="00AD0C56">
        <w:rPr>
          <w:noProof/>
        </w:rPr>
        <w:t>Е</w:t>
      </w:r>
      <w:bookmarkStart w:id="17" w:name="_Toc364158543"/>
      <w:bookmarkEnd w:id="15"/>
      <w:bookmarkEnd w:id="16"/>
    </w:p>
    <w:p w:rsidR="007411FE" w:rsidRPr="007411FE" w:rsidRDefault="007411FE" w:rsidP="007411FE"/>
    <w:tbl>
      <w:tblPr>
        <w:tblStyle w:val="TableGrid"/>
        <w:tblW w:w="9090" w:type="dxa"/>
        <w:tblInd w:w="108" w:type="dxa"/>
        <w:tblLook w:val="04A0"/>
      </w:tblPr>
      <w:tblGrid>
        <w:gridCol w:w="3917"/>
        <w:gridCol w:w="5173"/>
      </w:tblGrid>
      <w:tr w:rsidR="00B84C11" w:rsidRPr="002D5B2C" w:rsidTr="00DB5CFE">
        <w:tc>
          <w:tcPr>
            <w:tcW w:w="3917" w:type="dxa"/>
          </w:tcPr>
          <w:p w:rsidR="00B93D5F" w:rsidRDefault="00B93D5F" w:rsidP="00B93D5F">
            <w:pPr>
              <w:jc w:val="center"/>
              <w:rPr>
                <w:b/>
                <w:noProof/>
              </w:rPr>
            </w:pPr>
          </w:p>
          <w:p w:rsidR="00B84C11" w:rsidRPr="002D5B2C" w:rsidRDefault="00B84C11" w:rsidP="00B93D5F">
            <w:pPr>
              <w:jc w:val="center"/>
              <w:rPr>
                <w:noProof/>
              </w:rPr>
            </w:pPr>
            <w:r w:rsidRPr="001366BB">
              <w:rPr>
                <w:b/>
                <w:noProof/>
              </w:rPr>
              <w:t>Предмет јавне набавке</w:t>
            </w:r>
          </w:p>
        </w:tc>
        <w:tc>
          <w:tcPr>
            <w:tcW w:w="5173" w:type="dxa"/>
          </w:tcPr>
          <w:p w:rsidR="00B84C11" w:rsidRPr="00B25B24" w:rsidRDefault="00B84C11" w:rsidP="00B93D5F">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963F4">
              <w:rPr>
                <w:noProof/>
              </w:rPr>
              <w:t>24</w:t>
            </w:r>
            <w:r w:rsidR="00615F8B">
              <w:rPr>
                <w:noProof/>
              </w:rPr>
              <w:t>8</w:t>
            </w:r>
            <w:r w:rsidR="00B93D5F">
              <w:rPr>
                <w:noProof/>
              </w:rPr>
              <w:t>-18-О -</w:t>
            </w:r>
            <w:r w:rsidR="007411FE">
              <w:rPr>
                <w:noProof/>
              </w:rPr>
              <w:t xml:space="preserve"> </w:t>
            </w:r>
            <w:r w:rsidR="00F963F4">
              <w:rPr>
                <w:b/>
              </w:rPr>
              <w:t>Набавка нерегистрованог лека ван Д Листе лекова – glicerofosforna kiselina 216mg/20ml за потребе Клиничког центра Војводине</w:t>
            </w:r>
          </w:p>
        </w:tc>
      </w:tr>
      <w:tr w:rsidR="00B84C11" w:rsidRPr="002D5B2C" w:rsidTr="00DB5CFE">
        <w:tc>
          <w:tcPr>
            <w:tcW w:w="3917" w:type="dxa"/>
          </w:tcPr>
          <w:p w:rsidR="00B84C11" w:rsidRPr="004D2E66" w:rsidRDefault="00B84C11" w:rsidP="00B93D5F">
            <w:pPr>
              <w:jc w:val="center"/>
              <w:rPr>
                <w:b/>
                <w:noProof/>
              </w:rPr>
            </w:pPr>
            <w:r w:rsidRPr="004D2E66">
              <w:rPr>
                <w:b/>
                <w:noProof/>
              </w:rPr>
              <w:t>Назив и ознака из општег речника</w:t>
            </w:r>
          </w:p>
        </w:tc>
        <w:tc>
          <w:tcPr>
            <w:tcW w:w="5173" w:type="dxa"/>
            <w:vAlign w:val="center"/>
          </w:tcPr>
          <w:p w:rsidR="00B84C11" w:rsidRPr="000E5367" w:rsidRDefault="0050659A" w:rsidP="008520F3">
            <w:pPr>
              <w:rPr>
                <w:noProof/>
              </w:rPr>
            </w:pPr>
            <w:r w:rsidRPr="00194B38">
              <w:rPr>
                <w:noProof/>
                <w:lang w:val="ru-RU"/>
              </w:rPr>
              <w:t>33600000 – фармацеутски производи</w:t>
            </w:r>
          </w:p>
        </w:tc>
      </w:tr>
    </w:tbl>
    <w:p w:rsidR="00C72B0B" w:rsidRDefault="00C72B0B" w:rsidP="00B84C11">
      <w:pPr>
        <w:rPr>
          <w:b/>
          <w:noProof/>
        </w:rPr>
      </w:pPr>
    </w:p>
    <w:p w:rsidR="0080020D" w:rsidRDefault="0080020D" w:rsidP="00B84C11">
      <w:pPr>
        <w:rPr>
          <w:b/>
          <w:noProof/>
        </w:rPr>
      </w:pPr>
    </w:p>
    <w:p w:rsidR="0080020D" w:rsidRDefault="0080020D" w:rsidP="00B84C11">
      <w:pPr>
        <w:rPr>
          <w:b/>
          <w:noProof/>
        </w:rPr>
      </w:pPr>
    </w:p>
    <w:p w:rsidR="007411FE" w:rsidRDefault="007411FE"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7411FE">
        <w:rPr>
          <w:b/>
          <w:noProof/>
        </w:rPr>
        <w:t>ни</w:t>
      </w:r>
      <w:r w:rsidR="00BE4DC6">
        <w:rPr>
          <w:b/>
          <w:noProof/>
        </w:rPr>
        <w:t xml:space="preserve">је </w:t>
      </w:r>
      <w:r w:rsidR="0053716E">
        <w:rPr>
          <w:b/>
          <w:noProof/>
        </w:rPr>
        <w:t>обликован по партијама</w:t>
      </w:r>
      <w:r w:rsidR="00DB5CFE">
        <w:rPr>
          <w:b/>
          <w:noProof/>
          <w:lang w:val="sr-Cyrl-CS"/>
        </w:rPr>
        <w:t>.</w:t>
      </w:r>
    </w:p>
    <w:p w:rsidR="00B912A5" w:rsidRDefault="00B912A5" w:rsidP="00734367">
      <w:pPr>
        <w:jc w:val="both"/>
        <w:rPr>
          <w:b/>
          <w:iCs/>
        </w:rPr>
      </w:pPr>
    </w:p>
    <w:p w:rsidR="006256A2" w:rsidRDefault="006256A2" w:rsidP="00734367">
      <w:pPr>
        <w:jc w:val="both"/>
        <w:rPr>
          <w:b/>
          <w:iCs/>
        </w:rPr>
      </w:pPr>
    </w:p>
    <w:p w:rsidR="0080020D" w:rsidRPr="00F92122" w:rsidRDefault="0080020D"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8" w:name="_Toc527024494"/>
      <w:r>
        <w:rPr>
          <w:noProof/>
        </w:rPr>
        <w:lastRenderedPageBreak/>
        <w:t>ОПИС ПРЕДМЕТА ЈАВНЕ НАБАВКЕ</w:t>
      </w:r>
      <w:bookmarkEnd w:id="17"/>
      <w:bookmarkEnd w:id="18"/>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CE0EA5"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proofErr w:type="gramStart"/>
      <w:r w:rsidRPr="00540E37">
        <w:t xml:space="preserve">Предмет ове јавне набавке </w:t>
      </w:r>
      <w:r>
        <w:rPr>
          <w:lang w:val="sr-Cyrl-CS"/>
        </w:rPr>
        <w:t>је</w:t>
      </w:r>
      <w:r w:rsidRPr="00540E37">
        <w:rPr>
          <w:lang w:val="sr-Cyrl-CS"/>
        </w:rPr>
        <w:t xml:space="preserve"> </w:t>
      </w:r>
      <w:r w:rsidR="00F963F4">
        <w:rPr>
          <w:b/>
        </w:rPr>
        <w:t>набавка нерегистрованог лека ван Д Листе лекова – glicerofosforna kiselina 216mg/20ml за потребе Клиничког центра Војводине</w:t>
      </w:r>
      <w:r w:rsidR="00CE0EA5">
        <w:rPr>
          <w:b/>
        </w:rPr>
        <w:t>.</w:t>
      </w:r>
      <w:proofErr w:type="gramEnd"/>
    </w:p>
    <w:p w:rsidR="008520F3" w:rsidRPr="0074239F"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74239F"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proofErr w:type="gramStart"/>
      <w:r w:rsidRPr="00540E37">
        <w:t xml:space="preserve">Количине и опис предмета ове јавне набавке су дати у </w:t>
      </w:r>
      <w:r w:rsidR="006256A2">
        <w:t>О</w:t>
      </w:r>
      <w:r w:rsidRPr="00540E37">
        <w:t>брасц</w:t>
      </w:r>
      <w:r w:rsidRPr="00540E37">
        <w:rPr>
          <w:lang w:val="sr-Cyrl-CS"/>
        </w:rPr>
        <w:t>у</w:t>
      </w:r>
      <w:r w:rsidRPr="00540E37">
        <w:t xml:space="preserve"> понуд</w:t>
      </w:r>
      <w:r w:rsidRPr="00540E37">
        <w:rPr>
          <w:lang w:val="sr-Cyrl-CS"/>
        </w:rPr>
        <w:t>е</w:t>
      </w:r>
      <w:r w:rsidRPr="00540E37">
        <w:t>.</w:t>
      </w:r>
      <w:proofErr w:type="gramEnd"/>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9" w:name="_Toc364158545"/>
      <w:bookmarkStart w:id="20" w:name="_Toc395526464"/>
      <w:bookmarkStart w:id="21" w:name="_Toc527024495"/>
      <w:r w:rsidRPr="00AD0C56">
        <w:rPr>
          <w:noProof/>
        </w:rPr>
        <w:lastRenderedPageBreak/>
        <w:t>УСЛОВИ ЗА УЧЕШЋЕ У ПОСТУПКУ ЈАВНЕ НАБАВКЕ</w:t>
      </w:r>
      <w:bookmarkEnd w:id="21"/>
    </w:p>
    <w:p w:rsidR="002032E4" w:rsidRPr="00DB5CFE" w:rsidRDefault="002D5B2C" w:rsidP="00074152">
      <w:pPr>
        <w:pStyle w:val="Heading2"/>
        <w:spacing w:after="360"/>
        <w:ind w:left="360"/>
        <w:rPr>
          <w:noProof/>
        </w:rPr>
      </w:pPr>
      <w:bookmarkStart w:id="22" w:name="_Toc527024496"/>
      <w:r w:rsidRPr="00AD0C56">
        <w:rPr>
          <w:noProof/>
        </w:rPr>
        <w:t>ИЗ ЧЛ. 75. И 76. ЗАКОНА И УПУТСТВО КАКО СЕ ДОКАЗУЈЕ ИСПУЊЕНОСТ ТИХ УСЛОВА</w:t>
      </w:r>
      <w:bookmarkEnd w:id="19"/>
      <w:bookmarkEnd w:id="20"/>
      <w:bookmarkEnd w:id="22"/>
    </w:p>
    <w:p w:rsidR="00C40A17"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732DBE" w:rsidRPr="00C40A17" w:rsidRDefault="00732DBE"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99"/>
        <w:gridCol w:w="3044"/>
        <w:gridCol w:w="4111"/>
        <w:gridCol w:w="142"/>
        <w:gridCol w:w="1525"/>
      </w:tblGrid>
      <w:tr w:rsidR="00046605" w:rsidRPr="00AE1407" w:rsidTr="00631897">
        <w:trPr>
          <w:trHeight w:val="972"/>
        </w:trPr>
        <w:tc>
          <w:tcPr>
            <w:tcW w:w="799" w:type="dxa"/>
            <w:vAlign w:val="center"/>
          </w:tcPr>
          <w:p w:rsidR="00046605" w:rsidRPr="00AE1407" w:rsidRDefault="00046605" w:rsidP="00631897">
            <w:pPr>
              <w:jc w:val="center"/>
              <w:rPr>
                <w:noProof/>
              </w:rPr>
            </w:pPr>
            <w:r w:rsidRPr="00AE1407">
              <w:rPr>
                <w:noProof/>
              </w:rPr>
              <w:t>Бр.</w:t>
            </w:r>
          </w:p>
        </w:tc>
        <w:tc>
          <w:tcPr>
            <w:tcW w:w="3044" w:type="dxa"/>
            <w:vAlign w:val="center"/>
          </w:tcPr>
          <w:p w:rsidR="00046605" w:rsidRPr="00AE1407" w:rsidRDefault="00046605" w:rsidP="00631897">
            <w:pPr>
              <w:jc w:val="center"/>
              <w:rPr>
                <w:noProof/>
              </w:rPr>
            </w:pPr>
            <w:r w:rsidRPr="00AE1407">
              <w:rPr>
                <w:noProof/>
              </w:rPr>
              <w:t>УСЛОВИ</w:t>
            </w:r>
          </w:p>
        </w:tc>
        <w:tc>
          <w:tcPr>
            <w:tcW w:w="4111" w:type="dxa"/>
            <w:vAlign w:val="center"/>
          </w:tcPr>
          <w:p w:rsidR="00046605" w:rsidRPr="00AE1407" w:rsidRDefault="00046605" w:rsidP="00631897">
            <w:pPr>
              <w:jc w:val="center"/>
              <w:rPr>
                <w:noProof/>
              </w:rPr>
            </w:pPr>
            <w:r w:rsidRPr="00AE1407">
              <w:rPr>
                <w:noProof/>
              </w:rPr>
              <w:t>ДОКАЗИ</w:t>
            </w:r>
          </w:p>
        </w:tc>
        <w:tc>
          <w:tcPr>
            <w:tcW w:w="1667" w:type="dxa"/>
            <w:gridSpan w:val="2"/>
          </w:tcPr>
          <w:p w:rsidR="00046605" w:rsidRPr="005B07C0" w:rsidRDefault="00046605" w:rsidP="00631897">
            <w:pPr>
              <w:jc w:val="center"/>
              <w:rPr>
                <w:noProof/>
              </w:rPr>
            </w:pPr>
            <w:r w:rsidRPr="00A51993">
              <w:rPr>
                <w:noProof/>
                <w:sz w:val="20"/>
                <w:szCs w:val="20"/>
              </w:rPr>
              <w:t>ИСПУЊЕНОСТ УСЛОВА ПОНУЂАЧ ПОПУЊАВА СА ДА ИЛИ НЕ</w:t>
            </w:r>
          </w:p>
        </w:tc>
      </w:tr>
      <w:tr w:rsidR="00046605" w:rsidRPr="00AE1407" w:rsidTr="00631897">
        <w:trPr>
          <w:trHeight w:val="505"/>
        </w:trPr>
        <w:tc>
          <w:tcPr>
            <w:tcW w:w="9621" w:type="dxa"/>
            <w:gridSpan w:val="5"/>
          </w:tcPr>
          <w:p w:rsidR="00046605" w:rsidRDefault="00046605" w:rsidP="00631897">
            <w:pPr>
              <w:jc w:val="center"/>
              <w:rPr>
                <w:b/>
                <w:noProof/>
              </w:rPr>
            </w:pPr>
            <w:r w:rsidRPr="00AE1407">
              <w:rPr>
                <w:b/>
                <w:noProof/>
              </w:rPr>
              <w:t>ОБАВЕЗНИ УСЛОВИ ЗА УЧЕШЋЕ У ПОСТУПКУ ЈАВНЕ НАБАВКЕ</w:t>
            </w:r>
          </w:p>
          <w:p w:rsidR="00046605" w:rsidRPr="00AE1407" w:rsidRDefault="00046605" w:rsidP="00631897">
            <w:pPr>
              <w:jc w:val="center"/>
              <w:rPr>
                <w:b/>
                <w:noProof/>
              </w:rPr>
            </w:pPr>
            <w:r w:rsidRPr="00AE1407">
              <w:rPr>
                <w:b/>
                <w:noProof/>
              </w:rPr>
              <w:t xml:space="preserve"> ИЗ ЧЛАНА 75. ЗАКОНА</w:t>
            </w:r>
          </w:p>
        </w:tc>
      </w:tr>
      <w:tr w:rsidR="00046605" w:rsidRPr="00AE1407" w:rsidTr="00631897">
        <w:trPr>
          <w:trHeight w:val="505"/>
        </w:trPr>
        <w:tc>
          <w:tcPr>
            <w:tcW w:w="799" w:type="dxa"/>
            <w:vAlign w:val="center"/>
          </w:tcPr>
          <w:p w:rsidR="00046605" w:rsidRPr="00AE1407" w:rsidRDefault="00046605" w:rsidP="00631897">
            <w:pPr>
              <w:jc w:val="center"/>
              <w:rPr>
                <w:noProof/>
              </w:rPr>
            </w:pPr>
            <w:r w:rsidRPr="00AE1407">
              <w:rPr>
                <w:noProof/>
              </w:rPr>
              <w:t>1.</w:t>
            </w:r>
          </w:p>
        </w:tc>
        <w:tc>
          <w:tcPr>
            <w:tcW w:w="3044" w:type="dxa"/>
          </w:tcPr>
          <w:p w:rsidR="00046605" w:rsidRPr="00AE1407" w:rsidRDefault="00046605" w:rsidP="00631897">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3" w:type="dxa"/>
            <w:gridSpan w:val="2"/>
          </w:tcPr>
          <w:p w:rsidR="00046605" w:rsidRPr="00AE1407" w:rsidRDefault="00046605" w:rsidP="00631897">
            <w:pPr>
              <w:jc w:val="both"/>
              <w:rPr>
                <w:noProof/>
              </w:rPr>
            </w:pPr>
            <w:r w:rsidRPr="00AE1407">
              <w:rPr>
                <w:noProof/>
              </w:rPr>
              <w:t>Извод из регистра Агенције за привредне регистре, односно регистра надлежног Привредног суда.</w:t>
            </w:r>
          </w:p>
        </w:tc>
        <w:tc>
          <w:tcPr>
            <w:tcW w:w="1525" w:type="dxa"/>
          </w:tcPr>
          <w:p w:rsidR="00046605" w:rsidRPr="00AE1407" w:rsidRDefault="00046605" w:rsidP="00631897">
            <w:pPr>
              <w:jc w:val="both"/>
              <w:rPr>
                <w:noProof/>
              </w:rPr>
            </w:pPr>
          </w:p>
        </w:tc>
      </w:tr>
      <w:tr w:rsidR="00046605" w:rsidRPr="00AE1407" w:rsidTr="00631897">
        <w:trPr>
          <w:trHeight w:val="458"/>
        </w:trPr>
        <w:tc>
          <w:tcPr>
            <w:tcW w:w="799" w:type="dxa"/>
            <w:vAlign w:val="center"/>
          </w:tcPr>
          <w:p w:rsidR="00046605" w:rsidRPr="00AE1407" w:rsidRDefault="00046605" w:rsidP="00631897">
            <w:pPr>
              <w:jc w:val="center"/>
              <w:rPr>
                <w:noProof/>
              </w:rPr>
            </w:pPr>
            <w:r w:rsidRPr="00AE1407">
              <w:rPr>
                <w:noProof/>
              </w:rPr>
              <w:t>2.</w:t>
            </w:r>
          </w:p>
        </w:tc>
        <w:tc>
          <w:tcPr>
            <w:tcW w:w="3044" w:type="dxa"/>
            <w:vAlign w:val="center"/>
          </w:tcPr>
          <w:p w:rsidR="00046605" w:rsidRPr="00AE1407" w:rsidRDefault="00046605" w:rsidP="00631897">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gridSpan w:val="2"/>
          </w:tcPr>
          <w:p w:rsidR="00046605" w:rsidRPr="009937B8" w:rsidRDefault="00046605" w:rsidP="00631897">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046605" w:rsidRPr="00AE1407" w:rsidRDefault="00046605" w:rsidP="00631897">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046605" w:rsidRPr="00AE1407" w:rsidRDefault="00046605" w:rsidP="00631897">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46605" w:rsidRPr="005B07C0" w:rsidRDefault="00046605" w:rsidP="00631897">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5B07C0">
              <w:rPr>
                <w:rFonts w:ascii="Times New Roman" w:hAnsi="Times New Roman" w:cs="Times New Roman"/>
                <w:color w:val="auto"/>
              </w:rPr>
              <w:lastRenderedPageBreak/>
              <w:t>заступника дужан је да достави доказ за сваког од њих.</w:t>
            </w:r>
          </w:p>
          <w:p w:rsidR="00046605" w:rsidRPr="009937B8" w:rsidRDefault="00046605" w:rsidP="0063189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046605" w:rsidRPr="00AE1407" w:rsidRDefault="00046605" w:rsidP="00631897">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046605" w:rsidRPr="009937B8" w:rsidRDefault="00046605" w:rsidP="0063189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605" w:rsidRPr="00AE1407" w:rsidRDefault="00046605" w:rsidP="00631897">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5" w:type="dxa"/>
          </w:tcPr>
          <w:p w:rsidR="00046605" w:rsidRPr="00AE1407" w:rsidRDefault="00046605" w:rsidP="00631897">
            <w:pPr>
              <w:pStyle w:val="Default"/>
              <w:jc w:val="both"/>
              <w:rPr>
                <w:rFonts w:ascii="Times New Roman" w:hAnsi="Times New Roman" w:cs="Times New Roman"/>
                <w:iCs/>
                <w:color w:val="auto"/>
              </w:rPr>
            </w:pPr>
          </w:p>
        </w:tc>
      </w:tr>
      <w:tr w:rsidR="00046605" w:rsidRPr="00AE1407" w:rsidTr="00631897">
        <w:trPr>
          <w:trHeight w:val="789"/>
        </w:trPr>
        <w:tc>
          <w:tcPr>
            <w:tcW w:w="799" w:type="dxa"/>
            <w:vAlign w:val="center"/>
          </w:tcPr>
          <w:p w:rsidR="00046605" w:rsidRPr="00AE1407" w:rsidRDefault="00046605" w:rsidP="00631897">
            <w:pPr>
              <w:jc w:val="center"/>
              <w:rPr>
                <w:noProof/>
              </w:rPr>
            </w:pPr>
            <w:r>
              <w:rPr>
                <w:noProof/>
              </w:rPr>
              <w:lastRenderedPageBreak/>
              <w:t>3</w:t>
            </w:r>
            <w:r w:rsidRPr="00AE1407">
              <w:rPr>
                <w:noProof/>
              </w:rPr>
              <w:t>.</w:t>
            </w:r>
          </w:p>
        </w:tc>
        <w:tc>
          <w:tcPr>
            <w:tcW w:w="3044" w:type="dxa"/>
            <w:vAlign w:val="center"/>
          </w:tcPr>
          <w:p w:rsidR="00046605" w:rsidRPr="00AE1407" w:rsidRDefault="00046605" w:rsidP="00631897">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gridSpan w:val="2"/>
          </w:tcPr>
          <w:p w:rsidR="00046605" w:rsidRPr="00AE1407" w:rsidRDefault="00046605" w:rsidP="00631897">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605" w:rsidRDefault="00046605" w:rsidP="00631897">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046605" w:rsidRPr="00AE1407" w:rsidRDefault="00046605" w:rsidP="00631897">
            <w:pPr>
              <w:pStyle w:val="Default"/>
              <w:jc w:val="both"/>
              <w:rPr>
                <w:rFonts w:ascii="Times New Roman" w:hAnsi="Times New Roman" w:cs="Times New Roman"/>
                <w:color w:val="auto"/>
              </w:rPr>
            </w:pPr>
            <w:r w:rsidRPr="00AE1407">
              <w:rPr>
                <w:rFonts w:ascii="Times New Roman" w:hAnsi="Times New Roman" w:cs="Times New Roman"/>
                <w:b/>
                <w:bCs/>
                <w:iCs/>
                <w:color w:val="auto"/>
              </w:rPr>
              <w:t xml:space="preserve"> </w:t>
            </w:r>
          </w:p>
          <w:p w:rsidR="00046605" w:rsidRPr="00AE1407" w:rsidRDefault="00046605" w:rsidP="00631897">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5" w:type="dxa"/>
          </w:tcPr>
          <w:p w:rsidR="00046605" w:rsidRPr="00AE1407" w:rsidRDefault="00046605" w:rsidP="00631897">
            <w:pPr>
              <w:pStyle w:val="Default"/>
              <w:rPr>
                <w:rFonts w:ascii="Times New Roman" w:hAnsi="Times New Roman" w:cs="Times New Roman"/>
                <w:iCs/>
                <w:color w:val="auto"/>
              </w:rPr>
            </w:pPr>
          </w:p>
        </w:tc>
      </w:tr>
      <w:tr w:rsidR="00046605" w:rsidRPr="00AE1407" w:rsidTr="00631897">
        <w:trPr>
          <w:trHeight w:val="2259"/>
        </w:trPr>
        <w:tc>
          <w:tcPr>
            <w:tcW w:w="799" w:type="dxa"/>
            <w:vAlign w:val="center"/>
          </w:tcPr>
          <w:p w:rsidR="00046605" w:rsidRPr="00AE1407" w:rsidRDefault="00046605" w:rsidP="00631897">
            <w:pPr>
              <w:jc w:val="center"/>
              <w:rPr>
                <w:noProof/>
              </w:rPr>
            </w:pPr>
            <w:r>
              <w:rPr>
                <w:noProof/>
              </w:rPr>
              <w:t>4</w:t>
            </w:r>
            <w:r w:rsidRPr="00AE1407">
              <w:rPr>
                <w:noProof/>
              </w:rPr>
              <w:t>.</w:t>
            </w:r>
          </w:p>
        </w:tc>
        <w:tc>
          <w:tcPr>
            <w:tcW w:w="3044" w:type="dxa"/>
            <w:vAlign w:val="center"/>
          </w:tcPr>
          <w:p w:rsidR="00046605" w:rsidRPr="00C27DEF" w:rsidRDefault="00046605" w:rsidP="00631897">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3" w:type="dxa"/>
            <w:gridSpan w:val="2"/>
          </w:tcPr>
          <w:p w:rsidR="00046605" w:rsidRPr="00AE1407" w:rsidRDefault="00046605" w:rsidP="00631897">
            <w:pPr>
              <w:jc w:val="both"/>
              <w:rPr>
                <w:noProof/>
              </w:rPr>
            </w:pPr>
            <w:r w:rsidRPr="00AE1407">
              <w:rPr>
                <w:iCs/>
              </w:rPr>
              <w:t xml:space="preserve">Доказ за </w:t>
            </w:r>
            <w:r w:rsidRPr="00AE1407">
              <w:rPr>
                <w:b/>
                <w:iCs/>
              </w:rPr>
              <w:t>правно лице / предузетнике / физичка лица:</w:t>
            </w:r>
          </w:p>
          <w:p w:rsidR="00046605" w:rsidRDefault="00046605" w:rsidP="00631897">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046605" w:rsidRPr="00C27DEF" w:rsidRDefault="00046605" w:rsidP="00631897">
            <w:pPr>
              <w:jc w:val="both"/>
              <w:rPr>
                <w:iCs/>
              </w:rPr>
            </w:pPr>
          </w:p>
          <w:p w:rsidR="00046605" w:rsidRPr="00C27DEF" w:rsidRDefault="00046605" w:rsidP="00631897">
            <w:pPr>
              <w:jc w:val="both"/>
              <w:rPr>
                <w:b/>
                <w:noProof/>
              </w:rPr>
            </w:pPr>
            <w:r w:rsidRPr="00C27DEF">
              <w:rPr>
                <w:b/>
                <w:iCs/>
              </w:rPr>
              <w:t>Дозвола мора бити важећа.</w:t>
            </w:r>
          </w:p>
        </w:tc>
        <w:tc>
          <w:tcPr>
            <w:tcW w:w="1525" w:type="dxa"/>
          </w:tcPr>
          <w:p w:rsidR="00046605" w:rsidRPr="00AE1407" w:rsidRDefault="00046605" w:rsidP="00631897">
            <w:pPr>
              <w:rPr>
                <w:iCs/>
              </w:rPr>
            </w:pPr>
          </w:p>
        </w:tc>
      </w:tr>
    </w:tbl>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008A10D6">
        <w:rPr>
          <w:noProof/>
        </w:rPr>
        <w:t>.</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Pr="008A10D6" w:rsidRDefault="00883DA0" w:rsidP="008A10D6">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w:t>
      </w:r>
      <w:r>
        <w:rPr>
          <w:rFonts w:eastAsia="TimesNewRomanPSMT"/>
          <w:bCs/>
        </w:rPr>
        <w:lastRenderedPageBreak/>
        <w:t>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EF0007" w:rsidRDefault="00EF0007" w:rsidP="00883DA0">
      <w:pPr>
        <w:tabs>
          <w:tab w:val="left" w:pos="680"/>
        </w:tabs>
        <w:jc w:val="both"/>
        <w:rPr>
          <w:rFonts w:eastAsia="TimesNewRomanPSMT"/>
          <w:b/>
          <w:bCs/>
        </w:rPr>
      </w:pPr>
    </w:p>
    <w:p w:rsidR="00464B40" w:rsidRPr="00D46ED6" w:rsidRDefault="00D46ED6" w:rsidP="00883DA0">
      <w:pPr>
        <w:tabs>
          <w:tab w:val="left" w:pos="680"/>
        </w:tabs>
        <w:jc w:val="both"/>
        <w:rPr>
          <w:rFonts w:eastAsia="TimesNewRomanPSMT"/>
          <w:b/>
          <w:bCs/>
        </w:rPr>
      </w:pPr>
      <w:r w:rsidRPr="00D46ED6">
        <w:rPr>
          <w:rFonts w:eastAsia="TimesNewRomanPSMT"/>
          <w:b/>
          <w:bCs/>
        </w:rPr>
        <w:t xml:space="preserve">Број ЈН: </w:t>
      </w:r>
      <w:r w:rsidR="00F963F4">
        <w:rPr>
          <w:rFonts w:eastAsia="TimesNewRomanPSMT"/>
          <w:b/>
          <w:bCs/>
        </w:rPr>
        <w:t>24</w:t>
      </w:r>
      <w:r w:rsidRPr="00D46ED6">
        <w:rPr>
          <w:rFonts w:eastAsia="TimesNewRomanPSMT"/>
          <w:b/>
          <w:bCs/>
        </w:rPr>
        <w:t>8</w:t>
      </w:r>
      <w:r w:rsidR="00046605" w:rsidRPr="00D46ED6">
        <w:rPr>
          <w:rFonts w:eastAsia="TimesNewRomanPSMT"/>
          <w:b/>
          <w:bCs/>
        </w:rPr>
        <w:t>-18-О</w:t>
      </w:r>
    </w:p>
    <w:p w:rsidR="00464B40" w:rsidRPr="00464B40" w:rsidRDefault="00464B40" w:rsidP="00883DA0">
      <w:pPr>
        <w:tabs>
          <w:tab w:val="left" w:pos="680"/>
        </w:tabs>
        <w:jc w:val="both"/>
        <w:rPr>
          <w:rFonts w:eastAsia="TimesNewRomanPSMT"/>
          <w:bCs/>
        </w:rPr>
      </w:pPr>
    </w:p>
    <w:p w:rsidR="00EF0007" w:rsidRDefault="00EF0007"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EF0007" w:rsidRDefault="00EF0007"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464B40" w:rsidRPr="00464B40" w:rsidRDefault="00464B40" w:rsidP="00883DA0">
      <w:pPr>
        <w:pStyle w:val="ListParagraph"/>
        <w:tabs>
          <w:tab w:val="left" w:pos="680"/>
        </w:tabs>
        <w:ind w:left="0"/>
        <w:jc w:val="both"/>
        <w:rPr>
          <w:rFonts w:eastAsia="TimesNewRomanPSMT"/>
          <w:bCs/>
        </w:rPr>
      </w:pP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64B40">
      <w:pPr>
        <w:pStyle w:val="Heading2"/>
        <w:numPr>
          <w:ilvl w:val="0"/>
          <w:numId w:val="5"/>
        </w:numPr>
        <w:spacing w:after="360"/>
        <w:rPr>
          <w:noProof/>
        </w:rPr>
      </w:pPr>
      <w:bookmarkStart w:id="23" w:name="_Toc364158546"/>
      <w:bookmarkStart w:id="24" w:name="_Toc527024497"/>
      <w:r w:rsidRPr="00EF6B5E">
        <w:rPr>
          <w:noProof/>
        </w:rPr>
        <w:lastRenderedPageBreak/>
        <w:t>УПУТСТВО П</w:t>
      </w:r>
      <w:r w:rsidR="00343F79">
        <w:rPr>
          <w:noProof/>
        </w:rPr>
        <w:t>ОНУЂАЧИМА КАКО ДА САЧИНЕ ПОНУДУ</w:t>
      </w:r>
      <w:bookmarkEnd w:id="23"/>
      <w:bookmarkEnd w:id="24"/>
    </w:p>
    <w:p w:rsidR="00A14830" w:rsidRPr="00F87167" w:rsidRDefault="00A14830" w:rsidP="00A14830">
      <w:pPr>
        <w:jc w:val="both"/>
        <w:rPr>
          <w:b/>
          <w:bCs/>
          <w:i/>
          <w:iCs/>
        </w:rPr>
      </w:pPr>
      <w:bookmarkStart w:id="25" w:name="_Toc311016791"/>
      <w:bookmarkStart w:id="26" w:name="_Toc311017143"/>
      <w:bookmarkStart w:id="27" w:name="_Toc311017332"/>
      <w:bookmarkStart w:id="28" w:name="_Toc312747151"/>
      <w:bookmarkStart w:id="29" w:name="_Toc312747210"/>
      <w:bookmarkStart w:id="30" w:name="_Toc364158547"/>
      <w:bookmarkStart w:id="31"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w:t>
      </w:r>
      <w:r w:rsidR="00A55507">
        <w:rPr>
          <w:noProof/>
        </w:rPr>
        <w:t>с</w:t>
      </w:r>
      <w:r w:rsidRPr="00EF6B5E">
        <w:rPr>
          <w:noProof/>
        </w:rPr>
        <w:t>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657C83">
        <w:rPr>
          <w:rFonts w:eastAsia="TimesNewRomanPS-BoldMT"/>
          <w:b/>
          <w:bCs/>
        </w:rPr>
        <w:t>навођење предмета набавке,</w:t>
      </w:r>
      <w:r w:rsidR="00657C83" w:rsidRPr="00E71BEB">
        <w:rPr>
          <w:rFonts w:eastAsia="TimesNewRomanPS-BoldMT"/>
          <w:b/>
          <w:bCs/>
        </w:rPr>
        <w:t xml:space="preserve"> редног броја</w:t>
      </w:r>
      <w:r w:rsidR="00657C83" w:rsidRPr="00D42BBA">
        <w:rPr>
          <w:rFonts w:eastAsia="TimesNewRomanPS-BoldMT"/>
          <w:b/>
          <w:bCs/>
        </w:rPr>
        <w:t xml:space="preserve"> набавке</w:t>
      </w:r>
      <w:r w:rsidR="00657C83">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723013" w:rsidRPr="00723013" w:rsidRDefault="00723013" w:rsidP="00C27DEF">
      <w:pPr>
        <w:autoSpaceDE w:val="0"/>
        <w:autoSpaceDN w:val="0"/>
        <w:adjustRightInd w:val="0"/>
        <w:jc w:val="both"/>
        <w:rPr>
          <w:rFonts w:eastAsia="TimesNewRomanPS-BoldMT"/>
          <w:bCs/>
        </w:rPr>
      </w:pP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57C83" w:rsidRPr="00B65266" w:rsidRDefault="00657C83" w:rsidP="00657C83">
      <w:pPr>
        <w:jc w:val="both"/>
        <w:rPr>
          <w:noProof/>
          <w:lang w:val="sr-Cyrl-CS"/>
        </w:rPr>
      </w:pPr>
      <w:r w:rsidRPr="00B65266">
        <w:rPr>
          <w:noProof/>
        </w:rPr>
        <w:t xml:space="preserve">Предмет јавне набавке </w:t>
      </w:r>
      <w:r w:rsidR="00464B40">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723013" w:rsidRDefault="00723013" w:rsidP="00A14830">
      <w:pPr>
        <w:jc w:val="both"/>
        <w:rPr>
          <w:b/>
          <w:i/>
          <w:iCs/>
        </w:rPr>
      </w:pPr>
    </w:p>
    <w:p w:rsidR="00723013" w:rsidRDefault="00723013" w:rsidP="00A14830">
      <w:pPr>
        <w:jc w:val="both"/>
        <w:rPr>
          <w:b/>
          <w:i/>
          <w:iCs/>
        </w:rPr>
      </w:pPr>
    </w:p>
    <w:p w:rsidR="00F963F4" w:rsidRDefault="00F963F4" w:rsidP="00A14830">
      <w:pPr>
        <w:jc w:val="both"/>
        <w:rPr>
          <w:b/>
          <w:i/>
          <w:iCs/>
        </w:rPr>
      </w:pPr>
    </w:p>
    <w:p w:rsidR="00A14830" w:rsidRPr="00EC12C4" w:rsidRDefault="00A14830" w:rsidP="00A14830">
      <w:pPr>
        <w:jc w:val="both"/>
        <w:rPr>
          <w:bCs/>
          <w:iCs/>
        </w:rPr>
      </w:pPr>
      <w:r w:rsidRPr="001B2B46">
        <w:rPr>
          <w:b/>
          <w:i/>
          <w:iCs/>
        </w:rPr>
        <w:lastRenderedPageBreak/>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Pr>
          <w:bCs/>
          <w:iCs/>
        </w:rPr>
        <w:t xml:space="preserve"> </w:t>
      </w:r>
      <w:r w:rsidR="00657C83" w:rsidRPr="00657C83">
        <w:rPr>
          <w:rFonts w:eastAsia="TimesNewRomanPS-BoldMT"/>
          <w:bCs/>
        </w:rPr>
        <w:t>као и редног броја и назива партије</w:t>
      </w:r>
      <w:r w:rsidRPr="002A6122">
        <w:rPr>
          <w:bCs/>
          <w:iCs/>
        </w:rPr>
        <w:t xml:space="preserve">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657C83" w:rsidRDefault="00657C83"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470A0E" w:rsidRPr="00EA0ED1" w:rsidRDefault="00470A0E" w:rsidP="00470A0E">
      <w:pPr>
        <w:jc w:val="both"/>
      </w:pPr>
      <w:proofErr w:type="gramStart"/>
      <w:r>
        <w:lastRenderedPageBreak/>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83DA0"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963F4">
        <w:rPr>
          <w:iCs/>
          <w:lang w:val="sr-Cyrl-CS"/>
        </w:rPr>
        <w:t>60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631897" w:rsidRPr="00A37C6C" w:rsidRDefault="00A14830" w:rsidP="00631897">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EC1851" w:rsidRPr="00237B91" w:rsidRDefault="00EC1851" w:rsidP="00EC1851">
      <w:pPr>
        <w:jc w:val="both"/>
        <w:rPr>
          <w:bCs/>
        </w:rPr>
      </w:pPr>
      <w:r w:rsidRPr="00DD0B06">
        <w:rPr>
          <w:bCs/>
          <w:lang w:val="sr-Latn-CS"/>
        </w:rPr>
        <w:t xml:space="preserve">Наручилац захтева да испорука буде сукцесивна, </w:t>
      </w:r>
      <w:r w:rsidRPr="00DD0B06">
        <w:rPr>
          <w:bCs/>
        </w:rPr>
        <w:t>на основу</w:t>
      </w:r>
      <w:r w:rsidRPr="00DD0B06">
        <w:rPr>
          <w:bCs/>
          <w:lang w:val="sr-Latn-CS"/>
        </w:rPr>
        <w:t xml:space="preserve"> </w:t>
      </w:r>
      <w:r w:rsidRPr="00DD0B06">
        <w:rPr>
          <w:bCs/>
        </w:rPr>
        <w:t xml:space="preserve">писаног </w:t>
      </w:r>
      <w:r w:rsidRPr="00DD0B06">
        <w:rPr>
          <w:bCs/>
          <w:lang w:val="sr-Latn-CS"/>
        </w:rPr>
        <w:t>захтев</w:t>
      </w:r>
      <w:r w:rsidRPr="00DD0B06">
        <w:rPr>
          <w:bCs/>
        </w:rPr>
        <w:t>а</w:t>
      </w:r>
      <w:r w:rsidRPr="00DD0B06">
        <w:rPr>
          <w:bCs/>
          <w:lang w:val="sr-Latn-CS"/>
        </w:rPr>
        <w:t xml:space="preserve"> </w:t>
      </w:r>
      <w:r w:rsidRPr="00DD0B06">
        <w:rPr>
          <w:bCs/>
        </w:rPr>
        <w:t>уговором овлашћеног лица или службе н</w:t>
      </w:r>
      <w:r w:rsidRPr="00DD0B06">
        <w:rPr>
          <w:bCs/>
          <w:lang w:val="sr-Latn-CS"/>
        </w:rPr>
        <w:t xml:space="preserve">аручиоца, а рок испоруке да не буде дужи од </w:t>
      </w:r>
      <w:r w:rsidRPr="00DD0B06">
        <w:rPr>
          <w:bCs/>
        </w:rPr>
        <w:t>24 чаc</w:t>
      </w:r>
      <w:r w:rsidRPr="00DD0B06">
        <w:rPr>
          <w:bCs/>
          <w:lang w:val="en-US"/>
        </w:rPr>
        <w:t>a</w:t>
      </w:r>
      <w:r w:rsidRPr="00DD0B06">
        <w:rPr>
          <w:bCs/>
          <w:lang w:val="sr-Cyrl-CS"/>
        </w:rPr>
        <w:t xml:space="preserve"> </w:t>
      </w:r>
      <w:r w:rsidRPr="00DD0B06">
        <w:rPr>
          <w:bCs/>
          <w:lang w:val="sr-Latn-CS"/>
        </w:rPr>
        <w:t xml:space="preserve">од </w:t>
      </w:r>
      <w:r w:rsidRPr="00DD0B06">
        <w:rPr>
          <w:bCs/>
        </w:rPr>
        <w:t>добијања сертификата АЛИМС</w:t>
      </w:r>
      <w:r w:rsidR="002042B8">
        <w:rPr>
          <w:bCs/>
        </w:rPr>
        <w:t>-а</w:t>
      </w:r>
      <w:r w:rsidRPr="00DD0B06">
        <w:rPr>
          <w:bCs/>
        </w:rPr>
        <w:t xml:space="preserve"> и</w:t>
      </w:r>
      <w:r w:rsidRPr="00DD0B06">
        <w:rPr>
          <w:bCs/>
          <w:lang w:val="sr-Latn-CS"/>
        </w:rPr>
        <w:t xml:space="preserve"> </w:t>
      </w:r>
      <w:r w:rsidRPr="00DD0B06">
        <w:rPr>
          <w:bCs/>
        </w:rPr>
        <w:t>момента подношења</w:t>
      </w:r>
      <w:r w:rsidRPr="00DD0B06">
        <w:rPr>
          <w:bCs/>
          <w:lang w:val="sr-Latn-CS"/>
        </w:rPr>
        <w:t xml:space="preserve"> захтева </w:t>
      </w:r>
      <w:r w:rsidRPr="00DD0B06">
        <w:rPr>
          <w:bCs/>
        </w:rPr>
        <w:t>н</w:t>
      </w:r>
      <w:r w:rsidRPr="00DD0B06">
        <w:rPr>
          <w:bCs/>
          <w:lang w:val="sr-Latn-CS"/>
        </w:rPr>
        <w:t>аручиоца</w:t>
      </w:r>
      <w:r w:rsidRPr="00DD0B06">
        <w:rPr>
          <w:bCs/>
        </w:rPr>
        <w:t>.</w:t>
      </w:r>
      <w:r w:rsidRPr="00237B91">
        <w:rPr>
          <w:bCs/>
        </w:rPr>
        <w:t xml:space="preserve"> </w:t>
      </w:r>
    </w:p>
    <w:p w:rsidR="00EC1851" w:rsidRPr="00237B91" w:rsidRDefault="00EC1851" w:rsidP="00631897">
      <w:pPr>
        <w:jc w:val="both"/>
        <w:rPr>
          <w:bCs/>
        </w:rPr>
      </w:pPr>
    </w:p>
    <w:p w:rsidR="00631897" w:rsidRDefault="00631897" w:rsidP="00631897">
      <w:pPr>
        <w:jc w:val="both"/>
        <w:rPr>
          <w:bCs/>
        </w:rPr>
      </w:pPr>
      <w:proofErr w:type="gramStart"/>
      <w:r w:rsidRPr="00237B91">
        <w:rPr>
          <w:bCs/>
        </w:rPr>
        <w:t>Наручилац захтев може да поднесе сваког календарског дана у години, а наручилац је у обавези да у уговореном року испоручи без обзира да ли рок испоруке истиче у радни дан или не</w:t>
      </w:r>
      <w:r w:rsidRPr="00237B91">
        <w:rPr>
          <w:bCs/>
          <w:lang w:val="sr-Latn-CS"/>
        </w:rPr>
        <w:t>.</w:t>
      </w:r>
      <w:proofErr w:type="gramEnd"/>
      <w:r>
        <w:rPr>
          <w:bCs/>
          <w:lang w:val="sr-Latn-CS"/>
        </w:rPr>
        <w:t xml:space="preserve"> </w:t>
      </w:r>
    </w:p>
    <w:p w:rsidR="00631897" w:rsidRPr="0033187D" w:rsidRDefault="00631897" w:rsidP="00631897">
      <w:pPr>
        <w:jc w:val="both"/>
        <w:rPr>
          <w:b/>
          <w:noProof/>
        </w:rPr>
      </w:pPr>
      <w:proofErr w:type="gramStart"/>
      <w:r w:rsidRPr="0033187D">
        <w:rPr>
          <w:b/>
          <w:bCs/>
        </w:rPr>
        <w:t xml:space="preserve">Захтев за испоруку се подноси </w:t>
      </w:r>
      <w:r w:rsidRPr="0033187D">
        <w:rPr>
          <w:b/>
          <w:noProof/>
        </w:rPr>
        <w:t>након потврде изабраног добављача о спроведеној и завршеној процедури увоза</w:t>
      </w:r>
      <w:r w:rsidRPr="0033187D">
        <w:rPr>
          <w:b/>
          <w:color w:val="222222"/>
          <w:shd w:val="clear" w:color="auto" w:fill="FFFFFF"/>
        </w:rPr>
        <w:t xml:space="preserve"> и стављања у промет нерегистрованог</w:t>
      </w:r>
      <w:r w:rsidRPr="0033187D">
        <w:rPr>
          <w:b/>
          <w:noProof/>
        </w:rPr>
        <w:t xml:space="preserve"> лека за потребе наручиоца.</w:t>
      </w:r>
      <w:proofErr w:type="gramEnd"/>
    </w:p>
    <w:p w:rsidR="00631897" w:rsidRDefault="00631897" w:rsidP="00631897">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631897" w:rsidRPr="00BB4C53" w:rsidRDefault="00631897" w:rsidP="00631897">
      <w:pPr>
        <w:jc w:val="both"/>
        <w:rPr>
          <w:noProof/>
          <w:lang w:val="sr-Cyrl-CS"/>
        </w:rPr>
      </w:pPr>
    </w:p>
    <w:p w:rsidR="00631897" w:rsidRDefault="00631897" w:rsidP="00631897">
      <w:pPr>
        <w:jc w:val="both"/>
        <w:rPr>
          <w:lang w:val="sr-Latn-CS"/>
        </w:rPr>
      </w:pPr>
      <w:proofErr w:type="gramStart"/>
      <w:r w:rsidRPr="00C03FA7">
        <w:rPr>
          <w:iCs/>
        </w:rPr>
        <w:lastRenderedPageBreak/>
        <w:t xml:space="preserve">Место испоруке добара која су предмет јавне набавке је </w:t>
      </w:r>
      <w:r w:rsidRPr="00C03FA7">
        <w:rPr>
          <w:noProof/>
        </w:rPr>
        <w:t>ФЦО магацин Центра за медицинско снабдевањ</w:t>
      </w:r>
      <w:r>
        <w:rPr>
          <w:noProof/>
        </w:rPr>
        <w:t xml:space="preserve">е - болничка апотека наручиоца, </w:t>
      </w:r>
      <w:r>
        <w:t xml:space="preserve">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r w:rsidR="001D5F03">
        <w:rPr>
          <w:iCs/>
        </w:rPr>
        <w:t xml:space="preserve"> </w:t>
      </w:r>
      <w:proofErr w:type="gramStart"/>
      <w:r w:rsidRPr="00771C28">
        <w:rPr>
          <w:iCs/>
        </w:rPr>
        <w:t>Понуђач који прихвати захтев за</w:t>
      </w:r>
      <w:r w:rsidR="00A37C6C">
        <w:rPr>
          <w:iCs/>
        </w:rPr>
        <w:t xml:space="preserve"> продужење рока важења понуде не</w:t>
      </w:r>
      <w:r w:rsidRPr="00771C28">
        <w:rPr>
          <w:iCs/>
        </w:rPr>
        <w:t xml:space="preserve">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50659A" w:rsidRDefault="00451395" w:rsidP="0050659A">
      <w:pPr>
        <w:jc w:val="both"/>
        <w:rPr>
          <w:noProof/>
        </w:rPr>
      </w:pPr>
      <w:r w:rsidRPr="00870AFC">
        <w:rPr>
          <w:noProof/>
        </w:rPr>
        <w:t xml:space="preserve">Наручилац </w:t>
      </w:r>
      <w:r w:rsidR="0050659A">
        <w:rPr>
          <w:noProof/>
        </w:rPr>
        <w:t>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631897" w:rsidRPr="000746DE" w:rsidRDefault="00631897" w:rsidP="00631897">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631897" w:rsidRPr="000746DE" w:rsidRDefault="00631897" w:rsidP="00631897">
      <w:pPr>
        <w:jc w:val="both"/>
        <w:rPr>
          <w:iCs/>
        </w:rPr>
      </w:pPr>
      <w:proofErr w:type="gramStart"/>
      <w:r w:rsidRPr="000746DE">
        <w:rPr>
          <w:iCs/>
        </w:rPr>
        <w:t>У цену је урачуната цена предмета јавне набавке, испорука</w:t>
      </w:r>
      <w:r>
        <w:rPr>
          <w:iCs/>
        </w:rPr>
        <w:t xml:space="preserve"> </w:t>
      </w:r>
      <w:r w:rsidRPr="000746DE">
        <w:rPr>
          <w:iCs/>
        </w:rPr>
        <w:t>и остали повезани трошкови.</w:t>
      </w:r>
      <w:proofErr w:type="gramEnd"/>
    </w:p>
    <w:p w:rsidR="00631897" w:rsidRDefault="00631897" w:rsidP="00631897">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631897" w:rsidRPr="001F50C0" w:rsidRDefault="00631897" w:rsidP="00631897">
      <w:pPr>
        <w:jc w:val="both"/>
        <w:rPr>
          <w:bCs/>
          <w:i/>
          <w:lang w:val="sr-Latn-CS"/>
        </w:rPr>
      </w:pPr>
    </w:p>
    <w:p w:rsidR="00631897" w:rsidRPr="000746DE" w:rsidRDefault="00631897" w:rsidP="00631897">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CF0F72" w:rsidRPr="000746DE" w:rsidRDefault="00CF0F72" w:rsidP="00CF0F7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CF0F72" w:rsidRPr="000746DE" w:rsidRDefault="00CF0F72" w:rsidP="00CF0F7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CF0F72" w:rsidRPr="000746DE" w:rsidRDefault="00CF0F72" w:rsidP="00CF0F7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6256A2" w:rsidRPr="00657C83" w:rsidRDefault="006256A2"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94E9C" w:rsidRDefault="00A94E9C" w:rsidP="0050659A">
      <w:pPr>
        <w:jc w:val="both"/>
        <w:rPr>
          <w:rFonts w:eastAsia="TimesNewRomanPSMT"/>
          <w:bCs/>
          <w:iCs/>
          <w:lang w:val="sr-Cyrl-CS"/>
        </w:rPr>
      </w:pPr>
    </w:p>
    <w:p w:rsidR="00657C83" w:rsidRPr="00A174A6" w:rsidRDefault="00657C83" w:rsidP="00657C8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657C83" w:rsidRDefault="00C27DEF" w:rsidP="00C27DEF">
      <w:pPr>
        <w:jc w:val="both"/>
        <w:rPr>
          <w:noProof/>
        </w:rPr>
      </w:pPr>
    </w:p>
    <w:p w:rsidR="00C27DEF" w:rsidRPr="004D7B89" w:rsidRDefault="008C2000" w:rsidP="008C2000">
      <w:pPr>
        <w:pStyle w:val="ListParagraph"/>
        <w:numPr>
          <w:ilvl w:val="0"/>
          <w:numId w:val="11"/>
        </w:numPr>
        <w:jc w:val="both"/>
        <w:rPr>
          <w:noProof/>
        </w:rPr>
      </w:pPr>
      <w:proofErr w:type="gramStart"/>
      <w:r w:rsidRPr="004D7B89">
        <w:rPr>
          <w:b/>
        </w:rPr>
        <w:lastRenderedPageBreak/>
        <w:t>регистровану</w:t>
      </w:r>
      <w:proofErr w:type="gramEnd"/>
      <w:r w:rsidRPr="004D7B89">
        <w:rPr>
          <w:b/>
        </w:rPr>
        <w:t xml:space="preserve"> </w:t>
      </w:r>
      <w:r w:rsidRPr="002A27B9">
        <w:rPr>
          <w:b/>
        </w:rPr>
        <w:t>бланко меницу и менично овлашћење</w:t>
      </w:r>
      <w:r w:rsidRPr="002A27B9">
        <w:rPr>
          <w:b/>
          <w:noProof/>
        </w:rPr>
        <w:t xml:space="preserve"> за </w:t>
      </w:r>
      <w:r w:rsidR="00F05524">
        <w:rPr>
          <w:b/>
          <w:noProof/>
        </w:rPr>
        <w:t>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1D5F03">
      <w:pPr>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EF0007" w:rsidRDefault="00EF0007" w:rsidP="00C27DEF">
      <w:pPr>
        <w:jc w:val="both"/>
      </w:pPr>
    </w:p>
    <w:p w:rsidR="00C27DEF" w:rsidRDefault="00C27DEF" w:rsidP="00C27DEF">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ења (извршење уговорне обавезе).</w:t>
      </w:r>
      <w:proofErr w:type="gramEnd"/>
      <w:r w:rsidR="00705A24">
        <w:t xml:space="preserve"> </w:t>
      </w:r>
      <w:proofErr w:type="gramStart"/>
      <w:r w:rsidRPr="004D7B89">
        <w:t>Средство обезбеђења не може се вратити понуђачу пре истека рока трајања.</w:t>
      </w:r>
      <w:proofErr w:type="gramEnd"/>
    </w:p>
    <w:p w:rsidR="00883DA0" w:rsidRPr="00464B4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EF0007" w:rsidRPr="00EC12C4" w:rsidRDefault="00EF0007" w:rsidP="00547662">
      <w:pPr>
        <w:jc w:val="both"/>
        <w:rPr>
          <w:rFonts w:eastAsia="TimesNewRomanPSMT"/>
          <w:bCs/>
          <w:iCs/>
        </w:rPr>
      </w:pP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lastRenderedPageBreak/>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proofErr w:type="gramStart"/>
      <w:r w:rsidRPr="00407855">
        <w:t>Избор најповољније понуде ће се извршити критеријум</w:t>
      </w:r>
      <w:r w:rsidR="00A04613">
        <w:t>ом</w:t>
      </w:r>
      <w:r w:rsidRPr="00407855">
        <w:t xml:space="preserve"> </w:t>
      </w:r>
      <w:r w:rsidRPr="00407855">
        <w:rPr>
          <w:b/>
          <w:bCs/>
        </w:rPr>
        <w:t>„</w:t>
      </w:r>
      <w:r w:rsidR="0050659A">
        <w:rPr>
          <w:b/>
          <w:i/>
          <w:iCs/>
        </w:rPr>
        <w:t>најнижа понуђена цена</w:t>
      </w:r>
      <w:r w:rsidRPr="00407855">
        <w:rPr>
          <w:b/>
          <w:i/>
          <w:iCs/>
        </w:rPr>
        <w:t>“.</w:t>
      </w:r>
      <w:proofErr w:type="gramEnd"/>
    </w:p>
    <w:p w:rsidR="00265D5E" w:rsidRDefault="00265D5E" w:rsidP="00A14830">
      <w:pPr>
        <w:jc w:val="both"/>
        <w:rPr>
          <w:b/>
          <w:bCs/>
          <w:i/>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proofErr w:type="gramStart"/>
      <w:r w:rsidRPr="001F6EC6">
        <w:rPr>
          <w:iCs/>
        </w:rPr>
        <w:t>Уколико две или више понуда имају</w:t>
      </w:r>
      <w:r>
        <w:rPr>
          <w:iCs/>
        </w:rPr>
        <w:t xml:space="preserve"> ист</w:t>
      </w:r>
      <w:r w:rsidR="00A04613">
        <w:rPr>
          <w:iC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 xml:space="preserve">Уколико се јави потреба за применом овог начина за доделу уговора, наручилац ће позвати све понуђаче да присуствују жребању, на који начин ће </w:t>
      </w:r>
      <w:r w:rsidRPr="00F66DC4">
        <w:lastRenderedPageBreak/>
        <w:t>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w:t>
      </w:r>
      <w:r w:rsidR="00A37C6C">
        <w:t>о да претрпи штету због поступањ</w:t>
      </w:r>
      <w:r w:rsidRPr="00342397">
        <w:t>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w:t>
      </w:r>
      <w:r w:rsidRPr="00AE1407">
        <w:lastRenderedPageBreak/>
        <w:t>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2A3137" w:rsidRPr="00F13821" w:rsidRDefault="002A3137" w:rsidP="002A3137">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уплати таксу у складу са чланом 156. </w:t>
      </w:r>
      <w:proofErr w:type="gramStart"/>
      <w:r>
        <w:rPr>
          <w:rFonts w:eastAsia="TimesNewRomanPSMT"/>
          <w:bCs/>
        </w:rPr>
        <w:t>Закона о јавним набавкама.</w:t>
      </w:r>
      <w:proofErr w:type="gramEnd"/>
    </w:p>
    <w:p w:rsidR="00547662" w:rsidRDefault="00547662" w:rsidP="00547662">
      <w:pPr>
        <w:autoSpaceDE w:val="0"/>
        <w:autoSpaceDN w:val="0"/>
        <w:adjustRightInd w:val="0"/>
        <w:jc w:val="both"/>
      </w:pPr>
    </w:p>
    <w:p w:rsidR="00B25B24" w:rsidRPr="00F05524" w:rsidRDefault="00547662" w:rsidP="00A14830">
      <w:pPr>
        <w:jc w:val="both"/>
      </w:pPr>
      <w:proofErr w:type="gramStart"/>
      <w:r w:rsidRPr="0066640F">
        <w:t>Свака странка у поступку сноси трошкове које проузрокује својим радњама.</w:t>
      </w:r>
      <w:proofErr w:type="gramEnd"/>
    </w:p>
    <w:p w:rsidR="00571FF2" w:rsidRPr="004722AA" w:rsidRDefault="00571FF2"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A14830" w:rsidRPr="002A3137" w:rsidRDefault="00933C73" w:rsidP="00A14830">
      <w:pPr>
        <w:jc w:val="both"/>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571FF2" w:rsidRDefault="00571FF2" w:rsidP="000103EC">
      <w:pPr>
        <w:jc w:val="both"/>
        <w:rPr>
          <w:b/>
          <w:i/>
        </w:rPr>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F50FF1">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0020D" w:rsidRDefault="00A94E9C" w:rsidP="000103EC">
      <w:pPr>
        <w:pStyle w:val="ListParagraph"/>
        <w:numPr>
          <w:ilvl w:val="0"/>
          <w:numId w:val="1"/>
        </w:numPr>
        <w:jc w:val="both"/>
      </w:pPr>
      <w:r>
        <w:t>Као и уколико наступе све оне околности које представљају основ за измену Уговора али су у интересу</w:t>
      </w:r>
      <w:r w:rsidR="004E53E4">
        <w:t xml:space="preserve"> наручиоца као здравствене установе и корисника зд</w:t>
      </w:r>
      <w:r>
        <w:t>равствене услуге.</w:t>
      </w:r>
    </w:p>
    <w:p w:rsidR="0080020D" w:rsidRPr="0080020D" w:rsidRDefault="0080020D" w:rsidP="000103EC">
      <w:pPr>
        <w:jc w:val="both"/>
      </w:pPr>
    </w:p>
    <w:p w:rsidR="00EF0007" w:rsidRDefault="00EF0007" w:rsidP="000103EC">
      <w:pPr>
        <w:jc w:val="both"/>
        <w:rPr>
          <w:b/>
        </w:rPr>
      </w:pPr>
    </w:p>
    <w:p w:rsidR="00F779B8" w:rsidRPr="0078688F" w:rsidRDefault="00B819C7" w:rsidP="0078688F">
      <w:pPr>
        <w:pStyle w:val="Heading2"/>
        <w:numPr>
          <w:ilvl w:val="0"/>
          <w:numId w:val="5"/>
        </w:numPr>
        <w:rPr>
          <w:noProof/>
          <w:lang w:val="sr-Cyrl-CS"/>
        </w:rPr>
      </w:pPr>
      <w:bookmarkStart w:id="32" w:name="_Toc364158548"/>
      <w:bookmarkStart w:id="33" w:name="_Toc527024498"/>
      <w:bookmarkEnd w:id="25"/>
      <w:bookmarkEnd w:id="26"/>
      <w:bookmarkEnd w:id="27"/>
      <w:bookmarkEnd w:id="28"/>
      <w:bookmarkEnd w:id="29"/>
      <w:bookmarkEnd w:id="30"/>
      <w:bookmarkEnd w:id="31"/>
      <w:r w:rsidRPr="00F779B8">
        <w:rPr>
          <w:noProof/>
        </w:rPr>
        <w:lastRenderedPageBreak/>
        <w:t>МОДЕЛ УГОВОРА</w:t>
      </w:r>
      <w:bookmarkEnd w:id="32"/>
      <w:bookmarkEnd w:id="33"/>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w:t>
      </w:r>
      <w:r w:rsidR="004E53E4">
        <w:rPr>
          <w:noProof/>
          <w:color w:val="000000" w:themeColor="text1"/>
        </w:rPr>
        <w:t>___</w:t>
      </w:r>
      <w:r w:rsidRPr="001E5686">
        <w:rPr>
          <w:noProof/>
          <w:color w:val="000000" w:themeColor="text1"/>
        </w:rPr>
        <w:t>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4" w:name="_Toc380740076"/>
      <w:bookmarkStart w:id="35" w:name="_Toc389742038"/>
      <w:bookmarkStart w:id="36" w:name="_Toc448141804"/>
      <w:bookmarkStart w:id="37" w:name="_Toc476814921"/>
      <w:bookmarkStart w:id="38" w:name="_Toc527024499"/>
      <w:r w:rsidRPr="00240D48">
        <w:rPr>
          <w:b/>
          <w:noProof/>
        </w:rPr>
        <w:t>УГОВОР</w:t>
      </w:r>
      <w:bookmarkEnd w:id="34"/>
      <w:bookmarkEnd w:id="35"/>
      <w:bookmarkEnd w:id="36"/>
      <w:bookmarkEnd w:id="37"/>
      <w:bookmarkEnd w:id="38"/>
    </w:p>
    <w:p w:rsidR="00840649" w:rsidRPr="000E7143" w:rsidRDefault="00840649" w:rsidP="00840649">
      <w:pPr>
        <w:jc w:val="center"/>
        <w:outlineLvl w:val="0"/>
        <w:rPr>
          <w:b/>
          <w:noProof/>
        </w:rPr>
      </w:pPr>
      <w:bookmarkStart w:id="39" w:name="_Toc380740077"/>
      <w:bookmarkStart w:id="40" w:name="_Toc389742039"/>
      <w:bookmarkStart w:id="41" w:name="_Toc448141805"/>
      <w:bookmarkStart w:id="42" w:name="_Toc476814922"/>
      <w:bookmarkStart w:id="43" w:name="_Toc527024500"/>
      <w:r w:rsidRPr="00240D48">
        <w:rPr>
          <w:b/>
          <w:noProof/>
        </w:rPr>
        <w:t>О ЈАВНОЈ НАБАВЦИ БРОЈ</w:t>
      </w:r>
      <w:r w:rsidR="00C767EE">
        <w:rPr>
          <w:b/>
          <w:noProof/>
        </w:rPr>
        <w:t xml:space="preserve"> </w:t>
      </w:r>
      <w:r w:rsidR="00265D5E">
        <w:rPr>
          <w:b/>
          <w:noProof/>
          <w:lang w:val="sr-Cyrl-CS"/>
        </w:rPr>
        <w:t>24</w:t>
      </w:r>
      <w:r w:rsidR="004722AA">
        <w:rPr>
          <w:b/>
          <w:noProof/>
          <w:lang w:val="sr-Cyrl-CS"/>
        </w:rPr>
        <w:t>8</w:t>
      </w:r>
      <w:r w:rsidR="005311A2">
        <w:rPr>
          <w:b/>
          <w:noProof/>
        </w:rPr>
        <w:t>-1</w:t>
      </w:r>
      <w:r w:rsidR="005311A2">
        <w:rPr>
          <w:b/>
          <w:noProof/>
          <w:lang w:val="sr-Cyrl-CS"/>
        </w:rPr>
        <w:t>8</w:t>
      </w:r>
      <w:r w:rsidRPr="00240D48">
        <w:rPr>
          <w:b/>
          <w:noProof/>
        </w:rPr>
        <w:t>-О</w:t>
      </w:r>
      <w:bookmarkEnd w:id="39"/>
      <w:bookmarkEnd w:id="40"/>
      <w:bookmarkEnd w:id="41"/>
      <w:bookmarkEnd w:id="42"/>
      <w:bookmarkEnd w:id="43"/>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44" w:name="_Toc380740078"/>
      <w:bookmarkStart w:id="45" w:name="_Toc389742040"/>
      <w:bookmarkStart w:id="46" w:name="_Toc448141806"/>
      <w:bookmarkStart w:id="47" w:name="_Toc476814923"/>
      <w:bookmarkStart w:id="48" w:name="_Toc527024501"/>
      <w:r w:rsidRPr="00732D31">
        <w:rPr>
          <w:b/>
          <w:noProof/>
          <w:color w:val="000000" w:themeColor="text1"/>
        </w:rPr>
        <w:t>Члан 1.</w:t>
      </w:r>
      <w:bookmarkEnd w:id="44"/>
      <w:bookmarkEnd w:id="45"/>
      <w:bookmarkEnd w:id="46"/>
      <w:bookmarkEnd w:id="47"/>
      <w:bookmarkEnd w:id="48"/>
    </w:p>
    <w:p w:rsidR="00840649" w:rsidRDefault="00840649" w:rsidP="00840649">
      <w:pPr>
        <w:pStyle w:val="Footer"/>
        <w:ind w:firstLine="720"/>
        <w:jc w:val="both"/>
      </w:pPr>
      <w:r>
        <w:rPr>
          <w:noProof/>
          <w:color w:val="000000" w:themeColor="text1"/>
        </w:rPr>
        <w:tab/>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265D5E">
        <w:rPr>
          <w:b/>
        </w:rPr>
        <w:t>Набавка нерегистрованог лека ван Д Листе лекова – glicerofosforna kiselina 216mg/20ml за потребе Клиничког центра Војводине</w:t>
      </w:r>
      <w:r w:rsidR="00642962">
        <w:rPr>
          <w:b/>
          <w:noProof/>
        </w:rPr>
        <w:t xml:space="preserve">, </w:t>
      </w:r>
      <w:r w:rsidRPr="00732D31">
        <w:rPr>
          <w:lang w:val="sr-Latn-CS"/>
        </w:rPr>
        <w:t>кој</w:t>
      </w:r>
      <w:r w:rsidR="00A04613">
        <w:t>и</w:t>
      </w:r>
      <w:r w:rsidRPr="00732D31">
        <w:rPr>
          <w:lang w:val="sr-Latn-CS"/>
        </w:rPr>
        <w:t xml:space="preserve"> је тражен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005A6932">
        <w:rPr>
          <w:lang w:val="sr-Latn-CS"/>
        </w:rPr>
        <w:t xml:space="preserve"> јавне набавке број</w:t>
      </w:r>
      <w:r w:rsidR="005A6932">
        <w:t xml:space="preserve"> </w:t>
      </w:r>
      <w:r w:rsidR="00265D5E">
        <w:rPr>
          <w:b/>
        </w:rPr>
        <w:t>24</w:t>
      </w:r>
      <w:r w:rsidR="005A6932" w:rsidRPr="005A6932">
        <w:rPr>
          <w:b/>
        </w:rPr>
        <w:t>8</w:t>
      </w:r>
      <w:r w:rsidR="005A6932">
        <w:t>-</w:t>
      </w:r>
      <w:r w:rsidR="00C6095C">
        <w:rPr>
          <w:b/>
        </w:rPr>
        <w:t>18</w:t>
      </w:r>
      <w:r>
        <w:rPr>
          <w:b/>
        </w:rPr>
        <w:t>-О</w:t>
      </w:r>
      <w:r w:rsidRPr="000E7143">
        <w:t xml:space="preserve"> </w:t>
      </w:r>
      <w:r w:rsidRPr="009E0376">
        <w:t xml:space="preserve">од дана </w:t>
      </w:r>
      <w:r>
        <w:t>___________</w:t>
      </w:r>
      <w:r w:rsidRPr="009E0376">
        <w:t xml:space="preserve"> године.</w:t>
      </w:r>
      <w:proofErr w:type="gramEnd"/>
    </w:p>
    <w:p w:rsidR="0049725B" w:rsidRDefault="00840649" w:rsidP="008367EC">
      <w:pPr>
        <w:ind w:firstLine="708"/>
        <w:jc w:val="both"/>
        <w:outlineLvl w:val="0"/>
        <w:rPr>
          <w:noProof/>
          <w:color w:val="000000" w:themeColor="text1"/>
        </w:rPr>
      </w:pPr>
      <w:bookmarkStart w:id="49" w:name="_Toc527024502"/>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49"/>
    </w:p>
    <w:p w:rsidR="001D5F03" w:rsidRPr="00A04613" w:rsidRDefault="001D5F03" w:rsidP="008367EC">
      <w:pPr>
        <w:ind w:firstLine="708"/>
        <w:jc w:val="both"/>
        <w:outlineLvl w:val="0"/>
        <w:rPr>
          <w:b/>
          <w:noProof/>
          <w:color w:val="000000" w:themeColor="text1"/>
        </w:rPr>
      </w:pPr>
    </w:p>
    <w:p w:rsidR="00840649" w:rsidRDefault="00840649" w:rsidP="00F50FF1">
      <w:pPr>
        <w:jc w:val="center"/>
        <w:outlineLvl w:val="0"/>
        <w:rPr>
          <w:b/>
          <w:noProof/>
          <w:color w:val="000000" w:themeColor="text1"/>
        </w:rPr>
      </w:pPr>
      <w:bookmarkStart w:id="50" w:name="_Toc527024503"/>
      <w:r w:rsidRPr="00635F5E">
        <w:rPr>
          <w:b/>
          <w:noProof/>
          <w:color w:val="000000" w:themeColor="text1"/>
        </w:rPr>
        <w:t>ЦЕНА</w:t>
      </w:r>
      <w:bookmarkEnd w:id="50"/>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bookmarkStart w:id="51" w:name="_Toc527024504"/>
      <w:r w:rsidRPr="005D38D8">
        <w:rPr>
          <w:b/>
          <w:noProof/>
          <w:color w:val="000000" w:themeColor="text1"/>
        </w:rPr>
        <w:t>Члан 2.</w:t>
      </w:r>
      <w:bookmarkEnd w:id="51"/>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E28F2" w:rsidRPr="0096484F" w:rsidRDefault="008E28F2" w:rsidP="008E28F2">
      <w:pPr>
        <w:pStyle w:val="PlainText"/>
        <w:ind w:firstLine="708"/>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50FF1" w:rsidRDefault="008E28F2" w:rsidP="00EB3392">
      <w:pPr>
        <w:pStyle w:val="JNclan1"/>
        <w:ind w:firstLine="708"/>
        <w:rPr>
          <w:noProof/>
          <w:lang w:val="sr-Cyrl-CS"/>
        </w:rPr>
      </w:pPr>
      <w:proofErr w:type="gramStart"/>
      <w:r w:rsidRPr="0096484F">
        <w:t xml:space="preserve">У цену су </w:t>
      </w:r>
      <w:r w:rsidR="00840649" w:rsidRPr="0096484F">
        <w:rPr>
          <w:noProof/>
          <w:lang w:val="sr-Cyrl-CS"/>
        </w:rPr>
        <w:t xml:space="preserve">урачунати сви зависни трошкови које </w:t>
      </w:r>
      <w:r w:rsidR="00840649" w:rsidRPr="0096484F">
        <w:rPr>
          <w:noProof/>
        </w:rPr>
        <w:t>добављач</w:t>
      </w:r>
      <w:r w:rsidR="00840649" w:rsidRPr="0096484F">
        <w:rPr>
          <w:noProof/>
          <w:lang w:val="sr-Cyrl-CS"/>
        </w:rPr>
        <w:t xml:space="preserve"> има током реализације уговора.</w:t>
      </w:r>
      <w:proofErr w:type="gramEnd"/>
    </w:p>
    <w:p w:rsidR="00265D5E" w:rsidRPr="00265D5E" w:rsidRDefault="00265D5E" w:rsidP="00265D5E">
      <w:pPr>
        <w:rPr>
          <w:lang w:val="sr-Cyrl-CS" w:eastAsia="ar-SA"/>
        </w:rPr>
      </w:pPr>
    </w:p>
    <w:p w:rsidR="00840649" w:rsidRDefault="00840649" w:rsidP="00F50FF1">
      <w:pPr>
        <w:tabs>
          <w:tab w:val="left" w:pos="720"/>
          <w:tab w:val="left" w:pos="1080"/>
        </w:tabs>
        <w:jc w:val="center"/>
        <w:rPr>
          <w:b/>
          <w:lang w:val="en-US"/>
        </w:rPr>
      </w:pPr>
      <w:r>
        <w:rPr>
          <w:b/>
          <w:lang w:val="ru-RU"/>
        </w:rPr>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bookmarkStart w:id="56" w:name="_Toc527024505"/>
      <w:r w:rsidRPr="005D38D8">
        <w:rPr>
          <w:noProof/>
          <w:color w:val="000000" w:themeColor="text1"/>
        </w:rPr>
        <w:t>Члан 3.</w:t>
      </w:r>
      <w:bookmarkEnd w:id="52"/>
      <w:bookmarkEnd w:id="53"/>
      <w:bookmarkEnd w:id="54"/>
      <w:bookmarkEnd w:id="55"/>
      <w:bookmarkEnd w:id="56"/>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00571FF2" w:rsidRPr="007F1694">
        <w:rPr>
          <w:b/>
        </w:rPr>
        <w:t xml:space="preserve"> </w:t>
      </w:r>
      <w:r w:rsidR="002402E2" w:rsidRPr="002402E2">
        <w:rPr>
          <w:b/>
          <w:i/>
        </w:rPr>
        <w:t>нерегистрован</w:t>
      </w:r>
      <w:r w:rsidR="002402E2" w:rsidRPr="002402E2">
        <w:rPr>
          <w:b/>
          <w:i/>
          <w:lang/>
        </w:rPr>
        <w:t>и</w:t>
      </w:r>
      <w:r w:rsidR="00265D5E" w:rsidRPr="002402E2">
        <w:rPr>
          <w:b/>
          <w:i/>
        </w:rPr>
        <w:t xml:space="preserve"> лек ван Д Листе лекова – glicerofosforna kiselina 216mg/</w:t>
      </w:r>
      <w:r w:rsidR="00357903" w:rsidRPr="002402E2">
        <w:rPr>
          <w:b/>
          <w:i/>
        </w:rPr>
        <w:t>20ml</w:t>
      </w:r>
      <w:r w:rsidR="00571FF2" w:rsidRPr="002402E2">
        <w:rPr>
          <w:b/>
          <w:i/>
          <w:lang w:val="en-US"/>
        </w:rPr>
        <w:t>,</w:t>
      </w:r>
      <w:r w:rsidR="00571FF2" w:rsidRPr="00EB3392">
        <w:rPr>
          <w:b/>
          <w:i/>
          <w:lang w:val="en-US"/>
        </w:rPr>
        <w:t xml:space="preserve"> </w:t>
      </w:r>
      <w:r w:rsidRPr="0087582B">
        <w:t xml:space="preserve">(у даљем тексту: добра) </w:t>
      </w:r>
      <w:r w:rsidR="00265D5E" w:rsidRPr="002402E2">
        <w:rPr>
          <w:b/>
          <w:i/>
        </w:rPr>
        <w:t>за потребе Клиничког центра Војводине</w:t>
      </w:r>
      <w:r w:rsidRPr="002402E2">
        <w:rPr>
          <w:i/>
          <w:noProof/>
        </w:rPr>
        <w:t>,</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631897" w:rsidRPr="003B0B96" w:rsidRDefault="00631897" w:rsidP="00631897">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w:t>
      </w:r>
      <w:r>
        <w:rPr>
          <w:noProof/>
          <w:color w:val="000000" w:themeColor="text1"/>
        </w:rPr>
        <w:t xml:space="preserve"> a након </w:t>
      </w:r>
      <w:r>
        <w:rPr>
          <w:noProof/>
        </w:rPr>
        <w:t>спроведене и завршене процедуре</w:t>
      </w:r>
      <w:r w:rsidRPr="00EE74DE">
        <w:rPr>
          <w:noProof/>
        </w:rPr>
        <w:t xml:space="preserve"> увоза</w:t>
      </w:r>
      <w:r w:rsidRPr="00EE74DE">
        <w:rPr>
          <w:color w:val="222222"/>
          <w:shd w:val="clear" w:color="auto" w:fill="FFFFFF"/>
        </w:rPr>
        <w:t xml:space="preserve"> и стављања у промет нерегистрованог</w:t>
      </w:r>
      <w:r>
        <w:rPr>
          <w:noProof/>
        </w:rPr>
        <w:t xml:space="preserve"> лека за потребе наручиоца,</w:t>
      </w:r>
      <w:r w:rsidRPr="003B0B96">
        <w:rPr>
          <w:noProof/>
          <w:color w:val="000000" w:themeColor="text1"/>
        </w:rPr>
        <w:t xml:space="preserve"> то </w:t>
      </w:r>
      <w:r w:rsidRPr="003B0B96">
        <w:rPr>
          <w:noProof/>
        </w:rPr>
        <w:t>ФЦО магацин Центра за медицинско снабдева</w:t>
      </w:r>
      <w:r>
        <w:rPr>
          <w:noProof/>
        </w:rPr>
        <w:t>ње – болничка апотека наручиоца</w:t>
      </w:r>
      <w:r w:rsidR="00CA123F">
        <w:rPr>
          <w:noProof/>
        </w:rPr>
        <w:t>,</w:t>
      </w:r>
      <w:r w:rsidRPr="003B0B96">
        <w:rPr>
          <w:noProof/>
        </w:rPr>
        <w:t xml:space="preserve"> </w:t>
      </w:r>
      <w:r w:rsidRPr="003B0B96">
        <w:t xml:space="preserve">а по налогу наручиоца, </w:t>
      </w:r>
      <w:r w:rsidRPr="003B0B96">
        <w:rPr>
          <w:lang w:val="sr-Latn-CS"/>
        </w:rPr>
        <w:t>са обавезом истовара добара</w:t>
      </w:r>
      <w:r w:rsidRPr="003B0B96">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04613">
        <w:rPr>
          <w:noProof/>
        </w:rPr>
        <w:t>________</w:t>
      </w:r>
      <w:r w:rsidRPr="003C173D">
        <w:rPr>
          <w:noProof/>
        </w:rPr>
        <w:t>________.</w:t>
      </w:r>
    </w:p>
    <w:p w:rsidR="005275B3" w:rsidRPr="003B0B96" w:rsidRDefault="005275B3" w:rsidP="005275B3">
      <w:pPr>
        <w:pStyle w:val="NoSpacing"/>
        <w:ind w:firstLine="708"/>
        <w:jc w:val="both"/>
        <w:rPr>
          <w:noProof/>
        </w:rPr>
      </w:pPr>
      <w:bookmarkStart w:id="57" w:name="_Toc380740081"/>
      <w:bookmarkStart w:id="58" w:name="_Toc389742043"/>
      <w:r w:rsidRPr="003B0B96">
        <w:rPr>
          <w:noProof/>
          <w:lang w:val="sr-Cyrl-CS"/>
        </w:rPr>
        <w:t xml:space="preserve">Уз сваку испоруку добављач ће доставити отпремницу коју ће лице из члана </w:t>
      </w:r>
      <w:r w:rsidRPr="003B0B96">
        <w:rPr>
          <w:noProof/>
        </w:rPr>
        <w:t>11</w:t>
      </w:r>
      <w:r w:rsidRPr="003B0B96">
        <w:rPr>
          <w:noProof/>
          <w:lang w:val="sr-Cyrl-CS"/>
        </w:rPr>
        <w:t xml:space="preserve">. овог уговора овлашћено за праћење реализације </w:t>
      </w:r>
      <w:r>
        <w:rPr>
          <w:noProof/>
          <w:lang w:val="sr-Cyrl-CS"/>
        </w:rPr>
        <w:t xml:space="preserve">уговорних обавеза </w:t>
      </w:r>
      <w:r w:rsidRPr="003B0B96">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B0B96">
        <w:rPr>
          <w:noProof/>
        </w:rPr>
        <w:t>.</w:t>
      </w:r>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59" w:name="_Toc476814926"/>
      <w:bookmarkStart w:id="60" w:name="_Toc527024506"/>
      <w:r>
        <w:rPr>
          <w:noProof/>
          <w:color w:val="000000" w:themeColor="text1"/>
        </w:rPr>
        <w:t>Члан 4</w:t>
      </w:r>
      <w:r w:rsidRPr="005D38D8">
        <w:rPr>
          <w:noProof/>
          <w:color w:val="000000" w:themeColor="text1"/>
        </w:rPr>
        <w:t>.</w:t>
      </w:r>
      <w:bookmarkEnd w:id="59"/>
      <w:bookmarkEnd w:id="60"/>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Default="00B25B24" w:rsidP="008367EC">
      <w:pPr>
        <w:pStyle w:val="NoSpacing"/>
        <w:ind w:firstLine="708"/>
        <w:jc w:val="both"/>
        <w:rPr>
          <w:noProof/>
        </w:rPr>
      </w:pPr>
      <w:r>
        <w:rPr>
          <w:noProof/>
          <w:color w:val="000000" w:themeColor="text1"/>
        </w:rPr>
        <w:t xml:space="preserve">У случају да </w:t>
      </w:r>
      <w:r w:rsidR="00840649" w:rsidRPr="00840649">
        <w:rPr>
          <w:noProof/>
          <w:color w:val="000000" w:themeColor="text1"/>
        </w:rPr>
        <w:t xml:space="preserve">добављач не изврши замену рекламиране количине добара у року из става 4. овог члана, Наручилац задржава право да раскине уговор и </w:t>
      </w:r>
      <w:r w:rsidR="00840649" w:rsidRPr="00840649">
        <w:rPr>
          <w:noProof/>
        </w:rPr>
        <w:t>наплати средство обезбеђења из члана 6. овог уговора.</w:t>
      </w:r>
    </w:p>
    <w:p w:rsidR="00631897" w:rsidRPr="00631897" w:rsidRDefault="00631897" w:rsidP="00EB3392">
      <w:pPr>
        <w:pStyle w:val="NoSpacing"/>
        <w:jc w:val="both"/>
        <w:rPr>
          <w:noProof/>
        </w:rPr>
      </w:pPr>
    </w:p>
    <w:p w:rsidR="00840649" w:rsidRDefault="00840649" w:rsidP="00F50FF1">
      <w:pPr>
        <w:autoSpaceDE w:val="0"/>
        <w:autoSpaceDN w:val="0"/>
        <w:adjustRightInd w:val="0"/>
        <w:jc w:val="center"/>
        <w:rPr>
          <w:b/>
        </w:rPr>
      </w:pPr>
      <w:r w:rsidRPr="00F06612">
        <w:rPr>
          <w:b/>
        </w:rPr>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61" w:name="_Toc476814928"/>
      <w:bookmarkStart w:id="62" w:name="_Toc527024507"/>
      <w:r>
        <w:rPr>
          <w:b/>
          <w:noProof/>
          <w:color w:val="000000" w:themeColor="text1"/>
        </w:rPr>
        <w:t>Члан 5.</w:t>
      </w:r>
      <w:bookmarkEnd w:id="61"/>
      <w:bookmarkEnd w:id="62"/>
    </w:p>
    <w:p w:rsidR="005275B3" w:rsidRPr="003B0B96" w:rsidRDefault="005275B3" w:rsidP="005275B3">
      <w:pPr>
        <w:pStyle w:val="BodyTextIndent"/>
        <w:ind w:left="0" w:firstLine="720"/>
        <w:jc w:val="both"/>
        <w:rPr>
          <w:b w:val="0"/>
          <w:noProof/>
        </w:rPr>
      </w:pPr>
      <w:r w:rsidRPr="003B0B96">
        <w:rPr>
          <w:b w:val="0"/>
          <w:noProof/>
        </w:rPr>
        <w:t>Наручилац ће уговорену цену испла</w:t>
      </w:r>
      <w:r>
        <w:rPr>
          <w:b w:val="0"/>
          <w:noProof/>
        </w:rPr>
        <w:t xml:space="preserve">ћивати </w:t>
      </w:r>
      <w:r w:rsidR="00265D5E">
        <w:rPr>
          <w:b w:val="0"/>
          <w:noProof/>
        </w:rPr>
        <w:t>добављачу одложено, у року од 60</w:t>
      </w:r>
      <w:r w:rsidRPr="003B0B96">
        <w:rPr>
          <w:b w:val="0"/>
          <w:noProof/>
        </w:rPr>
        <w:t xml:space="preserve">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00741FDE">
        <w:rPr>
          <w:b w:val="0"/>
          <w:noProof/>
        </w:rPr>
        <w:t xml:space="preserve">наручиоца </w:t>
      </w:r>
      <w:r w:rsidRPr="003B0B96">
        <w:rPr>
          <w:b w:val="0"/>
          <w:noProof/>
          <w:color w:val="000000" w:themeColor="text1"/>
          <w:lang w:val="sr-Cyrl-CS"/>
        </w:rPr>
        <w:t xml:space="preserve">за праћење реализације </w:t>
      </w:r>
      <w:r w:rsidR="00741FDE">
        <w:rPr>
          <w:b w:val="0"/>
          <w:noProof/>
          <w:color w:val="000000" w:themeColor="text1"/>
          <w:lang w:val="sr-Cyrl-CS"/>
        </w:rPr>
        <w:t xml:space="preserve">уговорних обавеза </w:t>
      </w:r>
      <w:r w:rsidRPr="003B0B96">
        <w:rPr>
          <w:b w:val="0"/>
          <w:noProof/>
        </w:rPr>
        <w:t>из члана 11. овог уговора.</w:t>
      </w:r>
    </w:p>
    <w:p w:rsidR="00840649" w:rsidRDefault="00840649" w:rsidP="00840649">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63" w:name="_Toc476814929"/>
      <w:bookmarkStart w:id="64" w:name="_Toc527024508"/>
      <w:r>
        <w:rPr>
          <w:b/>
          <w:noProof/>
          <w:color w:val="000000" w:themeColor="text1"/>
        </w:rPr>
        <w:t>Члан 6</w:t>
      </w:r>
      <w:r w:rsidRPr="005D38D8">
        <w:rPr>
          <w:b/>
          <w:noProof/>
          <w:color w:val="000000" w:themeColor="text1"/>
        </w:rPr>
        <w:t>.</w:t>
      </w:r>
      <w:bookmarkEnd w:id="63"/>
      <w:bookmarkEnd w:id="64"/>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w:t>
      </w:r>
      <w:r w:rsidR="008B21FF">
        <w:rPr>
          <w:b/>
          <w:noProof/>
        </w:rPr>
        <w:t xml:space="preserve">за </w:t>
      </w:r>
      <w:r w:rsidR="00C767EE">
        <w:rPr>
          <w:b/>
          <w:noProof/>
        </w:rPr>
        <w:t>добро извршење посла</w:t>
      </w:r>
      <w:r w:rsidR="00265D5E">
        <w:rPr>
          <w:noProof/>
        </w:rPr>
        <w:t>, попуњено</w:t>
      </w:r>
      <w:r>
        <w:rPr>
          <w:noProof/>
        </w:rPr>
        <w:t xml:space="preserve"> на износ од 10% од укупне вредности уговора без </w:t>
      </w:r>
      <w:r w:rsidR="00A04613">
        <w:rPr>
          <w:noProof/>
        </w:rPr>
        <w:t xml:space="preserve">урачунатог </w:t>
      </w:r>
      <w:r>
        <w:rPr>
          <w:noProof/>
        </w:rPr>
        <w:t>ПДВ,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65" w:name="_Toc448141809"/>
      <w:bookmarkStart w:id="66" w:name="_Toc476814930"/>
      <w:bookmarkStart w:id="67" w:name="_Toc527024509"/>
      <w:r>
        <w:rPr>
          <w:noProof/>
          <w:color w:val="000000" w:themeColor="text1"/>
        </w:rPr>
        <w:t>Члан 7</w:t>
      </w:r>
      <w:r w:rsidRPr="005D38D8">
        <w:rPr>
          <w:noProof/>
          <w:color w:val="000000" w:themeColor="text1"/>
        </w:rPr>
        <w:t>.</w:t>
      </w:r>
      <w:bookmarkEnd w:id="57"/>
      <w:bookmarkEnd w:id="58"/>
      <w:bookmarkEnd w:id="65"/>
      <w:bookmarkEnd w:id="66"/>
      <w:bookmarkEnd w:id="67"/>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lastRenderedPageBreak/>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68" w:name="_Toc380740085"/>
      <w:bookmarkStart w:id="69" w:name="_Toc389742047"/>
      <w:bookmarkStart w:id="70" w:name="_Toc448141813"/>
      <w:bookmarkStart w:id="71" w:name="_Toc476814931"/>
      <w:bookmarkStart w:id="72" w:name="_Toc527024510"/>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8"/>
      <w:bookmarkEnd w:id="69"/>
      <w:bookmarkEnd w:id="70"/>
      <w:bookmarkEnd w:id="71"/>
      <w:bookmarkEnd w:id="72"/>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Pr="0024495C" w:rsidRDefault="00840649" w:rsidP="00CE0EA5">
      <w:pPr>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C767EE" w:rsidRDefault="00840649" w:rsidP="00766BE2">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767EE" w:rsidRPr="00766BE2" w:rsidRDefault="00C767EE" w:rsidP="008367EC">
      <w:pPr>
        <w:ind w:left="45"/>
        <w:jc w:val="both"/>
      </w:pPr>
    </w:p>
    <w:p w:rsidR="00840649" w:rsidRDefault="00840649" w:rsidP="00F50FF1">
      <w:pPr>
        <w:jc w:val="center"/>
        <w:outlineLvl w:val="0"/>
        <w:rPr>
          <w:b/>
          <w:noProof/>
          <w:color w:val="000000" w:themeColor="text1"/>
        </w:rPr>
      </w:pPr>
      <w:bookmarkStart w:id="73" w:name="_Toc527024511"/>
      <w:r>
        <w:rPr>
          <w:b/>
          <w:noProof/>
          <w:color w:val="000000" w:themeColor="text1"/>
        </w:rPr>
        <w:t>РАСКИД УГОВОРА</w:t>
      </w:r>
      <w:bookmarkEnd w:id="73"/>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74" w:name="_Toc476814932"/>
      <w:bookmarkStart w:id="75" w:name="_Toc527024512"/>
      <w:r>
        <w:rPr>
          <w:b/>
          <w:noProof/>
          <w:color w:val="000000" w:themeColor="text1"/>
        </w:rPr>
        <w:t>Члан 9</w:t>
      </w:r>
      <w:r w:rsidRPr="005D38D8">
        <w:rPr>
          <w:b/>
          <w:noProof/>
          <w:color w:val="000000" w:themeColor="text1"/>
        </w:rPr>
        <w:t>.</w:t>
      </w:r>
      <w:bookmarkEnd w:id="74"/>
      <w:bookmarkEnd w:id="75"/>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50659A" w:rsidRDefault="00840649" w:rsidP="00766BE2">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422E8F" w:rsidRPr="00CD3DF8" w:rsidRDefault="00422E8F" w:rsidP="00422E8F">
      <w:pPr>
        <w:shd w:val="clear" w:color="auto" w:fill="FFFFFF"/>
        <w:ind w:firstLine="720"/>
        <w:jc w:val="both"/>
        <w:rPr>
          <w:rFonts w:ascii="Arial" w:hAnsi="Arial" w:cs="Arial"/>
          <w:sz w:val="20"/>
          <w:szCs w:val="20"/>
        </w:rPr>
      </w:pPr>
      <w:proofErr w:type="gramStart"/>
      <w:r w:rsidRPr="00CD3DF8">
        <w:t>Уговорне стране сагласно констатују да се овај уговор раскида и пре истека рока на који је закључен, одмах након закључивања уговора о централизованој јавној набавци чији предмет обухвата и добра из члана 1.</w:t>
      </w:r>
      <w:proofErr w:type="gramEnd"/>
      <w:r w:rsidRPr="00CD3DF8">
        <w:t xml:space="preserve"> </w:t>
      </w:r>
      <w:proofErr w:type="gramStart"/>
      <w:r w:rsidRPr="00CD3DF8">
        <w:t>овог</w:t>
      </w:r>
      <w:proofErr w:type="gramEnd"/>
      <w:r w:rsidRPr="00CD3DF8">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 10/201</w:t>
      </w:r>
      <w:r w:rsidR="00CD3DF8">
        <w:t>6</w:t>
      </w:r>
      <w:r w:rsidRPr="00CD3DF8">
        <w:t>).</w:t>
      </w:r>
    </w:p>
    <w:p w:rsidR="00422E8F" w:rsidRPr="00CD3DF8" w:rsidRDefault="00422E8F" w:rsidP="00422E8F">
      <w:pPr>
        <w:shd w:val="clear" w:color="auto" w:fill="FFFFFF"/>
        <w:ind w:firstLine="720"/>
        <w:jc w:val="both"/>
      </w:pPr>
      <w:proofErr w:type="gramStart"/>
      <w:r w:rsidRPr="00CD3DF8">
        <w:t xml:space="preserve">Уговорне стране сагласно констатују да се, уколико наступе околности и раскидни услов из става </w:t>
      </w:r>
      <w:r w:rsidR="00CD3DF8">
        <w:t>5</w:t>
      </w:r>
      <w:r w:rsidRPr="00CD3DF8">
        <w:t>.</w:t>
      </w:r>
      <w:proofErr w:type="gramEnd"/>
      <w:r w:rsidRPr="00CD3DF8">
        <w:t xml:space="preserve"> </w:t>
      </w:r>
      <w:proofErr w:type="gramStart"/>
      <w:r w:rsidRPr="00CD3DF8">
        <w:t>овог</w:t>
      </w:r>
      <w:proofErr w:type="gramEnd"/>
      <w:r w:rsidRPr="00CD3DF8">
        <w:t xml:space="preserve"> члана, мења се и укупна вредност из члана </w:t>
      </w:r>
      <w:r w:rsidR="00CD3DF8">
        <w:t>2</w:t>
      </w:r>
      <w:r w:rsidRPr="00CD3DF8">
        <w:t xml:space="preserve">. </w:t>
      </w:r>
      <w:proofErr w:type="gramStart"/>
      <w:r w:rsidRPr="00CD3DF8">
        <w:t>овог</w:t>
      </w:r>
      <w:proofErr w:type="gramEnd"/>
      <w:r w:rsidRPr="00CD3DF8">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w:t>
      </w:r>
      <w:r w:rsidR="00CD3DF8">
        <w:t>5</w:t>
      </w:r>
      <w:r w:rsidRPr="00CD3DF8">
        <w:t xml:space="preserve">. </w:t>
      </w:r>
      <w:proofErr w:type="gramStart"/>
      <w:r w:rsidRPr="00CD3DF8">
        <w:t>овог</w:t>
      </w:r>
      <w:proofErr w:type="gramEnd"/>
      <w:r w:rsidRPr="00CD3DF8">
        <w:t xml:space="preserve"> члана.</w:t>
      </w:r>
    </w:p>
    <w:p w:rsidR="00422E8F" w:rsidRPr="00CD3DF8" w:rsidRDefault="00422E8F" w:rsidP="00422E8F">
      <w:pPr>
        <w:shd w:val="clear" w:color="auto" w:fill="FFFFFF"/>
        <w:ind w:firstLine="720"/>
        <w:jc w:val="both"/>
      </w:pPr>
      <w:proofErr w:type="gramStart"/>
      <w:r w:rsidRPr="00CD3DF8">
        <w:lastRenderedPageBreak/>
        <w:t xml:space="preserve">Уговорне стране сагласно констатују да је наручилац у обавези да о наступању из околности из става </w:t>
      </w:r>
      <w:r w:rsidR="00CD3DF8">
        <w:t>5</w:t>
      </w:r>
      <w:r w:rsidRPr="00CD3DF8">
        <w:t>.</w:t>
      </w:r>
      <w:proofErr w:type="gramEnd"/>
      <w:r w:rsidRPr="00CD3DF8">
        <w:t xml:space="preserve"> </w:t>
      </w:r>
      <w:proofErr w:type="gramStart"/>
      <w:r w:rsidRPr="00CD3DF8">
        <w:t>овог</w:t>
      </w:r>
      <w:proofErr w:type="gramEnd"/>
      <w:r w:rsidRPr="00CD3DF8">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w:t>
      </w:r>
      <w:r w:rsidR="00CD3DF8">
        <w:t>.</w:t>
      </w:r>
    </w:p>
    <w:p w:rsidR="00C767EE" w:rsidRPr="00C767EE" w:rsidRDefault="00C767EE" w:rsidP="00422E8F">
      <w:pPr>
        <w:jc w:val="both"/>
        <w:rPr>
          <w:szCs w:val="22"/>
        </w:rPr>
      </w:pPr>
    </w:p>
    <w:p w:rsidR="00840649" w:rsidRDefault="00840649" w:rsidP="0050659A">
      <w:pPr>
        <w:jc w:val="center"/>
        <w:rPr>
          <w:b/>
          <w:szCs w:val="22"/>
        </w:rPr>
      </w:pPr>
      <w:r w:rsidRPr="007237C0">
        <w:rPr>
          <w:b/>
          <w:szCs w:val="22"/>
        </w:rPr>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76" w:name="_Toc476814933"/>
      <w:bookmarkStart w:id="77" w:name="_Toc527024513"/>
      <w:r w:rsidRPr="007237C0">
        <w:rPr>
          <w:b/>
          <w:noProof/>
        </w:rPr>
        <w:t>Члан 10.</w:t>
      </w:r>
      <w:bookmarkEnd w:id="76"/>
      <w:bookmarkEnd w:id="77"/>
    </w:p>
    <w:p w:rsidR="00840649" w:rsidRDefault="00840649" w:rsidP="0084064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 xml:space="preserve">наплати уговорну казну </w:t>
      </w:r>
      <w:r w:rsidR="005275B3">
        <w:rPr>
          <w:noProof/>
        </w:rPr>
        <w:t>у</w:t>
      </w:r>
      <w:r w:rsidRPr="007237C0">
        <w:rPr>
          <w:noProof/>
        </w:rPr>
        <w:t xml:space="preserve"> износу од 10% укупне уговорене вредности, и то тако што ће укупну вредност уговора умањити за одговарајући износ</w:t>
      </w:r>
      <w:r w:rsidR="00CE0EA5">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766BE2">
        <w:rPr>
          <w:noProof/>
        </w:rPr>
        <w:t>вај уговор и да наплати средство</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Default="00840649" w:rsidP="00840649">
      <w:pPr>
        <w:ind w:firstLine="708"/>
        <w:jc w:val="both"/>
        <w:rPr>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78" w:name="_Toc380740086"/>
      <w:bookmarkStart w:id="79" w:name="_Toc389742048"/>
      <w:bookmarkStart w:id="80"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81" w:name="_Toc476814935"/>
      <w:bookmarkStart w:id="82" w:name="_Toc527024514"/>
      <w:r w:rsidRPr="007237C0">
        <w:rPr>
          <w:b/>
          <w:noProof/>
        </w:rPr>
        <w:t>Члан 1</w:t>
      </w:r>
      <w:r>
        <w:rPr>
          <w:b/>
          <w:noProof/>
        </w:rPr>
        <w:t>1</w:t>
      </w:r>
      <w:r w:rsidRPr="007237C0">
        <w:rPr>
          <w:b/>
          <w:noProof/>
        </w:rPr>
        <w:t>.</w:t>
      </w:r>
      <w:bookmarkEnd w:id="78"/>
      <w:bookmarkEnd w:id="79"/>
      <w:bookmarkEnd w:id="80"/>
      <w:bookmarkEnd w:id="81"/>
      <w:bookmarkEnd w:id="82"/>
    </w:p>
    <w:p w:rsidR="00840649" w:rsidRPr="007237C0" w:rsidRDefault="00840649" w:rsidP="00840649">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CE0EA5" w:rsidRDefault="00CE0EA5" w:rsidP="00CA123F">
      <w:pPr>
        <w:rPr>
          <w:b/>
          <w:noProof/>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83" w:name="_Toc380740088"/>
      <w:bookmarkStart w:id="84" w:name="_Toc389742050"/>
      <w:bookmarkStart w:id="85" w:name="_Toc448141816"/>
      <w:bookmarkStart w:id="86" w:name="_Toc476814937"/>
      <w:bookmarkStart w:id="87" w:name="_Toc527024515"/>
      <w:r>
        <w:rPr>
          <w:b/>
          <w:noProof/>
          <w:color w:val="000000" w:themeColor="text1"/>
        </w:rPr>
        <w:t>Члан 12</w:t>
      </w:r>
      <w:r w:rsidRPr="005D38D8">
        <w:rPr>
          <w:b/>
          <w:noProof/>
          <w:color w:val="000000" w:themeColor="text1"/>
        </w:rPr>
        <w:t>.</w:t>
      </w:r>
      <w:bookmarkEnd w:id="83"/>
      <w:bookmarkEnd w:id="84"/>
      <w:bookmarkEnd w:id="85"/>
      <w:bookmarkEnd w:id="86"/>
      <w:bookmarkEnd w:id="8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631897">
        <w:rPr>
          <w:noProof/>
          <w:color w:val="000000" w:themeColor="text1"/>
        </w:rPr>
        <w:t>годину дана</w:t>
      </w:r>
      <w:r w:rsidRPr="00611823">
        <w:rPr>
          <w:noProof/>
          <w:color w:val="000000" w:themeColor="text1"/>
        </w:rPr>
        <w:t xml:space="preserve"> од дана закључења овог уговора.</w:t>
      </w:r>
    </w:p>
    <w:p w:rsidR="00C767EE" w:rsidRPr="00C767EE" w:rsidRDefault="00840649" w:rsidP="008367EC">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8D5DAE">
        <w:rPr>
          <w:noProof/>
          <w:color w:val="000000" w:themeColor="text1"/>
        </w:rPr>
        <w:t>даном предаје наручиоцу средство</w:t>
      </w:r>
      <w:r w:rsidRPr="00840649">
        <w:rPr>
          <w:noProof/>
          <w:color w:val="000000" w:themeColor="text1"/>
        </w:rPr>
        <w:t xml:space="preserve"> обезбеђења дефинисана у члану 6. овог уговора.</w:t>
      </w:r>
    </w:p>
    <w:p w:rsidR="00CA123F" w:rsidRDefault="00CA123F" w:rsidP="00F50FF1">
      <w:pPr>
        <w:autoSpaceDE w:val="0"/>
        <w:autoSpaceDN w:val="0"/>
        <w:adjustRightInd w:val="0"/>
        <w:jc w:val="center"/>
        <w:rPr>
          <w:b/>
        </w:rPr>
      </w:pPr>
    </w:p>
    <w:p w:rsidR="00CA123F" w:rsidRDefault="00CA123F" w:rsidP="00F50FF1">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lastRenderedPageBreak/>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bookmarkStart w:id="88" w:name="_Toc527024516"/>
      <w:r>
        <w:rPr>
          <w:b/>
          <w:noProof/>
          <w:color w:val="000000" w:themeColor="text1"/>
        </w:rPr>
        <w:t>Члан 13</w:t>
      </w:r>
      <w:r w:rsidRPr="005D38D8">
        <w:rPr>
          <w:b/>
          <w:noProof/>
          <w:color w:val="000000" w:themeColor="text1"/>
        </w:rPr>
        <w:t>.</w:t>
      </w:r>
      <w:bookmarkEnd w:id="88"/>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89" w:name="_Toc527024517"/>
      <w:r w:rsidRPr="00840649">
        <w:rPr>
          <w:b/>
          <w:noProof/>
          <w:color w:val="000000" w:themeColor="text1"/>
        </w:rPr>
        <w:t>Члан 14.</w:t>
      </w:r>
      <w:bookmarkEnd w:id="89"/>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90" w:name="_Toc527024518"/>
      <w:r w:rsidRPr="00840649">
        <w:rPr>
          <w:b/>
          <w:noProof/>
          <w:color w:val="000000" w:themeColor="text1"/>
        </w:rPr>
        <w:t>Члан 15.</w:t>
      </w:r>
      <w:bookmarkEnd w:id="90"/>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91" w:name="_Toc380740089"/>
      <w:bookmarkStart w:id="92" w:name="_Toc389742051"/>
      <w:bookmarkStart w:id="93" w:name="_Toc448141817"/>
      <w:bookmarkStart w:id="94" w:name="_Toc476814938"/>
      <w:bookmarkStart w:id="95" w:name="_Toc527024519"/>
      <w:r w:rsidRPr="00840649">
        <w:rPr>
          <w:b/>
          <w:noProof/>
          <w:color w:val="000000" w:themeColor="text1"/>
        </w:rPr>
        <w:t>Члан 16.</w:t>
      </w:r>
      <w:bookmarkEnd w:id="91"/>
      <w:bookmarkEnd w:id="92"/>
      <w:bookmarkEnd w:id="93"/>
      <w:bookmarkEnd w:id="94"/>
      <w:bookmarkEnd w:id="95"/>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96" w:name="_Toc380740090"/>
      <w:bookmarkStart w:id="97" w:name="_Toc389742052"/>
    </w:p>
    <w:p w:rsidR="00840649" w:rsidRPr="00840649" w:rsidRDefault="00840649" w:rsidP="00840649">
      <w:pPr>
        <w:jc w:val="center"/>
        <w:outlineLvl w:val="0"/>
        <w:rPr>
          <w:b/>
          <w:noProof/>
          <w:color w:val="000000" w:themeColor="text1"/>
        </w:rPr>
      </w:pPr>
      <w:bookmarkStart w:id="98" w:name="_Toc448141818"/>
      <w:bookmarkStart w:id="99" w:name="_Toc476814939"/>
      <w:bookmarkStart w:id="100" w:name="_Toc527024520"/>
      <w:r w:rsidRPr="00840649">
        <w:rPr>
          <w:b/>
          <w:noProof/>
          <w:color w:val="000000" w:themeColor="text1"/>
        </w:rPr>
        <w:t>Члан 17.</w:t>
      </w:r>
      <w:bookmarkEnd w:id="96"/>
      <w:bookmarkEnd w:id="97"/>
      <w:bookmarkEnd w:id="98"/>
      <w:bookmarkEnd w:id="99"/>
      <w:bookmarkEnd w:id="100"/>
    </w:p>
    <w:p w:rsidR="00F50FF1" w:rsidRDefault="00840649" w:rsidP="008367EC">
      <w:pPr>
        <w:ind w:firstLine="741"/>
        <w:jc w:val="both"/>
        <w:rPr>
          <w:noProof/>
          <w:color w:val="000000" w:themeColor="text1"/>
        </w:rPr>
      </w:pPr>
      <w:r w:rsidRPr="00840649">
        <w:rPr>
          <w:noProof/>
          <w:color w:val="000000" w:themeColor="text1"/>
        </w:rPr>
        <w:t xml:space="preserve">Овај уговор је сачињен у </w:t>
      </w:r>
      <w:r w:rsidR="008367EC">
        <w:rPr>
          <w:noProof/>
          <w:color w:val="000000" w:themeColor="text1"/>
        </w:rPr>
        <w:t>три</w:t>
      </w:r>
      <w:r w:rsidRPr="00840649">
        <w:rPr>
          <w:noProof/>
          <w:color w:val="000000" w:themeColor="text1"/>
        </w:rPr>
        <w:t xml:space="preserve"> (</w:t>
      </w:r>
      <w:r w:rsidR="008367EC">
        <w:rPr>
          <w:noProof/>
          <w:color w:val="000000" w:themeColor="text1"/>
        </w:rPr>
        <w:t>3) истоветна примерк</w:t>
      </w:r>
      <w:r w:rsidRPr="00840649">
        <w:rPr>
          <w:noProof/>
          <w:color w:val="000000" w:themeColor="text1"/>
        </w:rPr>
        <w:t xml:space="preserve">а од којих наручилац задржава </w:t>
      </w:r>
      <w:r w:rsidR="008367EC">
        <w:rPr>
          <w:noProof/>
          <w:color w:val="000000" w:themeColor="text1"/>
        </w:rPr>
        <w:t>два</w:t>
      </w:r>
      <w:r w:rsidRPr="00840649">
        <w:rPr>
          <w:noProof/>
          <w:color w:val="000000" w:themeColor="text1"/>
        </w:rPr>
        <w:t xml:space="preserve"> (</w:t>
      </w:r>
      <w:r w:rsidR="008367EC">
        <w:rPr>
          <w:noProof/>
          <w:color w:val="000000" w:themeColor="text1"/>
        </w:rPr>
        <w:t>2), а добављач један (1) пример</w:t>
      </w:r>
      <w:r w:rsidRPr="00840649">
        <w:rPr>
          <w:noProof/>
          <w:color w:val="000000" w:themeColor="text1"/>
        </w:rPr>
        <w:t>а</w:t>
      </w:r>
      <w:r w:rsidR="008367EC">
        <w:rPr>
          <w:noProof/>
          <w:color w:val="000000" w:themeColor="text1"/>
        </w:rPr>
        <w:t>к</w:t>
      </w:r>
      <w:r w:rsidRPr="00840649">
        <w:rPr>
          <w:noProof/>
          <w:color w:val="000000" w:themeColor="text1"/>
        </w:rPr>
        <w:t>.</w:t>
      </w:r>
    </w:p>
    <w:p w:rsidR="00F50FF1" w:rsidRPr="00D439A2" w:rsidRDefault="00F50FF1"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49725B" w:rsidRDefault="0049725B" w:rsidP="008367EC"/>
    <w:p w:rsidR="007C6D18" w:rsidRPr="00A54780"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r w:rsidR="00A54780">
        <w:rPr>
          <w:rFonts w:eastAsia="Arial Unicode MS"/>
          <w:bCs/>
          <w:iCs/>
          <w:noProof/>
          <w:kern w:val="2"/>
          <w:u w:val="single"/>
          <w:lang w:eastAsia="ar-SA"/>
        </w:rPr>
        <w:t>.</w:t>
      </w:r>
    </w:p>
    <w:p w:rsidR="007C6D18" w:rsidRPr="006F0891" w:rsidRDefault="007C6D18" w:rsidP="007C6D18"/>
    <w:p w:rsidR="00547C3F" w:rsidRPr="00460696" w:rsidRDefault="00460696" w:rsidP="001F36B3">
      <w:r>
        <w:br w:type="page"/>
      </w:r>
    </w:p>
    <w:p w:rsidR="001D5F03" w:rsidRDefault="001D5F03" w:rsidP="001D5F03">
      <w:pPr>
        <w:pStyle w:val="Heading2"/>
        <w:spacing w:after="360"/>
        <w:ind w:left="720"/>
        <w:jc w:val="left"/>
        <w:rPr>
          <w:noProof/>
        </w:rPr>
      </w:pPr>
      <w:bookmarkStart w:id="101" w:name="_Toc364158549"/>
    </w:p>
    <w:p w:rsidR="00AA413D" w:rsidRPr="00460696" w:rsidRDefault="002D5B2C" w:rsidP="00FF5B5D">
      <w:pPr>
        <w:pStyle w:val="Heading2"/>
        <w:numPr>
          <w:ilvl w:val="0"/>
          <w:numId w:val="35"/>
        </w:numPr>
        <w:spacing w:after="360"/>
        <w:rPr>
          <w:noProof/>
        </w:rPr>
      </w:pPr>
      <w:bookmarkStart w:id="102" w:name="_Toc527024521"/>
      <w:r w:rsidRPr="00F87167">
        <w:rPr>
          <w:noProof/>
        </w:rPr>
        <w:t>ИЗЈАВА О НЕЗАВИСНОЈ ПОНУДИ</w:t>
      </w:r>
      <w:bookmarkEnd w:id="101"/>
      <w:bookmarkEnd w:id="102"/>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657C83" w:rsidRPr="00F87167" w:rsidRDefault="00657C83" w:rsidP="001D5F03">
      <w:pPr>
        <w:spacing w:line="360" w:lineRule="auto"/>
        <w:ind w:firstLine="720"/>
        <w:jc w:val="both"/>
        <w:rPr>
          <w:noProof/>
        </w:rPr>
      </w:pPr>
      <w:proofErr w:type="gramStart"/>
      <w:r w:rsidRPr="00F87167">
        <w:rPr>
          <w:noProof/>
        </w:rPr>
        <w:t xml:space="preserve">Понуђач </w:t>
      </w:r>
      <w:r w:rsidRPr="00F87167">
        <w:t>....................................................................</w:t>
      </w:r>
      <w:r w:rsidR="00A245F3">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A245F3">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B25B24">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103" w:name="_Toc364158550"/>
      <w:bookmarkStart w:id="104" w:name="_Toc527024522"/>
      <w:r w:rsidRPr="0049725B">
        <w:rPr>
          <w:szCs w:val="28"/>
        </w:rPr>
        <w:lastRenderedPageBreak/>
        <w:t>ОБРАЗАЦ ИЗЈАВЕ О ПОШТОВАЊУ ОБАВЕЗА</w:t>
      </w:r>
      <w:bookmarkEnd w:id="103"/>
      <w:bookmarkEnd w:id="104"/>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657C83" w:rsidRPr="00F87167" w:rsidRDefault="00657C83" w:rsidP="00EF0007">
      <w:pPr>
        <w:tabs>
          <w:tab w:val="left" w:pos="6028"/>
        </w:tabs>
        <w:autoSpaceDE w:val="0"/>
        <w:spacing w:line="360" w:lineRule="auto"/>
        <w:ind w:left="360" w:firstLine="720"/>
        <w:jc w:val="both"/>
        <w:rPr>
          <w:bCs/>
          <w:iCs/>
        </w:rPr>
      </w:pPr>
      <w:proofErr w:type="gramStart"/>
      <w:r w:rsidRPr="00F87167">
        <w:rPr>
          <w:bCs/>
          <w:iCs/>
        </w:rPr>
        <w:t>Понуђач</w:t>
      </w:r>
      <w:r>
        <w:rPr>
          <w:bCs/>
          <w:iCs/>
        </w:rPr>
        <w:t xml:space="preserve"> </w:t>
      </w:r>
      <w:r w:rsidRPr="00F87167">
        <w:t>....................................................</w:t>
      </w:r>
      <w:r w:rsidR="00A245F3">
        <w:t>..................</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00B25B24">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00B25B24">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105" w:name="_Toc364158551"/>
      <w:bookmarkStart w:id="106" w:name="_Toc527024523"/>
      <w:r w:rsidRPr="002D5B2C">
        <w:rPr>
          <w:noProof/>
        </w:rPr>
        <w:lastRenderedPageBreak/>
        <w:t>ОБРАЗАЦ СТРУКТУРЕ ПОНУЂЕНЕ ЦЕНЕ</w:t>
      </w:r>
      <w:bookmarkEnd w:id="105"/>
      <w:bookmarkEnd w:id="106"/>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6256A2" w:rsidP="00FF5B5D">
      <w:pPr>
        <w:pStyle w:val="Heading2"/>
        <w:numPr>
          <w:ilvl w:val="0"/>
          <w:numId w:val="35"/>
        </w:numPr>
        <w:spacing w:after="360"/>
        <w:rPr>
          <w:noProof/>
        </w:rPr>
      </w:pPr>
      <w:bookmarkStart w:id="107" w:name="_Toc364158552"/>
      <w:r>
        <w:rPr>
          <w:noProof/>
        </w:rPr>
        <w:lastRenderedPageBreak/>
        <w:t xml:space="preserve"> </w:t>
      </w:r>
      <w:bookmarkStart w:id="108" w:name="_Toc527024524"/>
      <w:r w:rsidR="00B819C7" w:rsidRPr="00E31C1C">
        <w:rPr>
          <w:noProof/>
        </w:rPr>
        <w:t>О</w:t>
      </w:r>
      <w:r w:rsidR="00B819C7">
        <w:rPr>
          <w:noProof/>
        </w:rPr>
        <w:t>БРАЗАЦ ТРОШКОВА ПРИПРЕМЕ ПОНУДЕ</w:t>
      </w:r>
      <w:bookmarkEnd w:id="107"/>
      <w:bookmarkEnd w:id="108"/>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732DBE">
          <w:footerReference w:type="default" r:id="rId18"/>
          <w:pgSz w:w="11906" w:h="16838" w:code="9"/>
          <w:pgMar w:top="993" w:right="1416" w:bottom="1440" w:left="1440" w:header="709" w:footer="709" w:gutter="0"/>
          <w:cols w:space="708"/>
          <w:docGrid w:linePitch="360"/>
        </w:sectPr>
      </w:pPr>
    </w:p>
    <w:p w:rsidR="00E81596" w:rsidRPr="00E81596" w:rsidRDefault="006256A2" w:rsidP="00FF5B5D">
      <w:pPr>
        <w:pStyle w:val="Heading2"/>
        <w:numPr>
          <w:ilvl w:val="0"/>
          <w:numId w:val="35"/>
        </w:numPr>
        <w:rPr>
          <w:noProof/>
        </w:rPr>
      </w:pPr>
      <w:bookmarkStart w:id="109" w:name="_Toc364158553"/>
      <w:bookmarkStart w:id="110" w:name="_Toc395526481"/>
      <w:r>
        <w:rPr>
          <w:noProof/>
        </w:rPr>
        <w:lastRenderedPageBreak/>
        <w:t xml:space="preserve"> </w:t>
      </w:r>
      <w:bookmarkStart w:id="111" w:name="_Toc527024525"/>
      <w:r w:rsidR="006B2DF3" w:rsidRPr="002D5B2C">
        <w:rPr>
          <w:noProof/>
        </w:rPr>
        <w:t>ОБРАЗАЦ ПОНУДЕ</w:t>
      </w:r>
      <w:bookmarkEnd w:id="109"/>
      <w:bookmarkEnd w:id="110"/>
      <w:bookmarkEnd w:id="111"/>
    </w:p>
    <w:p w:rsidR="0067107D" w:rsidRDefault="0067107D" w:rsidP="00A21033">
      <w:pPr>
        <w:pStyle w:val="Footer"/>
        <w:jc w:val="center"/>
        <w:rPr>
          <w:b/>
          <w:noProof/>
          <w:sz w:val="22"/>
          <w:szCs w:val="22"/>
        </w:rPr>
      </w:pPr>
    </w:p>
    <w:p w:rsidR="00A21033" w:rsidRPr="00CA123F" w:rsidRDefault="00CA123F" w:rsidP="00B25B24">
      <w:pPr>
        <w:pStyle w:val="Footer"/>
        <w:jc w:val="center"/>
        <w:rPr>
          <w:b/>
          <w:noProof/>
        </w:rPr>
      </w:pPr>
      <w:r>
        <w:rPr>
          <w:b/>
          <w:noProof/>
        </w:rPr>
        <w:t xml:space="preserve">Понуда број ________ - </w:t>
      </w:r>
      <w:r>
        <w:rPr>
          <w:b/>
        </w:rPr>
        <w:t>Набавка нерегистрованог лека ван Д Листе лекова – glicerofosforna kiselina 216mg/20ml за потребе Клиничког центра Војводине – JН 248-18-О</w:t>
      </w:r>
    </w:p>
    <w:p w:rsidR="00A21033" w:rsidRDefault="00A21033" w:rsidP="00A21033">
      <w:pPr>
        <w:pStyle w:val="BodyText"/>
        <w:jc w:val="left"/>
        <w:rPr>
          <w:noProof/>
          <w:sz w:val="22"/>
          <w:szCs w:val="22"/>
        </w:rPr>
      </w:pPr>
    </w:p>
    <w:p w:rsidR="009626C9" w:rsidRPr="00EF0007" w:rsidRDefault="00A21033" w:rsidP="00A21033">
      <w:pPr>
        <w:pStyle w:val="BodyText"/>
        <w:jc w:val="left"/>
        <w:rPr>
          <w:noProof/>
          <w:szCs w:val="24"/>
        </w:rPr>
      </w:pPr>
      <w:r w:rsidRPr="00EF0007">
        <w:rPr>
          <w:noProof/>
          <w:szCs w:val="24"/>
        </w:rPr>
        <w:t>Понуђач:________________________________________                   Матични број:________________________________</w:t>
      </w:r>
    </w:p>
    <w:p w:rsidR="009626C9" w:rsidRPr="00EF0007" w:rsidRDefault="00A21033" w:rsidP="00A21033">
      <w:pPr>
        <w:pStyle w:val="BodyText"/>
        <w:jc w:val="left"/>
        <w:rPr>
          <w:noProof/>
          <w:szCs w:val="24"/>
        </w:rPr>
      </w:pPr>
      <w:r w:rsidRPr="00EF0007">
        <w:rPr>
          <w:noProof/>
          <w:szCs w:val="24"/>
        </w:rPr>
        <w:t>Адреса, град, општина:____________________________                   Регистарски број:______________________________</w:t>
      </w:r>
    </w:p>
    <w:p w:rsidR="009626C9" w:rsidRPr="00EF0007" w:rsidRDefault="00A21033" w:rsidP="00A21033">
      <w:pPr>
        <w:pStyle w:val="BodyText"/>
        <w:jc w:val="left"/>
        <w:rPr>
          <w:noProof/>
          <w:szCs w:val="24"/>
        </w:rPr>
      </w:pPr>
      <w:r w:rsidRPr="00EF0007">
        <w:rPr>
          <w:noProof/>
          <w:szCs w:val="24"/>
        </w:rPr>
        <w:t>Телефон:________________ Фах:____________________                  Шифра делатности:____________________________</w:t>
      </w:r>
    </w:p>
    <w:p w:rsidR="009626C9" w:rsidRPr="00EF0007" w:rsidRDefault="00A21033" w:rsidP="00A21033">
      <w:pPr>
        <w:pStyle w:val="BodyText"/>
        <w:jc w:val="left"/>
        <w:rPr>
          <w:noProof/>
          <w:szCs w:val="24"/>
        </w:rPr>
      </w:pPr>
      <w:r w:rsidRPr="00EF0007">
        <w:rPr>
          <w:noProof/>
          <w:szCs w:val="24"/>
        </w:rPr>
        <w:t>Е-маил:_________________________________________                    Пиб:_________________________________________</w:t>
      </w:r>
    </w:p>
    <w:p w:rsidR="009626C9" w:rsidRPr="00EF0007" w:rsidRDefault="00A21033" w:rsidP="00A21033">
      <w:pPr>
        <w:pStyle w:val="BodyText"/>
        <w:jc w:val="left"/>
        <w:rPr>
          <w:noProof/>
          <w:szCs w:val="24"/>
        </w:rPr>
      </w:pPr>
      <w:r w:rsidRPr="00EF0007">
        <w:rPr>
          <w:noProof/>
          <w:szCs w:val="24"/>
        </w:rPr>
        <w:t>Контакт особа:___________________________________                   Жиро-рачун:__________________________________</w:t>
      </w:r>
    </w:p>
    <w:p w:rsidR="00A21033" w:rsidRPr="00EF0007" w:rsidRDefault="00A21033" w:rsidP="00A21033">
      <w:pPr>
        <w:pStyle w:val="BodyText"/>
        <w:jc w:val="left"/>
        <w:rPr>
          <w:noProof/>
          <w:szCs w:val="24"/>
        </w:rPr>
      </w:pPr>
      <w:r w:rsidRPr="00EF0007">
        <w:rPr>
          <w:noProof/>
          <w:szCs w:val="24"/>
        </w:rPr>
        <w:t>Овлашћено лице:_________________________________                   код Пословне банке:____________________________</w:t>
      </w:r>
    </w:p>
    <w:p w:rsidR="00692A81" w:rsidRPr="00692A81" w:rsidRDefault="00692A81" w:rsidP="00A21033">
      <w:pPr>
        <w:pStyle w:val="BodyText"/>
        <w:jc w:val="left"/>
        <w:rPr>
          <w:noProof/>
          <w:sz w:val="22"/>
          <w:szCs w:val="22"/>
        </w:rPr>
      </w:pPr>
    </w:p>
    <w:tbl>
      <w:tblPr>
        <w:tblStyle w:val="TableGrid"/>
        <w:tblW w:w="14743" w:type="dxa"/>
        <w:tblInd w:w="-34" w:type="dxa"/>
        <w:tblBorders>
          <w:bottom w:val="none" w:sz="0" w:space="0" w:color="auto"/>
          <w:right w:val="none" w:sz="0" w:space="0" w:color="auto"/>
        </w:tblBorders>
        <w:tblLayout w:type="fixed"/>
        <w:tblLook w:val="04A0"/>
      </w:tblPr>
      <w:tblGrid>
        <w:gridCol w:w="709"/>
        <w:gridCol w:w="1560"/>
        <w:gridCol w:w="1275"/>
        <w:gridCol w:w="993"/>
        <w:gridCol w:w="992"/>
        <w:gridCol w:w="709"/>
        <w:gridCol w:w="1134"/>
        <w:gridCol w:w="1275"/>
        <w:gridCol w:w="993"/>
        <w:gridCol w:w="992"/>
        <w:gridCol w:w="1134"/>
        <w:gridCol w:w="850"/>
        <w:gridCol w:w="851"/>
        <w:gridCol w:w="1276"/>
      </w:tblGrid>
      <w:tr w:rsidR="00D83E87" w:rsidRPr="00DC1DE0" w:rsidTr="00D83E87">
        <w:trPr>
          <w:trHeight w:val="315"/>
        </w:trPr>
        <w:tc>
          <w:tcPr>
            <w:tcW w:w="14743" w:type="dxa"/>
            <w:gridSpan w:val="14"/>
            <w:tcBorders>
              <w:bottom w:val="single" w:sz="4" w:space="0" w:color="auto"/>
              <w:right w:val="single" w:sz="4" w:space="0" w:color="auto"/>
            </w:tcBorders>
            <w:vAlign w:val="center"/>
          </w:tcPr>
          <w:p w:rsidR="00D83E87" w:rsidRPr="00DC1DE0" w:rsidRDefault="00D83E87" w:rsidP="00D83E87">
            <w:pPr>
              <w:jc w:val="center"/>
              <w:rPr>
                <w:b/>
                <w:noProof/>
                <w:sz w:val="18"/>
                <w:szCs w:val="18"/>
              </w:rPr>
            </w:pPr>
            <w:r w:rsidRPr="00DC1DE0">
              <w:rPr>
                <w:b/>
                <w:noProof/>
                <w:sz w:val="18"/>
                <w:szCs w:val="18"/>
              </w:rPr>
              <w:t>КЛИНИЧКИ ЦЕНТАР ВОЈВОДИНЕ</w:t>
            </w:r>
          </w:p>
        </w:tc>
      </w:tr>
      <w:tr w:rsidR="00D83E87" w:rsidRPr="00DC1DE0" w:rsidTr="00D83E87">
        <w:trPr>
          <w:trHeight w:val="315"/>
        </w:trPr>
        <w:tc>
          <w:tcPr>
            <w:tcW w:w="14743" w:type="dxa"/>
            <w:gridSpan w:val="14"/>
            <w:tcBorders>
              <w:bottom w:val="single" w:sz="4" w:space="0" w:color="auto"/>
              <w:right w:val="single" w:sz="4" w:space="0" w:color="auto"/>
            </w:tcBorders>
            <w:vAlign w:val="center"/>
          </w:tcPr>
          <w:p w:rsidR="00D83E87" w:rsidRPr="007942CA" w:rsidRDefault="00D83E87" w:rsidP="00D83E87">
            <w:pPr>
              <w:jc w:val="both"/>
              <w:rPr>
                <w:b/>
              </w:rPr>
            </w:pPr>
            <w:r>
              <w:rPr>
                <w:b/>
              </w:rPr>
              <w:t>glicerofosforna kiselina 216mg/20ml</w:t>
            </w:r>
          </w:p>
        </w:tc>
      </w:tr>
      <w:tr w:rsidR="00D83E87" w:rsidRPr="00DC1DE0" w:rsidTr="00D83E87">
        <w:tc>
          <w:tcPr>
            <w:tcW w:w="709"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Редни број</w:t>
            </w:r>
          </w:p>
        </w:tc>
        <w:tc>
          <w:tcPr>
            <w:tcW w:w="1560"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Назив</w:t>
            </w:r>
          </w:p>
        </w:tc>
        <w:tc>
          <w:tcPr>
            <w:tcW w:w="1275"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Фармацеутски облик</w:t>
            </w:r>
          </w:p>
        </w:tc>
        <w:tc>
          <w:tcPr>
            <w:tcW w:w="993"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Јачина лека/</w:t>
            </w:r>
          </w:p>
          <w:p w:rsidR="00D83E87" w:rsidRPr="00DC1DE0" w:rsidRDefault="00D83E87" w:rsidP="00D83E87">
            <w:pPr>
              <w:pStyle w:val="BodyText"/>
              <w:jc w:val="center"/>
              <w:rPr>
                <w:b/>
                <w:noProof/>
                <w:sz w:val="18"/>
                <w:szCs w:val="18"/>
              </w:rPr>
            </w:pPr>
            <w:r w:rsidRPr="00DC1DE0">
              <w:rPr>
                <w:b/>
                <w:noProof/>
                <w:sz w:val="18"/>
                <w:szCs w:val="18"/>
              </w:rPr>
              <w:t>концентрација</w:t>
            </w:r>
          </w:p>
        </w:tc>
        <w:tc>
          <w:tcPr>
            <w:tcW w:w="992"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Јединица мере</w:t>
            </w:r>
          </w:p>
        </w:tc>
        <w:tc>
          <w:tcPr>
            <w:tcW w:w="709"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Количина</w:t>
            </w:r>
          </w:p>
        </w:tc>
        <w:tc>
          <w:tcPr>
            <w:tcW w:w="1134"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Заштићени назив понуђеног добра</w:t>
            </w:r>
          </w:p>
        </w:tc>
        <w:tc>
          <w:tcPr>
            <w:tcW w:w="1275"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Произвођач</w:t>
            </w:r>
          </w:p>
        </w:tc>
        <w:tc>
          <w:tcPr>
            <w:tcW w:w="993" w:type="dxa"/>
            <w:tcBorders>
              <w:bottom w:val="single" w:sz="4" w:space="0" w:color="auto"/>
            </w:tcBorders>
            <w:vAlign w:val="center"/>
          </w:tcPr>
          <w:p w:rsidR="00D83E87" w:rsidRPr="00DC1DE0" w:rsidRDefault="00D83E87" w:rsidP="00D83E87">
            <w:pPr>
              <w:jc w:val="center"/>
              <w:rPr>
                <w:b/>
                <w:sz w:val="18"/>
                <w:szCs w:val="18"/>
              </w:rPr>
            </w:pPr>
            <w:r w:rsidRPr="00DC1DE0">
              <w:rPr>
                <w:b/>
                <w:sz w:val="18"/>
                <w:szCs w:val="18"/>
              </w:rPr>
              <w:t>Земља порекла</w:t>
            </w:r>
          </w:p>
        </w:tc>
        <w:tc>
          <w:tcPr>
            <w:tcW w:w="992" w:type="dxa"/>
            <w:tcBorders>
              <w:bottom w:val="single" w:sz="4" w:space="0" w:color="auto"/>
            </w:tcBorders>
            <w:vAlign w:val="center"/>
          </w:tcPr>
          <w:p w:rsidR="00D83E87" w:rsidRPr="00DC1DE0" w:rsidRDefault="00D83E87" w:rsidP="00D83E87">
            <w:pPr>
              <w:jc w:val="center"/>
              <w:rPr>
                <w:b/>
                <w:sz w:val="18"/>
                <w:szCs w:val="18"/>
              </w:rPr>
            </w:pPr>
            <w:r w:rsidRPr="00DC1DE0">
              <w:rPr>
                <w:b/>
                <w:sz w:val="18"/>
                <w:szCs w:val="18"/>
              </w:rPr>
              <w:t>Уверење о кваитету/атест</w:t>
            </w:r>
          </w:p>
        </w:tc>
        <w:tc>
          <w:tcPr>
            <w:tcW w:w="1134" w:type="dxa"/>
            <w:tcBorders>
              <w:bottom w:val="single" w:sz="4" w:space="0" w:color="auto"/>
            </w:tcBorders>
            <w:vAlign w:val="center"/>
          </w:tcPr>
          <w:p w:rsidR="00D83E87" w:rsidRPr="006D4083" w:rsidRDefault="00D83E87" w:rsidP="00D83E87">
            <w:pPr>
              <w:pStyle w:val="BodyText"/>
              <w:jc w:val="center"/>
              <w:rPr>
                <w:b/>
                <w:noProof/>
                <w:sz w:val="18"/>
                <w:szCs w:val="18"/>
              </w:rPr>
            </w:pPr>
            <w:r w:rsidRPr="006D4083">
              <w:rPr>
                <w:b/>
                <w:noProof/>
                <w:sz w:val="18"/>
                <w:szCs w:val="18"/>
              </w:rPr>
              <w:t>Јединична цена</w:t>
            </w:r>
          </w:p>
        </w:tc>
        <w:tc>
          <w:tcPr>
            <w:tcW w:w="850" w:type="dxa"/>
            <w:tcBorders>
              <w:bottom w:val="single" w:sz="4" w:space="0" w:color="auto"/>
              <w:right w:val="single" w:sz="4" w:space="0" w:color="auto"/>
            </w:tcBorders>
            <w:vAlign w:val="center"/>
          </w:tcPr>
          <w:p w:rsidR="00D83E87" w:rsidRPr="00AA48D1" w:rsidRDefault="00D83E87" w:rsidP="00D83E87">
            <w:pPr>
              <w:pStyle w:val="BodyText"/>
              <w:jc w:val="center"/>
              <w:rPr>
                <w:b/>
                <w:noProof/>
                <w:sz w:val="18"/>
                <w:szCs w:val="18"/>
              </w:rPr>
            </w:pPr>
            <w:r w:rsidRPr="00AA48D1">
              <w:rPr>
                <w:b/>
                <w:noProof/>
                <w:sz w:val="18"/>
                <w:szCs w:val="18"/>
              </w:rPr>
              <w:t>Укупна цена без ПДВ</w:t>
            </w:r>
          </w:p>
        </w:tc>
        <w:tc>
          <w:tcPr>
            <w:tcW w:w="851" w:type="dxa"/>
            <w:tcBorders>
              <w:bottom w:val="single" w:sz="4" w:space="0" w:color="auto"/>
              <w:right w:val="single" w:sz="4" w:space="0" w:color="auto"/>
            </w:tcBorders>
            <w:vAlign w:val="center"/>
          </w:tcPr>
          <w:p w:rsidR="00D83E87" w:rsidRPr="00AA48D1" w:rsidRDefault="00D83E87" w:rsidP="00D83E87">
            <w:pPr>
              <w:pStyle w:val="BodyText"/>
              <w:jc w:val="center"/>
              <w:rPr>
                <w:b/>
                <w:noProof/>
                <w:sz w:val="18"/>
                <w:szCs w:val="18"/>
              </w:rPr>
            </w:pPr>
            <w:r w:rsidRPr="00AA48D1">
              <w:rPr>
                <w:b/>
                <w:noProof/>
                <w:sz w:val="18"/>
                <w:szCs w:val="18"/>
              </w:rPr>
              <w:t>Износ ПДВ</w:t>
            </w:r>
          </w:p>
        </w:tc>
        <w:tc>
          <w:tcPr>
            <w:tcW w:w="1276" w:type="dxa"/>
            <w:tcBorders>
              <w:bottom w:val="single" w:sz="4" w:space="0" w:color="auto"/>
              <w:right w:val="single" w:sz="4" w:space="0" w:color="auto"/>
            </w:tcBorders>
            <w:vAlign w:val="center"/>
          </w:tcPr>
          <w:p w:rsidR="00D83E87" w:rsidRPr="00AA48D1" w:rsidRDefault="00D83E87" w:rsidP="00D83E87">
            <w:pPr>
              <w:pStyle w:val="BodyText"/>
              <w:jc w:val="center"/>
              <w:rPr>
                <w:b/>
                <w:noProof/>
                <w:sz w:val="18"/>
                <w:szCs w:val="18"/>
              </w:rPr>
            </w:pPr>
            <w:r w:rsidRPr="00AA48D1">
              <w:rPr>
                <w:b/>
                <w:noProof/>
                <w:sz w:val="18"/>
                <w:szCs w:val="18"/>
              </w:rPr>
              <w:t>Укупна цена са ПДВ</w:t>
            </w:r>
          </w:p>
        </w:tc>
      </w:tr>
      <w:tr w:rsidR="00D83E87" w:rsidRPr="00DC1DE0" w:rsidTr="00D83E87">
        <w:tc>
          <w:tcPr>
            <w:tcW w:w="709" w:type="dxa"/>
            <w:tcBorders>
              <w:bottom w:val="single" w:sz="4" w:space="0" w:color="auto"/>
            </w:tcBorders>
            <w:vAlign w:val="center"/>
          </w:tcPr>
          <w:p w:rsidR="00D83E87" w:rsidRPr="00DC1DE0" w:rsidRDefault="00D83E87" w:rsidP="00D83E87">
            <w:pPr>
              <w:pStyle w:val="BodyText"/>
              <w:jc w:val="center"/>
              <w:rPr>
                <w:b/>
                <w:noProof/>
                <w:sz w:val="18"/>
                <w:szCs w:val="18"/>
              </w:rPr>
            </w:pPr>
            <w:r w:rsidRPr="00DC1DE0">
              <w:rPr>
                <w:b/>
                <w:noProof/>
                <w:sz w:val="18"/>
                <w:szCs w:val="18"/>
              </w:rPr>
              <w:t>I</w:t>
            </w:r>
          </w:p>
        </w:tc>
        <w:tc>
          <w:tcPr>
            <w:tcW w:w="1560" w:type="dxa"/>
            <w:tcBorders>
              <w:bottom w:val="single" w:sz="4" w:space="0" w:color="auto"/>
            </w:tcBorders>
            <w:vAlign w:val="center"/>
          </w:tcPr>
          <w:p w:rsidR="00D83E87" w:rsidRPr="00DC1DE0" w:rsidRDefault="00D83E87" w:rsidP="00D83E87">
            <w:pPr>
              <w:pStyle w:val="BodyText"/>
              <w:jc w:val="center"/>
              <w:rPr>
                <w:noProof/>
                <w:sz w:val="18"/>
                <w:szCs w:val="18"/>
              </w:rPr>
            </w:pPr>
            <w:r w:rsidRPr="00DC1DE0">
              <w:rPr>
                <w:noProof/>
                <w:sz w:val="18"/>
                <w:szCs w:val="18"/>
              </w:rPr>
              <w:t>2</w:t>
            </w:r>
          </w:p>
        </w:tc>
        <w:tc>
          <w:tcPr>
            <w:tcW w:w="1275" w:type="dxa"/>
            <w:tcBorders>
              <w:bottom w:val="single" w:sz="4" w:space="0" w:color="auto"/>
            </w:tcBorders>
          </w:tcPr>
          <w:p w:rsidR="00D83E87" w:rsidRPr="00DC1DE0" w:rsidRDefault="00D83E87" w:rsidP="00D83E87">
            <w:pPr>
              <w:pStyle w:val="BodyText"/>
              <w:jc w:val="center"/>
              <w:rPr>
                <w:noProof/>
                <w:sz w:val="18"/>
                <w:szCs w:val="18"/>
              </w:rPr>
            </w:pPr>
            <w:r w:rsidRPr="00DC1DE0">
              <w:rPr>
                <w:noProof/>
                <w:sz w:val="18"/>
                <w:szCs w:val="18"/>
              </w:rPr>
              <w:t>3</w:t>
            </w:r>
          </w:p>
        </w:tc>
        <w:tc>
          <w:tcPr>
            <w:tcW w:w="993" w:type="dxa"/>
            <w:tcBorders>
              <w:bottom w:val="single" w:sz="4" w:space="0" w:color="auto"/>
            </w:tcBorders>
          </w:tcPr>
          <w:p w:rsidR="00D83E87" w:rsidRPr="00DC1DE0" w:rsidRDefault="00D83E87" w:rsidP="00D83E87">
            <w:pPr>
              <w:pStyle w:val="BodyText"/>
              <w:jc w:val="center"/>
              <w:rPr>
                <w:noProof/>
                <w:sz w:val="18"/>
                <w:szCs w:val="18"/>
              </w:rPr>
            </w:pPr>
            <w:r w:rsidRPr="00DC1DE0">
              <w:rPr>
                <w:noProof/>
                <w:sz w:val="18"/>
                <w:szCs w:val="18"/>
              </w:rPr>
              <w:t>4</w:t>
            </w:r>
          </w:p>
        </w:tc>
        <w:tc>
          <w:tcPr>
            <w:tcW w:w="992" w:type="dxa"/>
            <w:tcBorders>
              <w:bottom w:val="single" w:sz="4" w:space="0" w:color="auto"/>
            </w:tcBorders>
            <w:vAlign w:val="center"/>
          </w:tcPr>
          <w:p w:rsidR="00D83E87" w:rsidRPr="00DC1DE0" w:rsidRDefault="00D83E87" w:rsidP="00D83E87">
            <w:pPr>
              <w:pStyle w:val="BodyText"/>
              <w:jc w:val="center"/>
              <w:rPr>
                <w:noProof/>
                <w:sz w:val="18"/>
                <w:szCs w:val="18"/>
              </w:rPr>
            </w:pPr>
            <w:r w:rsidRPr="00DC1DE0">
              <w:rPr>
                <w:noProof/>
                <w:sz w:val="18"/>
                <w:szCs w:val="18"/>
              </w:rPr>
              <w:t>5</w:t>
            </w:r>
          </w:p>
        </w:tc>
        <w:tc>
          <w:tcPr>
            <w:tcW w:w="709" w:type="dxa"/>
            <w:tcBorders>
              <w:bottom w:val="single" w:sz="4" w:space="0" w:color="auto"/>
            </w:tcBorders>
            <w:vAlign w:val="center"/>
          </w:tcPr>
          <w:p w:rsidR="00D83E87" w:rsidRPr="00DC1DE0" w:rsidRDefault="00D83E87" w:rsidP="00D83E87">
            <w:pPr>
              <w:pStyle w:val="BodyText"/>
              <w:jc w:val="center"/>
              <w:rPr>
                <w:noProof/>
                <w:sz w:val="18"/>
                <w:szCs w:val="18"/>
              </w:rPr>
            </w:pPr>
            <w:r w:rsidRPr="00DC1DE0">
              <w:rPr>
                <w:noProof/>
                <w:sz w:val="18"/>
                <w:szCs w:val="18"/>
              </w:rPr>
              <w:t>6</w:t>
            </w:r>
          </w:p>
        </w:tc>
        <w:tc>
          <w:tcPr>
            <w:tcW w:w="1134" w:type="dxa"/>
            <w:tcBorders>
              <w:bottom w:val="single" w:sz="4" w:space="0" w:color="auto"/>
            </w:tcBorders>
            <w:vAlign w:val="center"/>
          </w:tcPr>
          <w:p w:rsidR="00D83E87" w:rsidRPr="00DC1DE0" w:rsidRDefault="00D83E87" w:rsidP="00D83E87">
            <w:pPr>
              <w:pStyle w:val="BodyText"/>
              <w:jc w:val="center"/>
              <w:rPr>
                <w:noProof/>
                <w:sz w:val="18"/>
                <w:szCs w:val="18"/>
              </w:rPr>
            </w:pPr>
            <w:r w:rsidRPr="00DC1DE0">
              <w:rPr>
                <w:noProof/>
                <w:sz w:val="18"/>
                <w:szCs w:val="18"/>
              </w:rPr>
              <w:t>7</w:t>
            </w:r>
          </w:p>
        </w:tc>
        <w:tc>
          <w:tcPr>
            <w:tcW w:w="1275" w:type="dxa"/>
            <w:tcBorders>
              <w:bottom w:val="single" w:sz="4" w:space="0" w:color="auto"/>
            </w:tcBorders>
            <w:vAlign w:val="center"/>
          </w:tcPr>
          <w:p w:rsidR="00D83E87" w:rsidRPr="00DC1DE0" w:rsidRDefault="00D83E87" w:rsidP="00D83E87">
            <w:pPr>
              <w:pStyle w:val="BodyText"/>
              <w:jc w:val="center"/>
              <w:rPr>
                <w:noProof/>
                <w:sz w:val="18"/>
                <w:szCs w:val="18"/>
              </w:rPr>
            </w:pPr>
            <w:r w:rsidRPr="00DC1DE0">
              <w:rPr>
                <w:noProof/>
                <w:sz w:val="18"/>
                <w:szCs w:val="18"/>
              </w:rPr>
              <w:t>8</w:t>
            </w:r>
          </w:p>
        </w:tc>
        <w:tc>
          <w:tcPr>
            <w:tcW w:w="993" w:type="dxa"/>
            <w:tcBorders>
              <w:bottom w:val="single" w:sz="4" w:space="0" w:color="auto"/>
            </w:tcBorders>
          </w:tcPr>
          <w:p w:rsidR="00D83E87" w:rsidRPr="00DC1DE0" w:rsidRDefault="00D83E87" w:rsidP="00D83E87">
            <w:pPr>
              <w:pStyle w:val="BodyText"/>
              <w:jc w:val="center"/>
              <w:rPr>
                <w:noProof/>
                <w:sz w:val="18"/>
                <w:szCs w:val="18"/>
              </w:rPr>
            </w:pPr>
            <w:r w:rsidRPr="00DC1DE0">
              <w:rPr>
                <w:noProof/>
                <w:sz w:val="18"/>
                <w:szCs w:val="18"/>
              </w:rPr>
              <w:t>9</w:t>
            </w:r>
          </w:p>
        </w:tc>
        <w:tc>
          <w:tcPr>
            <w:tcW w:w="992" w:type="dxa"/>
            <w:tcBorders>
              <w:bottom w:val="single" w:sz="4" w:space="0" w:color="auto"/>
            </w:tcBorders>
            <w:vAlign w:val="center"/>
          </w:tcPr>
          <w:p w:rsidR="00D83E87" w:rsidRPr="00DC1DE0" w:rsidRDefault="00D83E87" w:rsidP="00D83E87">
            <w:pPr>
              <w:pStyle w:val="BodyText"/>
              <w:jc w:val="center"/>
              <w:rPr>
                <w:noProof/>
                <w:sz w:val="18"/>
                <w:szCs w:val="18"/>
              </w:rPr>
            </w:pPr>
            <w:r w:rsidRPr="00DC1DE0">
              <w:rPr>
                <w:noProof/>
                <w:sz w:val="18"/>
                <w:szCs w:val="18"/>
              </w:rPr>
              <w:t>10</w:t>
            </w:r>
          </w:p>
        </w:tc>
        <w:tc>
          <w:tcPr>
            <w:tcW w:w="1134" w:type="dxa"/>
            <w:tcBorders>
              <w:bottom w:val="single" w:sz="4" w:space="0" w:color="auto"/>
            </w:tcBorders>
            <w:vAlign w:val="center"/>
          </w:tcPr>
          <w:p w:rsidR="00D83E87" w:rsidRPr="00DC1DE0" w:rsidRDefault="00D83E87" w:rsidP="00D83E87">
            <w:pPr>
              <w:pStyle w:val="BodyText"/>
              <w:jc w:val="center"/>
              <w:rPr>
                <w:noProof/>
                <w:sz w:val="18"/>
                <w:szCs w:val="18"/>
              </w:rPr>
            </w:pPr>
            <w:r w:rsidRPr="00DC1DE0">
              <w:rPr>
                <w:noProof/>
                <w:sz w:val="18"/>
                <w:szCs w:val="18"/>
              </w:rPr>
              <w:t>11</w:t>
            </w:r>
          </w:p>
        </w:tc>
        <w:tc>
          <w:tcPr>
            <w:tcW w:w="850" w:type="dxa"/>
            <w:tcBorders>
              <w:bottom w:val="single" w:sz="4" w:space="0" w:color="auto"/>
              <w:right w:val="single" w:sz="4" w:space="0" w:color="auto"/>
            </w:tcBorders>
            <w:vAlign w:val="center"/>
          </w:tcPr>
          <w:p w:rsidR="00D83E87" w:rsidRPr="00AA48D1" w:rsidRDefault="00D83E87" w:rsidP="00D83E87">
            <w:pPr>
              <w:pStyle w:val="BodyText"/>
              <w:jc w:val="center"/>
              <w:rPr>
                <w:noProof/>
                <w:sz w:val="18"/>
                <w:szCs w:val="18"/>
              </w:rPr>
            </w:pPr>
            <w:r w:rsidRPr="00AA48D1">
              <w:rPr>
                <w:noProof/>
                <w:sz w:val="18"/>
                <w:szCs w:val="18"/>
              </w:rPr>
              <w:t>12</w:t>
            </w:r>
          </w:p>
        </w:tc>
        <w:tc>
          <w:tcPr>
            <w:tcW w:w="851" w:type="dxa"/>
            <w:tcBorders>
              <w:bottom w:val="single" w:sz="4" w:space="0" w:color="auto"/>
              <w:right w:val="single" w:sz="4" w:space="0" w:color="auto"/>
            </w:tcBorders>
          </w:tcPr>
          <w:p w:rsidR="00D83E87" w:rsidRPr="00AA48D1" w:rsidRDefault="00D83E87" w:rsidP="00D83E87">
            <w:pPr>
              <w:pStyle w:val="BodyText"/>
              <w:jc w:val="center"/>
              <w:rPr>
                <w:noProof/>
                <w:sz w:val="18"/>
                <w:szCs w:val="18"/>
              </w:rPr>
            </w:pPr>
            <w:r w:rsidRPr="00AA48D1">
              <w:rPr>
                <w:noProof/>
                <w:sz w:val="18"/>
                <w:szCs w:val="18"/>
              </w:rPr>
              <w:t>13</w:t>
            </w:r>
          </w:p>
        </w:tc>
        <w:tc>
          <w:tcPr>
            <w:tcW w:w="1276" w:type="dxa"/>
            <w:tcBorders>
              <w:bottom w:val="single" w:sz="4" w:space="0" w:color="auto"/>
              <w:right w:val="single" w:sz="4" w:space="0" w:color="auto"/>
            </w:tcBorders>
          </w:tcPr>
          <w:p w:rsidR="00D83E87" w:rsidRPr="00AA48D1" w:rsidRDefault="00D83E87" w:rsidP="00D83E87">
            <w:pPr>
              <w:pStyle w:val="BodyText"/>
              <w:jc w:val="center"/>
              <w:rPr>
                <w:noProof/>
                <w:sz w:val="18"/>
                <w:szCs w:val="18"/>
              </w:rPr>
            </w:pPr>
            <w:r w:rsidRPr="00AA48D1">
              <w:rPr>
                <w:noProof/>
                <w:sz w:val="18"/>
                <w:szCs w:val="18"/>
              </w:rPr>
              <w:t>14</w:t>
            </w:r>
          </w:p>
        </w:tc>
      </w:tr>
      <w:tr w:rsidR="00D83E87" w:rsidRPr="00EF0007" w:rsidTr="00D83E87">
        <w:trPr>
          <w:trHeight w:val="698"/>
        </w:trPr>
        <w:tc>
          <w:tcPr>
            <w:tcW w:w="709" w:type="dxa"/>
            <w:tcBorders>
              <w:bottom w:val="single" w:sz="4" w:space="0" w:color="auto"/>
            </w:tcBorders>
            <w:vAlign w:val="center"/>
          </w:tcPr>
          <w:p w:rsidR="00D83E87" w:rsidRPr="00EF0007" w:rsidRDefault="00D83E87" w:rsidP="00D83E87">
            <w:pPr>
              <w:jc w:val="center"/>
              <w:rPr>
                <w:b/>
                <w:sz w:val="22"/>
                <w:szCs w:val="22"/>
              </w:rPr>
            </w:pPr>
            <w:r w:rsidRPr="00EF0007">
              <w:rPr>
                <w:b/>
                <w:sz w:val="22"/>
                <w:szCs w:val="22"/>
              </w:rPr>
              <w:t>1.</w:t>
            </w:r>
          </w:p>
        </w:tc>
        <w:tc>
          <w:tcPr>
            <w:tcW w:w="1560" w:type="dxa"/>
            <w:tcBorders>
              <w:top w:val="nil"/>
              <w:left w:val="nil"/>
              <w:bottom w:val="single" w:sz="4" w:space="0" w:color="auto"/>
              <w:right w:val="nil"/>
            </w:tcBorders>
            <w:shd w:val="clear" w:color="auto" w:fill="auto"/>
            <w:vAlign w:val="center"/>
          </w:tcPr>
          <w:p w:rsidR="00D83E87" w:rsidRPr="00EF0007" w:rsidRDefault="00D83E87" w:rsidP="00D83E87">
            <w:pPr>
              <w:jc w:val="center"/>
              <w:rPr>
                <w:sz w:val="22"/>
                <w:szCs w:val="22"/>
              </w:rPr>
            </w:pPr>
            <w:r>
              <w:rPr>
                <w:sz w:val="22"/>
                <w:szCs w:val="22"/>
              </w:rPr>
              <w:t>glicerofosforna kiselina</w:t>
            </w:r>
          </w:p>
        </w:tc>
        <w:tc>
          <w:tcPr>
            <w:tcW w:w="1275" w:type="dxa"/>
            <w:tcBorders>
              <w:bottom w:val="single" w:sz="4" w:space="0" w:color="auto"/>
            </w:tcBorders>
            <w:vAlign w:val="center"/>
          </w:tcPr>
          <w:p w:rsidR="00D83E87" w:rsidRPr="00D83E87" w:rsidRDefault="00D83E87" w:rsidP="00D83E87">
            <w:pPr>
              <w:jc w:val="center"/>
              <w:rPr>
                <w:sz w:val="22"/>
                <w:szCs w:val="22"/>
              </w:rPr>
            </w:pPr>
            <w:r>
              <w:rPr>
                <w:sz w:val="22"/>
                <w:szCs w:val="22"/>
              </w:rPr>
              <w:t>раствор за инфузију</w:t>
            </w:r>
          </w:p>
        </w:tc>
        <w:tc>
          <w:tcPr>
            <w:tcW w:w="993" w:type="dxa"/>
            <w:tcBorders>
              <w:bottom w:val="single" w:sz="4" w:space="0" w:color="auto"/>
            </w:tcBorders>
            <w:vAlign w:val="center"/>
          </w:tcPr>
          <w:p w:rsidR="00D83E87" w:rsidRPr="00D83E87" w:rsidRDefault="00D83E87" w:rsidP="00D83E87">
            <w:pPr>
              <w:jc w:val="center"/>
              <w:rPr>
                <w:color w:val="000000"/>
                <w:sz w:val="22"/>
                <w:szCs w:val="22"/>
              </w:rPr>
            </w:pPr>
            <w:r>
              <w:rPr>
                <w:color w:val="000000"/>
                <w:sz w:val="22"/>
                <w:szCs w:val="22"/>
              </w:rPr>
              <w:t>216mg/20ml</w:t>
            </w:r>
          </w:p>
        </w:tc>
        <w:tc>
          <w:tcPr>
            <w:tcW w:w="992" w:type="dxa"/>
            <w:tcBorders>
              <w:bottom w:val="single" w:sz="4" w:space="0" w:color="auto"/>
            </w:tcBorders>
            <w:shd w:val="clear" w:color="auto" w:fill="auto"/>
            <w:vAlign w:val="center"/>
          </w:tcPr>
          <w:p w:rsidR="00D83E87" w:rsidRPr="00D83E87" w:rsidRDefault="00D83E87" w:rsidP="00D83E87">
            <w:pPr>
              <w:jc w:val="center"/>
              <w:rPr>
                <w:color w:val="000000"/>
                <w:sz w:val="22"/>
                <w:szCs w:val="22"/>
              </w:rPr>
            </w:pPr>
            <w:r>
              <w:rPr>
                <w:color w:val="000000"/>
                <w:sz w:val="22"/>
                <w:szCs w:val="22"/>
              </w:rPr>
              <w:t>ампула</w:t>
            </w:r>
          </w:p>
        </w:tc>
        <w:tc>
          <w:tcPr>
            <w:tcW w:w="709" w:type="dxa"/>
            <w:tcBorders>
              <w:bottom w:val="single" w:sz="4" w:space="0" w:color="auto"/>
            </w:tcBorders>
            <w:shd w:val="clear" w:color="auto" w:fill="auto"/>
            <w:vAlign w:val="center"/>
          </w:tcPr>
          <w:p w:rsidR="00D83E87" w:rsidRPr="00D83E87" w:rsidRDefault="00D83E87" w:rsidP="00D83E87">
            <w:pPr>
              <w:jc w:val="center"/>
              <w:rPr>
                <w:color w:val="000000"/>
                <w:sz w:val="22"/>
                <w:szCs w:val="22"/>
              </w:rPr>
            </w:pPr>
            <w:r>
              <w:rPr>
                <w:color w:val="000000"/>
                <w:sz w:val="22"/>
                <w:szCs w:val="22"/>
              </w:rPr>
              <w:t>100</w:t>
            </w:r>
          </w:p>
        </w:tc>
        <w:tc>
          <w:tcPr>
            <w:tcW w:w="1134" w:type="dxa"/>
            <w:tcBorders>
              <w:bottom w:val="single" w:sz="4" w:space="0" w:color="auto"/>
            </w:tcBorders>
            <w:vAlign w:val="center"/>
          </w:tcPr>
          <w:p w:rsidR="00D83E87" w:rsidRPr="00EF0007" w:rsidRDefault="00D83E87" w:rsidP="00D83E87">
            <w:pPr>
              <w:pStyle w:val="BodyText"/>
              <w:jc w:val="center"/>
              <w:rPr>
                <w:noProof/>
                <w:sz w:val="22"/>
                <w:szCs w:val="22"/>
                <w:lang w:val="sr-Cyrl-CS"/>
              </w:rPr>
            </w:pPr>
          </w:p>
        </w:tc>
        <w:tc>
          <w:tcPr>
            <w:tcW w:w="1275" w:type="dxa"/>
            <w:tcBorders>
              <w:bottom w:val="single" w:sz="4" w:space="0" w:color="auto"/>
            </w:tcBorders>
            <w:vAlign w:val="center"/>
          </w:tcPr>
          <w:p w:rsidR="00D83E87" w:rsidRPr="00EF0007" w:rsidRDefault="00D83E87" w:rsidP="00D83E87">
            <w:pPr>
              <w:pStyle w:val="BodyText"/>
              <w:jc w:val="center"/>
              <w:rPr>
                <w:noProof/>
                <w:sz w:val="22"/>
                <w:szCs w:val="22"/>
                <w:lang w:val="sr-Cyrl-CS"/>
              </w:rPr>
            </w:pPr>
          </w:p>
        </w:tc>
        <w:tc>
          <w:tcPr>
            <w:tcW w:w="993" w:type="dxa"/>
            <w:tcBorders>
              <w:bottom w:val="single" w:sz="4" w:space="0" w:color="auto"/>
            </w:tcBorders>
            <w:vAlign w:val="center"/>
          </w:tcPr>
          <w:p w:rsidR="00D83E87" w:rsidRPr="00EF0007" w:rsidRDefault="00D83E87" w:rsidP="00D83E87">
            <w:pPr>
              <w:pStyle w:val="BodyText"/>
              <w:jc w:val="center"/>
              <w:rPr>
                <w:noProof/>
                <w:sz w:val="22"/>
                <w:szCs w:val="22"/>
                <w:lang w:val="sr-Cyrl-CS"/>
              </w:rPr>
            </w:pPr>
          </w:p>
        </w:tc>
        <w:tc>
          <w:tcPr>
            <w:tcW w:w="992" w:type="dxa"/>
            <w:tcBorders>
              <w:bottom w:val="single" w:sz="4" w:space="0" w:color="auto"/>
            </w:tcBorders>
            <w:vAlign w:val="center"/>
          </w:tcPr>
          <w:p w:rsidR="00D83E87" w:rsidRPr="00EF0007" w:rsidRDefault="00D83E87" w:rsidP="00D83E87">
            <w:pPr>
              <w:pStyle w:val="BodyText"/>
              <w:jc w:val="center"/>
              <w:rPr>
                <w:noProof/>
                <w:sz w:val="22"/>
                <w:szCs w:val="22"/>
                <w:lang w:val="sr-Cyrl-CS"/>
              </w:rPr>
            </w:pPr>
          </w:p>
        </w:tc>
        <w:tc>
          <w:tcPr>
            <w:tcW w:w="1134" w:type="dxa"/>
            <w:tcBorders>
              <w:bottom w:val="single" w:sz="4" w:space="0" w:color="auto"/>
            </w:tcBorders>
            <w:vAlign w:val="center"/>
          </w:tcPr>
          <w:p w:rsidR="00D83E87" w:rsidRPr="00EF0007" w:rsidRDefault="00D83E87" w:rsidP="00D83E87">
            <w:pPr>
              <w:pStyle w:val="BodyText"/>
              <w:jc w:val="center"/>
              <w:rPr>
                <w:noProof/>
                <w:sz w:val="22"/>
                <w:szCs w:val="22"/>
                <w:lang w:val="sr-Cyrl-CS"/>
              </w:rPr>
            </w:pPr>
          </w:p>
        </w:tc>
        <w:tc>
          <w:tcPr>
            <w:tcW w:w="850" w:type="dxa"/>
            <w:tcBorders>
              <w:bottom w:val="single" w:sz="4" w:space="0" w:color="auto"/>
              <w:right w:val="single" w:sz="4" w:space="0" w:color="auto"/>
            </w:tcBorders>
            <w:vAlign w:val="center"/>
          </w:tcPr>
          <w:p w:rsidR="00D83E87" w:rsidRPr="00EF0007" w:rsidRDefault="00D83E87" w:rsidP="00D83E87">
            <w:pPr>
              <w:jc w:val="center"/>
              <w:rPr>
                <w:bCs/>
                <w:noProof/>
                <w:color w:val="000000"/>
                <w:sz w:val="22"/>
                <w:szCs w:val="22"/>
                <w:lang w:val="sr-Cyrl-CS"/>
              </w:rPr>
            </w:pPr>
          </w:p>
        </w:tc>
        <w:tc>
          <w:tcPr>
            <w:tcW w:w="851" w:type="dxa"/>
            <w:tcBorders>
              <w:bottom w:val="single" w:sz="4" w:space="0" w:color="auto"/>
              <w:right w:val="single" w:sz="4" w:space="0" w:color="auto"/>
            </w:tcBorders>
          </w:tcPr>
          <w:p w:rsidR="00D83E87" w:rsidRPr="00EF0007" w:rsidRDefault="00D83E87" w:rsidP="00D83E87">
            <w:pPr>
              <w:jc w:val="center"/>
              <w:rPr>
                <w:bCs/>
                <w:noProof/>
                <w:color w:val="000000"/>
                <w:sz w:val="22"/>
                <w:szCs w:val="22"/>
                <w:lang w:val="sr-Cyrl-CS"/>
              </w:rPr>
            </w:pPr>
          </w:p>
        </w:tc>
        <w:tc>
          <w:tcPr>
            <w:tcW w:w="1276" w:type="dxa"/>
            <w:tcBorders>
              <w:bottom w:val="single" w:sz="4" w:space="0" w:color="auto"/>
              <w:right w:val="single" w:sz="4" w:space="0" w:color="auto"/>
            </w:tcBorders>
          </w:tcPr>
          <w:p w:rsidR="00D83E87" w:rsidRPr="00EF0007" w:rsidRDefault="00D83E87" w:rsidP="00D83E87">
            <w:pPr>
              <w:jc w:val="center"/>
              <w:rPr>
                <w:bCs/>
                <w:noProof/>
                <w:color w:val="000000"/>
                <w:sz w:val="22"/>
                <w:szCs w:val="22"/>
                <w:lang w:val="sr-Cyrl-CS"/>
              </w:rPr>
            </w:pPr>
          </w:p>
        </w:tc>
      </w:tr>
    </w:tbl>
    <w:p w:rsidR="009626C9" w:rsidRPr="00AA48D1" w:rsidRDefault="009626C9" w:rsidP="00692A81">
      <w:pPr>
        <w:pStyle w:val="BodyText"/>
        <w:rPr>
          <w:b/>
          <w:noProof/>
          <w:szCs w:val="24"/>
        </w:rPr>
      </w:pPr>
    </w:p>
    <w:p w:rsidR="00692A81" w:rsidRPr="000019B4" w:rsidRDefault="00692A81" w:rsidP="00692A81">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692A81" w:rsidRPr="000019B4" w:rsidRDefault="00692A81" w:rsidP="00692A81">
      <w:pPr>
        <w:pStyle w:val="BodyText"/>
        <w:numPr>
          <w:ilvl w:val="0"/>
          <w:numId w:val="9"/>
        </w:numPr>
        <w:rPr>
          <w:noProof/>
          <w:szCs w:val="24"/>
        </w:rPr>
      </w:pPr>
      <w:r w:rsidRPr="000019B4">
        <w:rPr>
          <w:noProof/>
          <w:szCs w:val="24"/>
        </w:rPr>
        <w:t>Самостално</w:t>
      </w:r>
    </w:p>
    <w:p w:rsidR="00692A81" w:rsidRPr="000019B4" w:rsidRDefault="00692A81" w:rsidP="00692A81">
      <w:pPr>
        <w:pStyle w:val="BodyText"/>
        <w:numPr>
          <w:ilvl w:val="0"/>
          <w:numId w:val="9"/>
        </w:numPr>
        <w:rPr>
          <w:noProof/>
          <w:szCs w:val="24"/>
        </w:rPr>
      </w:pPr>
      <w:r w:rsidRPr="000019B4">
        <w:rPr>
          <w:noProof/>
          <w:szCs w:val="24"/>
        </w:rPr>
        <w:t>Заједничка понуда (навести ко су учесници у заједничкој понуди):_____________________</w:t>
      </w:r>
      <w:r w:rsidR="00EF0007">
        <w:rPr>
          <w:noProof/>
          <w:szCs w:val="24"/>
        </w:rPr>
        <w:t>_</w:t>
      </w:r>
      <w:r w:rsidRPr="000019B4">
        <w:rPr>
          <w:noProof/>
          <w:szCs w:val="24"/>
        </w:rPr>
        <w:t>__________________</w:t>
      </w:r>
    </w:p>
    <w:p w:rsidR="00692A81" w:rsidRPr="00AA48D1" w:rsidRDefault="00692A81" w:rsidP="00692A81">
      <w:pPr>
        <w:pStyle w:val="BodyText"/>
        <w:numPr>
          <w:ilvl w:val="0"/>
          <w:numId w:val="9"/>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EF0007" w:rsidRDefault="00EF0007" w:rsidP="00692A81">
      <w:pPr>
        <w:pStyle w:val="BodyText"/>
        <w:rPr>
          <w:noProof/>
          <w:szCs w:val="24"/>
        </w:rPr>
      </w:pPr>
    </w:p>
    <w:p w:rsidR="00692A81" w:rsidRPr="000019B4" w:rsidRDefault="00692A81" w:rsidP="00692A81">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 xml:space="preserve">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692A81" w:rsidRPr="000019B4" w:rsidRDefault="00692A81" w:rsidP="00692A81">
      <w:pPr>
        <w:pStyle w:val="BodyText"/>
        <w:rPr>
          <w:noProof/>
          <w:szCs w:val="24"/>
        </w:rPr>
      </w:pPr>
    </w:p>
    <w:p w:rsidR="00692A81" w:rsidRPr="000019B4" w:rsidRDefault="00692A81" w:rsidP="00692A81">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692A81" w:rsidRPr="000019B4" w:rsidRDefault="00692A81" w:rsidP="00692A81">
      <w:pPr>
        <w:pStyle w:val="BodyText"/>
        <w:rPr>
          <w:noProof/>
          <w:szCs w:val="24"/>
        </w:rPr>
      </w:pPr>
    </w:p>
    <w:p w:rsidR="00692A81" w:rsidRPr="000019B4" w:rsidRDefault="00692A81" w:rsidP="00692A81">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692A81" w:rsidRPr="00AA48D1" w:rsidRDefault="00692A81" w:rsidP="00AA48D1">
      <w:pPr>
        <w:pStyle w:val="BodyText"/>
        <w:rPr>
          <w:noProof/>
          <w:szCs w:val="24"/>
        </w:rPr>
      </w:pPr>
    </w:p>
    <w:p w:rsidR="00692A81" w:rsidRDefault="00692A81" w:rsidP="0049725B">
      <w:pPr>
        <w:rPr>
          <w:noProof/>
          <w:sz w:val="22"/>
          <w:szCs w:val="22"/>
        </w:rPr>
      </w:pPr>
    </w:p>
    <w:p w:rsidR="00EF0007" w:rsidRDefault="00EF0007" w:rsidP="0049725B">
      <w:pPr>
        <w:rPr>
          <w:noProof/>
          <w:sz w:val="22"/>
          <w:szCs w:val="22"/>
        </w:rPr>
      </w:pPr>
    </w:p>
    <w:p w:rsidR="00EF0007" w:rsidRDefault="00EF0007" w:rsidP="0049725B">
      <w:pPr>
        <w:rPr>
          <w:noProof/>
          <w:sz w:val="22"/>
          <w:szCs w:val="22"/>
        </w:rPr>
      </w:pPr>
    </w:p>
    <w:p w:rsidR="00692A81" w:rsidRPr="00692A81" w:rsidRDefault="00692A81" w:rsidP="0049725B">
      <w:pPr>
        <w:rPr>
          <w:noProof/>
          <w:sz w:val="22"/>
          <w:szCs w:val="22"/>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6256A2" w:rsidP="00FF5B5D">
            <w:pPr>
              <w:pStyle w:val="Heading2"/>
              <w:numPr>
                <w:ilvl w:val="0"/>
                <w:numId w:val="35"/>
              </w:numPr>
              <w:rPr>
                <w:noProof/>
              </w:rPr>
            </w:pPr>
            <w:r>
              <w:rPr>
                <w:noProof/>
              </w:rPr>
              <w:t xml:space="preserve"> </w:t>
            </w:r>
            <w:r w:rsidR="00AB39E7" w:rsidRPr="002D5B2C">
              <w:rPr>
                <w:noProof/>
              </w:rPr>
              <w:br w:type="page"/>
            </w:r>
            <w:bookmarkStart w:id="112" w:name="_Toc364158554"/>
            <w:bookmarkStart w:id="113" w:name="_Toc527024526"/>
            <w:r w:rsidR="00AB39E7" w:rsidRPr="002D5B2C">
              <w:rPr>
                <w:noProof/>
              </w:rPr>
              <w:t>ОПШТИ ПОДАЦИ О ПОНУЂАЧУ ИЗ ГРУПЕ ПОНУЂАЧА</w:t>
            </w:r>
            <w:bookmarkEnd w:id="112"/>
            <w:bookmarkEnd w:id="11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lastRenderedPageBreak/>
              <w:br w:type="page"/>
            </w:r>
            <w:bookmarkStart w:id="114" w:name="_Toc364158555"/>
            <w:r w:rsidR="006256A2">
              <w:rPr>
                <w:noProof/>
              </w:rPr>
              <w:t xml:space="preserve"> </w:t>
            </w:r>
            <w:bookmarkStart w:id="115" w:name="_Toc52702452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14"/>
            <w:bookmarkEnd w:id="11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80020D" w:rsidRDefault="0080020D" w:rsidP="0049725B">
      <w:pPr>
        <w:ind w:right="-64"/>
        <w:jc w:val="both"/>
        <w:rPr>
          <w:lang w:val="sr-Cyrl-CS"/>
        </w:rPr>
      </w:pPr>
    </w:p>
    <w:p w:rsidR="001D5F03" w:rsidRDefault="001D5F03" w:rsidP="007942CA">
      <w:pPr>
        <w:ind w:firstLine="720"/>
        <w:rPr>
          <w:lang w:val="sr-Cyrl-CS"/>
        </w:rPr>
      </w:pPr>
    </w:p>
    <w:p w:rsidR="007942CA" w:rsidRDefault="007942CA" w:rsidP="007942CA">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942CA" w:rsidRPr="00877792" w:rsidRDefault="007942CA" w:rsidP="007942CA">
      <w:pPr>
        <w:ind w:firstLine="720"/>
        <w:rPr>
          <w:sz w:val="10"/>
          <w:szCs w:val="10"/>
          <w:lang w:val="sr-Cyrl-CS"/>
        </w:rPr>
      </w:pPr>
    </w:p>
    <w:p w:rsidR="007942CA" w:rsidRPr="0002002A" w:rsidRDefault="007942CA" w:rsidP="007942CA">
      <w:pPr>
        <w:ind w:firstLine="720"/>
        <w:rPr>
          <w:sz w:val="16"/>
          <w:szCs w:val="16"/>
          <w:lang w:val="sr-Cyrl-CS"/>
        </w:rPr>
      </w:pPr>
    </w:p>
    <w:tbl>
      <w:tblPr>
        <w:tblW w:w="0" w:type="auto"/>
        <w:tblLook w:val="01E0"/>
      </w:tblPr>
      <w:tblGrid>
        <w:gridCol w:w="1492"/>
        <w:gridCol w:w="7750"/>
      </w:tblGrid>
      <w:tr w:rsidR="007942CA" w:rsidRPr="002D35C8" w:rsidTr="00615F8B">
        <w:tc>
          <w:tcPr>
            <w:tcW w:w="1548" w:type="dxa"/>
            <w:shd w:val="clear" w:color="auto" w:fill="auto"/>
          </w:tcPr>
          <w:p w:rsidR="007942CA" w:rsidRPr="002D35C8" w:rsidRDefault="007942CA" w:rsidP="00615F8B">
            <w:pPr>
              <w:rPr>
                <w:b/>
                <w:sz w:val="20"/>
                <w:szCs w:val="20"/>
                <w:lang w:val="sr-Cyrl-CS"/>
              </w:rPr>
            </w:pPr>
            <w:r w:rsidRPr="002D35C8">
              <w:rPr>
                <w:b/>
                <w:sz w:val="20"/>
                <w:szCs w:val="20"/>
                <w:lang w:val="sr-Cyrl-CS"/>
              </w:rPr>
              <w:t>ДУЖНИК:</w:t>
            </w:r>
          </w:p>
        </w:tc>
        <w:tc>
          <w:tcPr>
            <w:tcW w:w="8100" w:type="dxa"/>
            <w:shd w:val="clear" w:color="auto" w:fill="auto"/>
          </w:tcPr>
          <w:p w:rsidR="007942CA" w:rsidRPr="002D35C8" w:rsidRDefault="007942CA" w:rsidP="00615F8B">
            <w:pPr>
              <w:rPr>
                <w:b/>
                <w:sz w:val="22"/>
                <w:szCs w:val="22"/>
                <w:lang w:val="sr-Cyrl-CS"/>
              </w:rPr>
            </w:pPr>
            <w:r w:rsidRPr="002D35C8">
              <w:rPr>
                <w:b/>
                <w:sz w:val="22"/>
                <w:szCs w:val="22"/>
                <w:lang w:val="sr-Cyrl-CS"/>
              </w:rPr>
              <w:t>Пун назив и седиште:_____________________________________________</w:t>
            </w:r>
          </w:p>
          <w:p w:rsidR="007942CA" w:rsidRPr="002D35C8" w:rsidRDefault="007942CA" w:rsidP="00615F8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sidRPr="002D35C8">
              <w:rPr>
                <w:b/>
                <w:sz w:val="22"/>
                <w:szCs w:val="22"/>
                <w:lang w:val="sr-Cyrl-CS"/>
              </w:rPr>
              <w:t>______  Матични број:_________________________</w:t>
            </w:r>
          </w:p>
          <w:p w:rsidR="007942CA" w:rsidRPr="002D35C8" w:rsidRDefault="007942CA" w:rsidP="00615F8B">
            <w:pPr>
              <w:rPr>
                <w:b/>
                <w:sz w:val="22"/>
                <w:szCs w:val="22"/>
                <w:lang w:val="sr-Cyrl-CS"/>
              </w:rPr>
            </w:pPr>
            <w:r w:rsidRPr="002D35C8">
              <w:rPr>
                <w:b/>
                <w:sz w:val="22"/>
                <w:szCs w:val="22"/>
                <w:lang w:val="sr-Cyrl-CS"/>
              </w:rPr>
              <w:t>Текући рачун:__________________код: ___</w:t>
            </w:r>
            <w:r w:rsidR="00EF0007">
              <w:rPr>
                <w:b/>
                <w:sz w:val="22"/>
                <w:szCs w:val="22"/>
                <w:lang w:val="sr-Cyrl-CS"/>
              </w:rPr>
              <w:t>_______________(назив банке)</w:t>
            </w:r>
          </w:p>
          <w:p w:rsidR="007942CA" w:rsidRPr="002D35C8" w:rsidRDefault="007942CA" w:rsidP="00615F8B">
            <w:pPr>
              <w:rPr>
                <w:b/>
                <w:sz w:val="10"/>
                <w:szCs w:val="10"/>
                <w:lang w:val="sr-Cyrl-CS"/>
              </w:rPr>
            </w:pPr>
          </w:p>
        </w:tc>
      </w:tr>
      <w:tr w:rsidR="007942CA" w:rsidRPr="002D35C8" w:rsidTr="00615F8B">
        <w:tc>
          <w:tcPr>
            <w:tcW w:w="9648" w:type="dxa"/>
            <w:gridSpan w:val="2"/>
            <w:shd w:val="clear" w:color="auto" w:fill="auto"/>
          </w:tcPr>
          <w:p w:rsidR="007942CA" w:rsidRDefault="007942CA" w:rsidP="00615F8B">
            <w:pPr>
              <w:jc w:val="center"/>
              <w:rPr>
                <w:b/>
                <w:sz w:val="8"/>
                <w:szCs w:val="8"/>
                <w:lang w:val="sr-Cyrl-CS"/>
              </w:rPr>
            </w:pPr>
          </w:p>
          <w:p w:rsidR="001D5F03" w:rsidRPr="002D35C8" w:rsidRDefault="001D5F03" w:rsidP="00615F8B">
            <w:pPr>
              <w:jc w:val="center"/>
              <w:rPr>
                <w:b/>
                <w:sz w:val="8"/>
                <w:szCs w:val="8"/>
                <w:lang w:val="sr-Cyrl-CS"/>
              </w:rPr>
            </w:pPr>
          </w:p>
          <w:p w:rsidR="007942CA" w:rsidRPr="002D35C8" w:rsidRDefault="007942CA" w:rsidP="00615F8B">
            <w:pPr>
              <w:jc w:val="center"/>
              <w:rPr>
                <w:b/>
                <w:lang w:val="sr-Cyrl-CS"/>
              </w:rPr>
            </w:pPr>
            <w:r w:rsidRPr="002D35C8">
              <w:rPr>
                <w:b/>
                <w:lang w:val="sr-Cyrl-CS"/>
              </w:rPr>
              <w:t>И з д а ј е</w:t>
            </w:r>
          </w:p>
        </w:tc>
      </w:tr>
    </w:tbl>
    <w:p w:rsidR="007942CA" w:rsidRDefault="007942CA" w:rsidP="007942CA">
      <w:pPr>
        <w:rPr>
          <w:b/>
          <w:sz w:val="16"/>
          <w:szCs w:val="16"/>
          <w:lang w:val="sr-Cyrl-CS"/>
        </w:rPr>
      </w:pPr>
    </w:p>
    <w:p w:rsidR="007942CA" w:rsidRPr="00877792" w:rsidRDefault="007942CA" w:rsidP="007942CA">
      <w:pPr>
        <w:rPr>
          <w:b/>
          <w:sz w:val="10"/>
          <w:szCs w:val="10"/>
          <w:lang w:val="sr-Cyrl-CS"/>
        </w:rPr>
      </w:pPr>
    </w:p>
    <w:p w:rsidR="007942CA" w:rsidRPr="008C4A9D" w:rsidRDefault="007942CA" w:rsidP="007942CA">
      <w:pPr>
        <w:jc w:val="center"/>
        <w:rPr>
          <w:b/>
          <w:sz w:val="28"/>
          <w:szCs w:val="28"/>
          <w:lang w:val="sr-Cyrl-CS"/>
        </w:rPr>
      </w:pPr>
      <w:r w:rsidRPr="008C4A9D">
        <w:rPr>
          <w:b/>
          <w:sz w:val="28"/>
          <w:szCs w:val="28"/>
          <w:lang w:val="sr-Cyrl-CS"/>
        </w:rPr>
        <w:t>МЕНИЧНО ПИСМО – ОВЛАШЋЕЊЕ</w:t>
      </w:r>
    </w:p>
    <w:p w:rsidR="007942CA" w:rsidRPr="0070075A" w:rsidRDefault="007942CA" w:rsidP="007942CA">
      <w:pPr>
        <w:jc w:val="center"/>
        <w:rPr>
          <w:b/>
          <w:sz w:val="20"/>
          <w:szCs w:val="20"/>
          <w:lang w:val="sr-Cyrl-CS"/>
        </w:rPr>
      </w:pPr>
      <w:r w:rsidRPr="0070075A">
        <w:rPr>
          <w:b/>
          <w:sz w:val="20"/>
          <w:szCs w:val="20"/>
          <w:lang w:val="sr-Cyrl-CS"/>
        </w:rPr>
        <w:t>ЗА КОРИСНИКА БЛАНКО СОЛО МЕНИЦЕ</w:t>
      </w:r>
    </w:p>
    <w:p w:rsidR="007942CA" w:rsidRPr="000E7C1B" w:rsidRDefault="007942CA" w:rsidP="007942CA">
      <w:pPr>
        <w:rPr>
          <w:b/>
          <w:sz w:val="22"/>
          <w:szCs w:val="22"/>
          <w:lang w:val="sr-Cyrl-CS"/>
        </w:rPr>
      </w:pPr>
    </w:p>
    <w:tbl>
      <w:tblPr>
        <w:tblW w:w="0" w:type="auto"/>
        <w:tblLook w:val="01E0"/>
      </w:tblPr>
      <w:tblGrid>
        <w:gridCol w:w="1543"/>
        <w:gridCol w:w="7699"/>
      </w:tblGrid>
      <w:tr w:rsidR="007942CA" w:rsidRPr="002D35C8" w:rsidTr="00615F8B">
        <w:tc>
          <w:tcPr>
            <w:tcW w:w="1548" w:type="dxa"/>
            <w:shd w:val="clear" w:color="auto" w:fill="auto"/>
          </w:tcPr>
          <w:p w:rsidR="007942CA" w:rsidRPr="002D35C8" w:rsidRDefault="007942CA" w:rsidP="00615F8B">
            <w:pPr>
              <w:rPr>
                <w:b/>
                <w:sz w:val="20"/>
                <w:szCs w:val="20"/>
                <w:lang w:val="sr-Cyrl-CS"/>
              </w:rPr>
            </w:pPr>
            <w:r w:rsidRPr="002D35C8">
              <w:rPr>
                <w:b/>
                <w:sz w:val="20"/>
                <w:szCs w:val="20"/>
                <w:lang w:val="sr-Cyrl-CS"/>
              </w:rPr>
              <w:t>КОРИСНИК:</w:t>
            </w:r>
          </w:p>
          <w:p w:rsidR="007942CA" w:rsidRPr="002D35C8" w:rsidRDefault="007942CA" w:rsidP="00615F8B">
            <w:pPr>
              <w:rPr>
                <w:b/>
                <w:sz w:val="20"/>
                <w:szCs w:val="20"/>
                <w:lang w:val="sr-Cyrl-CS"/>
              </w:rPr>
            </w:pPr>
            <w:r w:rsidRPr="002D35C8">
              <w:rPr>
                <w:b/>
                <w:sz w:val="20"/>
                <w:szCs w:val="20"/>
                <w:lang w:val="sr-Cyrl-CS"/>
              </w:rPr>
              <w:t>(поверилац)</w:t>
            </w:r>
          </w:p>
        </w:tc>
        <w:tc>
          <w:tcPr>
            <w:tcW w:w="8100" w:type="dxa"/>
            <w:shd w:val="clear" w:color="auto" w:fill="auto"/>
          </w:tcPr>
          <w:p w:rsidR="007942CA" w:rsidRDefault="007942CA" w:rsidP="00615F8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942CA" w:rsidRPr="00DE7B37" w:rsidRDefault="007942CA" w:rsidP="00615F8B">
            <w:pPr>
              <w:jc w:val="both"/>
              <w:rPr>
                <w:sz w:val="22"/>
                <w:szCs w:val="22"/>
                <w:lang w:val="sr-Cyrl-CS"/>
              </w:rPr>
            </w:pPr>
            <w:r w:rsidRPr="00DE7B37">
              <w:rPr>
                <w:sz w:val="22"/>
                <w:szCs w:val="22"/>
                <w:lang w:val="sr-Cyrl-CS"/>
              </w:rPr>
              <w:t>ул. Хајдук Вељкова бр. 1, Нови Сад</w:t>
            </w:r>
          </w:p>
          <w:p w:rsidR="007942CA" w:rsidRPr="002D35C8" w:rsidRDefault="007942CA" w:rsidP="00615F8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942CA" w:rsidRPr="00710757" w:rsidRDefault="007942CA" w:rsidP="00615F8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w:t>
            </w:r>
            <w:r>
              <w:rPr>
                <w:sz w:val="22"/>
                <w:szCs w:val="22"/>
              </w:rPr>
              <w:t xml:space="preserve"> </w:t>
            </w:r>
            <w:r w:rsidRPr="00DE7B37">
              <w:rPr>
                <w:sz w:val="22"/>
                <w:szCs w:val="22"/>
                <w:lang w:val="sr-Cyrl-CS"/>
              </w:rPr>
              <w:t>РС,</w:t>
            </w:r>
            <w:r>
              <w:rPr>
                <w:sz w:val="22"/>
                <w:szCs w:val="22"/>
              </w:rPr>
              <w:t xml:space="preserve"> </w:t>
            </w:r>
            <w:r w:rsidRPr="00DE7B37">
              <w:rPr>
                <w:sz w:val="22"/>
                <w:szCs w:val="22"/>
                <w:lang w:val="sr-Cyrl-CS"/>
              </w:rPr>
              <w:t>Мин</w:t>
            </w:r>
            <w:r>
              <w:rPr>
                <w:sz w:val="22"/>
                <w:szCs w:val="22"/>
              </w:rPr>
              <w:t>.</w:t>
            </w:r>
            <w:r w:rsidRPr="00DE7B37">
              <w:rPr>
                <w:sz w:val="22"/>
                <w:szCs w:val="22"/>
                <w:lang w:val="sr-Cyrl-CS"/>
              </w:rPr>
              <w:t xml:space="preserve"> финансија</w:t>
            </w:r>
          </w:p>
        </w:tc>
      </w:tr>
    </w:tbl>
    <w:p w:rsidR="007942CA" w:rsidRPr="0002002A" w:rsidRDefault="007942CA" w:rsidP="007942CA">
      <w:pPr>
        <w:rPr>
          <w:b/>
          <w:sz w:val="10"/>
          <w:szCs w:val="10"/>
          <w:lang w:val="sr-Cyrl-CS"/>
        </w:rPr>
      </w:pPr>
    </w:p>
    <w:p w:rsidR="007942CA" w:rsidRDefault="007942CA" w:rsidP="007942CA">
      <w:pPr>
        <w:jc w:val="both"/>
        <w:rPr>
          <w:sz w:val="22"/>
          <w:szCs w:val="22"/>
          <w:lang w:val="sr-Cyrl-CS"/>
        </w:rPr>
      </w:pPr>
    </w:p>
    <w:p w:rsidR="007942CA" w:rsidRPr="007942CA" w:rsidRDefault="007942CA" w:rsidP="007942CA">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EF0007">
        <w:rPr>
          <w:lang w:val="sr-Cyrl-CS"/>
        </w:rPr>
        <w:t xml:space="preserve"> </w:t>
      </w:r>
      <w:r w:rsidRPr="007403E1">
        <w:rPr>
          <w:lang w:val="sr-Cyrl-CS"/>
        </w:rPr>
        <w:t>__________________</w:t>
      </w:r>
      <w:r>
        <w:rPr>
          <w:lang w:val="sr-Cyrl-CS"/>
        </w:rPr>
        <w:t>_</w:t>
      </w:r>
      <w:r w:rsidR="00EF0007">
        <w:rPr>
          <w:lang w:val="sr-Cyrl-CS"/>
        </w:rPr>
        <w:t xml:space="preserve"> </w:t>
      </w:r>
      <w:r>
        <w:rPr>
          <w:lang w:val="sr-Cyrl-CS"/>
        </w:rPr>
        <w:t>динара</w:t>
      </w:r>
      <w:r>
        <w:t xml:space="preserve"> </w:t>
      </w:r>
      <w:r w:rsidRPr="007403E1">
        <w:rPr>
          <w:lang w:val="sr-Cyrl-CS"/>
        </w:rPr>
        <w:t>(словима</w:t>
      </w:r>
      <w:r w:rsidR="00EF0007">
        <w:rPr>
          <w:lang w:val="sr-Cyrl-CS"/>
        </w:rPr>
        <w:t xml:space="preserve"> </w:t>
      </w:r>
      <w:r w:rsidRPr="007403E1">
        <w:rPr>
          <w:lang w:val="sr-Cyrl-CS"/>
        </w:rPr>
        <w:t>_________</w:t>
      </w:r>
      <w:r w:rsidRPr="007403E1">
        <w:t>_____</w:t>
      </w:r>
      <w:r w:rsidRPr="007403E1">
        <w:rPr>
          <w:lang w:val="sr-Cyrl-CS"/>
        </w:rPr>
        <w:t>____________________</w:t>
      </w:r>
      <w:r>
        <w:rPr>
          <w:lang w:val="sr-Cyrl-CS"/>
        </w:rPr>
        <w:t>____</w:t>
      </w:r>
      <w:r w:rsidR="00EF0007">
        <w:rPr>
          <w:lang w:val="sr-Cyrl-CS"/>
        </w:rPr>
        <w:t xml:space="preserve"> </w:t>
      </w:r>
      <w:r w:rsidRPr="007403E1">
        <w:rPr>
          <w:lang w:val="sr-Cyrl-CS"/>
        </w:rPr>
        <w:t xml:space="preserve">динара), по уговору о јавној набавци број </w:t>
      </w:r>
      <w:r w:rsidR="00265D5E">
        <w:rPr>
          <w:b/>
        </w:rPr>
        <w:t>24</w:t>
      </w:r>
      <w:r w:rsidR="004D5F38">
        <w:rPr>
          <w:b/>
        </w:rPr>
        <w:t>8</w:t>
      </w:r>
      <w:r>
        <w:rPr>
          <w:b/>
        </w:rPr>
        <w:t>-18-O</w:t>
      </w:r>
      <w:r>
        <w:rPr>
          <w:lang w:val="sr-Cyrl-CS"/>
        </w:rPr>
        <w:t>,</w:t>
      </w:r>
      <w:r>
        <w:t xml:space="preserve"> </w:t>
      </w:r>
      <w:r w:rsidRPr="007403E1">
        <w:rPr>
          <w:lang w:val="sr-Cyrl-CS"/>
        </w:rPr>
        <w:t xml:space="preserve">назив јавне набавке </w:t>
      </w:r>
      <w:r w:rsidR="00265D5E">
        <w:rPr>
          <w:b/>
        </w:rPr>
        <w:t>Набавка нерегистрованог лека ван Д Листе лекова – glicerofosforna kiselina 216mg/20ml за потребе Клиничког центра Војводине</w:t>
      </w:r>
      <w:r w:rsidRPr="007E7607">
        <w:t>,</w:t>
      </w:r>
      <w:r w:rsidRPr="007403E1">
        <w:rPr>
          <w:lang w:val="sr-Cyrl-CS"/>
        </w:rPr>
        <w:t xml:space="preserve"> уколико као дужник не изврши уговорене обавезе у предвиђеном року.</w:t>
      </w:r>
    </w:p>
    <w:p w:rsidR="004D5F38" w:rsidRDefault="004D5F38" w:rsidP="007942CA">
      <w:pPr>
        <w:ind w:firstLine="720"/>
        <w:jc w:val="both"/>
        <w:rPr>
          <w:lang w:val="sr-Cyrl-CS"/>
        </w:rPr>
      </w:pPr>
    </w:p>
    <w:p w:rsidR="007942CA" w:rsidRDefault="007942CA" w:rsidP="007942CA">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EF0007" w:rsidRPr="007942CA" w:rsidRDefault="00EF0007" w:rsidP="007942CA">
      <w:pPr>
        <w:ind w:firstLine="720"/>
        <w:jc w:val="both"/>
        <w:rPr>
          <w:lang w:val="sr-Cyrl-CS"/>
        </w:rPr>
      </w:pPr>
    </w:p>
    <w:p w:rsidR="007942CA" w:rsidRPr="007403E1" w:rsidRDefault="007942CA" w:rsidP="007942CA">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942CA" w:rsidRPr="007403E1" w:rsidRDefault="007942CA" w:rsidP="007942CA">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942CA" w:rsidRPr="00E052EA" w:rsidRDefault="007942CA" w:rsidP="007942CA">
      <w:pPr>
        <w:jc w:val="both"/>
        <w:rPr>
          <w:color w:val="FF0000"/>
          <w:sz w:val="16"/>
          <w:szCs w:val="16"/>
          <w:lang w:val="sr-Cyrl-CS"/>
        </w:rPr>
      </w:pPr>
    </w:p>
    <w:p w:rsidR="007942CA" w:rsidRPr="007403E1" w:rsidRDefault="007942CA" w:rsidP="007942CA">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942CA" w:rsidRPr="007403E1" w:rsidRDefault="007942CA" w:rsidP="007942CA">
      <w:pPr>
        <w:jc w:val="both"/>
        <w:rPr>
          <w:b/>
          <w:sz w:val="22"/>
          <w:szCs w:val="22"/>
          <w:lang w:val="sr-Cyrl-CS"/>
        </w:rPr>
      </w:pPr>
      <w:r w:rsidRPr="007403E1">
        <w:rPr>
          <w:b/>
          <w:sz w:val="22"/>
          <w:szCs w:val="22"/>
          <w:lang w:val="sr-Cyrl-CS"/>
        </w:rPr>
        <w:t xml:space="preserve">              </w:t>
      </w:r>
      <w:r w:rsidR="00265D5E">
        <w:rPr>
          <w:b/>
          <w:sz w:val="22"/>
          <w:szCs w:val="22"/>
          <w:lang w:val="sr-Cyrl-CS"/>
        </w:rPr>
        <w:t xml:space="preserve">  </w:t>
      </w:r>
      <w:r w:rsidRPr="007403E1">
        <w:rPr>
          <w:b/>
          <w:sz w:val="22"/>
          <w:szCs w:val="22"/>
          <w:lang w:val="sr-Cyrl-CS"/>
        </w:rPr>
        <w:t>- картон депонованих потписа</w:t>
      </w:r>
    </w:p>
    <w:p w:rsidR="007942CA" w:rsidRPr="007403E1" w:rsidRDefault="007942CA" w:rsidP="007942CA">
      <w:pPr>
        <w:jc w:val="both"/>
        <w:rPr>
          <w:b/>
          <w:sz w:val="22"/>
          <w:szCs w:val="22"/>
          <w:lang w:val="sr-Cyrl-CS"/>
        </w:rPr>
      </w:pPr>
      <w:r w:rsidRPr="007403E1">
        <w:rPr>
          <w:b/>
          <w:sz w:val="22"/>
          <w:szCs w:val="22"/>
          <w:lang w:val="sr-Cyrl-CS"/>
        </w:rPr>
        <w:t xml:space="preserve">             </w:t>
      </w:r>
      <w:r w:rsidR="00265D5E">
        <w:rPr>
          <w:b/>
          <w:sz w:val="22"/>
          <w:szCs w:val="22"/>
          <w:lang w:val="sr-Cyrl-CS"/>
        </w:rPr>
        <w:t xml:space="preserve">  </w:t>
      </w:r>
      <w:r w:rsidRPr="007403E1">
        <w:rPr>
          <w:b/>
          <w:sz w:val="22"/>
          <w:szCs w:val="22"/>
          <w:lang w:val="sr-Cyrl-CS"/>
        </w:rPr>
        <w:t xml:space="preserve"> - оверени потиси лица овлашћених за заступање</w:t>
      </w:r>
    </w:p>
    <w:tbl>
      <w:tblPr>
        <w:tblW w:w="10049" w:type="dxa"/>
        <w:tblLook w:val="01E0"/>
      </w:tblPr>
      <w:tblGrid>
        <w:gridCol w:w="4361"/>
        <w:gridCol w:w="288"/>
        <w:gridCol w:w="1260"/>
        <w:gridCol w:w="4140"/>
      </w:tblGrid>
      <w:tr w:rsidR="007942CA" w:rsidRPr="007403E1" w:rsidTr="00265D5E">
        <w:trPr>
          <w:gridAfter w:val="3"/>
          <w:wAfter w:w="5688" w:type="dxa"/>
        </w:trPr>
        <w:tc>
          <w:tcPr>
            <w:tcW w:w="4361" w:type="dxa"/>
            <w:shd w:val="clear" w:color="auto" w:fill="auto"/>
          </w:tcPr>
          <w:p w:rsidR="007942CA" w:rsidRPr="007403E1" w:rsidRDefault="007942CA" w:rsidP="00265D5E">
            <w:pPr>
              <w:ind w:right="-2030"/>
              <w:rPr>
                <w:b/>
                <w:sz w:val="22"/>
                <w:szCs w:val="22"/>
                <w:lang w:val="sr-Cyrl-CS"/>
              </w:rPr>
            </w:pPr>
            <w:r w:rsidRPr="007403E1">
              <w:rPr>
                <w:b/>
                <w:sz w:val="22"/>
                <w:szCs w:val="22"/>
                <w:lang w:val="sr-Cyrl-CS"/>
              </w:rPr>
              <w:t xml:space="preserve">             </w:t>
            </w:r>
            <w:r w:rsidR="00265D5E">
              <w:rPr>
                <w:b/>
                <w:sz w:val="22"/>
                <w:szCs w:val="22"/>
                <w:lang w:val="sr-Cyrl-CS"/>
              </w:rPr>
              <w:t xml:space="preserve">   - захтев за регистрацију меница</w:t>
            </w:r>
          </w:p>
        </w:tc>
      </w:tr>
      <w:tr w:rsidR="007942CA" w:rsidRPr="007403E1" w:rsidTr="00265D5E">
        <w:tc>
          <w:tcPr>
            <w:tcW w:w="4649" w:type="dxa"/>
            <w:gridSpan w:val="2"/>
            <w:shd w:val="clear" w:color="auto" w:fill="auto"/>
          </w:tcPr>
          <w:p w:rsidR="007942CA" w:rsidRPr="007403E1" w:rsidRDefault="007942CA" w:rsidP="00615F8B">
            <w:pPr>
              <w:jc w:val="both"/>
              <w:rPr>
                <w:b/>
                <w:sz w:val="22"/>
                <w:szCs w:val="22"/>
              </w:rPr>
            </w:pPr>
          </w:p>
        </w:tc>
        <w:tc>
          <w:tcPr>
            <w:tcW w:w="1260" w:type="dxa"/>
            <w:shd w:val="clear" w:color="auto" w:fill="auto"/>
          </w:tcPr>
          <w:p w:rsidR="007942CA" w:rsidRPr="007403E1" w:rsidRDefault="007942CA" w:rsidP="00615F8B">
            <w:pPr>
              <w:jc w:val="both"/>
              <w:rPr>
                <w:b/>
                <w:sz w:val="22"/>
                <w:szCs w:val="22"/>
                <w:lang w:val="sr-Cyrl-CS"/>
              </w:rPr>
            </w:pPr>
          </w:p>
        </w:tc>
        <w:tc>
          <w:tcPr>
            <w:tcW w:w="4140" w:type="dxa"/>
            <w:shd w:val="clear" w:color="auto" w:fill="auto"/>
          </w:tcPr>
          <w:p w:rsidR="007942CA" w:rsidRPr="007403E1" w:rsidRDefault="007942CA" w:rsidP="00615F8B">
            <w:pPr>
              <w:jc w:val="center"/>
              <w:rPr>
                <w:b/>
                <w:sz w:val="22"/>
                <w:szCs w:val="22"/>
                <w:lang w:val="sr-Cyrl-CS"/>
              </w:rPr>
            </w:pPr>
          </w:p>
        </w:tc>
      </w:tr>
      <w:tr w:rsidR="007942CA" w:rsidRPr="007403E1" w:rsidTr="00265D5E">
        <w:trPr>
          <w:trHeight w:val="212"/>
        </w:trPr>
        <w:tc>
          <w:tcPr>
            <w:tcW w:w="4649" w:type="dxa"/>
            <w:gridSpan w:val="2"/>
            <w:shd w:val="clear" w:color="auto" w:fill="auto"/>
          </w:tcPr>
          <w:p w:rsidR="007942CA" w:rsidRPr="007403E1" w:rsidRDefault="007942CA" w:rsidP="00615F8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942CA" w:rsidRPr="007403E1" w:rsidRDefault="007942CA" w:rsidP="00615F8B">
            <w:pPr>
              <w:jc w:val="both"/>
              <w:rPr>
                <w:b/>
                <w:sz w:val="22"/>
                <w:szCs w:val="22"/>
                <w:lang w:val="sr-Cyrl-CS"/>
              </w:rPr>
            </w:pPr>
          </w:p>
        </w:tc>
        <w:tc>
          <w:tcPr>
            <w:tcW w:w="4140" w:type="dxa"/>
            <w:shd w:val="clear" w:color="auto" w:fill="auto"/>
          </w:tcPr>
          <w:p w:rsidR="007942CA" w:rsidRPr="007403E1" w:rsidRDefault="007942CA" w:rsidP="00615F8B">
            <w:pPr>
              <w:jc w:val="center"/>
              <w:rPr>
                <w:b/>
                <w:sz w:val="22"/>
                <w:szCs w:val="22"/>
                <w:lang w:val="sr-Cyrl-CS"/>
              </w:rPr>
            </w:pPr>
          </w:p>
        </w:tc>
      </w:tr>
      <w:tr w:rsidR="007942CA" w:rsidRPr="007403E1" w:rsidTr="00265D5E">
        <w:tc>
          <w:tcPr>
            <w:tcW w:w="4649" w:type="dxa"/>
            <w:gridSpan w:val="2"/>
            <w:tcBorders>
              <w:bottom w:val="single" w:sz="4" w:space="0" w:color="auto"/>
            </w:tcBorders>
            <w:shd w:val="clear" w:color="auto" w:fill="auto"/>
          </w:tcPr>
          <w:p w:rsidR="007942CA" w:rsidRPr="007403E1" w:rsidRDefault="007942CA" w:rsidP="00615F8B">
            <w:pPr>
              <w:rPr>
                <w:sz w:val="22"/>
                <w:szCs w:val="22"/>
                <w:lang w:val="sr-Cyrl-CS"/>
              </w:rPr>
            </w:pPr>
          </w:p>
        </w:tc>
        <w:tc>
          <w:tcPr>
            <w:tcW w:w="1260" w:type="dxa"/>
            <w:shd w:val="clear" w:color="auto" w:fill="auto"/>
          </w:tcPr>
          <w:p w:rsidR="007942CA" w:rsidRPr="007403E1" w:rsidRDefault="007942CA" w:rsidP="00615F8B">
            <w:pPr>
              <w:jc w:val="both"/>
              <w:rPr>
                <w:b/>
                <w:sz w:val="22"/>
                <w:szCs w:val="22"/>
                <w:lang w:val="sr-Cyrl-CS"/>
              </w:rPr>
            </w:pPr>
          </w:p>
        </w:tc>
        <w:tc>
          <w:tcPr>
            <w:tcW w:w="4140" w:type="dxa"/>
            <w:shd w:val="clear" w:color="auto" w:fill="auto"/>
          </w:tcPr>
          <w:p w:rsidR="007942CA" w:rsidRPr="007403E1" w:rsidRDefault="007942CA" w:rsidP="00615F8B">
            <w:pPr>
              <w:rPr>
                <w:b/>
                <w:sz w:val="22"/>
                <w:szCs w:val="22"/>
                <w:lang w:val="sr-Cyrl-CS"/>
              </w:rPr>
            </w:pPr>
          </w:p>
          <w:p w:rsidR="007942CA" w:rsidRPr="007403E1" w:rsidRDefault="007942CA" w:rsidP="00615F8B">
            <w:pPr>
              <w:rPr>
                <w:b/>
                <w:sz w:val="22"/>
                <w:szCs w:val="22"/>
                <w:lang w:val="sr-Cyrl-CS"/>
              </w:rPr>
            </w:pPr>
            <w:r w:rsidRPr="007403E1">
              <w:rPr>
                <w:b/>
                <w:sz w:val="22"/>
                <w:szCs w:val="22"/>
                <w:lang w:val="sr-Cyrl-CS"/>
              </w:rPr>
              <w:t>ДУЖНИК – ИЗДАВАЛАЦ МЕНИЦЕ</w:t>
            </w:r>
          </w:p>
        </w:tc>
      </w:tr>
      <w:tr w:rsidR="007942CA" w:rsidRPr="007403E1" w:rsidTr="00265D5E">
        <w:tc>
          <w:tcPr>
            <w:tcW w:w="4649" w:type="dxa"/>
            <w:gridSpan w:val="2"/>
            <w:tcBorders>
              <w:top w:val="single" w:sz="4" w:space="0" w:color="auto"/>
            </w:tcBorders>
            <w:shd w:val="clear" w:color="auto" w:fill="auto"/>
          </w:tcPr>
          <w:p w:rsidR="007942CA" w:rsidRPr="007403E1" w:rsidRDefault="007942CA" w:rsidP="00615F8B">
            <w:pPr>
              <w:jc w:val="both"/>
              <w:rPr>
                <w:b/>
                <w:sz w:val="22"/>
                <w:szCs w:val="22"/>
                <w:lang w:val="sr-Cyrl-CS"/>
              </w:rPr>
            </w:pPr>
          </w:p>
        </w:tc>
        <w:tc>
          <w:tcPr>
            <w:tcW w:w="1260" w:type="dxa"/>
            <w:shd w:val="clear" w:color="auto" w:fill="auto"/>
          </w:tcPr>
          <w:p w:rsidR="007942CA" w:rsidRPr="007403E1" w:rsidRDefault="007942CA" w:rsidP="00615F8B">
            <w:pPr>
              <w:jc w:val="right"/>
              <w:rPr>
                <w:sz w:val="22"/>
                <w:szCs w:val="22"/>
                <w:lang w:val="sr-Cyrl-CS"/>
              </w:rPr>
            </w:pPr>
          </w:p>
          <w:p w:rsidR="007942CA" w:rsidRPr="007403E1" w:rsidRDefault="007942CA" w:rsidP="00615F8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942CA" w:rsidRPr="007403E1" w:rsidRDefault="007942CA" w:rsidP="00615F8B">
            <w:pPr>
              <w:jc w:val="center"/>
              <w:rPr>
                <w:b/>
                <w:sz w:val="22"/>
                <w:szCs w:val="22"/>
                <w:lang w:val="sr-Cyrl-CS"/>
              </w:rPr>
            </w:pPr>
          </w:p>
        </w:tc>
      </w:tr>
      <w:tr w:rsidR="007942CA" w:rsidRPr="007403E1" w:rsidTr="00265D5E">
        <w:tc>
          <w:tcPr>
            <w:tcW w:w="4649" w:type="dxa"/>
            <w:gridSpan w:val="2"/>
            <w:shd w:val="clear" w:color="auto" w:fill="auto"/>
          </w:tcPr>
          <w:p w:rsidR="007942CA" w:rsidRPr="007403E1" w:rsidRDefault="007942CA" w:rsidP="00615F8B">
            <w:pPr>
              <w:jc w:val="both"/>
              <w:rPr>
                <w:b/>
                <w:sz w:val="22"/>
                <w:szCs w:val="22"/>
                <w:lang w:val="sr-Cyrl-CS"/>
              </w:rPr>
            </w:pPr>
          </w:p>
        </w:tc>
        <w:tc>
          <w:tcPr>
            <w:tcW w:w="1260" w:type="dxa"/>
            <w:shd w:val="clear" w:color="auto" w:fill="auto"/>
          </w:tcPr>
          <w:p w:rsidR="007942CA" w:rsidRPr="007403E1" w:rsidRDefault="007942CA" w:rsidP="00615F8B">
            <w:pPr>
              <w:jc w:val="both"/>
              <w:rPr>
                <w:b/>
                <w:sz w:val="22"/>
                <w:szCs w:val="22"/>
                <w:lang w:val="sr-Cyrl-CS"/>
              </w:rPr>
            </w:pPr>
          </w:p>
        </w:tc>
        <w:tc>
          <w:tcPr>
            <w:tcW w:w="4140" w:type="dxa"/>
            <w:tcBorders>
              <w:top w:val="single" w:sz="4" w:space="0" w:color="auto"/>
            </w:tcBorders>
            <w:shd w:val="clear" w:color="auto" w:fill="auto"/>
          </w:tcPr>
          <w:p w:rsidR="007942CA" w:rsidRPr="007403E1" w:rsidRDefault="007942CA" w:rsidP="00615F8B">
            <w:pPr>
              <w:jc w:val="center"/>
              <w:rPr>
                <w:sz w:val="22"/>
                <w:szCs w:val="22"/>
                <w:lang w:val="sr-Cyrl-CS"/>
              </w:rPr>
            </w:pPr>
            <w:r w:rsidRPr="007403E1">
              <w:rPr>
                <w:sz w:val="22"/>
                <w:szCs w:val="22"/>
                <w:lang w:val="sr-Cyrl-CS"/>
              </w:rPr>
              <w:t>Потпис овлашћеног лица</w:t>
            </w:r>
          </w:p>
        </w:tc>
      </w:tr>
    </w:tbl>
    <w:p w:rsidR="00162182" w:rsidRPr="007942CA" w:rsidRDefault="00162182" w:rsidP="001C26D1">
      <w:pPr>
        <w:ind w:right="-427"/>
      </w:pPr>
    </w:p>
    <w:sectPr w:rsidR="00162182" w:rsidRPr="007942CA" w:rsidSect="00FD729C">
      <w:pgSz w:w="11906" w:h="16838" w:code="9"/>
      <w:pgMar w:top="630" w:right="1440" w:bottom="1440" w:left="1440"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9B8" w:rsidRDefault="00F779B8">
      <w:r>
        <w:separator/>
      </w:r>
    </w:p>
  </w:endnote>
  <w:endnote w:type="continuationSeparator" w:id="0">
    <w:p w:rsidR="00F779B8" w:rsidRDefault="00F77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8" w:rsidRPr="007C3B93" w:rsidRDefault="00F779B8" w:rsidP="006256A2">
    <w:pPr>
      <w:pStyle w:val="Footer"/>
      <w:jc w:val="right"/>
    </w:pPr>
    <w:sdt>
      <w:sdtPr>
        <w:id w:val="1108165290"/>
        <w:docPartObj>
          <w:docPartGallery w:val="Page Numbers (Bottom of Page)"/>
          <w:docPartUnique/>
        </w:docPartObj>
      </w:sdtPr>
      <w:sdtEndPr>
        <w:rPr>
          <w:noProof/>
        </w:rPr>
      </w:sdtEndPr>
      <w:sdtContent>
        <w:r>
          <w:rPr>
            <w:lang w:val="sr-Cyrl-CS"/>
          </w:rPr>
          <w:t xml:space="preserve">Страна </w:t>
        </w:r>
        <w:fldSimple w:instr=" PAGE   \* MERGEFORMAT ">
          <w:r w:rsidR="0078688F">
            <w:rPr>
              <w:noProof/>
            </w:rPr>
            <w:t>7</w:t>
          </w:r>
        </w:fldSimple>
        <w:r>
          <w:rPr>
            <w:noProof/>
            <w:lang w:val="sr-Cyrl-CS"/>
          </w:rPr>
          <w:t>/</w:t>
        </w:r>
        <w:r>
          <w:rPr>
            <w:noProof/>
          </w:rPr>
          <w:t>3</w:t>
        </w:r>
      </w:sdtContent>
    </w:sdt>
    <w:r>
      <w:rPr>
        <w:noProof/>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8" w:rsidRDefault="00F779B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9B8" w:rsidRDefault="00F779B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8" w:rsidRPr="007C3B93" w:rsidRDefault="00F779B8"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fldSimple w:instr=" PAGE   \* MERGEFORMAT ">
          <w:r w:rsidR="0078688F">
            <w:rPr>
              <w:noProof/>
            </w:rPr>
            <w:t>28</w:t>
          </w:r>
        </w:fldSimple>
        <w:r>
          <w:rPr>
            <w:noProof/>
          </w:rPr>
          <w:t>/31</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8" w:rsidRDefault="00F77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9B8" w:rsidRDefault="00F779B8">
      <w:r>
        <w:separator/>
      </w:r>
    </w:p>
  </w:footnote>
  <w:footnote w:type="continuationSeparator" w:id="0">
    <w:p w:rsidR="00F779B8" w:rsidRDefault="00F77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8" w:rsidRDefault="00F779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8" w:rsidRPr="00884492" w:rsidRDefault="00F779B8"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8" w:rsidRDefault="00F779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A7561A9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3F155B4"/>
    <w:multiLevelType w:val="hybridMultilevel"/>
    <w:tmpl w:val="4F98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5"/>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6"/>
  </w:num>
  <w:num w:numId="8">
    <w:abstractNumId w:val="32"/>
  </w:num>
  <w:num w:numId="9">
    <w:abstractNumId w:val="36"/>
  </w:num>
  <w:num w:numId="10">
    <w:abstractNumId w:val="8"/>
  </w:num>
  <w:num w:numId="11">
    <w:abstractNumId w:val="25"/>
  </w:num>
  <w:num w:numId="12">
    <w:abstractNumId w:val="28"/>
  </w:num>
  <w:num w:numId="13">
    <w:abstractNumId w:val="23"/>
  </w:num>
  <w:num w:numId="14">
    <w:abstractNumId w:val="18"/>
  </w:num>
  <w:num w:numId="15">
    <w:abstractNumId w:val="26"/>
  </w:num>
  <w:num w:numId="16">
    <w:abstractNumId w:val="10"/>
  </w:num>
  <w:num w:numId="17">
    <w:abstractNumId w:val="5"/>
  </w:num>
  <w:num w:numId="18">
    <w:abstractNumId w:val="34"/>
  </w:num>
  <w:num w:numId="19">
    <w:abstractNumId w:val="6"/>
  </w:num>
  <w:num w:numId="20">
    <w:abstractNumId w:val="37"/>
  </w:num>
  <w:num w:numId="21">
    <w:abstractNumId w:val="39"/>
  </w:num>
  <w:num w:numId="22">
    <w:abstractNumId w:val="30"/>
  </w:num>
  <w:num w:numId="23">
    <w:abstractNumId w:val="14"/>
  </w:num>
  <w:num w:numId="24">
    <w:abstractNumId w:val="22"/>
  </w:num>
  <w:num w:numId="25">
    <w:abstractNumId w:val="9"/>
  </w:num>
  <w:num w:numId="26">
    <w:abstractNumId w:val="33"/>
  </w:num>
  <w:num w:numId="27">
    <w:abstractNumId w:val="21"/>
  </w:num>
  <w:num w:numId="28">
    <w:abstractNumId w:val="20"/>
  </w:num>
  <w:num w:numId="29">
    <w:abstractNumId w:val="15"/>
  </w:num>
  <w:num w:numId="30">
    <w:abstractNumId w:val="13"/>
  </w:num>
  <w:num w:numId="31">
    <w:abstractNumId w:val="38"/>
  </w:num>
  <w:num w:numId="32">
    <w:abstractNumId w:val="19"/>
  </w:num>
  <w:num w:numId="33">
    <w:abstractNumId w:val="11"/>
  </w:num>
  <w:num w:numId="34">
    <w:abstractNumId w:val="27"/>
  </w:num>
  <w:num w:numId="35">
    <w:abstractNumId w:val="4"/>
  </w:num>
  <w:num w:numId="36">
    <w:abstractNumId w:val="24"/>
  </w:num>
  <w:num w:numId="37">
    <w:abstractNumId w:val="12"/>
  </w:num>
  <w:num w:numId="38">
    <w:abstractNumId w:val="3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351233"/>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6605"/>
    <w:rsid w:val="00047CF4"/>
    <w:rsid w:val="00047DDD"/>
    <w:rsid w:val="00050E3E"/>
    <w:rsid w:val="000518CF"/>
    <w:rsid w:val="00051AF8"/>
    <w:rsid w:val="0005215B"/>
    <w:rsid w:val="00052B0E"/>
    <w:rsid w:val="00052BC6"/>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3BF"/>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BF3"/>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45A1"/>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17E7"/>
    <w:rsid w:val="001C21D5"/>
    <w:rsid w:val="001C26D1"/>
    <w:rsid w:val="001C66D6"/>
    <w:rsid w:val="001D0132"/>
    <w:rsid w:val="001D089F"/>
    <w:rsid w:val="001D1B33"/>
    <w:rsid w:val="001D3DC5"/>
    <w:rsid w:val="001D56B3"/>
    <w:rsid w:val="001D5F0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2B8"/>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02E2"/>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5D5E"/>
    <w:rsid w:val="00266B05"/>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137"/>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C2F"/>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4334"/>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57903"/>
    <w:rsid w:val="00360C44"/>
    <w:rsid w:val="003619CC"/>
    <w:rsid w:val="00361A55"/>
    <w:rsid w:val="003656E4"/>
    <w:rsid w:val="0036575E"/>
    <w:rsid w:val="00370243"/>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3D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1FD"/>
    <w:rsid w:val="00414EE4"/>
    <w:rsid w:val="0041655B"/>
    <w:rsid w:val="00417713"/>
    <w:rsid w:val="00417DFD"/>
    <w:rsid w:val="0042029B"/>
    <w:rsid w:val="00421C27"/>
    <w:rsid w:val="00422146"/>
    <w:rsid w:val="0042284D"/>
    <w:rsid w:val="00422E8F"/>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0F5"/>
    <w:rsid w:val="0043751D"/>
    <w:rsid w:val="00440B08"/>
    <w:rsid w:val="00444D7B"/>
    <w:rsid w:val="00445FF7"/>
    <w:rsid w:val="00450CB5"/>
    <w:rsid w:val="0045110F"/>
    <w:rsid w:val="00451395"/>
    <w:rsid w:val="004539DC"/>
    <w:rsid w:val="00454C6D"/>
    <w:rsid w:val="004563BF"/>
    <w:rsid w:val="00456711"/>
    <w:rsid w:val="00456D50"/>
    <w:rsid w:val="00457FF5"/>
    <w:rsid w:val="004605A5"/>
    <w:rsid w:val="00460696"/>
    <w:rsid w:val="00461559"/>
    <w:rsid w:val="004635BA"/>
    <w:rsid w:val="00464B40"/>
    <w:rsid w:val="00464EB7"/>
    <w:rsid w:val="00466D2B"/>
    <w:rsid w:val="00466DD6"/>
    <w:rsid w:val="00466DF7"/>
    <w:rsid w:val="0046703F"/>
    <w:rsid w:val="004672A7"/>
    <w:rsid w:val="00467AB2"/>
    <w:rsid w:val="004701C5"/>
    <w:rsid w:val="00470A0E"/>
    <w:rsid w:val="004717C0"/>
    <w:rsid w:val="004722AA"/>
    <w:rsid w:val="00472399"/>
    <w:rsid w:val="00473E75"/>
    <w:rsid w:val="00481BD8"/>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5F38"/>
    <w:rsid w:val="004D750D"/>
    <w:rsid w:val="004E396E"/>
    <w:rsid w:val="004E53E4"/>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1FF2"/>
    <w:rsid w:val="005721A9"/>
    <w:rsid w:val="00572E76"/>
    <w:rsid w:val="00573740"/>
    <w:rsid w:val="0057460C"/>
    <w:rsid w:val="00575A65"/>
    <w:rsid w:val="00575B22"/>
    <w:rsid w:val="0057626C"/>
    <w:rsid w:val="00576BFC"/>
    <w:rsid w:val="00580E66"/>
    <w:rsid w:val="00585ABF"/>
    <w:rsid w:val="00586A45"/>
    <w:rsid w:val="00587C62"/>
    <w:rsid w:val="005911CF"/>
    <w:rsid w:val="005926E7"/>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932"/>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5F8B"/>
    <w:rsid w:val="006163ED"/>
    <w:rsid w:val="0061743F"/>
    <w:rsid w:val="006175EF"/>
    <w:rsid w:val="00620CDB"/>
    <w:rsid w:val="0062102B"/>
    <w:rsid w:val="006222A6"/>
    <w:rsid w:val="00622C23"/>
    <w:rsid w:val="006247F3"/>
    <w:rsid w:val="006256A2"/>
    <w:rsid w:val="00626D96"/>
    <w:rsid w:val="00631512"/>
    <w:rsid w:val="00631897"/>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2A81"/>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464E"/>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013"/>
    <w:rsid w:val="0072339B"/>
    <w:rsid w:val="00723C45"/>
    <w:rsid w:val="00724106"/>
    <w:rsid w:val="007241A1"/>
    <w:rsid w:val="0072578E"/>
    <w:rsid w:val="007272E9"/>
    <w:rsid w:val="00727C66"/>
    <w:rsid w:val="007306B1"/>
    <w:rsid w:val="00730D19"/>
    <w:rsid w:val="00731775"/>
    <w:rsid w:val="00731A38"/>
    <w:rsid w:val="00731FF0"/>
    <w:rsid w:val="00732D31"/>
    <w:rsid w:val="00732DBE"/>
    <w:rsid w:val="00734367"/>
    <w:rsid w:val="00734A18"/>
    <w:rsid w:val="00735CAF"/>
    <w:rsid w:val="00736126"/>
    <w:rsid w:val="00736827"/>
    <w:rsid w:val="00736C5A"/>
    <w:rsid w:val="007411FE"/>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BCC"/>
    <w:rsid w:val="0077365A"/>
    <w:rsid w:val="00774993"/>
    <w:rsid w:val="00774EBA"/>
    <w:rsid w:val="007771EC"/>
    <w:rsid w:val="00777B8D"/>
    <w:rsid w:val="00780D54"/>
    <w:rsid w:val="00781967"/>
    <w:rsid w:val="007826EE"/>
    <w:rsid w:val="007860EC"/>
    <w:rsid w:val="0078688F"/>
    <w:rsid w:val="00786CEA"/>
    <w:rsid w:val="00791685"/>
    <w:rsid w:val="007918D5"/>
    <w:rsid w:val="007942CA"/>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B93"/>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20D"/>
    <w:rsid w:val="0080058B"/>
    <w:rsid w:val="0080075F"/>
    <w:rsid w:val="00800816"/>
    <w:rsid w:val="008012AB"/>
    <w:rsid w:val="00801C84"/>
    <w:rsid w:val="008023DD"/>
    <w:rsid w:val="00802AF2"/>
    <w:rsid w:val="00803F70"/>
    <w:rsid w:val="00805831"/>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7EC"/>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10D6"/>
    <w:rsid w:val="008A2952"/>
    <w:rsid w:val="008A2B5F"/>
    <w:rsid w:val="008A316D"/>
    <w:rsid w:val="008A3722"/>
    <w:rsid w:val="008A3D76"/>
    <w:rsid w:val="008A5342"/>
    <w:rsid w:val="008A5887"/>
    <w:rsid w:val="008A7590"/>
    <w:rsid w:val="008A7D29"/>
    <w:rsid w:val="008B21FF"/>
    <w:rsid w:val="008B2366"/>
    <w:rsid w:val="008B2367"/>
    <w:rsid w:val="008B380B"/>
    <w:rsid w:val="008B4078"/>
    <w:rsid w:val="008B4934"/>
    <w:rsid w:val="008B56E7"/>
    <w:rsid w:val="008B6485"/>
    <w:rsid w:val="008B71E7"/>
    <w:rsid w:val="008B7475"/>
    <w:rsid w:val="008B7E0F"/>
    <w:rsid w:val="008C146A"/>
    <w:rsid w:val="008C2000"/>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E7FD7"/>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5FA1"/>
    <w:rsid w:val="00926727"/>
    <w:rsid w:val="0092764F"/>
    <w:rsid w:val="0092795E"/>
    <w:rsid w:val="00927FE9"/>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6C9"/>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9F71B1"/>
    <w:rsid w:val="00A00892"/>
    <w:rsid w:val="00A01425"/>
    <w:rsid w:val="00A018B3"/>
    <w:rsid w:val="00A03CE0"/>
    <w:rsid w:val="00A04613"/>
    <w:rsid w:val="00A048B0"/>
    <w:rsid w:val="00A05BCE"/>
    <w:rsid w:val="00A0769E"/>
    <w:rsid w:val="00A07ED2"/>
    <w:rsid w:val="00A13537"/>
    <w:rsid w:val="00A14830"/>
    <w:rsid w:val="00A15261"/>
    <w:rsid w:val="00A20671"/>
    <w:rsid w:val="00A21033"/>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37C6C"/>
    <w:rsid w:val="00A4062A"/>
    <w:rsid w:val="00A40B3C"/>
    <w:rsid w:val="00A41A71"/>
    <w:rsid w:val="00A41ECC"/>
    <w:rsid w:val="00A430D5"/>
    <w:rsid w:val="00A438B0"/>
    <w:rsid w:val="00A47653"/>
    <w:rsid w:val="00A528A5"/>
    <w:rsid w:val="00A54780"/>
    <w:rsid w:val="00A55507"/>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275C"/>
    <w:rsid w:val="00AA3133"/>
    <w:rsid w:val="00AA3A69"/>
    <w:rsid w:val="00AA413D"/>
    <w:rsid w:val="00AA43B4"/>
    <w:rsid w:val="00AA4899"/>
    <w:rsid w:val="00AA48D1"/>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4C95"/>
    <w:rsid w:val="00AF4FFB"/>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13D8"/>
    <w:rsid w:val="00B12D19"/>
    <w:rsid w:val="00B132B9"/>
    <w:rsid w:val="00B134A3"/>
    <w:rsid w:val="00B151EB"/>
    <w:rsid w:val="00B16844"/>
    <w:rsid w:val="00B16B6D"/>
    <w:rsid w:val="00B1757D"/>
    <w:rsid w:val="00B1769C"/>
    <w:rsid w:val="00B21B0B"/>
    <w:rsid w:val="00B21E82"/>
    <w:rsid w:val="00B239A2"/>
    <w:rsid w:val="00B25B24"/>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3D5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54EA"/>
    <w:rsid w:val="00C66B8A"/>
    <w:rsid w:val="00C71082"/>
    <w:rsid w:val="00C72B0B"/>
    <w:rsid w:val="00C73C7F"/>
    <w:rsid w:val="00C74C5F"/>
    <w:rsid w:val="00C74F94"/>
    <w:rsid w:val="00C7579C"/>
    <w:rsid w:val="00C75834"/>
    <w:rsid w:val="00C767EE"/>
    <w:rsid w:val="00C768FC"/>
    <w:rsid w:val="00C80267"/>
    <w:rsid w:val="00C81169"/>
    <w:rsid w:val="00C82A65"/>
    <w:rsid w:val="00C83E7E"/>
    <w:rsid w:val="00C85086"/>
    <w:rsid w:val="00C861A6"/>
    <w:rsid w:val="00C863A4"/>
    <w:rsid w:val="00C8651B"/>
    <w:rsid w:val="00C86D04"/>
    <w:rsid w:val="00C9313A"/>
    <w:rsid w:val="00C934EB"/>
    <w:rsid w:val="00C96438"/>
    <w:rsid w:val="00CA123F"/>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BB7"/>
    <w:rsid w:val="00CB7DC6"/>
    <w:rsid w:val="00CC055C"/>
    <w:rsid w:val="00CC1EFA"/>
    <w:rsid w:val="00CC259E"/>
    <w:rsid w:val="00CC2A0B"/>
    <w:rsid w:val="00CC2DDB"/>
    <w:rsid w:val="00CC5A34"/>
    <w:rsid w:val="00CC6BAC"/>
    <w:rsid w:val="00CD0E3F"/>
    <w:rsid w:val="00CD3DF8"/>
    <w:rsid w:val="00CD4064"/>
    <w:rsid w:val="00CD56FC"/>
    <w:rsid w:val="00CD6277"/>
    <w:rsid w:val="00CD6461"/>
    <w:rsid w:val="00CE0E6E"/>
    <w:rsid w:val="00CE0EA5"/>
    <w:rsid w:val="00CE0F74"/>
    <w:rsid w:val="00CE23DC"/>
    <w:rsid w:val="00CE2A67"/>
    <w:rsid w:val="00CE2E0D"/>
    <w:rsid w:val="00CE3B01"/>
    <w:rsid w:val="00CE503A"/>
    <w:rsid w:val="00CE546F"/>
    <w:rsid w:val="00CE68C3"/>
    <w:rsid w:val="00CF0757"/>
    <w:rsid w:val="00CF0B88"/>
    <w:rsid w:val="00CF0F2D"/>
    <w:rsid w:val="00CF0F72"/>
    <w:rsid w:val="00CF110C"/>
    <w:rsid w:val="00CF2211"/>
    <w:rsid w:val="00CF29AE"/>
    <w:rsid w:val="00CF37F8"/>
    <w:rsid w:val="00CF512A"/>
    <w:rsid w:val="00CF61CF"/>
    <w:rsid w:val="00CF76E4"/>
    <w:rsid w:val="00CF7754"/>
    <w:rsid w:val="00CF7AEA"/>
    <w:rsid w:val="00D0292B"/>
    <w:rsid w:val="00D038A4"/>
    <w:rsid w:val="00D040B6"/>
    <w:rsid w:val="00D045A4"/>
    <w:rsid w:val="00D05D26"/>
    <w:rsid w:val="00D06D82"/>
    <w:rsid w:val="00D07076"/>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6ED6"/>
    <w:rsid w:val="00D47345"/>
    <w:rsid w:val="00D500A4"/>
    <w:rsid w:val="00D5097B"/>
    <w:rsid w:val="00D514D0"/>
    <w:rsid w:val="00D51945"/>
    <w:rsid w:val="00D51E52"/>
    <w:rsid w:val="00D52A97"/>
    <w:rsid w:val="00D54E90"/>
    <w:rsid w:val="00D5505E"/>
    <w:rsid w:val="00D55D9A"/>
    <w:rsid w:val="00D57020"/>
    <w:rsid w:val="00D574CB"/>
    <w:rsid w:val="00D577F8"/>
    <w:rsid w:val="00D612D9"/>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3E87"/>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5CFE"/>
    <w:rsid w:val="00DB78F7"/>
    <w:rsid w:val="00DC08D6"/>
    <w:rsid w:val="00DC1DE0"/>
    <w:rsid w:val="00DC3C88"/>
    <w:rsid w:val="00DC400F"/>
    <w:rsid w:val="00DC4EBA"/>
    <w:rsid w:val="00DC655E"/>
    <w:rsid w:val="00DD009C"/>
    <w:rsid w:val="00DD0B06"/>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49B3"/>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CA5"/>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92"/>
    <w:rsid w:val="00EB33A1"/>
    <w:rsid w:val="00EB5B72"/>
    <w:rsid w:val="00EB6634"/>
    <w:rsid w:val="00EB69DE"/>
    <w:rsid w:val="00EB6B13"/>
    <w:rsid w:val="00EB6E45"/>
    <w:rsid w:val="00EC12C4"/>
    <w:rsid w:val="00EC1851"/>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0007"/>
    <w:rsid w:val="00EF28BF"/>
    <w:rsid w:val="00EF2AC3"/>
    <w:rsid w:val="00EF4C4D"/>
    <w:rsid w:val="00EF5517"/>
    <w:rsid w:val="00EF6B58"/>
    <w:rsid w:val="00EF6B5E"/>
    <w:rsid w:val="00EF7607"/>
    <w:rsid w:val="00EF7FE9"/>
    <w:rsid w:val="00F00EAD"/>
    <w:rsid w:val="00F0124D"/>
    <w:rsid w:val="00F0178C"/>
    <w:rsid w:val="00F02E30"/>
    <w:rsid w:val="00F0345C"/>
    <w:rsid w:val="00F039FC"/>
    <w:rsid w:val="00F05524"/>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27FAF"/>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4EAD"/>
    <w:rsid w:val="00F650D4"/>
    <w:rsid w:val="00F6628B"/>
    <w:rsid w:val="00F67BDA"/>
    <w:rsid w:val="00F733FB"/>
    <w:rsid w:val="00F779B8"/>
    <w:rsid w:val="00F80EF4"/>
    <w:rsid w:val="00F81467"/>
    <w:rsid w:val="00F83E2A"/>
    <w:rsid w:val="00F85070"/>
    <w:rsid w:val="00F857A8"/>
    <w:rsid w:val="00F8691F"/>
    <w:rsid w:val="00F87167"/>
    <w:rsid w:val="00F92122"/>
    <w:rsid w:val="00F924C1"/>
    <w:rsid w:val="00F9313D"/>
    <w:rsid w:val="00F93B41"/>
    <w:rsid w:val="00F9482B"/>
    <w:rsid w:val="00F95644"/>
    <w:rsid w:val="00F96112"/>
    <w:rsid w:val="00F963F4"/>
    <w:rsid w:val="00F97E65"/>
    <w:rsid w:val="00FA0327"/>
    <w:rsid w:val="00FA068C"/>
    <w:rsid w:val="00FA08AD"/>
    <w:rsid w:val="00FA0DBA"/>
    <w:rsid w:val="00FA4741"/>
    <w:rsid w:val="00FA4F9C"/>
    <w:rsid w:val="00FA5008"/>
    <w:rsid w:val="00FA60A3"/>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00896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5172191">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2066156">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86343251">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BCB6-E623-4144-AA15-7BB6F9DE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31</Pages>
  <Words>8193</Words>
  <Characters>49583</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57661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43</cp:revision>
  <cp:lastPrinted>2018-04-18T06:58:00Z</cp:lastPrinted>
  <dcterms:created xsi:type="dcterms:W3CDTF">2018-04-04T11:48:00Z</dcterms:created>
  <dcterms:modified xsi:type="dcterms:W3CDTF">2018-10-11T10:35:00Z</dcterms:modified>
</cp:coreProperties>
</file>