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603181241" r:id="rId9"/>
              </w:object>
            </w:r>
          </w:p>
        </w:tc>
        <w:tc>
          <w:tcPr>
            <w:tcW w:w="8063" w:type="dxa"/>
          </w:tcPr>
          <w:p w:rsidR="00A27D57" w:rsidRPr="00F1652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</w:t>
            </w:r>
            <w:r w:rsidRPr="00F1652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Р ВОЈВОДИНЕ</w:t>
            </w:r>
          </w:p>
          <w:p w:rsidR="00F1652C" w:rsidRPr="00F1652C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F1652C">
              <w:rPr>
                <w:rFonts w:ascii="Times New Roman" w:hAnsi="Times New Roman"/>
              </w:rPr>
              <w:t>Аутономна</w:t>
            </w:r>
            <w:proofErr w:type="spellEnd"/>
            <w:r w:rsidRPr="00F1652C">
              <w:rPr>
                <w:rFonts w:ascii="Times New Roman" w:hAnsi="Times New Roman"/>
              </w:rPr>
              <w:t xml:space="preserve"> </w:t>
            </w:r>
            <w:proofErr w:type="spellStart"/>
            <w:r w:rsidRPr="00F1652C">
              <w:rPr>
                <w:rFonts w:ascii="Times New Roman" w:hAnsi="Times New Roman"/>
              </w:rPr>
              <w:t>покрајина</w:t>
            </w:r>
            <w:proofErr w:type="spellEnd"/>
            <w:r w:rsidRPr="00F1652C">
              <w:rPr>
                <w:rFonts w:ascii="Times New Roman" w:hAnsi="Times New Roman"/>
              </w:rPr>
              <w:t xml:space="preserve"> </w:t>
            </w:r>
            <w:proofErr w:type="spellStart"/>
            <w:r w:rsidRPr="00F1652C">
              <w:rPr>
                <w:rFonts w:ascii="Times New Roman" w:hAnsi="Times New Roman"/>
              </w:rPr>
              <w:t>Војводина</w:t>
            </w:r>
            <w:proofErr w:type="spellEnd"/>
            <w:r w:rsidRPr="00F1652C">
              <w:rPr>
                <w:rFonts w:ascii="Times New Roman" w:hAnsi="Times New Roman"/>
              </w:rPr>
              <w:t xml:space="preserve">, </w:t>
            </w:r>
            <w:proofErr w:type="spellStart"/>
            <w:r w:rsidRPr="00F1652C">
              <w:rPr>
                <w:rFonts w:ascii="Times New Roman" w:hAnsi="Times New Roman"/>
              </w:rPr>
              <w:t>Република</w:t>
            </w:r>
            <w:proofErr w:type="spellEnd"/>
            <w:r w:rsidRPr="00F1652C">
              <w:rPr>
                <w:rFonts w:ascii="Times New Roman" w:hAnsi="Times New Roman"/>
              </w:rPr>
              <w:t xml:space="preserve"> </w:t>
            </w:r>
            <w:proofErr w:type="spellStart"/>
            <w:r w:rsidRPr="00F1652C">
              <w:rPr>
                <w:rFonts w:ascii="Times New Roman" w:hAnsi="Times New Roman"/>
              </w:rPr>
              <w:t>Србија</w:t>
            </w:r>
            <w:proofErr w:type="spellEnd"/>
          </w:p>
          <w:p w:rsidR="00F1652C" w:rsidRPr="00F1652C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F1652C">
              <w:rPr>
                <w:rFonts w:ascii="Times New Roman" w:hAnsi="Times New Roman"/>
              </w:rPr>
              <w:t>Хајдук</w:t>
            </w:r>
            <w:proofErr w:type="spellEnd"/>
            <w:r w:rsidRPr="00F1652C">
              <w:rPr>
                <w:rFonts w:ascii="Times New Roman" w:hAnsi="Times New Roman"/>
              </w:rPr>
              <w:t xml:space="preserve"> </w:t>
            </w:r>
            <w:proofErr w:type="spellStart"/>
            <w:r w:rsidRPr="00F1652C">
              <w:rPr>
                <w:rFonts w:ascii="Times New Roman" w:hAnsi="Times New Roman"/>
              </w:rPr>
              <w:t>Вељкова</w:t>
            </w:r>
            <w:proofErr w:type="spellEnd"/>
            <w:r w:rsidRPr="00F1652C">
              <w:rPr>
                <w:rFonts w:ascii="Times New Roman" w:hAnsi="Times New Roman"/>
              </w:rPr>
              <w:t xml:space="preserve"> 1, 21000 </w:t>
            </w:r>
            <w:proofErr w:type="spellStart"/>
            <w:r w:rsidRPr="00F1652C">
              <w:rPr>
                <w:rFonts w:ascii="Times New Roman" w:hAnsi="Times New Roman"/>
              </w:rPr>
              <w:t>Нови</w:t>
            </w:r>
            <w:proofErr w:type="spellEnd"/>
            <w:r w:rsidRPr="00F1652C">
              <w:rPr>
                <w:rFonts w:ascii="Times New Roman" w:hAnsi="Times New Roman"/>
              </w:rPr>
              <w:t xml:space="preserve"> </w:t>
            </w:r>
            <w:proofErr w:type="spellStart"/>
            <w:r w:rsidRPr="00F1652C">
              <w:rPr>
                <w:rFonts w:ascii="Times New Roman" w:hAnsi="Times New Roman"/>
              </w:rPr>
              <w:t>Сад</w:t>
            </w:r>
            <w:proofErr w:type="spellEnd"/>
            <w:r w:rsidRPr="00F1652C">
              <w:rPr>
                <w:rFonts w:ascii="Times New Roman" w:hAnsi="Times New Roman"/>
              </w:rPr>
              <w:t xml:space="preserve">, </w:t>
            </w:r>
          </w:p>
          <w:p w:rsidR="00F1652C" w:rsidRPr="00F1652C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F1652C">
              <w:rPr>
                <w:rFonts w:ascii="Times New Roman" w:hAnsi="Times New Roman"/>
              </w:rPr>
              <w:t>т: +381 21 484 3 484 е-</w:t>
            </w:r>
            <w:proofErr w:type="spellStart"/>
            <w:r w:rsidRPr="00F1652C">
              <w:rPr>
                <w:rFonts w:ascii="Times New Roman" w:hAnsi="Times New Roman"/>
              </w:rPr>
              <w:t>адреса</w:t>
            </w:r>
            <w:proofErr w:type="spellEnd"/>
            <w:r w:rsidRPr="00F1652C">
              <w:rPr>
                <w:rFonts w:ascii="Times New Roman" w:hAnsi="Times New Roman"/>
              </w:rPr>
              <w:t xml:space="preserve">: </w:t>
            </w:r>
            <w:hyperlink r:id="rId10" w:history="1">
              <w:r w:rsidRPr="00F1652C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A27D57" w:rsidRPr="00BB33E8" w:rsidRDefault="00C130A8" w:rsidP="00BB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F1652C" w:rsidRPr="00F1652C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</w:tc>
      </w:tr>
    </w:tbl>
    <w:p w:rsidR="00F437F7" w:rsidRPr="000D22C6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D22C6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FB0CF5">
        <w:rPr>
          <w:rFonts w:ascii="Times New Roman" w:eastAsia="Times New Roman" w:hAnsi="Times New Roman"/>
          <w:noProof/>
          <w:sz w:val="24"/>
          <w:szCs w:val="24"/>
        </w:rPr>
        <w:t>27</w:t>
      </w:r>
      <w:r w:rsidR="00253A72">
        <w:rPr>
          <w:rFonts w:ascii="Times New Roman" w:eastAsia="Times New Roman" w:hAnsi="Times New Roman"/>
          <w:noProof/>
          <w:sz w:val="24"/>
          <w:szCs w:val="24"/>
        </w:rPr>
        <w:t>3</w:t>
      </w:r>
      <w:r w:rsidR="008D120B" w:rsidRPr="000D22C6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 w:rsidRPr="000D22C6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0D22C6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D22C6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0D22C6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0D22C6">
        <w:rPr>
          <w:rFonts w:ascii="Times New Roman" w:eastAsia="Times New Roman" w:hAnsi="Times New Roman"/>
          <w:noProof/>
          <w:sz w:val="24"/>
          <w:szCs w:val="24"/>
        </w:rPr>
        <w:t>-1</w:t>
      </w:r>
    </w:p>
    <w:p w:rsidR="00A87A20" w:rsidRPr="00B067A5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C130A8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Pr="000D22C6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C130A8">
        <w:rPr>
          <w:rFonts w:ascii="Times New Roman" w:eastAsia="Times New Roman" w:hAnsi="Times New Roman"/>
          <w:noProof/>
          <w:sz w:val="24"/>
          <w:szCs w:val="24"/>
        </w:rPr>
        <w:t>08.11.2018.</w:t>
      </w:r>
      <w:bookmarkStart w:id="0" w:name="_GoBack"/>
      <w:bookmarkEnd w:id="0"/>
    </w:p>
    <w:p w:rsidR="00A512C9" w:rsidRPr="000D22C6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D22C6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D22C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D22C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D22C6" w:rsidRPr="00FB0CF5" w:rsidRDefault="004A61E1" w:rsidP="00B067A5"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FB0CF5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FB0CF5" w:rsidRPr="00FB0CF5">
        <w:rPr>
          <w:rFonts w:ascii="Times New Roman" w:hAnsi="Times New Roman"/>
          <w:b/>
          <w:sz w:val="24"/>
          <w:szCs w:val="24"/>
        </w:rPr>
        <w:t>27</w:t>
      </w:r>
      <w:r w:rsidR="00253A72">
        <w:rPr>
          <w:rFonts w:ascii="Times New Roman" w:hAnsi="Times New Roman"/>
          <w:b/>
          <w:sz w:val="24"/>
          <w:szCs w:val="24"/>
        </w:rPr>
        <w:t>3</w:t>
      </w:r>
      <w:r w:rsidR="00FB0CF5" w:rsidRPr="00FB0CF5">
        <w:rPr>
          <w:rFonts w:ascii="Times New Roman" w:hAnsi="Times New Roman"/>
          <w:b/>
          <w:sz w:val="24"/>
          <w:szCs w:val="24"/>
        </w:rPr>
        <w:t>-</w:t>
      </w:r>
      <w:r w:rsidR="006A6501" w:rsidRPr="00FB0CF5">
        <w:rPr>
          <w:rFonts w:ascii="Times New Roman" w:hAnsi="Times New Roman"/>
          <w:b/>
          <w:sz w:val="24"/>
          <w:szCs w:val="24"/>
        </w:rPr>
        <w:t>18</w:t>
      </w:r>
      <w:r w:rsidR="0078134D" w:rsidRPr="00FB0CF5">
        <w:rPr>
          <w:rFonts w:ascii="Times New Roman" w:hAnsi="Times New Roman"/>
          <w:b/>
          <w:sz w:val="24"/>
          <w:szCs w:val="24"/>
        </w:rPr>
        <w:t>-О -</w:t>
      </w:r>
      <w:r w:rsidR="0078134D" w:rsidRPr="00FB0CF5">
        <w:rPr>
          <w:rFonts w:ascii="Times New Roman" w:hAnsi="Times New Roman"/>
          <w:sz w:val="24"/>
          <w:szCs w:val="24"/>
        </w:rPr>
        <w:t xml:space="preserve"> </w:t>
      </w:r>
      <w:r w:rsidR="00FB0CF5" w:rsidRPr="00FB0CF5">
        <w:rPr>
          <w:rFonts w:ascii="Times New Roman" w:hAnsi="Times New Roman"/>
          <w:b/>
          <w:sz w:val="24"/>
          <w:szCs w:val="24"/>
          <w:lang w:val="sr-Cyrl-CS"/>
        </w:rPr>
        <w:t xml:space="preserve">Набавка </w:t>
      </w:r>
      <w:r w:rsidR="00253A72">
        <w:rPr>
          <w:rFonts w:ascii="Times New Roman" w:hAnsi="Times New Roman"/>
          <w:b/>
          <w:sz w:val="24"/>
          <w:szCs w:val="24"/>
          <w:lang w:val="sr-Cyrl-RS"/>
        </w:rPr>
        <w:t xml:space="preserve">медицинске опреме бр. </w:t>
      </w:r>
      <w:r w:rsidR="00253A72">
        <w:rPr>
          <w:rFonts w:ascii="Times New Roman" w:hAnsi="Times New Roman"/>
          <w:b/>
          <w:sz w:val="24"/>
          <w:szCs w:val="24"/>
        </w:rPr>
        <w:t xml:space="preserve">IV </w:t>
      </w:r>
      <w:r w:rsidR="00FB0CF5" w:rsidRPr="00FB0CF5">
        <w:rPr>
          <w:rFonts w:ascii="Times New Roman" w:hAnsi="Times New Roman"/>
          <w:b/>
          <w:sz w:val="24"/>
          <w:szCs w:val="24"/>
          <w:lang w:val="sr-Cyrl-CS"/>
        </w:rPr>
        <w:t>за потребе К</w:t>
      </w:r>
      <w:r w:rsidR="00253A72">
        <w:rPr>
          <w:rFonts w:ascii="Times New Roman" w:hAnsi="Times New Roman"/>
          <w:b/>
          <w:sz w:val="24"/>
          <w:szCs w:val="24"/>
          <w:lang w:val="sr-Cyrl-RS"/>
        </w:rPr>
        <w:t>ЦВ</w:t>
      </w:r>
    </w:p>
    <w:p w:rsidR="00A87A20" w:rsidRPr="000D22C6" w:rsidRDefault="00F437F7" w:rsidP="000D22C6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0D22C6">
        <w:rPr>
          <w:rFonts w:ascii="Times New Roman" w:hAnsi="Times New Roman"/>
          <w:b/>
          <w:noProof/>
          <w:sz w:val="24"/>
          <w:szCs w:val="24"/>
          <w:u w:val="single"/>
        </w:rPr>
        <w:t>ПИТАЊ</w:t>
      </w:r>
      <w:r w:rsidR="0009143D" w:rsidRPr="000D22C6">
        <w:rPr>
          <w:rFonts w:ascii="Times New Roman" w:hAnsi="Times New Roman"/>
          <w:b/>
          <w:noProof/>
          <w:sz w:val="24"/>
          <w:szCs w:val="24"/>
          <w:u w:val="single"/>
        </w:rPr>
        <w:t>A</w:t>
      </w:r>
      <w:r w:rsidR="00454EA6" w:rsidRPr="000D22C6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ПОТЕНЦИЈАЛН</w:t>
      </w:r>
      <w:r w:rsidR="00F1652C"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  <w:t>ИХ</w:t>
      </w:r>
      <w:r w:rsidR="00454EA6" w:rsidRPr="000D22C6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253A72" w:rsidRDefault="00F1652C" w:rsidP="00253A72">
      <w:pPr>
        <w:jc w:val="both"/>
        <w:rPr>
          <w:rFonts w:asciiTheme="minorHAnsi" w:hAnsiTheme="minorHAnsi" w:cs="Arial"/>
          <w:lang w:val="sr-Cyrl-RS"/>
        </w:rPr>
      </w:pPr>
      <w:r w:rsidRPr="00DD01DD">
        <w:rPr>
          <w:rStyle w:val="Heading3"/>
          <w:rFonts w:eastAsia="Calibri"/>
          <w:sz w:val="24"/>
          <w:szCs w:val="24"/>
        </w:rPr>
        <w:t>“</w:t>
      </w:r>
      <w:r w:rsidR="00253A72">
        <w:rPr>
          <w:rFonts w:asciiTheme="minorHAnsi" w:hAnsiTheme="minorHAnsi" w:cs="Arial"/>
          <w:lang w:val="sr-Cyrl-RS"/>
        </w:rPr>
        <w:t xml:space="preserve">Предмет: захтев за додатним информацијама или појашњењима КД </w:t>
      </w:r>
      <w:r w:rsidR="00253A72">
        <w:rPr>
          <w:rFonts w:asciiTheme="minorHAnsi" w:hAnsiTheme="minorHAnsi" w:cs="Arial"/>
          <w:lang w:val="sr-Cyrl-CS"/>
        </w:rPr>
        <w:t xml:space="preserve">ЈН </w:t>
      </w:r>
      <w:proofErr w:type="gramStart"/>
      <w:r w:rsidR="00253A72">
        <w:rPr>
          <w:rFonts w:asciiTheme="minorHAnsi" w:hAnsiTheme="minorHAnsi" w:cs="Arial"/>
          <w:lang w:val="sr-Cyrl-CS"/>
        </w:rPr>
        <w:t>бр.</w:t>
      </w:r>
      <w:r w:rsidR="00253A72">
        <w:rPr>
          <w:b/>
          <w:noProof/>
          <w:lang w:val="sr-Cyrl-RS"/>
        </w:rPr>
        <w:t>:</w:t>
      </w:r>
      <w:proofErr w:type="gramEnd"/>
      <w:r w:rsidR="00253A72">
        <w:rPr>
          <w:b/>
          <w:noProof/>
          <w:lang w:val="sr-Cyrl-RS"/>
        </w:rPr>
        <w:t xml:space="preserve"> </w:t>
      </w:r>
      <w:r w:rsidR="00253A72">
        <w:rPr>
          <w:b/>
          <w:noProof/>
          <w:lang w:val="sr-Latn-RS"/>
        </w:rPr>
        <w:t>273</w:t>
      </w:r>
      <w:r w:rsidR="00253A72">
        <w:rPr>
          <w:b/>
          <w:noProof/>
          <w:lang w:val="sr-Cyrl-RS"/>
        </w:rPr>
        <w:t>-18-О/1</w:t>
      </w:r>
      <w:r w:rsidR="00253A72">
        <w:rPr>
          <w:rFonts w:asciiTheme="minorHAnsi" w:hAnsiTheme="minorHAnsi" w:cs="Arial"/>
          <w:lang w:val="sr-Cyrl-CS"/>
        </w:rPr>
        <w:t xml:space="preserve"> – Набавка медицинске опреме </w:t>
      </w:r>
      <w:r w:rsidR="00253A72">
        <w:rPr>
          <w:rFonts w:asciiTheme="minorHAnsi" w:hAnsiTheme="minorHAnsi" w:cs="Arial"/>
        </w:rPr>
        <w:t>IV</w:t>
      </w:r>
    </w:p>
    <w:p w:rsidR="00253A72" w:rsidRDefault="00253A72" w:rsidP="00253A72">
      <w:pPr>
        <w:pStyle w:val="scfbrieftext"/>
        <w:jc w:val="both"/>
        <w:rPr>
          <w:rFonts w:asciiTheme="minorHAnsi" w:hAnsiTheme="minorHAnsi" w:cs="Arial"/>
          <w:sz w:val="22"/>
          <w:szCs w:val="22"/>
          <w:lang w:val="sr-Cyrl-RS"/>
        </w:rPr>
      </w:pPr>
      <w:r>
        <w:rPr>
          <w:rFonts w:asciiTheme="minorHAnsi" w:hAnsiTheme="minorHAnsi" w:cs="Arial"/>
          <w:sz w:val="22"/>
          <w:szCs w:val="22"/>
          <w:lang w:val="sr-Cyrl-RS"/>
        </w:rPr>
        <w:t>Поштовани,</w:t>
      </w:r>
    </w:p>
    <w:p w:rsidR="00253A72" w:rsidRDefault="00253A72" w:rsidP="00253A72">
      <w:pPr>
        <w:pStyle w:val="ListParagraph"/>
        <w:widowControl w:val="0"/>
        <w:suppressLineNumbers/>
        <w:spacing w:line="360" w:lineRule="auto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Детаљним читањем конкурсне документације утврдили смо извесне нејасноће, па Вам сугеришемо да исте размотрите и отклоните, како следи:</w:t>
      </w:r>
    </w:p>
    <w:p w:rsidR="00253A72" w:rsidRDefault="00253A72" w:rsidP="00253A72">
      <w:pPr>
        <w:pStyle w:val="ListParagraph"/>
        <w:numPr>
          <w:ilvl w:val="0"/>
          <w:numId w:val="30"/>
        </w:numPr>
        <w:spacing w:after="0" w:line="360" w:lineRule="auto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Упутству понуђачима како да сачине понуду, на страни конк.документације 26/55 под тачком 1, наручилац наводи да се понуда саставља на српском језику. Молимо наручиоца да се пропратна документација – каталози, брошуре, сертификати</w:t>
      </w:r>
      <w:r>
        <w:rPr>
          <w:rFonts w:cs="Arial"/>
          <w:sz w:val="20"/>
          <w:szCs w:val="20"/>
          <w:lang w:val="sr-Latn-RS"/>
        </w:rPr>
        <w:t xml:space="preserve">, </w:t>
      </w:r>
      <w:r>
        <w:rPr>
          <w:rFonts w:cs="Arial"/>
          <w:sz w:val="20"/>
          <w:szCs w:val="20"/>
          <w:lang w:val="sr-Cyrl-RS"/>
        </w:rPr>
        <w:t xml:space="preserve">изјаве и </w:t>
      </w:r>
      <w:r>
        <w:rPr>
          <w:rFonts w:cs="Arial"/>
          <w:sz w:val="20"/>
          <w:szCs w:val="20"/>
          <w:lang w:val="sr-Cyrl-CS"/>
        </w:rPr>
        <w:t>ауторизације произвођача доставља на енглеском језику, како се понуђачи не би излагали додатним и високим трошковима превода и узимајући у обзир скраћени рок за подношење понуда.  Свакако, у складу са чланом 18. став 3. ЗЈН Наручилац који у поступку прегледа и оцене понуда утврди да би део понуде требало да буде преведен на српски језик, одредиће</w:t>
      </w:r>
      <w:r>
        <w:rPr>
          <w:rFonts w:cs="Arial"/>
          <w:sz w:val="20"/>
          <w:szCs w:val="20"/>
          <w:lang w:val="sr-Latn-RS"/>
        </w:rPr>
        <w:t xml:space="preserve"> </w:t>
      </w:r>
      <w:r>
        <w:rPr>
          <w:rFonts w:cs="Arial"/>
          <w:sz w:val="20"/>
          <w:szCs w:val="20"/>
          <w:lang w:val="sr-Cyrl-CS"/>
        </w:rPr>
        <w:t>понуђачу примерен рок у којем је дужан да изврши превод тог дела понуде.</w:t>
      </w:r>
    </w:p>
    <w:p w:rsidR="00253A72" w:rsidRPr="00253A72" w:rsidRDefault="00253A72" w:rsidP="00545A29">
      <w:pPr>
        <w:pStyle w:val="ListParagraph"/>
        <w:numPr>
          <w:ilvl w:val="0"/>
          <w:numId w:val="30"/>
        </w:numPr>
        <w:spacing w:after="0" w:line="360" w:lineRule="auto"/>
        <w:contextualSpacing w:val="0"/>
        <w:rPr>
          <w:rFonts w:cs="Arial"/>
          <w:sz w:val="20"/>
          <w:szCs w:val="20"/>
          <w:lang w:val="sr-Latn-CS"/>
        </w:rPr>
      </w:pPr>
      <w:r w:rsidRPr="00253A72">
        <w:rPr>
          <w:rFonts w:cs="Arial"/>
          <w:sz w:val="20"/>
          <w:szCs w:val="20"/>
          <w:lang w:val="sr-Cyrl-CS"/>
        </w:rPr>
        <w:t xml:space="preserve">На страни 28/55 под тачком 9.2, и у моделу уговора – члан 3  и у члану 4 – а Наручилац наводи захтеве у погледу гарантног рока, и то да се све интервенције морају извршити  </w:t>
      </w:r>
      <w:r w:rsidRPr="00253A72">
        <w:rPr>
          <w:noProof/>
          <w:lang w:val="sr-Cyrl-CS"/>
        </w:rPr>
        <w:t>најкасније у року од</w:t>
      </w:r>
      <w:r w:rsidRPr="00253A72">
        <w:rPr>
          <w:noProof/>
          <w:lang w:val="sr-Latn-CS"/>
        </w:rPr>
        <w:t xml:space="preserve"> 24 </w:t>
      </w:r>
      <w:r w:rsidRPr="00253A72">
        <w:rPr>
          <w:noProof/>
          <w:lang w:val="sr-Cyrl-CS"/>
        </w:rPr>
        <w:t>часа од дана пријема писане рекламације наручиоца без обзира да ли је добављач примио ту рекламацију радним или нерадним даном</w:t>
      </w:r>
      <w:r w:rsidRPr="00253A72">
        <w:rPr>
          <w:noProof/>
          <w:lang w:val="sr-Latn-CS"/>
        </w:rPr>
        <w:t>.</w:t>
      </w:r>
      <w:r w:rsidRPr="00253A72">
        <w:rPr>
          <w:noProof/>
          <w:lang w:val="sr-Cyrl-CS"/>
        </w:rPr>
        <w:t xml:space="preserve"> Молимо Наручиоца да понуђачима постави реалне рокове за одзив и решавање рекламација, тј. да рок за одзив износи 24 часа радним данима,  а рок за решавање рекламације 7 радних дана. Молимо наручиоца да има у виду да се за решавање рекламација у појединим случајевима поручују делови од произвођача који подлежу царинској процедури, а  одређеним случајевима потребно је набављати делове који емитују јонизујуће зрачење, што мора одобрити надлежна Агенција за јонизујуће зрачење издавањем мишљења и решења у складу са важећим Законом о заштити од јонизујућег зрачења.</w:t>
      </w:r>
    </w:p>
    <w:p w:rsidR="00253A72" w:rsidRDefault="00253A72" w:rsidP="00253A72">
      <w:pPr>
        <w:pStyle w:val="ListParagraph"/>
        <w:numPr>
          <w:ilvl w:val="0"/>
          <w:numId w:val="30"/>
        </w:numPr>
        <w:spacing w:after="0" w:line="360" w:lineRule="auto"/>
        <w:contextualSpacing w:val="0"/>
        <w:rPr>
          <w:rFonts w:cs="Arial"/>
          <w:sz w:val="20"/>
          <w:szCs w:val="20"/>
          <w:lang w:val="sr-Latn-CS"/>
        </w:rPr>
      </w:pPr>
      <w:r>
        <w:rPr>
          <w:noProof/>
          <w:lang w:val="sr-Cyrl-CS"/>
        </w:rPr>
        <w:t xml:space="preserve">На страни 29/55 под тачком 9.5 наручилац захтева </w:t>
      </w:r>
      <w:r>
        <w:rPr>
          <w:color w:val="000000"/>
          <w:lang w:val="sr-Cyrl-CS"/>
        </w:rPr>
        <w:t>потврду да су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 xml:space="preserve">производи произвођача произведени у складу са стандардом </w:t>
      </w:r>
      <w:r>
        <w:rPr>
          <w:color w:val="000000"/>
        </w:rPr>
        <w:t>ISO</w:t>
      </w:r>
      <w:r>
        <w:rPr>
          <w:color w:val="000000"/>
          <w:lang w:val="sr-Cyrl-CS"/>
        </w:rPr>
        <w:t xml:space="preserve"> 9001 и да поседују </w:t>
      </w:r>
      <w:r>
        <w:rPr>
          <w:color w:val="000000"/>
        </w:rPr>
        <w:t>CE</w:t>
      </w:r>
      <w:r>
        <w:rPr>
          <w:color w:val="000000"/>
          <w:lang w:val="sr-Cyrl-CS"/>
        </w:rPr>
        <w:t xml:space="preserve"> Сертификат. Молимо наручицоа да има у виду да је релевантни стандард који се односи на производњу медицинске опреме ИСО 13485, те да су одредбе стандарда ИСО 9001 већ садржане у ИСО 13485. Молимо наручиоца да </w:t>
      </w:r>
      <w:r>
        <w:rPr>
          <w:color w:val="000000"/>
          <w:lang w:val="sr-Cyrl-CS"/>
        </w:rPr>
        <w:lastRenderedPageBreak/>
        <w:t xml:space="preserve">потврди да је у том смислу прихватљив ИСО 13485, а да се у смислу потврде подразумева важећи ЦЕ сертификат и важећи ИСО 9001 или важећи ИСО 13485. </w:t>
      </w:r>
    </w:p>
    <w:p w:rsidR="00253A72" w:rsidRPr="00253A72" w:rsidRDefault="00253A72" w:rsidP="0030781A">
      <w:pPr>
        <w:pStyle w:val="ListParagraph"/>
        <w:numPr>
          <w:ilvl w:val="0"/>
          <w:numId w:val="30"/>
        </w:numPr>
        <w:spacing w:after="37" w:line="360" w:lineRule="auto"/>
        <w:ind w:right="320"/>
        <w:contextualSpacing w:val="0"/>
        <w:rPr>
          <w:sz w:val="24"/>
          <w:szCs w:val="24"/>
        </w:rPr>
      </w:pPr>
      <w:r w:rsidRPr="00253A72">
        <w:rPr>
          <w:rFonts w:cs="Arial"/>
          <w:sz w:val="20"/>
          <w:szCs w:val="20"/>
          <w:lang w:val="sr-Latn-CS"/>
        </w:rPr>
        <w:t>На стр. 30/55 конк. документације, та</w:t>
      </w:r>
      <w:r w:rsidRPr="00253A72">
        <w:rPr>
          <w:rFonts w:cs="Arial"/>
          <w:sz w:val="20"/>
          <w:szCs w:val="20"/>
          <w:lang w:val="sr-Cyrl-CS"/>
        </w:rPr>
        <w:t>ч</w:t>
      </w:r>
      <w:r w:rsidRPr="00253A72">
        <w:rPr>
          <w:rFonts w:cs="Arial"/>
          <w:sz w:val="20"/>
          <w:szCs w:val="20"/>
          <w:lang w:val="sr-Latn-CS"/>
        </w:rPr>
        <w:t>ка 12. Подаци о врсти, садр</w:t>
      </w:r>
      <w:r w:rsidRPr="00253A72">
        <w:rPr>
          <w:rFonts w:cs="Arial"/>
          <w:sz w:val="20"/>
          <w:szCs w:val="20"/>
          <w:lang w:val="sr-Cyrl-CS"/>
        </w:rPr>
        <w:t>ж</w:t>
      </w:r>
      <w:r w:rsidRPr="00253A72">
        <w:rPr>
          <w:rFonts w:cs="Arial"/>
          <w:sz w:val="20"/>
          <w:szCs w:val="20"/>
          <w:lang w:val="sr-Latn-CS"/>
        </w:rPr>
        <w:t>ини, на</w:t>
      </w:r>
      <w:r w:rsidRPr="00253A72">
        <w:rPr>
          <w:rFonts w:cs="Arial"/>
          <w:sz w:val="20"/>
          <w:szCs w:val="20"/>
          <w:lang w:val="sr-Cyrl-CS"/>
        </w:rPr>
        <w:t>ч</w:t>
      </w:r>
      <w:r w:rsidRPr="00253A72">
        <w:rPr>
          <w:rFonts w:cs="Arial"/>
          <w:sz w:val="20"/>
          <w:szCs w:val="20"/>
          <w:lang w:val="sr-Latn-CS"/>
        </w:rPr>
        <w:t>ину подно</w:t>
      </w:r>
      <w:r w:rsidRPr="00253A72">
        <w:rPr>
          <w:rFonts w:cs="Arial"/>
          <w:sz w:val="20"/>
          <w:szCs w:val="20"/>
          <w:lang w:val="sr-Cyrl-CS"/>
        </w:rPr>
        <w:t>ш</w:t>
      </w:r>
      <w:r w:rsidRPr="00253A72">
        <w:rPr>
          <w:rFonts w:cs="Arial"/>
          <w:sz w:val="20"/>
          <w:szCs w:val="20"/>
          <w:lang w:val="sr-Latn-CS"/>
        </w:rPr>
        <w:t>ења, висини и роковима обезбе</w:t>
      </w:r>
      <w:r w:rsidRPr="00253A72">
        <w:rPr>
          <w:rFonts w:cs="Arial"/>
          <w:sz w:val="20"/>
          <w:szCs w:val="20"/>
          <w:lang w:val="sr-Cyrl-CS"/>
        </w:rPr>
        <w:t>ђ</w:t>
      </w:r>
      <w:r w:rsidRPr="00253A72">
        <w:rPr>
          <w:rFonts w:cs="Arial"/>
          <w:sz w:val="20"/>
          <w:szCs w:val="20"/>
          <w:lang w:val="sr-Latn-CS"/>
        </w:rPr>
        <w:t>ења испуњења обавеза понуд</w:t>
      </w:r>
      <w:r w:rsidRPr="00253A72">
        <w:rPr>
          <w:rFonts w:cs="Arial"/>
          <w:sz w:val="20"/>
          <w:szCs w:val="20"/>
          <w:lang w:val="sr-Cyrl-CS"/>
        </w:rPr>
        <w:t>ђ</w:t>
      </w:r>
      <w:r w:rsidRPr="00253A72">
        <w:rPr>
          <w:rFonts w:cs="Arial"/>
          <w:sz w:val="20"/>
          <w:szCs w:val="20"/>
          <w:lang w:val="sr-Latn-CS"/>
        </w:rPr>
        <w:t>а</w:t>
      </w:r>
      <w:r w:rsidRPr="00253A72">
        <w:rPr>
          <w:rFonts w:cs="Arial"/>
          <w:sz w:val="20"/>
          <w:szCs w:val="20"/>
          <w:lang w:val="sr-Cyrl-CS"/>
        </w:rPr>
        <w:t>ч</w:t>
      </w:r>
      <w:r w:rsidRPr="00253A72">
        <w:rPr>
          <w:rFonts w:cs="Arial"/>
          <w:sz w:val="20"/>
          <w:szCs w:val="20"/>
          <w:lang w:val="sr-Latn-CS"/>
        </w:rPr>
        <w:t>а, дефинисане су бланко сопствене менице као финансијски инструменти обезбе</w:t>
      </w:r>
      <w:r w:rsidRPr="00253A72">
        <w:rPr>
          <w:rFonts w:cs="Arial"/>
          <w:sz w:val="20"/>
          <w:szCs w:val="20"/>
          <w:lang w:val="sr-Cyrl-CS"/>
        </w:rPr>
        <w:t>ђ</w:t>
      </w:r>
      <w:r w:rsidRPr="00253A72">
        <w:rPr>
          <w:rFonts w:cs="Arial"/>
          <w:sz w:val="20"/>
          <w:szCs w:val="20"/>
          <w:lang w:val="sr-Latn-CS"/>
        </w:rPr>
        <w:t>ења озбиљности понуде, извр</w:t>
      </w:r>
      <w:r w:rsidRPr="00253A72">
        <w:rPr>
          <w:rFonts w:cs="Arial"/>
          <w:sz w:val="20"/>
          <w:szCs w:val="20"/>
          <w:lang w:val="sr-Cyrl-CS"/>
        </w:rPr>
        <w:t>ш</w:t>
      </w:r>
      <w:r w:rsidRPr="00253A72">
        <w:rPr>
          <w:rFonts w:cs="Arial"/>
          <w:sz w:val="20"/>
          <w:szCs w:val="20"/>
          <w:lang w:val="sr-Latn-CS"/>
        </w:rPr>
        <w:t>ење уговорне обавезе и отклањање недостатака у гарантном року, свака у датом износу и са датим роковима ва</w:t>
      </w:r>
      <w:r w:rsidRPr="00253A72">
        <w:rPr>
          <w:rFonts w:cs="Arial"/>
          <w:sz w:val="20"/>
          <w:szCs w:val="20"/>
          <w:lang w:val="sr-Cyrl-CS"/>
        </w:rPr>
        <w:t>ж</w:t>
      </w:r>
      <w:r w:rsidRPr="00253A72">
        <w:rPr>
          <w:rFonts w:cs="Arial"/>
          <w:sz w:val="20"/>
          <w:szCs w:val="20"/>
          <w:lang w:val="sr-Latn-CS"/>
        </w:rPr>
        <w:t xml:space="preserve">ости. </w:t>
      </w:r>
      <w:r w:rsidRPr="00253A72">
        <w:rPr>
          <w:rFonts w:cs="Arial"/>
          <w:sz w:val="20"/>
          <w:szCs w:val="20"/>
          <w:lang w:val="sr-Cyrl-CS"/>
        </w:rPr>
        <w:t>Исто је предвиђено</w:t>
      </w:r>
      <w:r w:rsidRPr="00253A72">
        <w:rPr>
          <w:rFonts w:cs="Arial"/>
          <w:sz w:val="20"/>
          <w:szCs w:val="20"/>
          <w:lang w:val="sr-Latn-CS"/>
        </w:rPr>
        <w:t xml:space="preserve"> и моделом уговора, </w:t>
      </w:r>
      <w:r w:rsidRPr="00253A72">
        <w:rPr>
          <w:rFonts w:cs="Arial"/>
          <w:sz w:val="20"/>
          <w:szCs w:val="20"/>
          <w:lang w:val="sr-Cyrl-CS"/>
        </w:rPr>
        <w:t>ч</w:t>
      </w:r>
      <w:r w:rsidRPr="00253A72">
        <w:rPr>
          <w:rFonts w:cs="Arial"/>
          <w:sz w:val="20"/>
          <w:szCs w:val="20"/>
          <w:lang w:val="sr-Latn-CS"/>
        </w:rPr>
        <w:t>лан 6, на страни 37/55.</w:t>
      </w:r>
      <w:r>
        <w:rPr>
          <w:rFonts w:cs="Arial"/>
          <w:sz w:val="20"/>
          <w:szCs w:val="20"/>
          <w:lang w:val="sr-Cyrl-RS"/>
        </w:rPr>
        <w:t xml:space="preserve"> </w:t>
      </w:r>
    </w:p>
    <w:p w:rsidR="00DD01DD" w:rsidRPr="00253A72" w:rsidRDefault="00253A72" w:rsidP="00253A72">
      <w:pPr>
        <w:pStyle w:val="ListParagraph"/>
        <w:spacing w:after="37" w:line="360" w:lineRule="auto"/>
        <w:ind w:right="320"/>
        <w:contextualSpacing w:val="0"/>
        <w:rPr>
          <w:sz w:val="24"/>
          <w:szCs w:val="24"/>
        </w:rPr>
      </w:pPr>
      <w:r w:rsidRPr="00253A72">
        <w:rPr>
          <w:rFonts w:asciiTheme="minorHAnsi" w:hAnsiTheme="minorHAnsi" w:cs="Arial"/>
          <w:sz w:val="20"/>
          <w:szCs w:val="20"/>
          <w:lang w:val="sr-Latn-CS"/>
        </w:rPr>
        <w:t>Молимо да се Нару</w:t>
      </w:r>
      <w:r w:rsidRPr="00253A72">
        <w:rPr>
          <w:rFonts w:asciiTheme="minorHAnsi" w:hAnsiTheme="minorHAnsi" w:cs="Arial"/>
          <w:sz w:val="20"/>
          <w:szCs w:val="20"/>
          <w:lang w:val="sr-Cyrl-CS"/>
        </w:rPr>
        <w:t>ч</w:t>
      </w:r>
      <w:r w:rsidRPr="00253A72">
        <w:rPr>
          <w:rFonts w:asciiTheme="minorHAnsi" w:hAnsiTheme="minorHAnsi" w:cs="Arial"/>
          <w:sz w:val="20"/>
          <w:szCs w:val="20"/>
          <w:lang w:val="sr-Latn-CS"/>
        </w:rPr>
        <w:t>илац овим путем изјасни да ли су сем меница прихватљиве и банкарске гаранције као инструменти обезбе</w:t>
      </w:r>
      <w:r w:rsidRPr="00253A72">
        <w:rPr>
          <w:rFonts w:asciiTheme="minorHAnsi" w:hAnsiTheme="minorHAnsi" w:cs="Arial"/>
          <w:sz w:val="20"/>
          <w:szCs w:val="20"/>
          <w:lang w:val="sr-Cyrl-CS"/>
        </w:rPr>
        <w:t>ђ</w:t>
      </w:r>
      <w:r w:rsidRPr="00253A72">
        <w:rPr>
          <w:rFonts w:asciiTheme="minorHAnsi" w:hAnsiTheme="minorHAnsi" w:cs="Arial"/>
          <w:sz w:val="20"/>
          <w:szCs w:val="20"/>
          <w:lang w:val="sr-Latn-CS"/>
        </w:rPr>
        <w:t>ења озбиљности понуде, извр</w:t>
      </w:r>
      <w:r w:rsidRPr="00253A72">
        <w:rPr>
          <w:rFonts w:asciiTheme="minorHAnsi" w:hAnsiTheme="minorHAnsi" w:cs="Arial"/>
          <w:sz w:val="20"/>
          <w:szCs w:val="20"/>
          <w:lang w:val="sr-Cyrl-CS"/>
        </w:rPr>
        <w:t>ш</w:t>
      </w:r>
      <w:r w:rsidRPr="00253A72">
        <w:rPr>
          <w:rFonts w:asciiTheme="minorHAnsi" w:hAnsiTheme="minorHAnsi" w:cs="Arial"/>
          <w:sz w:val="20"/>
          <w:szCs w:val="20"/>
          <w:lang w:val="sr-Latn-CS"/>
        </w:rPr>
        <w:t>ења уговорне обавезе и отклањање недостатака у гар.року, под истим условима, у истим износима и са истим роковима како је то дефинисано за менице.</w:t>
      </w:r>
      <w:r w:rsidR="00DD01DD" w:rsidRPr="00253A72">
        <w:rPr>
          <w:sz w:val="24"/>
          <w:szCs w:val="24"/>
        </w:rPr>
        <w:t>“</w:t>
      </w:r>
    </w:p>
    <w:p w:rsidR="00F1652C" w:rsidRDefault="00F1652C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A2514" w:rsidRDefault="000E4F39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B067A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253A72" w:rsidRDefault="00253A72" w:rsidP="00A66D0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50336D" w:rsidRPr="00BA3667" w:rsidRDefault="00F07D1A" w:rsidP="0050336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</w:t>
      </w:r>
      <w:r w:rsidR="00253A7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аручилац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је </w:t>
      </w:r>
      <w:r w:rsidR="00253A7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јасно дефинисао у истом делу конкурсне документације на који се потенцијални понуђач позива, у тачки 9.5. </w:t>
      </w:r>
      <w:r w:rsidR="00253A72" w:rsidRPr="0050336D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Други захтеви</w:t>
      </w:r>
      <w:r w:rsidR="00253A7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BA79B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како </w:t>
      </w:r>
      <w:r w:rsidR="00253A7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је </w:t>
      </w:r>
      <w:r w:rsidR="00BA79B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могуће </w:t>
      </w:r>
      <w:r w:rsidR="0050336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доставити каталог понуђеног добра на страном језику.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Изјаве и ауторизације произвођача је </w:t>
      </w:r>
      <w:r w:rsidR="00BA79B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такође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обавезно превести</w:t>
      </w:r>
      <w:r w:rsidR="00BA79B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на српски јези</w:t>
      </w:r>
      <w:r w:rsidR="00BA79BD" w:rsidRPr="00BA79B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к </w:t>
      </w:r>
      <w:r w:rsidR="00BA79BD">
        <w:rPr>
          <w:rFonts w:ascii="Times New Roman" w:hAnsi="Times New Roman"/>
          <w:noProof/>
          <w:sz w:val="24"/>
          <w:szCs w:val="24"/>
          <w:lang w:val="sr-Cyrl-CS"/>
        </w:rPr>
        <w:t>(</w:t>
      </w:r>
      <w:r w:rsidR="00BA79BD" w:rsidRPr="00BA79BD">
        <w:rPr>
          <w:rFonts w:ascii="Times New Roman" w:hAnsi="Times New Roman"/>
          <w:i/>
          <w:noProof/>
          <w:sz w:val="24"/>
          <w:szCs w:val="24"/>
          <w:lang w:val="sr-Cyrl-CS"/>
        </w:rPr>
        <w:t>не код овлашћених судских тумача и стручних преводилаца</w:t>
      </w:r>
      <w:r w:rsidR="00BA79BD">
        <w:rPr>
          <w:rFonts w:ascii="Times New Roman" w:hAnsi="Times New Roman"/>
          <w:noProof/>
          <w:sz w:val="24"/>
          <w:szCs w:val="24"/>
          <w:lang w:val="sr-Cyrl-CS"/>
        </w:rPr>
        <w:t xml:space="preserve">) </w:t>
      </w:r>
      <w:r w:rsidR="00BA79BD" w:rsidRPr="00BA79BD">
        <w:rPr>
          <w:rFonts w:ascii="Times New Roman" w:hAnsi="Times New Roman"/>
          <w:noProof/>
          <w:sz w:val="24"/>
          <w:szCs w:val="24"/>
          <w:lang w:val="sr-Cyrl-CS"/>
        </w:rPr>
        <w:t xml:space="preserve">уз приложену </w:t>
      </w:r>
      <w:r w:rsidR="00BA79BD">
        <w:rPr>
          <w:rFonts w:ascii="Times New Roman" w:hAnsi="Times New Roman"/>
          <w:noProof/>
          <w:sz w:val="24"/>
          <w:szCs w:val="24"/>
          <w:lang w:val="sr-Cyrl-CS"/>
        </w:rPr>
        <w:t xml:space="preserve">оверену и потписану </w:t>
      </w:r>
      <w:r w:rsidR="00BA79BD" w:rsidRPr="00BA79BD">
        <w:rPr>
          <w:rFonts w:ascii="Times New Roman" w:hAnsi="Times New Roman"/>
          <w:noProof/>
          <w:sz w:val="24"/>
          <w:szCs w:val="24"/>
          <w:lang w:val="sr-Cyrl-CS"/>
        </w:rPr>
        <w:t xml:space="preserve">изјаву </w:t>
      </w:r>
      <w:r w:rsidR="00BA79BD">
        <w:rPr>
          <w:rFonts w:ascii="Times New Roman" w:hAnsi="Times New Roman"/>
          <w:noProof/>
          <w:sz w:val="24"/>
          <w:szCs w:val="24"/>
          <w:lang w:val="sr-Cyrl-CS"/>
        </w:rPr>
        <w:t xml:space="preserve">понуђача </w:t>
      </w:r>
      <w:r w:rsidR="00BA79BD" w:rsidRPr="00BA79BD">
        <w:rPr>
          <w:rFonts w:ascii="Times New Roman" w:hAnsi="Times New Roman"/>
          <w:noProof/>
          <w:sz w:val="24"/>
          <w:szCs w:val="24"/>
          <w:lang w:val="sr-Cyrl-CS"/>
        </w:rPr>
        <w:t xml:space="preserve">да је </w:t>
      </w:r>
      <w:r w:rsidR="00BA79BD">
        <w:rPr>
          <w:rFonts w:ascii="Times New Roman" w:hAnsi="Times New Roman"/>
          <w:noProof/>
          <w:sz w:val="24"/>
          <w:szCs w:val="24"/>
          <w:lang w:val="sr-Cyrl-CS"/>
        </w:rPr>
        <w:t xml:space="preserve">превод </w:t>
      </w:r>
      <w:r w:rsidR="00BA79BD" w:rsidRPr="00BA79BD">
        <w:rPr>
          <w:rFonts w:ascii="Times New Roman" w:hAnsi="Times New Roman"/>
          <w:noProof/>
          <w:sz w:val="24"/>
          <w:szCs w:val="24"/>
          <w:lang w:val="sr-Cyrl-CS"/>
        </w:rPr>
        <w:t>верод</w:t>
      </w:r>
      <w:r w:rsidR="00BA79BD">
        <w:rPr>
          <w:rFonts w:ascii="Times New Roman" w:hAnsi="Times New Roman"/>
          <w:noProof/>
          <w:sz w:val="24"/>
          <w:szCs w:val="24"/>
          <w:lang w:val="sr-Cyrl-CS"/>
        </w:rPr>
        <w:t>остојан</w:t>
      </w:r>
      <w:r w:rsidR="00BA79BD" w:rsidRPr="00BA79BD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53A72" w:rsidRDefault="00253A72" w:rsidP="00A66D0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53A72" w:rsidRPr="0050336D" w:rsidRDefault="0050336D" w:rsidP="0050336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Наручилац сматра да нема потребе да по</w:t>
      </w:r>
      <w:r w:rsidR="00C74CE5">
        <w:rPr>
          <w:rFonts w:ascii="Times New Roman" w:eastAsia="Times New Roman" w:hAnsi="Times New Roman"/>
          <w:noProof/>
          <w:sz w:val="24"/>
          <w:szCs w:val="24"/>
          <w:lang w:val="sr-Cyrl-RS"/>
        </w:rPr>
        <w:t>д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сећа потенцијалне понуђаче да се ради о репрезентативној здравственој установи на територ</w:t>
      </w:r>
      <w:r w:rsidR="00BA3667">
        <w:rPr>
          <w:rFonts w:ascii="Times New Roman" w:eastAsia="Times New Roman" w:hAnsi="Times New Roman"/>
          <w:noProof/>
          <w:sz w:val="24"/>
          <w:szCs w:val="24"/>
          <w:lang w:val="sr-Cyrl-RS"/>
        </w:rPr>
        <w:t>ији АПВ, једном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од четири </w:t>
      </w:r>
      <w:r w:rsidR="00BA366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клиничка центра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на територији Р</w:t>
      </w:r>
      <w:r w:rsidR="00BA3667">
        <w:rPr>
          <w:rFonts w:ascii="Times New Roman" w:eastAsia="Times New Roman" w:hAnsi="Times New Roman"/>
          <w:noProof/>
          <w:sz w:val="24"/>
          <w:szCs w:val="24"/>
          <w:lang w:val="sr-Cyrl-RS"/>
        </w:rPr>
        <w:t>С</w:t>
      </w:r>
      <w:r w:rsidR="00C74CE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и да је сувишно објашњавати из којих објективних разлога и потреба пацијената који се лече код наручиоца, а којима је здравствена заштита законом загарантована, је потребно да се застој у функционисању новонабављене медицинске опреме отклони у што краћем могућем року. За деликатну опрему каква се набавља у овом поступку јавне набавке наручилац сматра да су захтевани рокови објективно потребни, али из поштовања свих потенцијалних понуђача и њихових пословних могућности и капацитета, наручилац прихвата сугестију и додатно појашњава да се захтевани рок од 24 часа односи </w:t>
      </w:r>
      <w:r w:rsidR="00BB33E8">
        <w:rPr>
          <w:rFonts w:ascii="Times New Roman" w:eastAsia="Times New Roman" w:hAnsi="Times New Roman"/>
          <w:noProof/>
          <w:sz w:val="24"/>
          <w:szCs w:val="24"/>
          <w:lang w:val="sr-Cyrl-RS"/>
        </w:rPr>
        <w:t>н</w:t>
      </w:r>
      <w:r w:rsidR="00C74CE5">
        <w:rPr>
          <w:rFonts w:ascii="Times New Roman" w:eastAsia="Times New Roman" w:hAnsi="Times New Roman"/>
          <w:noProof/>
          <w:sz w:val="24"/>
          <w:szCs w:val="24"/>
          <w:lang w:val="sr-Cyrl-RS"/>
        </w:rPr>
        <w:t>а одзив</w:t>
      </w:r>
      <w:r w:rsidR="00BB33E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изабраног добављача</w:t>
      </w:r>
      <w:r w:rsidR="00C74CE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BB33E8">
        <w:rPr>
          <w:rFonts w:ascii="Times New Roman" w:eastAsia="Times New Roman" w:hAnsi="Times New Roman"/>
          <w:noProof/>
          <w:sz w:val="24"/>
          <w:szCs w:val="24"/>
          <w:lang w:val="sr-Cyrl-RS"/>
        </w:rPr>
        <w:t>и</w:t>
      </w:r>
      <w:r w:rsidR="00C74CE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да</w:t>
      </w:r>
      <w:r w:rsidR="001024B0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C74CE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је рок од 5 дана за решавање рекламације. </w:t>
      </w:r>
    </w:p>
    <w:p w:rsidR="0050336D" w:rsidRDefault="00BB33E8" w:rsidP="00A66D0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Овим додатним појашњењем наручилац је изменио захтеване рокове који ће бити примењени у уговорима закљученим са изабраним понуђачима по партијама. </w:t>
      </w:r>
    </w:p>
    <w:p w:rsidR="00BB33E8" w:rsidRPr="00BB33E8" w:rsidRDefault="00BB33E8" w:rsidP="00A66D0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BB33E8" w:rsidRPr="00BB33E8" w:rsidRDefault="00BB33E8" w:rsidP="00BB33E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BB33E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Наручилац захтева потврду да </w:t>
      </w:r>
      <w:proofErr w:type="spellStart"/>
      <w:r w:rsidRPr="00BB33E8">
        <w:rPr>
          <w:rFonts w:ascii="Times New Roman" w:hAnsi="Times New Roman"/>
          <w:color w:val="000000"/>
          <w:sz w:val="24"/>
          <w:szCs w:val="24"/>
        </w:rPr>
        <w:t>су</w:t>
      </w:r>
      <w:proofErr w:type="spellEnd"/>
      <w:r w:rsidRPr="00BB33E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понуђена добра </w:t>
      </w:r>
      <w:proofErr w:type="spellStart"/>
      <w:r w:rsidRPr="00BB33E8">
        <w:rPr>
          <w:rFonts w:ascii="Times New Roman" w:hAnsi="Times New Roman"/>
          <w:color w:val="000000"/>
          <w:sz w:val="24"/>
          <w:szCs w:val="24"/>
        </w:rPr>
        <w:t>произведен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RS"/>
        </w:rPr>
        <w:t>а најмање</w:t>
      </w:r>
      <w:r w:rsidRPr="00BB33E8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BB33E8">
        <w:rPr>
          <w:rFonts w:ascii="Times New Roman" w:hAnsi="Times New Roman"/>
          <w:color w:val="000000"/>
          <w:sz w:val="24"/>
          <w:szCs w:val="24"/>
        </w:rPr>
        <w:t>складу</w:t>
      </w:r>
      <w:proofErr w:type="spellEnd"/>
      <w:r w:rsidRPr="00BB33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B33E8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BB33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B33E8">
        <w:rPr>
          <w:rFonts w:ascii="Times New Roman" w:hAnsi="Times New Roman"/>
          <w:color w:val="000000"/>
          <w:sz w:val="24"/>
          <w:szCs w:val="24"/>
        </w:rPr>
        <w:t>стандардом</w:t>
      </w:r>
      <w:proofErr w:type="spellEnd"/>
      <w:r w:rsidRPr="00BB33E8">
        <w:rPr>
          <w:rFonts w:ascii="Times New Roman" w:hAnsi="Times New Roman"/>
          <w:color w:val="000000"/>
          <w:sz w:val="24"/>
          <w:szCs w:val="24"/>
        </w:rPr>
        <w:t xml:space="preserve"> ISO 9001 и </w:t>
      </w:r>
      <w:proofErr w:type="spellStart"/>
      <w:r w:rsidRPr="00BB33E8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BB33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B33E8">
        <w:rPr>
          <w:rFonts w:ascii="Times New Roman" w:hAnsi="Times New Roman"/>
          <w:color w:val="000000"/>
          <w:sz w:val="24"/>
          <w:szCs w:val="24"/>
        </w:rPr>
        <w:t>поседују</w:t>
      </w:r>
      <w:proofErr w:type="spellEnd"/>
      <w:r w:rsidRPr="00BB33E8">
        <w:rPr>
          <w:rFonts w:ascii="Times New Roman" w:hAnsi="Times New Roman"/>
          <w:color w:val="000000"/>
          <w:sz w:val="24"/>
          <w:szCs w:val="24"/>
        </w:rPr>
        <w:t xml:space="preserve"> CE </w:t>
      </w:r>
      <w:proofErr w:type="spellStart"/>
      <w:r w:rsidRPr="00BB33E8">
        <w:rPr>
          <w:rFonts w:ascii="Times New Roman" w:hAnsi="Times New Roman"/>
          <w:color w:val="000000"/>
          <w:sz w:val="24"/>
          <w:szCs w:val="24"/>
        </w:rPr>
        <w:t>Сертификат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RS"/>
        </w:rPr>
        <w:t>, те овим путем</w:t>
      </w:r>
      <w:r w:rsidRPr="00BB33E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п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отврђује да је свакако прихватљиво доставити потврду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стандарда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ISO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13485 који је корак изнад захтеваног стандарда и односи се на производњу медицинске опреме.</w:t>
      </w:r>
    </w:p>
    <w:p w:rsidR="0050336D" w:rsidRDefault="0050336D" w:rsidP="00A66D0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BB33E8" w:rsidRPr="00BB33E8" w:rsidRDefault="00BB33E8" w:rsidP="00BB33E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BB33E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Апсолутно. Наручилац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потврђује </w:t>
      </w:r>
      <w:r w:rsidRPr="00BB33E8">
        <w:rPr>
          <w:rFonts w:ascii="Times New Roman" w:hAnsi="Times New Roman"/>
          <w:sz w:val="24"/>
          <w:szCs w:val="24"/>
          <w:lang w:val="sr-Latn-CS"/>
        </w:rPr>
        <w:t>да су сем меница прихватљиве и банкарске гаранције као инструменти обезбе</w:t>
      </w:r>
      <w:r w:rsidRPr="00BB33E8">
        <w:rPr>
          <w:rFonts w:ascii="Times New Roman" w:hAnsi="Times New Roman"/>
          <w:sz w:val="24"/>
          <w:szCs w:val="24"/>
          <w:lang w:val="sr-Cyrl-CS"/>
        </w:rPr>
        <w:t>ђ</w:t>
      </w:r>
      <w:r w:rsidRPr="00BB33E8">
        <w:rPr>
          <w:rFonts w:ascii="Times New Roman" w:hAnsi="Times New Roman"/>
          <w:sz w:val="24"/>
          <w:szCs w:val="24"/>
          <w:lang w:val="sr-Latn-CS"/>
        </w:rPr>
        <w:t xml:space="preserve">ења </w:t>
      </w:r>
      <w:r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Pr="00BB33E8">
        <w:rPr>
          <w:rFonts w:ascii="Times New Roman" w:hAnsi="Times New Roman"/>
          <w:sz w:val="24"/>
          <w:szCs w:val="24"/>
          <w:lang w:val="sr-Latn-CS"/>
        </w:rPr>
        <w:t>озбиљност понуде, извр</w:t>
      </w:r>
      <w:r w:rsidRPr="00BB33E8">
        <w:rPr>
          <w:rFonts w:ascii="Times New Roman" w:hAnsi="Times New Roman"/>
          <w:sz w:val="24"/>
          <w:szCs w:val="24"/>
          <w:lang w:val="sr-Cyrl-CS"/>
        </w:rPr>
        <w:t>ш</w:t>
      </w:r>
      <w:r w:rsidRPr="00BB33E8">
        <w:rPr>
          <w:rFonts w:ascii="Times New Roman" w:hAnsi="Times New Roman"/>
          <w:sz w:val="24"/>
          <w:szCs w:val="24"/>
          <w:lang w:val="sr-Latn-CS"/>
        </w:rPr>
        <w:t>ења уговорне обавезе и отклањање недостатака у гар</w:t>
      </w:r>
      <w:r>
        <w:rPr>
          <w:rFonts w:ascii="Times New Roman" w:hAnsi="Times New Roman"/>
          <w:sz w:val="24"/>
          <w:szCs w:val="24"/>
          <w:lang w:val="sr-Cyrl-RS"/>
        </w:rPr>
        <w:t xml:space="preserve">антном </w:t>
      </w:r>
      <w:r w:rsidRPr="00BB33E8">
        <w:rPr>
          <w:rFonts w:ascii="Times New Roman" w:hAnsi="Times New Roman"/>
          <w:sz w:val="24"/>
          <w:szCs w:val="24"/>
          <w:lang w:val="sr-Latn-CS"/>
        </w:rPr>
        <w:t>року, под истим условима, у истим износима и са истим роковима како је то дефинисано за захтевана средства обезбеђења.</w:t>
      </w:r>
    </w:p>
    <w:p w:rsidR="0050336D" w:rsidRPr="00BB33E8" w:rsidRDefault="0050336D" w:rsidP="00A66D0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B067A5" w:rsidRPr="00BC49D2" w:rsidRDefault="00B067A5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6E279A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6D4520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FB0CF5">
        <w:rPr>
          <w:rFonts w:ascii="Times New Roman" w:eastAsia="Times New Roman" w:hAnsi="Times New Roman"/>
          <w:i/>
          <w:noProof/>
          <w:sz w:val="24"/>
          <w:szCs w:val="24"/>
        </w:rPr>
        <w:t>27</w:t>
      </w:r>
      <w:r w:rsidR="00253A72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3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6D4520" w:rsidSect="00F1652C">
      <w:footerReference w:type="default" r:id="rId12"/>
      <w:pgSz w:w="12240" w:h="15840"/>
      <w:pgMar w:top="851" w:right="1041" w:bottom="993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9D" w:rsidRDefault="00D42D9D" w:rsidP="00332FD7">
      <w:pPr>
        <w:spacing w:after="0" w:line="240" w:lineRule="auto"/>
      </w:pPr>
      <w:r>
        <w:separator/>
      </w:r>
    </w:p>
  </w:endnote>
  <w:endnote w:type="continuationSeparator" w:id="0">
    <w:p w:rsidR="00D42D9D" w:rsidRDefault="00D42D9D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9D" w:rsidRDefault="00BA3667" w:rsidP="00BA3667">
    <w:pPr>
      <w:pStyle w:val="Footer"/>
      <w:tabs>
        <w:tab w:val="center" w:pos="4976"/>
        <w:tab w:val="left" w:pos="5978"/>
      </w:tabs>
    </w:pPr>
    <w:r>
      <w:tab/>
    </w:r>
    <w:r>
      <w:tab/>
    </w:r>
    <w:sdt>
      <w:sdtPr>
        <w:id w:val="1853372590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4A5C5D">
              <w:rPr>
                <w:b/>
                <w:bCs/>
              </w:rPr>
              <w:fldChar w:fldCharType="begin"/>
            </w:r>
            <w:r w:rsidR="00D42D9D">
              <w:rPr>
                <w:b/>
                <w:bCs/>
              </w:rPr>
              <w:instrText xml:space="preserve"> PAGE </w:instrText>
            </w:r>
            <w:r w:rsidR="004A5C5D">
              <w:rPr>
                <w:b/>
                <w:bCs/>
              </w:rPr>
              <w:fldChar w:fldCharType="separate"/>
            </w:r>
            <w:r w:rsidR="00C130A8">
              <w:rPr>
                <w:b/>
                <w:bCs/>
                <w:noProof/>
              </w:rPr>
              <w:t>1</w:t>
            </w:r>
            <w:r w:rsidR="004A5C5D">
              <w:rPr>
                <w:b/>
                <w:bCs/>
              </w:rPr>
              <w:fldChar w:fldCharType="end"/>
            </w:r>
            <w:r w:rsidR="00D42D9D">
              <w:t xml:space="preserve"> </w:t>
            </w:r>
            <w:r w:rsidR="00D42D9D">
              <w:rPr>
                <w:lang w:val="sr-Cyrl-CS"/>
              </w:rPr>
              <w:t>/</w:t>
            </w:r>
            <w:r w:rsidR="00D42D9D">
              <w:t xml:space="preserve"> </w:t>
            </w:r>
            <w:r>
              <w:rPr>
                <w:b/>
                <w:bCs/>
                <w:lang w:val="en-US"/>
              </w:rPr>
              <w:t>2</w:t>
            </w:r>
          </w:sdtContent>
        </w:sdt>
      </w:sdtContent>
    </w:sdt>
    <w:r>
      <w:tab/>
    </w:r>
  </w:p>
  <w:p w:rsidR="00D42D9D" w:rsidRPr="00E66E66" w:rsidRDefault="00D42D9D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9D" w:rsidRDefault="00D42D9D" w:rsidP="00332FD7">
      <w:pPr>
        <w:spacing w:after="0" w:line="240" w:lineRule="auto"/>
      </w:pPr>
      <w:r>
        <w:separator/>
      </w:r>
    </w:p>
  </w:footnote>
  <w:footnote w:type="continuationSeparator" w:id="0">
    <w:p w:rsidR="00D42D9D" w:rsidRDefault="00D42D9D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10304"/>
    <w:multiLevelType w:val="multilevel"/>
    <w:tmpl w:val="1F1614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6DC8C"/>
    <w:multiLevelType w:val="singleLevel"/>
    <w:tmpl w:val="2116DC8C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1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663B4"/>
    <w:multiLevelType w:val="multilevel"/>
    <w:tmpl w:val="70165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D2E"/>
    <w:multiLevelType w:val="hybridMultilevel"/>
    <w:tmpl w:val="0838A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320BB"/>
    <w:multiLevelType w:val="hybridMultilevel"/>
    <w:tmpl w:val="88C8D4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9"/>
  </w:num>
  <w:num w:numId="3">
    <w:abstractNumId w:val="16"/>
  </w:num>
  <w:num w:numId="4">
    <w:abstractNumId w:val="0"/>
  </w:num>
  <w:num w:numId="5">
    <w:abstractNumId w:val="7"/>
  </w:num>
  <w:num w:numId="6">
    <w:abstractNumId w:val="14"/>
  </w:num>
  <w:num w:numId="7">
    <w:abstractNumId w:val="13"/>
  </w:num>
  <w:num w:numId="8">
    <w:abstractNumId w:val="18"/>
  </w:num>
  <w:num w:numId="9">
    <w:abstractNumId w:val="11"/>
  </w:num>
  <w:num w:numId="10">
    <w:abstractNumId w:val="5"/>
  </w:num>
  <w:num w:numId="11">
    <w:abstractNumId w:val="23"/>
  </w:num>
  <w:num w:numId="12">
    <w:abstractNumId w:val="9"/>
  </w:num>
  <w:num w:numId="13">
    <w:abstractNumId w:val="1"/>
  </w:num>
  <w:num w:numId="14">
    <w:abstractNumId w:val="6"/>
  </w:num>
  <w:num w:numId="15">
    <w:abstractNumId w:val="28"/>
  </w:num>
  <w:num w:numId="16">
    <w:abstractNumId w:val="21"/>
  </w:num>
  <w:num w:numId="17">
    <w:abstractNumId w:val="3"/>
  </w:num>
  <w:num w:numId="18">
    <w:abstractNumId w:val="22"/>
  </w:num>
  <w:num w:numId="19">
    <w:abstractNumId w:val="12"/>
  </w:num>
  <w:num w:numId="20">
    <w:abstractNumId w:val="25"/>
  </w:num>
  <w:num w:numId="21">
    <w:abstractNumId w:val="26"/>
  </w:num>
  <w:num w:numId="22">
    <w:abstractNumId w:val="4"/>
  </w:num>
  <w:num w:numId="23">
    <w:abstractNumId w:val="15"/>
  </w:num>
  <w:num w:numId="24">
    <w:abstractNumId w:val="20"/>
  </w:num>
  <w:num w:numId="25">
    <w:abstractNumId w:val="30"/>
  </w:num>
  <w:num w:numId="26">
    <w:abstractNumId w:val="2"/>
  </w:num>
  <w:num w:numId="27">
    <w:abstractNumId w:val="8"/>
  </w:num>
  <w:num w:numId="28">
    <w:abstractNumId w:val="10"/>
    <w:lvlOverride w:ilvl="0">
      <w:startOverride w:val="1"/>
    </w:lvlOverride>
  </w:num>
  <w:num w:numId="29">
    <w:abstractNumId w:val="19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D22C6"/>
    <w:rsid w:val="000E1585"/>
    <w:rsid w:val="000E39C0"/>
    <w:rsid w:val="000E4AAA"/>
    <w:rsid w:val="000E4F39"/>
    <w:rsid w:val="000E576E"/>
    <w:rsid w:val="000F0E7A"/>
    <w:rsid w:val="001024B0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A4005"/>
    <w:rsid w:val="001A58C1"/>
    <w:rsid w:val="001C4F4E"/>
    <w:rsid w:val="001C5D74"/>
    <w:rsid w:val="001C760B"/>
    <w:rsid w:val="001D66F8"/>
    <w:rsid w:val="001E5A07"/>
    <w:rsid w:val="001F621B"/>
    <w:rsid w:val="00203019"/>
    <w:rsid w:val="00205C95"/>
    <w:rsid w:val="00217A88"/>
    <w:rsid w:val="00226642"/>
    <w:rsid w:val="00253A7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6477C"/>
    <w:rsid w:val="0039155B"/>
    <w:rsid w:val="003918AE"/>
    <w:rsid w:val="003B00C0"/>
    <w:rsid w:val="003B03E8"/>
    <w:rsid w:val="003C50EC"/>
    <w:rsid w:val="003C5131"/>
    <w:rsid w:val="003C772C"/>
    <w:rsid w:val="003D05EA"/>
    <w:rsid w:val="003D4BCF"/>
    <w:rsid w:val="003D7EB4"/>
    <w:rsid w:val="003E16ED"/>
    <w:rsid w:val="003E23B6"/>
    <w:rsid w:val="00400179"/>
    <w:rsid w:val="00401845"/>
    <w:rsid w:val="00410026"/>
    <w:rsid w:val="00421D6B"/>
    <w:rsid w:val="00421E14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5C5D"/>
    <w:rsid w:val="004A61E1"/>
    <w:rsid w:val="004C1431"/>
    <w:rsid w:val="004C3897"/>
    <w:rsid w:val="004C4574"/>
    <w:rsid w:val="004C7A8A"/>
    <w:rsid w:val="004C7BFA"/>
    <w:rsid w:val="004E11FD"/>
    <w:rsid w:val="004E333C"/>
    <w:rsid w:val="004E4EFF"/>
    <w:rsid w:val="004F3B3A"/>
    <w:rsid w:val="00500AB5"/>
    <w:rsid w:val="0050336D"/>
    <w:rsid w:val="00507506"/>
    <w:rsid w:val="00510D26"/>
    <w:rsid w:val="00520FE2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862F0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3E7E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41EBC"/>
    <w:rsid w:val="00761FD7"/>
    <w:rsid w:val="007709B8"/>
    <w:rsid w:val="00770FEB"/>
    <w:rsid w:val="00776A0C"/>
    <w:rsid w:val="00777083"/>
    <w:rsid w:val="0078134D"/>
    <w:rsid w:val="00782E06"/>
    <w:rsid w:val="007863DA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66F06"/>
    <w:rsid w:val="00871347"/>
    <w:rsid w:val="008737AF"/>
    <w:rsid w:val="00883479"/>
    <w:rsid w:val="008952C2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74F8"/>
    <w:rsid w:val="00982125"/>
    <w:rsid w:val="009830B6"/>
    <w:rsid w:val="009A02A7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6D09"/>
    <w:rsid w:val="00A671B6"/>
    <w:rsid w:val="00A70240"/>
    <w:rsid w:val="00A710C4"/>
    <w:rsid w:val="00A87565"/>
    <w:rsid w:val="00A87A20"/>
    <w:rsid w:val="00AA07BB"/>
    <w:rsid w:val="00AA7501"/>
    <w:rsid w:val="00AB5337"/>
    <w:rsid w:val="00AB5D27"/>
    <w:rsid w:val="00AB77F8"/>
    <w:rsid w:val="00AC4311"/>
    <w:rsid w:val="00AD550A"/>
    <w:rsid w:val="00AD7F1D"/>
    <w:rsid w:val="00AE00CD"/>
    <w:rsid w:val="00AE28CC"/>
    <w:rsid w:val="00AF58FE"/>
    <w:rsid w:val="00B02191"/>
    <w:rsid w:val="00B067A5"/>
    <w:rsid w:val="00B5148C"/>
    <w:rsid w:val="00B57609"/>
    <w:rsid w:val="00B67F7B"/>
    <w:rsid w:val="00B8514D"/>
    <w:rsid w:val="00B85D72"/>
    <w:rsid w:val="00B928E7"/>
    <w:rsid w:val="00BA1F6D"/>
    <w:rsid w:val="00BA3667"/>
    <w:rsid w:val="00BA4A3E"/>
    <w:rsid w:val="00BA79BD"/>
    <w:rsid w:val="00BB3100"/>
    <w:rsid w:val="00BB33E8"/>
    <w:rsid w:val="00BC49D2"/>
    <w:rsid w:val="00BE4F49"/>
    <w:rsid w:val="00BE6A03"/>
    <w:rsid w:val="00BF4C68"/>
    <w:rsid w:val="00C05BC4"/>
    <w:rsid w:val="00C130A8"/>
    <w:rsid w:val="00C1529A"/>
    <w:rsid w:val="00C15BAA"/>
    <w:rsid w:val="00C2204A"/>
    <w:rsid w:val="00C260CB"/>
    <w:rsid w:val="00C41A06"/>
    <w:rsid w:val="00C42F35"/>
    <w:rsid w:val="00C44474"/>
    <w:rsid w:val="00C516D8"/>
    <w:rsid w:val="00C51EB3"/>
    <w:rsid w:val="00C60D74"/>
    <w:rsid w:val="00C63D47"/>
    <w:rsid w:val="00C74CE5"/>
    <w:rsid w:val="00C82F5C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7556"/>
    <w:rsid w:val="00D02FFE"/>
    <w:rsid w:val="00D07206"/>
    <w:rsid w:val="00D136B2"/>
    <w:rsid w:val="00D24C8F"/>
    <w:rsid w:val="00D25259"/>
    <w:rsid w:val="00D27E24"/>
    <w:rsid w:val="00D410AB"/>
    <w:rsid w:val="00D42D9D"/>
    <w:rsid w:val="00D50B00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01DD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B0087"/>
    <w:rsid w:val="00EC306F"/>
    <w:rsid w:val="00EC3849"/>
    <w:rsid w:val="00EC5C7A"/>
    <w:rsid w:val="00EF340B"/>
    <w:rsid w:val="00F07D1A"/>
    <w:rsid w:val="00F125BF"/>
    <w:rsid w:val="00F13A49"/>
    <w:rsid w:val="00F151C1"/>
    <w:rsid w:val="00F1652C"/>
    <w:rsid w:val="00F179C3"/>
    <w:rsid w:val="00F3004A"/>
    <w:rsid w:val="00F436EB"/>
    <w:rsid w:val="00F437F7"/>
    <w:rsid w:val="00F45F2D"/>
    <w:rsid w:val="00F46F43"/>
    <w:rsid w:val="00F60814"/>
    <w:rsid w:val="00F8519E"/>
    <w:rsid w:val="00F86349"/>
    <w:rsid w:val="00F87482"/>
    <w:rsid w:val="00F91EE7"/>
    <w:rsid w:val="00F96F70"/>
    <w:rsid w:val="00F97C0B"/>
    <w:rsid w:val="00FA77CA"/>
    <w:rsid w:val="00FB0CF5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,"/>
  <w:listSeparator w:val=";"/>
  <w15:docId w15:val="{661CFA40-A7BA-44CB-A779-BE90B11E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575pt">
    <w:name w:val="Body text (5) + 7.5 pt"/>
    <w:basedOn w:val="Bodytext5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66D09"/>
    <w:rPr>
      <w:rFonts w:ascii="Calibri" w:eastAsia="Calibri" w:hAnsi="Calibri" w:cs="Calibri"/>
      <w:shd w:val="clear" w:color="auto" w:fill="FFFFFF"/>
    </w:rPr>
  </w:style>
  <w:style w:type="character" w:customStyle="1" w:styleId="Heading1">
    <w:name w:val="Heading #1_"/>
    <w:basedOn w:val="DefaultParagraphFont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A66D0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Bold">
    <w:name w:val="Body text (9) + Bold"/>
    <w:aliases w:val="Not Italic"/>
    <w:basedOn w:val="Bodytext9"/>
    <w:rsid w:val="00A66D0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2">
    <w:name w:val="Heading #1 (2)_"/>
    <w:basedOn w:val="DefaultParagraphFont"/>
    <w:link w:val="Heading12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Spacing1pt">
    <w:name w:val="Body text (9) + Spacing 1 pt"/>
    <w:basedOn w:val="Bodytext9"/>
    <w:rsid w:val="00A66D09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A66D0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66D09"/>
    <w:pPr>
      <w:shd w:val="clear" w:color="auto" w:fill="FFFFFF"/>
      <w:spacing w:before="180" w:after="300" w:line="0" w:lineRule="atLeast"/>
      <w:jc w:val="both"/>
    </w:pPr>
    <w:rPr>
      <w:rFonts w:cs="Calibri"/>
    </w:rPr>
  </w:style>
  <w:style w:type="paragraph" w:customStyle="1" w:styleId="Bodytext90">
    <w:name w:val="Body text (9)"/>
    <w:basedOn w:val="Normal"/>
    <w:link w:val="Bodytext9"/>
    <w:rsid w:val="00A66D09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20">
    <w:name w:val="Heading #1 (2)"/>
    <w:basedOn w:val="Normal"/>
    <w:link w:val="Heading12"/>
    <w:rsid w:val="00A66D09"/>
    <w:pPr>
      <w:shd w:val="clear" w:color="auto" w:fill="FFFFFF"/>
      <w:spacing w:after="0" w:line="25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al"/>
    <w:link w:val="Bodytext10"/>
    <w:rsid w:val="00A66D09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character" w:customStyle="1" w:styleId="Heading3">
    <w:name w:val="Heading #3"/>
    <w:basedOn w:val="DefaultParagraphFont"/>
    <w:rsid w:val="000D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Bold">
    <w:name w:val="Heading #3 + 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25pt">
    <w:name w:val="Heading #3 + 12.5 pt"/>
    <w:aliases w:val="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scfbrieftext">
    <w:name w:val="scfbrieftext"/>
    <w:basedOn w:val="Normal"/>
    <w:rsid w:val="00253A72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paragraph" w:customStyle="1" w:styleId="scforgzeile">
    <w:name w:val="scforgzeile"/>
    <w:basedOn w:val="Normal"/>
    <w:rsid w:val="00253A72"/>
    <w:pPr>
      <w:tabs>
        <w:tab w:val="left" w:pos="7655"/>
      </w:tabs>
      <w:spacing w:after="0" w:line="160" w:lineRule="exact"/>
    </w:pPr>
    <w:rPr>
      <w:rFonts w:ascii="Arial" w:eastAsia="Times New Roman" w:hAnsi="Arial"/>
      <w:noProof/>
      <w:sz w:val="1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5F11F-45CD-44AE-BAF0-DDE17CAF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6</cp:revision>
  <cp:lastPrinted>2016-11-25T10:02:00Z</cp:lastPrinted>
  <dcterms:created xsi:type="dcterms:W3CDTF">2018-11-07T10:07:00Z</dcterms:created>
  <dcterms:modified xsi:type="dcterms:W3CDTF">2018-11-08T10:21:00Z</dcterms:modified>
</cp:coreProperties>
</file>